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C01C34" w:rsidRDefault="53461BA5" w:rsidP="00C01C34">
      <w:pPr>
        <w:tabs>
          <w:tab w:val="right" w:pos="9000"/>
        </w:tabs>
        <w:spacing w:after="0" w:line="240" w:lineRule="auto"/>
        <w:rPr>
          <w:rFonts w:eastAsia="Times New Roman"/>
          <w:b/>
          <w:bCs/>
          <w:color w:val="002060"/>
          <w:sz w:val="18"/>
          <w:szCs w:val="18"/>
          <w:lang w:eastAsia="en-GB"/>
        </w:rPr>
      </w:pPr>
    </w:p>
    <w:p w14:paraId="2481918A" w14:textId="49ABA198" w:rsidR="00C22EF1" w:rsidRPr="00C01C34" w:rsidRDefault="00C22EF1" w:rsidP="00985AAF">
      <w:pPr>
        <w:tabs>
          <w:tab w:val="right" w:pos="9000"/>
        </w:tabs>
        <w:spacing w:after="0" w:line="240" w:lineRule="auto"/>
        <w:jc w:val="center"/>
        <w:rPr>
          <w:rFonts w:eastAsia="Times New Roman" w:cstheme="minorHAnsi"/>
          <w:b/>
          <w:color w:val="002060"/>
          <w:sz w:val="18"/>
          <w:szCs w:val="18"/>
          <w:lang w:eastAsia="en-GB"/>
        </w:rPr>
      </w:pPr>
      <w:r w:rsidRPr="00C01C34">
        <w:rPr>
          <w:rFonts w:eastAsia="Times New Roman" w:cstheme="minorHAnsi"/>
          <w:b/>
          <w:bCs/>
          <w:color w:val="002060"/>
          <w:sz w:val="18"/>
          <w:szCs w:val="18"/>
          <w:lang w:eastAsia="en-GB"/>
        </w:rPr>
        <w:t xml:space="preserve">Call </w:t>
      </w:r>
      <w:r w:rsidR="005128FC" w:rsidRPr="00C01C34">
        <w:rPr>
          <w:rFonts w:eastAsia="Times New Roman" w:cstheme="minorHAnsi"/>
          <w:b/>
          <w:bCs/>
          <w:color w:val="002060"/>
          <w:sz w:val="18"/>
          <w:szCs w:val="18"/>
          <w:lang w:eastAsia="en-GB"/>
        </w:rPr>
        <w:t>F</w:t>
      </w:r>
      <w:r w:rsidRPr="00C01C34">
        <w:rPr>
          <w:rFonts w:eastAsia="Times New Roman" w:cstheme="minorHAnsi"/>
          <w:b/>
          <w:bCs/>
          <w:color w:val="002060"/>
          <w:sz w:val="18"/>
          <w:szCs w:val="18"/>
          <w:lang w:eastAsia="en-GB"/>
        </w:rPr>
        <w:t>or Proposal</w:t>
      </w:r>
      <w:r w:rsidR="00FB35A8" w:rsidRPr="00C01C34">
        <w:rPr>
          <w:rFonts w:eastAsia="Times New Roman" w:cstheme="minorHAnsi"/>
          <w:b/>
          <w:bCs/>
          <w:color w:val="002060"/>
          <w:sz w:val="18"/>
          <w:szCs w:val="18"/>
          <w:lang w:eastAsia="en-GB"/>
        </w:rPr>
        <w:t>s</w:t>
      </w:r>
      <w:r w:rsidRPr="00C01C34">
        <w:rPr>
          <w:rFonts w:eastAsia="Times New Roman" w:cstheme="minorHAnsi"/>
          <w:b/>
          <w:bCs/>
          <w:color w:val="002060"/>
          <w:sz w:val="18"/>
          <w:szCs w:val="18"/>
          <w:lang w:eastAsia="en-GB"/>
        </w:rPr>
        <w:t xml:space="preserve"> (CFP) Template</w:t>
      </w:r>
      <w:r w:rsidR="00ED447A" w:rsidRPr="00C01C34">
        <w:rPr>
          <w:rFonts w:eastAsia="Times New Roman" w:cstheme="minorHAnsi"/>
          <w:b/>
          <w:color w:val="002060"/>
          <w:sz w:val="18"/>
          <w:szCs w:val="18"/>
          <w:lang w:eastAsia="en-GB"/>
        </w:rPr>
        <w:t xml:space="preserve"> </w:t>
      </w:r>
      <w:r w:rsidR="00995628" w:rsidRPr="00C01C34">
        <w:rPr>
          <w:rFonts w:eastAsia="Times New Roman" w:cstheme="minorHAnsi"/>
          <w:b/>
          <w:color w:val="002060"/>
          <w:sz w:val="18"/>
          <w:szCs w:val="18"/>
          <w:lang w:eastAsia="en-GB"/>
        </w:rPr>
        <w:t>f</w:t>
      </w:r>
      <w:r w:rsidRPr="00C01C34">
        <w:rPr>
          <w:rFonts w:eastAsia="Times New Roman" w:cstheme="minorHAnsi"/>
          <w:b/>
          <w:color w:val="002060"/>
          <w:sz w:val="18"/>
          <w:szCs w:val="18"/>
          <w:lang w:eastAsia="en-GB"/>
        </w:rPr>
        <w:t>or Responsible Parties</w:t>
      </w:r>
    </w:p>
    <w:p w14:paraId="1A79FE57" w14:textId="27918814" w:rsidR="00710D2C" w:rsidRPr="00C01C34" w:rsidRDefault="00BD57E3" w:rsidP="00710D2C">
      <w:pPr>
        <w:tabs>
          <w:tab w:val="center" w:pos="4320"/>
          <w:tab w:val="right" w:pos="8640"/>
        </w:tabs>
        <w:spacing w:after="0" w:line="240" w:lineRule="auto"/>
        <w:jc w:val="center"/>
        <w:rPr>
          <w:rFonts w:eastAsia="Times New Roman" w:cstheme="minorHAnsi"/>
          <w:b/>
          <w:color w:val="002060"/>
          <w:sz w:val="18"/>
          <w:szCs w:val="18"/>
          <w:lang w:eastAsia="en-GB"/>
        </w:rPr>
      </w:pPr>
      <w:r w:rsidRPr="00C01C34">
        <w:rPr>
          <w:rFonts w:eastAsia="Times New Roman" w:cstheme="minorHAnsi"/>
          <w:b/>
          <w:color w:val="002060"/>
          <w:sz w:val="18"/>
          <w:szCs w:val="18"/>
          <w:lang w:eastAsia="en-GB"/>
        </w:rPr>
        <w:t xml:space="preserve">Selection of an Academic Institution for the Establishment of the Gender Equality Academy </w:t>
      </w:r>
      <w:r w:rsidR="00F1677E" w:rsidRPr="00C01C34">
        <w:rPr>
          <w:rFonts w:eastAsia="Times New Roman" w:cstheme="minorHAnsi"/>
          <w:b/>
          <w:color w:val="002060"/>
          <w:sz w:val="18"/>
          <w:szCs w:val="18"/>
          <w:lang w:eastAsia="en-GB"/>
        </w:rPr>
        <w:t xml:space="preserve">under </w:t>
      </w:r>
      <w:r w:rsidRPr="00C01C34">
        <w:rPr>
          <w:rFonts w:eastAsia="Times New Roman" w:cstheme="minorHAnsi"/>
          <w:b/>
          <w:color w:val="002060"/>
          <w:sz w:val="18"/>
          <w:szCs w:val="18"/>
          <w:lang w:eastAsia="en-GB"/>
        </w:rPr>
        <w:t xml:space="preserve">the </w:t>
      </w:r>
      <w:r w:rsidR="00F1677E" w:rsidRPr="00C01C34">
        <w:rPr>
          <w:rFonts w:eastAsia="Times New Roman" w:cstheme="minorHAnsi"/>
          <w:b/>
          <w:color w:val="002060"/>
          <w:sz w:val="18"/>
          <w:szCs w:val="18"/>
          <w:lang w:eastAsia="en-GB"/>
        </w:rPr>
        <w:t>P</w:t>
      </w:r>
      <w:r w:rsidRPr="00C01C34">
        <w:rPr>
          <w:rFonts w:eastAsia="Times New Roman" w:cstheme="minorHAnsi"/>
          <w:b/>
          <w:color w:val="002060"/>
          <w:sz w:val="18"/>
          <w:szCs w:val="18"/>
          <w:lang w:eastAsia="en-GB"/>
        </w:rPr>
        <w:t xml:space="preserve">roject </w:t>
      </w:r>
      <w:r w:rsidR="00F1677E" w:rsidRPr="00C01C34">
        <w:rPr>
          <w:rFonts w:eastAsia="Times New Roman" w:cstheme="minorHAnsi"/>
          <w:b/>
          <w:color w:val="002060"/>
          <w:sz w:val="18"/>
          <w:szCs w:val="18"/>
          <w:lang w:eastAsia="en-GB"/>
        </w:rPr>
        <w:t>‘</w:t>
      </w:r>
      <w:r w:rsidR="00710D2C" w:rsidRPr="00C01C34">
        <w:rPr>
          <w:rFonts w:eastAsia="Times New Roman" w:cstheme="minorHAnsi"/>
          <w:b/>
          <w:color w:val="002060"/>
          <w:sz w:val="18"/>
          <w:szCs w:val="18"/>
          <w:lang w:eastAsia="en-GB"/>
        </w:rPr>
        <w:t xml:space="preserve">Strengthening civil society capacities and multi-stakeholder partnerships to advance women’s rights and gender equality in </w:t>
      </w:r>
      <w:r w:rsidR="00F05A48" w:rsidRPr="00C01C34">
        <w:rPr>
          <w:rFonts w:eastAsia="Times New Roman" w:cstheme="minorHAnsi"/>
          <w:b/>
          <w:color w:val="002060"/>
          <w:sz w:val="18"/>
          <w:szCs w:val="18"/>
          <w:lang w:eastAsia="en-GB"/>
        </w:rPr>
        <w:t>Turkey</w:t>
      </w:r>
    </w:p>
    <w:p w14:paraId="19B92EC1" w14:textId="2AC8C3A0" w:rsidR="00C22EF1" w:rsidRPr="00C01C34"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eastAsia="en-GB"/>
        </w:rPr>
      </w:pPr>
      <w:r w:rsidRPr="00C01C34">
        <w:rPr>
          <w:rFonts w:eastAsia="Times New Roman" w:cstheme="minorHAnsi"/>
          <w:b/>
          <w:bCs/>
          <w:color w:val="000000" w:themeColor="text1"/>
          <w:sz w:val="18"/>
          <w:szCs w:val="18"/>
          <w:lang w:eastAsia="en-GB"/>
        </w:rPr>
        <w:t xml:space="preserve"> </w:t>
      </w:r>
      <w:bookmarkStart w:id="0" w:name="_Hlk535499605"/>
    </w:p>
    <w:bookmarkEnd w:id="0"/>
    <w:p w14:paraId="497245DA" w14:textId="5F3DC340" w:rsidR="0052371C" w:rsidRPr="00C01C34" w:rsidRDefault="0052371C" w:rsidP="00FC54FE">
      <w:pPr>
        <w:spacing w:after="0" w:line="240" w:lineRule="auto"/>
        <w:jc w:val="center"/>
        <w:rPr>
          <w:rFonts w:eastAsia="Calibri" w:cstheme="minorHAnsi"/>
          <w:b/>
          <w:bCs/>
          <w:color w:val="0070C0"/>
          <w:sz w:val="18"/>
          <w:szCs w:val="18"/>
          <w:u w:val="single"/>
        </w:rPr>
      </w:pPr>
      <w:r w:rsidRPr="00C01C34">
        <w:rPr>
          <w:rFonts w:eastAsia="Times New Roman" w:cstheme="minorHAnsi"/>
          <w:b/>
          <w:color w:val="0070C0"/>
          <w:sz w:val="18"/>
          <w:szCs w:val="18"/>
          <w:u w:val="single"/>
          <w:lang w:eastAsia="en-GB"/>
        </w:rPr>
        <w:t>Section 1</w:t>
      </w:r>
    </w:p>
    <w:p w14:paraId="3FACB46B" w14:textId="76FD2D77" w:rsidR="00FC54FE" w:rsidRPr="00C01C34" w:rsidRDefault="00003957" w:rsidP="0038204D">
      <w:pPr>
        <w:spacing w:after="0" w:line="240" w:lineRule="auto"/>
        <w:rPr>
          <w:rFonts w:eastAsia="Calibri" w:cstheme="minorHAnsi"/>
          <w:b/>
          <w:bCs/>
          <w:sz w:val="18"/>
          <w:szCs w:val="18"/>
          <w:lang w:val="tr-TR"/>
        </w:rPr>
      </w:pPr>
      <w:r w:rsidRPr="00C01C34">
        <w:rPr>
          <w:rFonts w:eastAsia="Calibri" w:cstheme="minorHAnsi"/>
          <w:b/>
          <w:bCs/>
          <w:sz w:val="18"/>
          <w:szCs w:val="18"/>
          <w:lang w:val="tr-TR"/>
        </w:rPr>
        <w:t>CFP – TUR – 2022 – 02</w:t>
      </w:r>
    </w:p>
    <w:p w14:paraId="6B9C5C89" w14:textId="70943C11" w:rsidR="0052371C" w:rsidRPr="00C01C34" w:rsidRDefault="0052371C" w:rsidP="0038204D">
      <w:pPr>
        <w:numPr>
          <w:ilvl w:val="0"/>
          <w:numId w:val="7"/>
        </w:numPr>
        <w:tabs>
          <w:tab w:val="clear" w:pos="2552"/>
          <w:tab w:val="num" w:pos="397"/>
          <w:tab w:val="center" w:pos="4320"/>
          <w:tab w:val="right" w:pos="8640"/>
        </w:tabs>
        <w:spacing w:after="0" w:line="240" w:lineRule="auto"/>
        <w:ind w:left="397"/>
        <w:contextualSpacing/>
        <w:rPr>
          <w:rFonts w:eastAsia="Times New Roman" w:cstheme="minorHAnsi"/>
          <w:b/>
          <w:color w:val="0070C0"/>
          <w:sz w:val="18"/>
          <w:szCs w:val="18"/>
          <w:lang w:eastAsia="en-GB"/>
        </w:rPr>
      </w:pPr>
      <w:r w:rsidRPr="00C01C34">
        <w:rPr>
          <w:rFonts w:eastAsia="Times New Roman" w:cstheme="minorHAnsi"/>
          <w:b/>
          <w:color w:val="0070C0"/>
          <w:sz w:val="18"/>
          <w:szCs w:val="18"/>
          <w:lang w:eastAsia="en-GB"/>
        </w:rPr>
        <w:t xml:space="preserve">CFP </w:t>
      </w:r>
      <w:r w:rsidR="0054628A" w:rsidRPr="00C01C34">
        <w:rPr>
          <w:rFonts w:eastAsia="Times New Roman" w:cstheme="minorHAnsi"/>
          <w:b/>
          <w:color w:val="0070C0"/>
          <w:sz w:val="18"/>
          <w:szCs w:val="18"/>
          <w:lang w:eastAsia="en-GB"/>
        </w:rPr>
        <w:t>L</w:t>
      </w:r>
      <w:r w:rsidRPr="00C01C34">
        <w:rPr>
          <w:rFonts w:eastAsia="Times New Roman" w:cstheme="minorHAnsi"/>
          <w:b/>
          <w:color w:val="0070C0"/>
          <w:sz w:val="18"/>
          <w:szCs w:val="18"/>
          <w:lang w:eastAsia="en-GB"/>
        </w:rPr>
        <w:t xml:space="preserve">etter for </w:t>
      </w:r>
      <w:r w:rsidR="0006700D" w:rsidRPr="00C01C34">
        <w:rPr>
          <w:rFonts w:eastAsia="Times New Roman" w:cstheme="minorHAnsi"/>
          <w:b/>
          <w:color w:val="0070C0"/>
          <w:sz w:val="18"/>
          <w:szCs w:val="18"/>
          <w:lang w:eastAsia="en-GB"/>
        </w:rPr>
        <w:t>Responsible Parties</w:t>
      </w:r>
    </w:p>
    <w:p w14:paraId="6896E330" w14:textId="7D5C898B" w:rsidR="0052371C" w:rsidRPr="00C01C34" w:rsidRDefault="0026403E" w:rsidP="00EE3BC4">
      <w:pPr>
        <w:spacing w:after="0" w:line="240" w:lineRule="auto"/>
        <w:jc w:val="both"/>
        <w:rPr>
          <w:rFonts w:eastAsia="Calibri" w:cstheme="minorHAnsi"/>
          <w:spacing w:val="-2"/>
          <w:sz w:val="18"/>
          <w:szCs w:val="18"/>
        </w:rPr>
      </w:pPr>
      <w:r w:rsidRPr="00C01C34">
        <w:rPr>
          <w:rFonts w:eastAsia="Calibri" w:cstheme="minorHAnsi"/>
          <w:spacing w:val="-2"/>
          <w:sz w:val="18"/>
          <w:szCs w:val="18"/>
        </w:rPr>
        <w:t>UN Women</w:t>
      </w:r>
      <w:r w:rsidR="0052371C" w:rsidRPr="00C01C34">
        <w:rPr>
          <w:rFonts w:eastAsia="Calibri" w:cstheme="minorHAnsi"/>
          <w:spacing w:val="-2"/>
          <w:sz w:val="18"/>
          <w:szCs w:val="18"/>
        </w:rPr>
        <w:t xml:space="preserve"> plans to engage a </w:t>
      </w:r>
      <w:r w:rsidR="0052371C" w:rsidRPr="00C01C34">
        <w:rPr>
          <w:rFonts w:eastAsia="Calibri" w:cstheme="minorHAnsi"/>
          <w:spacing w:val="-2"/>
          <w:sz w:val="18"/>
          <w:szCs w:val="18"/>
          <w:u w:val="single"/>
        </w:rPr>
        <w:t>Responsible Part</w:t>
      </w:r>
      <w:r w:rsidR="00D356EA" w:rsidRPr="00C01C34">
        <w:rPr>
          <w:rFonts w:eastAsia="Calibri" w:cstheme="minorHAnsi"/>
          <w:spacing w:val="-2"/>
          <w:sz w:val="18"/>
          <w:szCs w:val="18"/>
          <w:u w:val="single"/>
        </w:rPr>
        <w:t>y</w:t>
      </w:r>
      <w:r w:rsidR="0052371C" w:rsidRPr="00C01C34">
        <w:rPr>
          <w:rFonts w:eastAsia="Calibri" w:cstheme="minorHAnsi"/>
          <w:sz w:val="18"/>
          <w:szCs w:val="18"/>
        </w:rPr>
        <w:t xml:space="preserve"> </w:t>
      </w:r>
      <w:r w:rsidR="0052371C" w:rsidRPr="00C01C34">
        <w:rPr>
          <w:rFonts w:eastAsia="Calibri" w:cstheme="minorHAnsi"/>
          <w:spacing w:val="-2"/>
          <w:sz w:val="18"/>
          <w:szCs w:val="18"/>
        </w:rPr>
        <w:t xml:space="preserve">as defined in accordance with these documents. </w:t>
      </w:r>
      <w:r w:rsidR="00C6272A" w:rsidRPr="00C01C34">
        <w:rPr>
          <w:rFonts w:eastAsia="Calibri" w:cstheme="minorHAnsi"/>
          <w:spacing w:val="-2"/>
          <w:sz w:val="18"/>
          <w:szCs w:val="18"/>
        </w:rPr>
        <w:t xml:space="preserve">UN Women </w:t>
      </w:r>
      <w:r w:rsidR="0052371C" w:rsidRPr="00C01C34">
        <w:rPr>
          <w:rFonts w:eastAsia="Calibri" w:cstheme="minorHAnsi"/>
          <w:spacing w:val="-2"/>
          <w:sz w:val="18"/>
          <w:szCs w:val="18"/>
        </w:rPr>
        <w:t xml:space="preserve">now invites sealed proposals from qualified proponents </w:t>
      </w:r>
      <w:r w:rsidR="00BD6766" w:rsidRPr="00C01C34">
        <w:rPr>
          <w:rFonts w:eastAsia="Calibri" w:cstheme="minorHAnsi"/>
          <w:spacing w:val="-2"/>
          <w:sz w:val="18"/>
          <w:szCs w:val="18"/>
        </w:rPr>
        <w:t>to</w:t>
      </w:r>
      <w:r w:rsidR="0052371C" w:rsidRPr="00C01C34">
        <w:rPr>
          <w:rFonts w:eastAsia="Calibri" w:cstheme="minorHAnsi"/>
          <w:spacing w:val="-2"/>
          <w:sz w:val="18"/>
          <w:szCs w:val="18"/>
        </w:rPr>
        <w:t xml:space="preserve"> provid</w:t>
      </w:r>
      <w:r w:rsidR="00BD6766" w:rsidRPr="00C01C34">
        <w:rPr>
          <w:rFonts w:eastAsia="Calibri" w:cstheme="minorHAnsi"/>
          <w:spacing w:val="-2"/>
          <w:sz w:val="18"/>
          <w:szCs w:val="18"/>
        </w:rPr>
        <w:t>e</w:t>
      </w:r>
      <w:r w:rsidR="0052371C" w:rsidRPr="00C01C34">
        <w:rPr>
          <w:rFonts w:eastAsia="Calibri" w:cstheme="minorHAnsi"/>
          <w:spacing w:val="-2"/>
          <w:sz w:val="18"/>
          <w:szCs w:val="18"/>
        </w:rPr>
        <w:t xml:space="preserve"> the requirements as defined in the </w:t>
      </w:r>
      <w:r w:rsidR="00C6272A" w:rsidRPr="00C01C34">
        <w:rPr>
          <w:rFonts w:eastAsia="Calibri" w:cstheme="minorHAnsi"/>
          <w:spacing w:val="-2"/>
          <w:sz w:val="18"/>
          <w:szCs w:val="18"/>
        </w:rPr>
        <w:t xml:space="preserve">UN Women </w:t>
      </w:r>
      <w:r w:rsidR="0052371C" w:rsidRPr="00C01C34">
        <w:rPr>
          <w:rFonts w:eastAsia="Calibri" w:cstheme="minorHAnsi"/>
          <w:spacing w:val="-2"/>
          <w:sz w:val="18"/>
          <w:szCs w:val="18"/>
        </w:rPr>
        <w:t xml:space="preserve">Terms of Reference. </w:t>
      </w:r>
    </w:p>
    <w:p w14:paraId="17481B00" w14:textId="77777777" w:rsidR="001F45D2" w:rsidRPr="00C01C34" w:rsidRDefault="001F45D2" w:rsidP="00EE3BC4">
      <w:pPr>
        <w:spacing w:after="0" w:line="240" w:lineRule="auto"/>
        <w:jc w:val="both"/>
        <w:rPr>
          <w:rFonts w:eastAsia="Calibri" w:cstheme="minorHAnsi"/>
          <w:spacing w:val="-2"/>
          <w:sz w:val="18"/>
          <w:szCs w:val="18"/>
        </w:rPr>
      </w:pPr>
    </w:p>
    <w:p w14:paraId="7F96862B" w14:textId="1FAEEE4E" w:rsidR="0052371C" w:rsidRPr="00C01C34" w:rsidRDefault="0052371C" w:rsidP="00EE3BC4">
      <w:pPr>
        <w:spacing w:after="0" w:line="240" w:lineRule="auto"/>
        <w:jc w:val="both"/>
        <w:rPr>
          <w:rFonts w:eastAsia="Calibri" w:cstheme="minorHAnsi"/>
          <w:sz w:val="18"/>
          <w:szCs w:val="18"/>
        </w:rPr>
      </w:pPr>
      <w:r w:rsidRPr="00C01C34">
        <w:rPr>
          <w:rFonts w:eastAsia="Calibri" w:cstheme="minorHAnsi"/>
          <w:spacing w:val="-2"/>
          <w:sz w:val="18"/>
          <w:szCs w:val="18"/>
        </w:rPr>
        <w:t>Proposals must be received by UN</w:t>
      </w:r>
      <w:r w:rsidR="00C6272A" w:rsidRPr="00C01C34">
        <w:rPr>
          <w:rFonts w:eastAsia="Calibri" w:cstheme="minorHAnsi"/>
          <w:spacing w:val="-2"/>
          <w:sz w:val="18"/>
          <w:szCs w:val="18"/>
        </w:rPr>
        <w:t xml:space="preserve"> Women </w:t>
      </w:r>
      <w:r w:rsidRPr="00C01C34">
        <w:rPr>
          <w:rFonts w:eastAsia="Calibri" w:cstheme="minorHAnsi"/>
          <w:spacing w:val="-2"/>
          <w:sz w:val="18"/>
          <w:szCs w:val="18"/>
        </w:rPr>
        <w:t xml:space="preserve">at the address specified not later than </w:t>
      </w:r>
      <w:r w:rsidR="009C1E81" w:rsidRPr="00C01C34">
        <w:rPr>
          <w:rFonts w:eastAsia="Calibri" w:cstheme="minorHAnsi"/>
          <w:b/>
          <w:bCs/>
          <w:spacing w:val="-2"/>
          <w:sz w:val="18"/>
          <w:szCs w:val="18"/>
        </w:rPr>
        <w:t>midnight</w:t>
      </w:r>
      <w:r w:rsidR="0087395A" w:rsidRPr="00C01C34">
        <w:rPr>
          <w:rFonts w:eastAsia="Calibri" w:cstheme="minorHAnsi"/>
          <w:spacing w:val="-2"/>
          <w:sz w:val="18"/>
          <w:szCs w:val="18"/>
        </w:rPr>
        <w:t xml:space="preserve"> time (23.59)</w:t>
      </w:r>
      <w:r w:rsidRPr="00C01C34">
        <w:rPr>
          <w:rFonts w:eastAsia="Calibri" w:cstheme="minorHAnsi"/>
          <w:sz w:val="18"/>
          <w:szCs w:val="18"/>
        </w:rPr>
        <w:t xml:space="preserve"> </w:t>
      </w:r>
      <w:r w:rsidR="0087395A" w:rsidRPr="00C01C34">
        <w:rPr>
          <w:rFonts w:eastAsia="Calibri" w:cstheme="minorHAnsi"/>
          <w:sz w:val="18"/>
          <w:szCs w:val="18"/>
        </w:rPr>
        <w:t xml:space="preserve">on </w:t>
      </w:r>
      <w:r w:rsidR="0087395A" w:rsidRPr="00C01C34">
        <w:rPr>
          <w:rFonts w:eastAsia="Calibri" w:cstheme="minorHAnsi"/>
          <w:b/>
          <w:bCs/>
          <w:sz w:val="18"/>
          <w:szCs w:val="18"/>
        </w:rPr>
        <w:t>1</w:t>
      </w:r>
      <w:r w:rsidR="00B438EE" w:rsidRPr="00C01C34">
        <w:rPr>
          <w:rFonts w:eastAsia="Calibri" w:cstheme="minorHAnsi"/>
          <w:b/>
          <w:bCs/>
          <w:sz w:val="18"/>
          <w:szCs w:val="18"/>
        </w:rPr>
        <w:t>9</w:t>
      </w:r>
      <w:r w:rsidR="0087395A" w:rsidRPr="00C01C34">
        <w:rPr>
          <w:rFonts w:eastAsia="Calibri" w:cstheme="minorHAnsi"/>
          <w:b/>
          <w:bCs/>
          <w:sz w:val="18"/>
          <w:szCs w:val="18"/>
        </w:rPr>
        <w:t xml:space="preserve"> September 2022</w:t>
      </w:r>
      <w:r w:rsidR="0087395A" w:rsidRPr="00C01C34">
        <w:rPr>
          <w:rFonts w:eastAsia="Calibri" w:cstheme="minorHAnsi"/>
          <w:sz w:val="18"/>
          <w:szCs w:val="18"/>
        </w:rPr>
        <w:t>.</w:t>
      </w:r>
    </w:p>
    <w:p w14:paraId="1D32437B" w14:textId="2C538885" w:rsidR="00656EDE" w:rsidRPr="00C01C34" w:rsidRDefault="00656EDE" w:rsidP="00EE3BC4">
      <w:pPr>
        <w:spacing w:after="0" w:line="240" w:lineRule="auto"/>
        <w:jc w:val="both"/>
        <w:rPr>
          <w:rFonts w:eastAsia="Calibri" w:cstheme="minorHAnsi"/>
          <w:sz w:val="18"/>
          <w:szCs w:val="18"/>
        </w:rPr>
      </w:pPr>
    </w:p>
    <w:p w14:paraId="77EB9459" w14:textId="64C0C60A" w:rsidR="00D3256A" w:rsidRPr="00C01C34" w:rsidRDefault="00D3256A" w:rsidP="00EE3BC4">
      <w:pPr>
        <w:spacing w:after="0" w:line="240" w:lineRule="auto"/>
        <w:rPr>
          <w:bCs/>
          <w:sz w:val="18"/>
          <w:szCs w:val="18"/>
        </w:rPr>
      </w:pPr>
      <w:r w:rsidRPr="00C01C34">
        <w:rPr>
          <w:b/>
          <w:sz w:val="18"/>
          <w:szCs w:val="18"/>
        </w:rPr>
        <w:t xml:space="preserve">The budget range for this proposal should be equivalent to minimum USD </w:t>
      </w:r>
      <w:r w:rsidR="00B17DD5" w:rsidRPr="00C01C34">
        <w:rPr>
          <w:b/>
          <w:sz w:val="18"/>
          <w:szCs w:val="18"/>
        </w:rPr>
        <w:t>1</w:t>
      </w:r>
      <w:r w:rsidR="00154162" w:rsidRPr="00C01C34">
        <w:rPr>
          <w:b/>
          <w:sz w:val="18"/>
          <w:szCs w:val="18"/>
        </w:rPr>
        <w:t>0</w:t>
      </w:r>
      <w:r w:rsidRPr="00C01C34">
        <w:rPr>
          <w:b/>
          <w:sz w:val="18"/>
          <w:szCs w:val="18"/>
        </w:rPr>
        <w:t xml:space="preserve">0,000 and maximum USD </w:t>
      </w:r>
      <w:r w:rsidR="00B17DD5" w:rsidRPr="00C01C34">
        <w:rPr>
          <w:b/>
          <w:sz w:val="18"/>
          <w:szCs w:val="18"/>
        </w:rPr>
        <w:t>1</w:t>
      </w:r>
      <w:r w:rsidR="00AA7288" w:rsidRPr="00C01C34">
        <w:rPr>
          <w:b/>
          <w:sz w:val="18"/>
          <w:szCs w:val="18"/>
        </w:rPr>
        <w:t>4</w:t>
      </w:r>
      <w:r w:rsidRPr="00C01C34">
        <w:rPr>
          <w:b/>
          <w:sz w:val="18"/>
          <w:szCs w:val="18"/>
        </w:rPr>
        <w:t>0,000</w:t>
      </w:r>
      <w:r w:rsidRPr="00C01C34">
        <w:rPr>
          <w:b/>
          <w:sz w:val="18"/>
          <w:szCs w:val="18"/>
          <w:vertAlign w:val="superscript"/>
        </w:rPr>
        <w:footnoteReference w:id="2"/>
      </w:r>
      <w:r w:rsidRPr="00C01C34">
        <w:rPr>
          <w:b/>
          <w:sz w:val="18"/>
          <w:szCs w:val="18"/>
        </w:rPr>
        <w:t>, to be submitted in Turkish Liras as per the latest UN Operational Rates of Exchange available at</w:t>
      </w:r>
      <w:r w:rsidR="00C01C34">
        <w:rPr>
          <w:b/>
          <w:sz w:val="18"/>
          <w:szCs w:val="18"/>
        </w:rPr>
        <w:t xml:space="preserve"> </w:t>
      </w:r>
      <w:hyperlink r:id="rId12" w:history="1">
        <w:r w:rsidR="00C01C34" w:rsidRPr="0069090B">
          <w:rPr>
            <w:rStyle w:val="Hyperlink"/>
            <w:bCs/>
            <w:sz w:val="18"/>
            <w:szCs w:val="18"/>
          </w:rPr>
          <w:t>https://treasury.un.org/operationalrates/OperationalRates.php</w:t>
        </w:r>
      </w:hyperlink>
      <w:r w:rsidRPr="00C01C34">
        <w:rPr>
          <w:bCs/>
          <w:sz w:val="18"/>
          <w:szCs w:val="18"/>
        </w:rPr>
        <w:t xml:space="preserve"> </w:t>
      </w:r>
    </w:p>
    <w:p w14:paraId="4CA628BD" w14:textId="77777777" w:rsidR="0052371C" w:rsidRPr="00C01C34" w:rsidRDefault="0052371C" w:rsidP="0038204D">
      <w:pPr>
        <w:tabs>
          <w:tab w:val="left" w:pos="-720"/>
          <w:tab w:val="left" w:pos="1440"/>
        </w:tabs>
        <w:suppressAutoHyphens/>
        <w:spacing w:after="0" w:line="240" w:lineRule="auto"/>
        <w:rPr>
          <w:rFonts w:eastAsia="Calibri" w:cstheme="minorHAnsi"/>
          <w:spacing w:val="-2"/>
          <w:sz w:val="18"/>
          <w:szCs w:val="18"/>
        </w:rPr>
      </w:pPr>
    </w:p>
    <w:tbl>
      <w:tblPr>
        <w:tblStyle w:val="TableGrid8"/>
        <w:tblW w:w="9275" w:type="dxa"/>
        <w:tblInd w:w="-5" w:type="dxa"/>
        <w:tblLook w:val="04A0" w:firstRow="1" w:lastRow="0" w:firstColumn="1" w:lastColumn="0" w:noHBand="0" w:noVBand="1"/>
      </w:tblPr>
      <w:tblGrid>
        <w:gridCol w:w="4770"/>
        <w:gridCol w:w="4505"/>
      </w:tblGrid>
      <w:tr w:rsidR="0052371C" w:rsidRPr="00C01C34" w14:paraId="2237CEA2" w14:textId="77777777" w:rsidTr="00C01C34">
        <w:trPr>
          <w:trHeight w:val="446"/>
        </w:trPr>
        <w:tc>
          <w:tcPr>
            <w:tcW w:w="4770" w:type="dxa"/>
            <w:tcBorders>
              <w:bottom w:val="nil"/>
            </w:tcBorders>
            <w:shd w:val="clear" w:color="auto" w:fill="D5DCE4" w:themeFill="text2" w:themeFillTint="33"/>
          </w:tcPr>
          <w:p w14:paraId="1D75C416" w14:textId="5517BEF3" w:rsidR="0052371C" w:rsidRPr="00C01C34" w:rsidRDefault="0052371C" w:rsidP="00C01C34">
            <w:pPr>
              <w:tabs>
                <w:tab w:val="left" w:pos="-720"/>
                <w:tab w:val="left" w:pos="1440"/>
              </w:tabs>
              <w:suppressAutoHyphens/>
              <w:rPr>
                <w:rFonts w:asciiTheme="minorHAnsi" w:hAnsiTheme="minorHAnsi" w:cstheme="minorHAnsi"/>
                <w:b/>
                <w:spacing w:val="-2"/>
                <w:sz w:val="18"/>
                <w:szCs w:val="18"/>
                <w:lang w:val="en-US"/>
              </w:rPr>
            </w:pPr>
            <w:r w:rsidRPr="00C01C34">
              <w:rPr>
                <w:rFonts w:cstheme="minorHAnsi"/>
                <w:b/>
                <w:spacing w:val="-2"/>
                <w:sz w:val="18"/>
                <w:szCs w:val="18"/>
                <w:lang w:val="en-US"/>
              </w:rPr>
              <w:t xml:space="preserve">This </w:t>
            </w:r>
            <w:r w:rsidR="00C6272A" w:rsidRPr="00C01C34">
              <w:rPr>
                <w:rFonts w:cstheme="minorHAnsi"/>
                <w:b/>
                <w:spacing w:val="-2"/>
                <w:sz w:val="18"/>
                <w:szCs w:val="18"/>
                <w:lang w:val="en-US"/>
              </w:rPr>
              <w:t>UN Women</w:t>
            </w:r>
            <w:r w:rsidRPr="00C01C34">
              <w:rPr>
                <w:rFonts w:cstheme="minorHAnsi"/>
                <w:b/>
                <w:spacing w:val="-2"/>
                <w:sz w:val="18"/>
                <w:szCs w:val="18"/>
                <w:lang w:val="en-US"/>
              </w:rPr>
              <w:t xml:space="preserve"> Call </w:t>
            </w:r>
            <w:r w:rsidR="00D24EDD" w:rsidRPr="00C01C34">
              <w:rPr>
                <w:rFonts w:cstheme="minorHAnsi"/>
                <w:b/>
                <w:spacing w:val="-2"/>
                <w:sz w:val="18"/>
                <w:szCs w:val="18"/>
                <w:lang w:val="en-US"/>
              </w:rPr>
              <w:t>for</w:t>
            </w:r>
            <w:r w:rsidRPr="00C01C34">
              <w:rPr>
                <w:rFonts w:cstheme="minorHAnsi"/>
                <w:b/>
                <w:spacing w:val="-2"/>
                <w:sz w:val="18"/>
                <w:szCs w:val="18"/>
                <w:lang w:val="en-US"/>
              </w:rPr>
              <w:t xml:space="preserve"> Proposals consists of </w:t>
            </w:r>
            <w:r w:rsidR="00BD6766" w:rsidRPr="00C01C34">
              <w:rPr>
                <w:rFonts w:cstheme="minorHAnsi"/>
                <w:b/>
                <w:spacing w:val="-2"/>
                <w:sz w:val="18"/>
                <w:szCs w:val="18"/>
                <w:u w:val="single"/>
                <w:lang w:val="en-US"/>
              </w:rPr>
              <w:t>t</w:t>
            </w:r>
            <w:r w:rsidRPr="00C01C34">
              <w:rPr>
                <w:rFonts w:cstheme="minorHAnsi"/>
                <w:b/>
                <w:spacing w:val="-2"/>
                <w:sz w:val="18"/>
                <w:szCs w:val="18"/>
                <w:u w:val="single"/>
                <w:lang w:val="en-US"/>
              </w:rPr>
              <w:t xml:space="preserve">wo </w:t>
            </w:r>
            <w:r w:rsidRPr="00C01C34">
              <w:rPr>
                <w:rFonts w:cstheme="minorHAnsi"/>
                <w:b/>
                <w:spacing w:val="-2"/>
                <w:sz w:val="18"/>
                <w:szCs w:val="18"/>
                <w:lang w:val="en-US"/>
              </w:rPr>
              <w:t>sections:</w:t>
            </w:r>
          </w:p>
        </w:tc>
        <w:tc>
          <w:tcPr>
            <w:tcW w:w="4505" w:type="dxa"/>
            <w:tcBorders>
              <w:bottom w:val="nil"/>
            </w:tcBorders>
            <w:shd w:val="clear" w:color="auto" w:fill="D5DCE4" w:themeFill="text2" w:themeFillTint="33"/>
          </w:tcPr>
          <w:p w14:paraId="49F04946" w14:textId="7EE72D4B" w:rsidR="0052371C" w:rsidRPr="00C01C34" w:rsidRDefault="00355378" w:rsidP="00C01C34">
            <w:pPr>
              <w:tabs>
                <w:tab w:val="left" w:pos="-720"/>
                <w:tab w:val="left" w:pos="1440"/>
              </w:tabs>
              <w:suppressAutoHyphens/>
              <w:jc w:val="center"/>
              <w:rPr>
                <w:rFonts w:asciiTheme="minorHAnsi" w:hAnsiTheme="minorHAnsi" w:cstheme="minorHAnsi"/>
                <w:b/>
                <w:spacing w:val="-2"/>
                <w:sz w:val="18"/>
                <w:szCs w:val="18"/>
                <w:lang w:val="en-US"/>
              </w:rPr>
            </w:pPr>
            <w:r w:rsidRPr="00C01C34">
              <w:rPr>
                <w:rFonts w:cstheme="minorHAnsi"/>
                <w:b/>
                <w:spacing w:val="-2"/>
                <w:sz w:val="18"/>
                <w:szCs w:val="18"/>
                <w:lang w:val="en-US"/>
              </w:rPr>
              <w:t>Documents</w:t>
            </w:r>
            <w:r w:rsidR="0052371C" w:rsidRPr="00C01C34">
              <w:rPr>
                <w:rFonts w:cstheme="minorHAnsi"/>
                <w:b/>
                <w:spacing w:val="-2"/>
                <w:sz w:val="18"/>
                <w:szCs w:val="18"/>
                <w:lang w:val="en-US"/>
              </w:rPr>
              <w:t xml:space="preserve"> to be completed by proponents and returned </w:t>
            </w:r>
            <w:r w:rsidR="00817370" w:rsidRPr="00C01C34">
              <w:rPr>
                <w:rFonts w:cstheme="minorHAnsi"/>
                <w:b/>
                <w:spacing w:val="-2"/>
                <w:sz w:val="18"/>
                <w:szCs w:val="18"/>
                <w:lang w:val="en-US"/>
              </w:rPr>
              <w:t>as part of</w:t>
            </w:r>
            <w:r w:rsidR="0052371C" w:rsidRPr="00C01C34">
              <w:rPr>
                <w:rFonts w:cstheme="minorHAnsi"/>
                <w:b/>
                <w:spacing w:val="-2"/>
                <w:sz w:val="18"/>
                <w:szCs w:val="18"/>
                <w:lang w:val="en-US"/>
              </w:rPr>
              <w:t xml:space="preserve"> their proposal (mandatory)</w:t>
            </w:r>
          </w:p>
        </w:tc>
      </w:tr>
      <w:tr w:rsidR="0052371C" w:rsidRPr="00C01C34" w14:paraId="15F86C0C" w14:textId="77777777" w:rsidTr="00C01C34">
        <w:trPr>
          <w:trHeight w:val="230"/>
        </w:trPr>
        <w:tc>
          <w:tcPr>
            <w:tcW w:w="4770" w:type="dxa"/>
            <w:tcBorders>
              <w:top w:val="nil"/>
              <w:left w:val="single" w:sz="4" w:space="0" w:color="auto"/>
              <w:bottom w:val="nil"/>
              <w:right w:val="single" w:sz="4" w:space="0" w:color="auto"/>
            </w:tcBorders>
          </w:tcPr>
          <w:p w14:paraId="6558E5E5" w14:textId="77777777" w:rsidR="0052371C" w:rsidRPr="00C01C34" w:rsidRDefault="0052371C" w:rsidP="00C01C34">
            <w:pPr>
              <w:tabs>
                <w:tab w:val="left" w:pos="-720"/>
                <w:tab w:val="left" w:pos="1440"/>
              </w:tabs>
              <w:suppressAutoHyphens/>
              <w:jc w:val="both"/>
              <w:rPr>
                <w:rFonts w:asciiTheme="minorHAnsi" w:hAnsiTheme="minorHAnsi" w:cstheme="minorHAnsi"/>
                <w:b/>
                <w:color w:val="0070C0"/>
                <w:spacing w:val="-2"/>
                <w:sz w:val="18"/>
                <w:szCs w:val="18"/>
                <w:u w:val="single"/>
                <w:lang w:val="en-US"/>
              </w:rPr>
            </w:pPr>
            <w:r w:rsidRPr="00C01C34">
              <w:rPr>
                <w:rFonts w:cstheme="minorHAnsi"/>
                <w:b/>
                <w:color w:val="0070C0"/>
                <w:spacing w:val="-2"/>
                <w:sz w:val="18"/>
                <w:szCs w:val="18"/>
                <w:u w:val="single"/>
                <w:lang w:val="en-US"/>
              </w:rPr>
              <w:t xml:space="preserve">Section 1 </w:t>
            </w:r>
          </w:p>
          <w:p w14:paraId="1E786240" w14:textId="77777777" w:rsidR="00A035E0" w:rsidRPr="00C01C34" w:rsidRDefault="00A035E0" w:rsidP="00C01C34">
            <w:pPr>
              <w:numPr>
                <w:ilvl w:val="0"/>
                <w:numId w:val="8"/>
              </w:numPr>
              <w:ind w:left="339" w:hanging="277"/>
              <w:contextualSpacing/>
              <w:jc w:val="both"/>
              <w:rPr>
                <w:rFonts w:asciiTheme="minorHAnsi" w:hAnsiTheme="minorHAnsi" w:cstheme="minorHAnsi"/>
                <w:spacing w:val="-2"/>
                <w:sz w:val="18"/>
                <w:szCs w:val="18"/>
                <w:lang w:val="en-US"/>
              </w:rPr>
            </w:pPr>
            <w:r w:rsidRPr="00C01C34">
              <w:rPr>
                <w:rFonts w:cstheme="minorHAnsi"/>
                <w:spacing w:val="-2"/>
                <w:sz w:val="18"/>
                <w:szCs w:val="18"/>
                <w:lang w:val="en-US"/>
              </w:rPr>
              <w:t>CFP Letter for Responsible Parties</w:t>
            </w:r>
          </w:p>
          <w:p w14:paraId="0B5E05D9" w14:textId="77777777" w:rsidR="00A035E0" w:rsidRPr="00C01C34" w:rsidRDefault="00A035E0" w:rsidP="00C01C34">
            <w:pPr>
              <w:numPr>
                <w:ilvl w:val="0"/>
                <w:numId w:val="8"/>
              </w:numPr>
              <w:ind w:left="339" w:hanging="277"/>
              <w:contextualSpacing/>
              <w:jc w:val="both"/>
              <w:rPr>
                <w:rFonts w:asciiTheme="minorHAnsi" w:hAnsiTheme="minorHAnsi" w:cstheme="minorHAnsi"/>
                <w:spacing w:val="-2"/>
                <w:sz w:val="18"/>
                <w:szCs w:val="18"/>
                <w:lang w:val="en-US"/>
              </w:rPr>
            </w:pPr>
            <w:r w:rsidRPr="00C01C34">
              <w:rPr>
                <w:rFonts w:cstheme="minorHAnsi"/>
                <w:spacing w:val="-2"/>
                <w:sz w:val="18"/>
                <w:szCs w:val="18"/>
                <w:lang w:val="en-US"/>
              </w:rPr>
              <w:t>Proposal Data Sheet for Responsible Parties</w:t>
            </w:r>
          </w:p>
          <w:p w14:paraId="31130C15" w14:textId="77777777" w:rsidR="00A035E0" w:rsidRPr="00C01C34" w:rsidRDefault="00A035E0" w:rsidP="00C01C34">
            <w:pPr>
              <w:numPr>
                <w:ilvl w:val="0"/>
                <w:numId w:val="8"/>
              </w:numPr>
              <w:ind w:left="339" w:hanging="277"/>
              <w:contextualSpacing/>
              <w:jc w:val="both"/>
              <w:rPr>
                <w:rFonts w:asciiTheme="minorHAnsi" w:hAnsiTheme="minorHAnsi" w:cstheme="minorHAnsi"/>
                <w:spacing w:val="-2"/>
                <w:sz w:val="18"/>
                <w:szCs w:val="18"/>
                <w:lang w:val="en-US"/>
              </w:rPr>
            </w:pPr>
            <w:r w:rsidRPr="00C01C34">
              <w:rPr>
                <w:rFonts w:cstheme="minorHAnsi"/>
                <w:spacing w:val="-2"/>
                <w:sz w:val="18"/>
                <w:szCs w:val="18"/>
                <w:lang w:val="en-US"/>
              </w:rPr>
              <w:t>UN Women Terms of Reference</w:t>
            </w:r>
          </w:p>
          <w:p w14:paraId="1DC7D8F6" w14:textId="5981FDD7" w:rsidR="00553698" w:rsidRPr="00C01C34" w:rsidRDefault="00A035E0" w:rsidP="00C01C34">
            <w:pPr>
              <w:pStyle w:val="ListParagraph"/>
              <w:numPr>
                <w:ilvl w:val="0"/>
                <w:numId w:val="8"/>
              </w:numPr>
              <w:ind w:left="339" w:hanging="277"/>
              <w:jc w:val="both"/>
              <w:rPr>
                <w:rFonts w:cstheme="minorHAnsi"/>
                <w:spacing w:val="-3"/>
                <w:sz w:val="18"/>
                <w:szCs w:val="18"/>
                <w:lang w:val="en-US"/>
              </w:rPr>
            </w:pPr>
            <w:r w:rsidRPr="00C01C34">
              <w:rPr>
                <w:rFonts w:cstheme="minorHAnsi"/>
                <w:spacing w:val="-3"/>
                <w:sz w:val="18"/>
                <w:szCs w:val="18"/>
                <w:lang w:val="en-US"/>
              </w:rPr>
              <w:t xml:space="preserve">Acceptance of the </w:t>
            </w:r>
            <w:r w:rsidR="00817370" w:rsidRPr="00C01C34">
              <w:rPr>
                <w:rFonts w:cstheme="minorHAnsi"/>
                <w:spacing w:val="-3"/>
                <w:sz w:val="18"/>
                <w:szCs w:val="18"/>
                <w:lang w:val="en-US"/>
              </w:rPr>
              <w:t>t</w:t>
            </w:r>
            <w:r w:rsidRPr="00C01C34">
              <w:rPr>
                <w:rFonts w:cstheme="minorHAnsi"/>
                <w:spacing w:val="-3"/>
                <w:sz w:val="18"/>
                <w:szCs w:val="18"/>
                <w:lang w:val="en-US"/>
              </w:rPr>
              <w:t xml:space="preserve">erms and </w:t>
            </w:r>
            <w:r w:rsidR="00817370" w:rsidRPr="00C01C34">
              <w:rPr>
                <w:rFonts w:cstheme="minorHAnsi"/>
                <w:spacing w:val="-3"/>
                <w:sz w:val="18"/>
                <w:szCs w:val="18"/>
                <w:lang w:val="en-US"/>
              </w:rPr>
              <w:t>c</w:t>
            </w:r>
            <w:r w:rsidRPr="00C01C34">
              <w:rPr>
                <w:rFonts w:cstheme="minorHAnsi"/>
                <w:spacing w:val="-3"/>
                <w:sz w:val="18"/>
                <w:szCs w:val="18"/>
                <w:lang w:val="en-US"/>
              </w:rPr>
              <w:t xml:space="preserve">onditions </w:t>
            </w:r>
            <w:r w:rsidR="0056086A" w:rsidRPr="00C01C34">
              <w:rPr>
                <w:rFonts w:cstheme="minorHAnsi"/>
                <w:spacing w:val="-3"/>
                <w:sz w:val="18"/>
                <w:szCs w:val="18"/>
                <w:lang w:val="en-US"/>
              </w:rPr>
              <w:t>o</w:t>
            </w:r>
            <w:r w:rsidRPr="00C01C34">
              <w:rPr>
                <w:rFonts w:cstheme="minorHAnsi"/>
                <w:spacing w:val="-3"/>
                <w:sz w:val="18"/>
                <w:szCs w:val="18"/>
                <w:lang w:val="en-US"/>
              </w:rPr>
              <w:t xml:space="preserve">utlined in the </w:t>
            </w:r>
            <w:r w:rsidR="00817370" w:rsidRPr="00C01C34">
              <w:rPr>
                <w:rFonts w:cstheme="minorHAnsi"/>
                <w:spacing w:val="-3"/>
                <w:sz w:val="18"/>
                <w:szCs w:val="18"/>
                <w:lang w:val="en-US"/>
              </w:rPr>
              <w:t>t</w:t>
            </w:r>
            <w:r w:rsidRPr="00C01C34">
              <w:rPr>
                <w:rFonts w:cstheme="minorHAnsi"/>
                <w:spacing w:val="-3"/>
                <w:sz w:val="18"/>
                <w:szCs w:val="18"/>
                <w:lang w:val="en-US"/>
              </w:rPr>
              <w:t>emplate Partner Agreement</w:t>
            </w:r>
          </w:p>
          <w:p w14:paraId="7024345B" w14:textId="77777777" w:rsidR="00EE72FF" w:rsidRPr="00C01C34" w:rsidRDefault="00EE72FF" w:rsidP="00C01C34">
            <w:pPr>
              <w:pStyle w:val="ListParagraph"/>
              <w:numPr>
                <w:ilvl w:val="0"/>
                <w:numId w:val="8"/>
              </w:numPr>
              <w:ind w:left="339" w:hanging="277"/>
              <w:jc w:val="both"/>
              <w:rPr>
                <w:rFonts w:cstheme="minorHAnsi"/>
                <w:spacing w:val="-3"/>
                <w:sz w:val="18"/>
                <w:szCs w:val="18"/>
                <w:lang w:val="en-US"/>
              </w:rPr>
            </w:pPr>
            <w:r w:rsidRPr="00C01C34">
              <w:rPr>
                <w:rFonts w:cstheme="minorHAnsi"/>
                <w:b/>
                <w:bCs/>
                <w:spacing w:val="-3"/>
                <w:sz w:val="18"/>
                <w:szCs w:val="18"/>
                <w:lang w:val="en-US"/>
              </w:rPr>
              <w:t>Annex B-1</w:t>
            </w:r>
            <w:r w:rsidRPr="00C01C34">
              <w:rPr>
                <w:rFonts w:cstheme="minorHAnsi"/>
                <w:spacing w:val="-3"/>
                <w:sz w:val="18"/>
                <w:szCs w:val="18"/>
                <w:lang w:val="en-US"/>
              </w:rPr>
              <w:t xml:space="preserve"> Mandatory Requirements/Pre-Qualification </w:t>
            </w:r>
          </w:p>
          <w:p w14:paraId="51FEEC46" w14:textId="0B1ADBFC" w:rsidR="00A035E0" w:rsidRPr="00C01C34" w:rsidRDefault="00EE72FF" w:rsidP="00C01C34">
            <w:pPr>
              <w:pStyle w:val="ListParagraph"/>
              <w:ind w:left="339"/>
              <w:jc w:val="both"/>
              <w:rPr>
                <w:sz w:val="18"/>
                <w:szCs w:val="18"/>
                <w:lang w:val="en-US"/>
              </w:rPr>
            </w:pPr>
            <w:r w:rsidRPr="00C01C34">
              <w:rPr>
                <w:rFonts w:cstheme="minorHAnsi"/>
                <w:spacing w:val="-3"/>
                <w:sz w:val="18"/>
                <w:szCs w:val="18"/>
                <w:lang w:val="en-US"/>
              </w:rPr>
              <w:t>Criteria and Contractual Aspects</w:t>
            </w:r>
          </w:p>
        </w:tc>
        <w:tc>
          <w:tcPr>
            <w:tcW w:w="4505" w:type="dxa"/>
            <w:tcBorders>
              <w:top w:val="nil"/>
              <w:left w:val="single" w:sz="4" w:space="0" w:color="auto"/>
              <w:bottom w:val="nil"/>
              <w:right w:val="single" w:sz="4" w:space="0" w:color="auto"/>
            </w:tcBorders>
          </w:tcPr>
          <w:p w14:paraId="40A89907" w14:textId="77777777" w:rsidR="00553698" w:rsidRPr="00C01C34" w:rsidRDefault="00553698" w:rsidP="00C01C34">
            <w:pPr>
              <w:tabs>
                <w:tab w:val="left" w:pos="-720"/>
                <w:tab w:val="left" w:pos="1440"/>
              </w:tabs>
              <w:suppressAutoHyphens/>
              <w:jc w:val="both"/>
              <w:rPr>
                <w:rFonts w:asciiTheme="minorHAnsi" w:hAnsiTheme="minorHAnsi" w:cstheme="minorHAnsi"/>
                <w:b/>
                <w:spacing w:val="-2"/>
                <w:sz w:val="18"/>
                <w:szCs w:val="18"/>
                <w:lang w:val="en-US"/>
              </w:rPr>
            </w:pPr>
          </w:p>
          <w:p w14:paraId="0C3F4AFE" w14:textId="1F4C34E6" w:rsidR="0052371C" w:rsidRPr="00C01C34" w:rsidRDefault="0052371C" w:rsidP="00C01C34">
            <w:pPr>
              <w:tabs>
                <w:tab w:val="left" w:pos="-720"/>
                <w:tab w:val="left" w:pos="1440"/>
              </w:tabs>
              <w:suppressAutoHyphens/>
              <w:jc w:val="both"/>
              <w:rPr>
                <w:rFonts w:asciiTheme="minorHAnsi" w:hAnsiTheme="minorHAnsi" w:cstheme="minorHAnsi"/>
                <w:spacing w:val="-2"/>
                <w:sz w:val="18"/>
                <w:szCs w:val="18"/>
                <w:lang w:val="en-US"/>
              </w:rPr>
            </w:pPr>
            <w:r w:rsidRPr="00C01C34">
              <w:rPr>
                <w:rFonts w:cstheme="minorHAnsi"/>
                <w:b/>
                <w:spacing w:val="-2"/>
                <w:sz w:val="18"/>
                <w:szCs w:val="18"/>
                <w:lang w:val="en-US"/>
              </w:rPr>
              <w:t xml:space="preserve">Annex </w:t>
            </w:r>
            <w:r w:rsidR="005A4A3A" w:rsidRPr="00C01C34">
              <w:rPr>
                <w:rFonts w:cstheme="minorHAnsi"/>
                <w:b/>
                <w:spacing w:val="-2"/>
                <w:sz w:val="18"/>
                <w:szCs w:val="18"/>
                <w:lang w:val="en-US"/>
              </w:rPr>
              <w:t>B</w:t>
            </w:r>
            <w:r w:rsidRPr="00C01C34">
              <w:rPr>
                <w:rFonts w:cstheme="minorHAnsi"/>
                <w:b/>
                <w:spacing w:val="-2"/>
                <w:sz w:val="18"/>
                <w:szCs w:val="18"/>
                <w:lang w:val="en-US"/>
              </w:rPr>
              <w:t>-1</w:t>
            </w:r>
            <w:r w:rsidRPr="00C01C34">
              <w:rPr>
                <w:rFonts w:cstheme="minorHAnsi"/>
                <w:spacing w:val="-2"/>
                <w:sz w:val="18"/>
                <w:szCs w:val="18"/>
                <w:lang w:val="en-US"/>
              </w:rPr>
              <w:t xml:space="preserve"> Mandatory </w:t>
            </w:r>
            <w:r w:rsidR="00C134D6" w:rsidRPr="00C01C34">
              <w:rPr>
                <w:rFonts w:cstheme="minorHAnsi"/>
                <w:spacing w:val="-2"/>
                <w:sz w:val="18"/>
                <w:szCs w:val="18"/>
                <w:lang w:val="en-US"/>
              </w:rPr>
              <w:t>R</w:t>
            </w:r>
            <w:r w:rsidRPr="00C01C34">
              <w:rPr>
                <w:rFonts w:cstheme="minorHAnsi"/>
                <w:spacing w:val="-2"/>
                <w:sz w:val="18"/>
                <w:szCs w:val="18"/>
                <w:lang w:val="en-US"/>
              </w:rPr>
              <w:t>equirements/</w:t>
            </w:r>
            <w:r w:rsidR="00C134D6" w:rsidRPr="00C01C34">
              <w:rPr>
                <w:rFonts w:cstheme="minorHAnsi"/>
                <w:spacing w:val="-2"/>
                <w:sz w:val="18"/>
                <w:szCs w:val="18"/>
                <w:lang w:val="en-US"/>
              </w:rPr>
              <w:t>P</w:t>
            </w:r>
            <w:r w:rsidRPr="00C01C34">
              <w:rPr>
                <w:rFonts w:cstheme="minorHAnsi"/>
                <w:spacing w:val="-2"/>
                <w:sz w:val="18"/>
                <w:szCs w:val="18"/>
                <w:lang w:val="en-US"/>
              </w:rPr>
              <w:t>re-</w:t>
            </w:r>
            <w:r w:rsidR="00C134D6" w:rsidRPr="00C01C34">
              <w:rPr>
                <w:rFonts w:cstheme="minorHAnsi"/>
                <w:spacing w:val="-2"/>
                <w:sz w:val="18"/>
                <w:szCs w:val="18"/>
                <w:lang w:val="en-US"/>
              </w:rPr>
              <w:t>Q</w:t>
            </w:r>
            <w:r w:rsidRPr="00C01C34">
              <w:rPr>
                <w:rFonts w:cstheme="minorHAnsi"/>
                <w:spacing w:val="-2"/>
                <w:sz w:val="18"/>
                <w:szCs w:val="18"/>
                <w:lang w:val="en-US"/>
              </w:rPr>
              <w:t xml:space="preserve">ualification </w:t>
            </w:r>
            <w:r w:rsidR="00C134D6" w:rsidRPr="00C01C34">
              <w:rPr>
                <w:rFonts w:cstheme="minorHAnsi"/>
                <w:spacing w:val="-2"/>
                <w:sz w:val="18"/>
                <w:szCs w:val="18"/>
                <w:lang w:val="en-US"/>
              </w:rPr>
              <w:t>Cr</w:t>
            </w:r>
            <w:r w:rsidRPr="00C01C34">
              <w:rPr>
                <w:rFonts w:cstheme="minorHAnsi"/>
                <w:spacing w:val="-2"/>
                <w:sz w:val="18"/>
                <w:szCs w:val="18"/>
                <w:lang w:val="en-US"/>
              </w:rPr>
              <w:t>iteria</w:t>
            </w:r>
            <w:r w:rsidR="00131596" w:rsidRPr="00C01C34">
              <w:rPr>
                <w:rFonts w:cstheme="minorHAnsi"/>
                <w:spacing w:val="-2"/>
                <w:sz w:val="18"/>
                <w:szCs w:val="18"/>
                <w:lang w:val="en-US"/>
              </w:rPr>
              <w:t xml:space="preserve"> and </w:t>
            </w:r>
            <w:r w:rsidR="00C134D6" w:rsidRPr="00C01C34">
              <w:rPr>
                <w:rFonts w:cstheme="minorHAnsi"/>
                <w:spacing w:val="-2"/>
                <w:sz w:val="18"/>
                <w:szCs w:val="18"/>
                <w:lang w:val="en-US"/>
              </w:rPr>
              <w:t>C</w:t>
            </w:r>
            <w:r w:rsidR="00131596" w:rsidRPr="00C01C34">
              <w:rPr>
                <w:rFonts w:cstheme="minorHAnsi"/>
                <w:spacing w:val="-2"/>
                <w:sz w:val="18"/>
                <w:szCs w:val="18"/>
                <w:lang w:val="en-US"/>
              </w:rPr>
              <w:t xml:space="preserve">ontractual </w:t>
            </w:r>
            <w:r w:rsidR="00C134D6" w:rsidRPr="00C01C34">
              <w:rPr>
                <w:rFonts w:cstheme="minorHAnsi"/>
                <w:spacing w:val="-2"/>
                <w:sz w:val="18"/>
                <w:szCs w:val="18"/>
                <w:lang w:val="en-US"/>
              </w:rPr>
              <w:t>A</w:t>
            </w:r>
            <w:r w:rsidR="00131596" w:rsidRPr="00C01C34">
              <w:rPr>
                <w:rFonts w:cstheme="minorHAnsi"/>
                <w:spacing w:val="-2"/>
                <w:sz w:val="18"/>
                <w:szCs w:val="18"/>
                <w:lang w:val="en-US"/>
              </w:rPr>
              <w:t>spects</w:t>
            </w:r>
          </w:p>
          <w:p w14:paraId="3BBB27F3" w14:textId="158DD538" w:rsidR="00A035E0" w:rsidRPr="00C01C34" w:rsidRDefault="00A035E0" w:rsidP="00C01C34">
            <w:pPr>
              <w:tabs>
                <w:tab w:val="left" w:pos="-720"/>
                <w:tab w:val="left" w:pos="1440"/>
              </w:tabs>
              <w:suppressAutoHyphens/>
              <w:jc w:val="both"/>
              <w:rPr>
                <w:rFonts w:asciiTheme="minorHAnsi" w:hAnsiTheme="minorHAnsi" w:cstheme="minorHAnsi"/>
                <w:spacing w:val="-2"/>
                <w:sz w:val="18"/>
                <w:szCs w:val="18"/>
                <w:lang w:val="en-US"/>
              </w:rPr>
            </w:pPr>
          </w:p>
        </w:tc>
      </w:tr>
      <w:tr w:rsidR="0052371C" w:rsidRPr="00C01C34" w14:paraId="76FCA6D4" w14:textId="77777777" w:rsidTr="00C01C34">
        <w:trPr>
          <w:trHeight w:val="467"/>
        </w:trPr>
        <w:tc>
          <w:tcPr>
            <w:tcW w:w="4770" w:type="dxa"/>
            <w:tcBorders>
              <w:top w:val="single" w:sz="4" w:space="0" w:color="auto"/>
              <w:left w:val="single" w:sz="4" w:space="0" w:color="auto"/>
              <w:bottom w:val="single" w:sz="4" w:space="0" w:color="auto"/>
              <w:right w:val="single" w:sz="4" w:space="0" w:color="auto"/>
            </w:tcBorders>
          </w:tcPr>
          <w:p w14:paraId="29C8A637" w14:textId="77777777" w:rsidR="00A035E0" w:rsidRPr="00C01C34" w:rsidRDefault="00A035E0" w:rsidP="00C01C34">
            <w:pPr>
              <w:tabs>
                <w:tab w:val="left" w:pos="-720"/>
                <w:tab w:val="left" w:pos="1440"/>
              </w:tabs>
              <w:suppressAutoHyphens/>
              <w:jc w:val="both"/>
              <w:rPr>
                <w:rFonts w:asciiTheme="minorHAnsi" w:hAnsiTheme="minorHAnsi" w:cstheme="minorHAnsi"/>
                <w:b/>
                <w:color w:val="0070C0"/>
                <w:spacing w:val="-2"/>
                <w:sz w:val="18"/>
                <w:szCs w:val="18"/>
                <w:u w:val="single"/>
                <w:lang w:val="en-US"/>
              </w:rPr>
            </w:pPr>
            <w:r w:rsidRPr="00C01C34">
              <w:rPr>
                <w:rFonts w:cstheme="minorHAnsi"/>
                <w:b/>
                <w:color w:val="0070C0"/>
                <w:spacing w:val="-2"/>
                <w:sz w:val="18"/>
                <w:szCs w:val="18"/>
                <w:u w:val="single"/>
                <w:lang w:val="en-US"/>
              </w:rPr>
              <w:t>Section 2</w:t>
            </w:r>
          </w:p>
          <w:p w14:paraId="673F79AE" w14:textId="65670396" w:rsidR="00A035E0" w:rsidRPr="00C01C34" w:rsidRDefault="00A035E0" w:rsidP="00C01C34">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US"/>
              </w:rPr>
            </w:pPr>
            <w:r w:rsidRPr="00C01C34">
              <w:rPr>
                <w:rFonts w:cstheme="minorHAnsi"/>
                <w:spacing w:val="-2"/>
                <w:sz w:val="18"/>
                <w:szCs w:val="18"/>
                <w:lang w:val="en-US"/>
              </w:rPr>
              <w:t xml:space="preserve">Instructions to </w:t>
            </w:r>
            <w:r w:rsidR="001A3509" w:rsidRPr="00C01C34">
              <w:rPr>
                <w:rFonts w:cstheme="minorHAnsi"/>
                <w:spacing w:val="-2"/>
                <w:sz w:val="18"/>
                <w:szCs w:val="18"/>
                <w:lang w:val="en-US"/>
              </w:rPr>
              <w:t>P</w:t>
            </w:r>
            <w:r w:rsidRPr="00C01C34">
              <w:rPr>
                <w:rFonts w:cstheme="minorHAnsi"/>
                <w:spacing w:val="-2"/>
                <w:sz w:val="18"/>
                <w:szCs w:val="18"/>
                <w:lang w:val="en-US"/>
              </w:rPr>
              <w:t>roponents</w:t>
            </w:r>
            <w:r w:rsidR="00064C4A" w:rsidRPr="00C01C34">
              <w:rPr>
                <w:rFonts w:cstheme="minorHAnsi"/>
                <w:spacing w:val="-2"/>
                <w:sz w:val="18"/>
                <w:szCs w:val="18"/>
                <w:lang w:val="en-US"/>
              </w:rPr>
              <w:t>, which includes the following:</w:t>
            </w:r>
          </w:p>
          <w:p w14:paraId="14C5C7F9" w14:textId="77777777" w:rsidR="00CB0B08" w:rsidRPr="00C01C34" w:rsidRDefault="00CB0B08" w:rsidP="00C01C34">
            <w:pPr>
              <w:pStyle w:val="ListParagraph"/>
              <w:tabs>
                <w:tab w:val="left" w:pos="-720"/>
                <w:tab w:val="left" w:pos="1440"/>
              </w:tabs>
              <w:suppressAutoHyphens/>
              <w:ind w:left="360"/>
              <w:jc w:val="both"/>
              <w:rPr>
                <w:rFonts w:asciiTheme="minorHAnsi" w:hAnsiTheme="minorHAnsi" w:cstheme="minorHAnsi"/>
                <w:b/>
                <w:spacing w:val="-2"/>
                <w:sz w:val="18"/>
                <w:szCs w:val="18"/>
                <w:lang w:val="en-US"/>
              </w:rPr>
            </w:pPr>
            <w:r w:rsidRPr="00C01C34">
              <w:rPr>
                <w:rFonts w:cstheme="minorHAnsi"/>
                <w:b/>
                <w:spacing w:val="-2"/>
                <w:sz w:val="18"/>
                <w:szCs w:val="18"/>
                <w:lang w:val="en-US"/>
              </w:rPr>
              <w:t xml:space="preserve">Annex B-2 </w:t>
            </w:r>
            <w:r w:rsidRPr="00C01C34">
              <w:rPr>
                <w:rFonts w:cstheme="minorHAnsi"/>
                <w:bCs/>
                <w:spacing w:val="-2"/>
                <w:sz w:val="18"/>
                <w:szCs w:val="18"/>
                <w:lang w:val="en-US"/>
              </w:rPr>
              <w:t>Template for Proposal Submission</w:t>
            </w:r>
          </w:p>
          <w:p w14:paraId="02955395" w14:textId="71A59FEE" w:rsidR="00CB0B08" w:rsidRPr="00C01C34" w:rsidRDefault="00CB0B08" w:rsidP="00C01C34">
            <w:pPr>
              <w:pStyle w:val="ListParagraph"/>
              <w:tabs>
                <w:tab w:val="left" w:pos="-720"/>
                <w:tab w:val="left" w:pos="1440"/>
              </w:tabs>
              <w:suppressAutoHyphens/>
              <w:ind w:left="360"/>
              <w:jc w:val="both"/>
              <w:rPr>
                <w:rFonts w:asciiTheme="minorHAnsi" w:hAnsiTheme="minorHAnsi" w:cstheme="minorHAnsi"/>
                <w:b/>
                <w:spacing w:val="-2"/>
                <w:sz w:val="18"/>
                <w:szCs w:val="18"/>
                <w:lang w:val="en-US"/>
              </w:rPr>
            </w:pPr>
            <w:r w:rsidRPr="00C01C34">
              <w:rPr>
                <w:rFonts w:cstheme="minorHAnsi"/>
                <w:b/>
                <w:spacing w:val="-2"/>
                <w:sz w:val="18"/>
                <w:szCs w:val="18"/>
                <w:lang w:val="en-US"/>
              </w:rPr>
              <w:t xml:space="preserve">Annex B-3 </w:t>
            </w:r>
            <w:r w:rsidRPr="00C01C34">
              <w:rPr>
                <w:rFonts w:cstheme="minorHAnsi"/>
                <w:bCs/>
                <w:spacing w:val="-2"/>
                <w:sz w:val="18"/>
                <w:szCs w:val="18"/>
                <w:lang w:val="en-US"/>
              </w:rPr>
              <w:t xml:space="preserve">Format of Resume for Proposed </w:t>
            </w:r>
            <w:r w:rsidR="005752C3" w:rsidRPr="00C01C34">
              <w:rPr>
                <w:rFonts w:cstheme="minorHAnsi"/>
                <w:bCs/>
                <w:spacing w:val="-2"/>
                <w:sz w:val="18"/>
                <w:szCs w:val="18"/>
                <w:lang w:val="en-US"/>
              </w:rPr>
              <w:t>Personnel</w:t>
            </w:r>
          </w:p>
          <w:p w14:paraId="6361426A" w14:textId="77777777" w:rsidR="00F15893" w:rsidRPr="00C01C34" w:rsidRDefault="00CB0B08" w:rsidP="00C01C34">
            <w:pPr>
              <w:pStyle w:val="ListParagraph"/>
              <w:tabs>
                <w:tab w:val="left" w:pos="-720"/>
                <w:tab w:val="left" w:pos="1440"/>
              </w:tabs>
              <w:suppressAutoHyphens/>
              <w:ind w:left="360"/>
              <w:jc w:val="both"/>
              <w:rPr>
                <w:rFonts w:asciiTheme="minorHAnsi" w:hAnsiTheme="minorHAnsi" w:cstheme="minorHAnsi"/>
                <w:bCs/>
                <w:spacing w:val="-2"/>
                <w:sz w:val="18"/>
                <w:szCs w:val="18"/>
                <w:lang w:val="en-US"/>
              </w:rPr>
            </w:pPr>
            <w:r w:rsidRPr="00C01C34">
              <w:rPr>
                <w:rFonts w:cstheme="minorHAnsi"/>
                <w:b/>
                <w:spacing w:val="-2"/>
                <w:sz w:val="18"/>
                <w:szCs w:val="18"/>
                <w:lang w:val="en-US"/>
              </w:rPr>
              <w:t xml:space="preserve">Annex B-4 </w:t>
            </w:r>
            <w:r w:rsidRPr="00C01C34">
              <w:rPr>
                <w:rFonts w:cstheme="minorHAnsi"/>
                <w:bCs/>
                <w:spacing w:val="-2"/>
                <w:sz w:val="18"/>
                <w:szCs w:val="18"/>
                <w:lang w:val="en-US"/>
              </w:rPr>
              <w:t>Capacity Assessment Minimum Documents</w:t>
            </w:r>
          </w:p>
          <w:p w14:paraId="45A139A2" w14:textId="77777777" w:rsidR="003D1383" w:rsidRPr="00C01C34" w:rsidRDefault="00CB0B08" w:rsidP="00C01C34">
            <w:pPr>
              <w:pStyle w:val="ListParagraph"/>
              <w:tabs>
                <w:tab w:val="left" w:pos="-720"/>
                <w:tab w:val="left" w:pos="1440"/>
              </w:tabs>
              <w:suppressAutoHyphens/>
              <w:ind w:left="360"/>
              <w:jc w:val="both"/>
              <w:rPr>
                <w:rFonts w:cs="Calibri"/>
                <w:b/>
                <w:spacing w:val="-2"/>
                <w:sz w:val="18"/>
                <w:szCs w:val="18"/>
                <w:lang w:val="en-US"/>
              </w:rPr>
            </w:pPr>
            <w:r w:rsidRPr="00C01C34">
              <w:rPr>
                <w:rFonts w:cstheme="minorHAnsi"/>
                <w:b/>
                <w:spacing w:val="-2"/>
                <w:sz w:val="18"/>
                <w:szCs w:val="18"/>
                <w:lang w:val="en-US"/>
              </w:rPr>
              <w:t xml:space="preserve">Annex B-5 </w:t>
            </w:r>
            <w:r w:rsidRPr="00C01C34">
              <w:rPr>
                <w:rFonts w:cstheme="minorHAnsi"/>
                <w:bCs/>
                <w:spacing w:val="-2"/>
                <w:sz w:val="18"/>
                <w:szCs w:val="18"/>
                <w:lang w:val="en-US"/>
              </w:rPr>
              <w:t xml:space="preserve">UN Women </w:t>
            </w:r>
            <w:r w:rsidR="0042572A" w:rsidRPr="00C01C34">
              <w:rPr>
                <w:rFonts w:cstheme="minorHAnsi"/>
                <w:bCs/>
                <w:spacing w:val="-2"/>
                <w:sz w:val="18"/>
                <w:szCs w:val="18"/>
                <w:lang w:val="en-US"/>
              </w:rPr>
              <w:t xml:space="preserve">template </w:t>
            </w:r>
            <w:r w:rsidRPr="00C01C34">
              <w:rPr>
                <w:rFonts w:cstheme="minorHAnsi"/>
                <w:bCs/>
                <w:spacing w:val="-2"/>
                <w:sz w:val="18"/>
                <w:szCs w:val="18"/>
                <w:lang w:val="en-US"/>
              </w:rPr>
              <w:t>Partner Agreement</w:t>
            </w:r>
            <w:r w:rsidR="00340A27" w:rsidRPr="00C01C34">
              <w:rPr>
                <w:rFonts w:cstheme="minorHAnsi"/>
                <w:bCs/>
                <w:spacing w:val="-2"/>
                <w:sz w:val="18"/>
                <w:szCs w:val="18"/>
                <w:lang w:val="en-US"/>
              </w:rPr>
              <w:t xml:space="preserve"> </w:t>
            </w:r>
          </w:p>
          <w:p w14:paraId="37D99A10" w14:textId="552CDDDB" w:rsidR="0016762F" w:rsidRPr="00C01C34" w:rsidRDefault="0016762F" w:rsidP="00C01C34">
            <w:pPr>
              <w:pStyle w:val="ListParagraph"/>
              <w:tabs>
                <w:tab w:val="left" w:pos="-720"/>
                <w:tab w:val="left" w:pos="1440"/>
              </w:tabs>
              <w:suppressAutoHyphens/>
              <w:ind w:left="360"/>
              <w:jc w:val="both"/>
              <w:rPr>
                <w:rFonts w:cs="Calibri"/>
                <w:bCs/>
                <w:spacing w:val="-2"/>
                <w:sz w:val="18"/>
                <w:szCs w:val="18"/>
                <w:lang w:val="en-US"/>
              </w:rPr>
            </w:pPr>
            <w:r w:rsidRPr="00C01C34">
              <w:rPr>
                <w:rFonts w:cstheme="minorHAnsi"/>
                <w:b/>
                <w:spacing w:val="-2"/>
                <w:sz w:val="18"/>
                <w:szCs w:val="18"/>
                <w:lang w:val="en-US"/>
              </w:rPr>
              <w:t>Annex B-6</w:t>
            </w:r>
            <w:r w:rsidRPr="00C01C34">
              <w:rPr>
                <w:rFonts w:cstheme="minorHAnsi"/>
                <w:spacing w:val="-2"/>
                <w:sz w:val="18"/>
                <w:szCs w:val="18"/>
                <w:lang w:val="en-US"/>
              </w:rPr>
              <w:t xml:space="preserve"> UN Women Anti-Fraud Policy</w:t>
            </w:r>
            <w:r w:rsidR="00A410B1" w:rsidRPr="00C01C34">
              <w:rPr>
                <w:rFonts w:cstheme="minorHAnsi"/>
                <w:spacing w:val="-2"/>
                <w:sz w:val="18"/>
                <w:szCs w:val="18"/>
                <w:lang w:val="en-US"/>
              </w:rPr>
              <w:t xml:space="preserve"> </w:t>
            </w:r>
          </w:p>
        </w:tc>
        <w:tc>
          <w:tcPr>
            <w:tcW w:w="4505" w:type="dxa"/>
            <w:tcBorders>
              <w:top w:val="single" w:sz="4" w:space="0" w:color="auto"/>
              <w:left w:val="single" w:sz="4" w:space="0" w:color="auto"/>
              <w:bottom w:val="single" w:sz="4" w:space="0" w:color="auto"/>
              <w:right w:val="single" w:sz="4" w:space="0" w:color="auto"/>
            </w:tcBorders>
          </w:tcPr>
          <w:p w14:paraId="17A17BD8" w14:textId="01AAAE7B" w:rsidR="0052371C" w:rsidRPr="00C01C34" w:rsidRDefault="0052371C" w:rsidP="00C01C34">
            <w:pPr>
              <w:tabs>
                <w:tab w:val="left" w:pos="-720"/>
                <w:tab w:val="left" w:pos="1440"/>
              </w:tabs>
              <w:suppressAutoHyphens/>
              <w:jc w:val="both"/>
              <w:rPr>
                <w:rFonts w:asciiTheme="minorHAnsi" w:hAnsiTheme="minorHAnsi" w:cstheme="minorHAnsi"/>
                <w:spacing w:val="-2"/>
                <w:sz w:val="18"/>
                <w:szCs w:val="18"/>
                <w:lang w:val="en-US"/>
              </w:rPr>
            </w:pPr>
          </w:p>
          <w:p w14:paraId="4BC03808" w14:textId="77777777" w:rsidR="00293E05" w:rsidRPr="00C01C34" w:rsidRDefault="00293E05" w:rsidP="00C01C34">
            <w:pPr>
              <w:tabs>
                <w:tab w:val="left" w:pos="-720"/>
                <w:tab w:val="left" w:pos="1440"/>
              </w:tabs>
              <w:suppressAutoHyphens/>
              <w:jc w:val="both"/>
              <w:rPr>
                <w:rFonts w:asciiTheme="minorHAnsi" w:hAnsiTheme="minorHAnsi" w:cstheme="minorHAnsi"/>
                <w:spacing w:val="-2"/>
                <w:sz w:val="18"/>
                <w:szCs w:val="18"/>
                <w:lang w:val="en-US"/>
              </w:rPr>
            </w:pPr>
            <w:r w:rsidRPr="00C01C34">
              <w:rPr>
                <w:rFonts w:cstheme="minorHAnsi"/>
                <w:b/>
                <w:spacing w:val="-2"/>
                <w:sz w:val="18"/>
                <w:szCs w:val="18"/>
                <w:lang w:val="en-US"/>
              </w:rPr>
              <w:t>Annex B-2</w:t>
            </w:r>
            <w:r w:rsidRPr="00C01C34">
              <w:rPr>
                <w:rFonts w:cstheme="minorHAnsi"/>
                <w:spacing w:val="-2"/>
                <w:sz w:val="18"/>
                <w:szCs w:val="18"/>
                <w:lang w:val="en-US"/>
              </w:rPr>
              <w:t xml:space="preserve"> Template for Proposal Submission</w:t>
            </w:r>
          </w:p>
          <w:p w14:paraId="0287A57C" w14:textId="11A57926" w:rsidR="0052371C" w:rsidRPr="00C01C34" w:rsidRDefault="00293E05" w:rsidP="00C01C34">
            <w:pPr>
              <w:tabs>
                <w:tab w:val="left" w:pos="-720"/>
                <w:tab w:val="left" w:pos="1440"/>
              </w:tabs>
              <w:suppressAutoHyphens/>
              <w:jc w:val="both"/>
              <w:rPr>
                <w:rFonts w:asciiTheme="minorHAnsi" w:hAnsiTheme="minorHAnsi" w:cstheme="minorHAnsi"/>
                <w:spacing w:val="-2"/>
                <w:sz w:val="18"/>
                <w:szCs w:val="18"/>
                <w:lang w:val="en-US"/>
              </w:rPr>
            </w:pPr>
            <w:r w:rsidRPr="00C01C34">
              <w:rPr>
                <w:rFonts w:cstheme="minorHAnsi"/>
                <w:b/>
                <w:spacing w:val="-2"/>
                <w:sz w:val="18"/>
                <w:szCs w:val="18"/>
                <w:lang w:val="en-US"/>
              </w:rPr>
              <w:t>Annex B-3</w:t>
            </w:r>
            <w:r w:rsidRPr="00C01C34">
              <w:rPr>
                <w:rFonts w:cstheme="minorHAnsi"/>
                <w:spacing w:val="-2"/>
                <w:sz w:val="18"/>
                <w:szCs w:val="18"/>
                <w:lang w:val="en-US"/>
              </w:rPr>
              <w:t xml:space="preserve"> Format of Resume for Proposed </w:t>
            </w:r>
            <w:r w:rsidR="005752C3" w:rsidRPr="00C01C34">
              <w:rPr>
                <w:rFonts w:cstheme="minorHAnsi"/>
                <w:spacing w:val="-2"/>
                <w:sz w:val="18"/>
                <w:szCs w:val="18"/>
                <w:lang w:val="en-US"/>
              </w:rPr>
              <w:t>Personnel</w:t>
            </w:r>
          </w:p>
          <w:p w14:paraId="39972895" w14:textId="0700A3F7" w:rsidR="00764B27" w:rsidRPr="00C01C34" w:rsidRDefault="00764B27" w:rsidP="00C01C34">
            <w:pPr>
              <w:tabs>
                <w:tab w:val="left" w:pos="-720"/>
                <w:tab w:val="left" w:pos="1440"/>
              </w:tabs>
              <w:suppressAutoHyphens/>
              <w:jc w:val="both"/>
              <w:rPr>
                <w:rFonts w:asciiTheme="minorHAnsi" w:hAnsiTheme="minorHAnsi" w:cstheme="minorHAnsi"/>
                <w:spacing w:val="-2"/>
                <w:sz w:val="18"/>
                <w:szCs w:val="18"/>
                <w:lang w:val="en-US"/>
              </w:rPr>
            </w:pPr>
            <w:r w:rsidRPr="00C01C34">
              <w:rPr>
                <w:rFonts w:cstheme="minorHAnsi"/>
                <w:b/>
                <w:spacing w:val="-2"/>
                <w:sz w:val="18"/>
                <w:szCs w:val="18"/>
                <w:lang w:val="en-US"/>
              </w:rPr>
              <w:t>Annex B-4</w:t>
            </w:r>
            <w:r w:rsidRPr="00C01C34">
              <w:rPr>
                <w:rFonts w:cstheme="minorHAnsi"/>
                <w:spacing w:val="-2"/>
                <w:sz w:val="18"/>
                <w:szCs w:val="18"/>
                <w:lang w:val="en-US"/>
              </w:rPr>
              <w:t xml:space="preserve"> Capacity Assessment Minimum Documents</w:t>
            </w:r>
          </w:p>
        </w:tc>
      </w:tr>
    </w:tbl>
    <w:p w14:paraId="7365D77A" w14:textId="77777777" w:rsidR="00A035E0" w:rsidRPr="00C01C34" w:rsidRDefault="00A035E0" w:rsidP="0038204D">
      <w:pPr>
        <w:tabs>
          <w:tab w:val="left" w:pos="-720"/>
          <w:tab w:val="left" w:pos="1440"/>
        </w:tabs>
        <w:suppressAutoHyphens/>
        <w:spacing w:after="0" w:line="240" w:lineRule="auto"/>
        <w:rPr>
          <w:rFonts w:eastAsia="Calibri" w:cstheme="minorHAnsi"/>
          <w:spacing w:val="-2"/>
          <w:sz w:val="18"/>
          <w:szCs w:val="18"/>
        </w:rPr>
      </w:pPr>
    </w:p>
    <w:p w14:paraId="47729D7E" w14:textId="7CCEFD78" w:rsidR="005F46D2" w:rsidRDefault="0052371C" w:rsidP="00085DDF">
      <w:pPr>
        <w:tabs>
          <w:tab w:val="left" w:pos="-720"/>
          <w:tab w:val="left" w:pos="1440"/>
        </w:tabs>
        <w:suppressAutoHyphens/>
        <w:spacing w:after="0" w:line="240" w:lineRule="auto"/>
        <w:rPr>
          <w:rFonts w:eastAsia="Calibri" w:cstheme="minorHAnsi"/>
          <w:spacing w:val="-2"/>
          <w:sz w:val="18"/>
          <w:szCs w:val="18"/>
        </w:rPr>
      </w:pPr>
      <w:r w:rsidRPr="00C01C34">
        <w:rPr>
          <w:rFonts w:eastAsia="Calibri" w:cstheme="minorHAnsi"/>
          <w:spacing w:val="-2"/>
          <w:sz w:val="18"/>
          <w:szCs w:val="18"/>
        </w:rPr>
        <w:t>Interested proponents may obtain further information by contacting this email address</w:t>
      </w:r>
      <w:r w:rsidR="00A035E0" w:rsidRPr="00C01C34">
        <w:rPr>
          <w:rFonts w:eastAsia="Calibri" w:cstheme="minorHAnsi"/>
          <w:spacing w:val="-2"/>
          <w:sz w:val="18"/>
          <w:szCs w:val="18"/>
        </w:rPr>
        <w:t xml:space="preserve">: </w:t>
      </w:r>
      <w:hyperlink r:id="rId13" w:history="1">
        <w:r w:rsidR="00D57423" w:rsidRPr="00C01C34">
          <w:rPr>
            <w:rStyle w:val="Hyperlink"/>
            <w:rFonts w:eastAsia="Calibri" w:cstheme="minorHAnsi"/>
            <w:spacing w:val="-2"/>
            <w:sz w:val="18"/>
            <w:szCs w:val="18"/>
          </w:rPr>
          <w:t>turkey.procurement@unwomen.org</w:t>
        </w:r>
      </w:hyperlink>
      <w:r w:rsidR="00D57423" w:rsidRPr="00C01C34">
        <w:rPr>
          <w:rFonts w:eastAsia="Calibri" w:cstheme="minorHAnsi"/>
          <w:spacing w:val="-2"/>
          <w:sz w:val="18"/>
          <w:szCs w:val="18"/>
        </w:rPr>
        <w:t xml:space="preserve"> </w:t>
      </w:r>
    </w:p>
    <w:p w14:paraId="2BDEE493" w14:textId="77777777" w:rsidR="00D10E4E" w:rsidRPr="00C01C34" w:rsidRDefault="00D10E4E" w:rsidP="00085DDF">
      <w:pPr>
        <w:tabs>
          <w:tab w:val="left" w:pos="-720"/>
          <w:tab w:val="left" w:pos="1440"/>
        </w:tabs>
        <w:suppressAutoHyphens/>
        <w:spacing w:after="0" w:line="240" w:lineRule="auto"/>
        <w:rPr>
          <w:rFonts w:eastAsia="Calibri" w:cstheme="minorHAnsi"/>
          <w:b/>
          <w:bCs/>
          <w:sz w:val="18"/>
          <w:szCs w:val="18"/>
        </w:rPr>
      </w:pPr>
    </w:p>
    <w:p w14:paraId="63D63A75" w14:textId="4801499F" w:rsidR="0052371C" w:rsidRPr="00C01C34" w:rsidRDefault="0052371C" w:rsidP="00136F82">
      <w:pPr>
        <w:numPr>
          <w:ilvl w:val="0"/>
          <w:numId w:val="7"/>
        </w:numPr>
        <w:tabs>
          <w:tab w:val="clear" w:pos="2552"/>
          <w:tab w:val="num" w:pos="397"/>
          <w:tab w:val="center" w:pos="4320"/>
          <w:tab w:val="right" w:pos="8640"/>
        </w:tabs>
        <w:spacing w:after="0" w:line="240" w:lineRule="auto"/>
        <w:ind w:left="397"/>
        <w:contextualSpacing/>
        <w:rPr>
          <w:rFonts w:eastAsia="Times New Roman" w:cstheme="minorHAnsi"/>
          <w:b/>
          <w:color w:val="0070C0"/>
          <w:sz w:val="18"/>
          <w:szCs w:val="18"/>
          <w:lang w:eastAsia="en-GB"/>
        </w:rPr>
      </w:pPr>
      <w:r w:rsidRPr="00C01C34">
        <w:rPr>
          <w:rFonts w:eastAsia="Times New Roman" w:cstheme="minorHAnsi"/>
          <w:b/>
          <w:color w:val="0070C0"/>
          <w:sz w:val="18"/>
          <w:szCs w:val="18"/>
          <w:lang w:eastAsia="en-GB"/>
        </w:rPr>
        <w:t xml:space="preserve">Proposal </w:t>
      </w:r>
      <w:r w:rsidR="00D32FD7" w:rsidRPr="00C01C34">
        <w:rPr>
          <w:rFonts w:eastAsia="Times New Roman" w:cstheme="minorHAnsi"/>
          <w:b/>
          <w:color w:val="0070C0"/>
          <w:sz w:val="18"/>
          <w:szCs w:val="18"/>
          <w:lang w:eastAsia="en-GB"/>
        </w:rPr>
        <w:t>D</w:t>
      </w:r>
      <w:r w:rsidRPr="00C01C34">
        <w:rPr>
          <w:rFonts w:eastAsia="Times New Roman" w:cstheme="minorHAnsi"/>
          <w:b/>
          <w:color w:val="0070C0"/>
          <w:sz w:val="18"/>
          <w:szCs w:val="18"/>
          <w:lang w:eastAsia="en-GB"/>
        </w:rPr>
        <w:t xml:space="preserve">ata </w:t>
      </w:r>
      <w:r w:rsidR="00D32FD7" w:rsidRPr="00C01C34">
        <w:rPr>
          <w:rFonts w:eastAsia="Times New Roman" w:cstheme="minorHAnsi"/>
          <w:b/>
          <w:color w:val="0070C0"/>
          <w:sz w:val="18"/>
          <w:szCs w:val="18"/>
          <w:lang w:eastAsia="en-GB"/>
        </w:rPr>
        <w:t>S</w:t>
      </w:r>
      <w:r w:rsidRPr="00C01C34">
        <w:rPr>
          <w:rFonts w:eastAsia="Times New Roman" w:cstheme="minorHAnsi"/>
          <w:b/>
          <w:color w:val="0070C0"/>
          <w:sz w:val="18"/>
          <w:szCs w:val="18"/>
          <w:lang w:eastAsia="en-GB"/>
        </w:rPr>
        <w:t xml:space="preserve">heet for </w:t>
      </w:r>
      <w:r w:rsidR="0006700D" w:rsidRPr="00C01C34">
        <w:rPr>
          <w:rFonts w:eastAsia="Times New Roman" w:cstheme="minorHAnsi"/>
          <w:b/>
          <w:color w:val="0070C0"/>
          <w:sz w:val="18"/>
          <w:szCs w:val="18"/>
          <w:lang w:eastAsia="en-GB"/>
        </w:rPr>
        <w:t>Responsible Parties</w:t>
      </w:r>
    </w:p>
    <w:p w14:paraId="4F49C55D" w14:textId="77777777" w:rsidR="0052371C" w:rsidRPr="00C01C34"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0"/>
        <w:gridCol w:w="2430"/>
        <w:gridCol w:w="2250"/>
      </w:tblGrid>
      <w:tr w:rsidR="0052371C" w:rsidRPr="00C01C34" w14:paraId="3EE1D0EF" w14:textId="77777777" w:rsidTr="00B910EF">
        <w:trPr>
          <w:trHeight w:val="315"/>
        </w:trPr>
        <w:tc>
          <w:tcPr>
            <w:tcW w:w="45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Program/Project:</w:t>
            </w:r>
          </w:p>
        </w:tc>
        <w:tc>
          <w:tcPr>
            <w:tcW w:w="468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Requests for clarifications due:</w:t>
            </w:r>
          </w:p>
        </w:tc>
      </w:tr>
      <w:tr w:rsidR="0052371C" w:rsidRPr="00C01C34" w14:paraId="3423111B" w14:textId="77777777" w:rsidTr="00B910EF">
        <w:trPr>
          <w:trHeight w:val="360"/>
        </w:trPr>
        <w:tc>
          <w:tcPr>
            <w:tcW w:w="4585" w:type="dxa"/>
            <w:gridSpan w:val="2"/>
            <w:tcBorders>
              <w:top w:val="single" w:sz="4" w:space="0" w:color="auto"/>
              <w:left w:val="single" w:sz="4" w:space="0" w:color="auto"/>
              <w:bottom w:val="single" w:sz="4" w:space="0" w:color="auto"/>
              <w:right w:val="single" w:sz="4" w:space="0" w:color="auto"/>
            </w:tcBorders>
          </w:tcPr>
          <w:p w14:paraId="78192EF9" w14:textId="41DB311A" w:rsidR="0052371C" w:rsidRPr="00C01C34" w:rsidRDefault="002B086F" w:rsidP="00C01C34">
            <w:pPr>
              <w:tabs>
                <w:tab w:val="right" w:pos="2880"/>
                <w:tab w:val="left" w:pos="3690"/>
                <w:tab w:val="left" w:pos="5040"/>
              </w:tabs>
              <w:outlineLvl w:val="0"/>
              <w:rPr>
                <w:rFonts w:asciiTheme="minorHAnsi" w:eastAsia="Times New Roman" w:hAnsiTheme="minorHAnsi" w:cstheme="minorHAnsi"/>
                <w:sz w:val="18"/>
                <w:szCs w:val="18"/>
                <w:lang w:val="en-US"/>
              </w:rPr>
            </w:pPr>
            <w:r w:rsidRPr="00C01C34">
              <w:rPr>
                <w:rFonts w:eastAsia="Times New Roman" w:cstheme="minorHAnsi"/>
                <w:sz w:val="18"/>
                <w:szCs w:val="18"/>
              </w:rPr>
              <w:t xml:space="preserve">Strengthening civil society capacities and multi-stakeholder partnerships to advance women’s rights and gender equality in </w:t>
            </w:r>
            <w:r w:rsidR="002E19F5" w:rsidRPr="00C01C34">
              <w:rPr>
                <w:rFonts w:eastAsia="Times New Roman" w:cstheme="minorHAnsi"/>
                <w:sz w:val="18"/>
                <w:szCs w:val="18"/>
              </w:rPr>
              <w:t>T</w:t>
            </w:r>
            <w:proofErr w:type="spellStart"/>
            <w:r w:rsidR="002E19F5" w:rsidRPr="00C01C34">
              <w:rPr>
                <w:rFonts w:eastAsia="Times New Roman" w:cstheme="minorHAnsi"/>
                <w:sz w:val="18"/>
                <w:szCs w:val="18"/>
                <w:lang w:val="en-US"/>
              </w:rPr>
              <w:t>urkey</w:t>
            </w:r>
            <w:proofErr w:type="spellEnd"/>
          </w:p>
        </w:tc>
        <w:tc>
          <w:tcPr>
            <w:tcW w:w="2430" w:type="dxa"/>
            <w:tcBorders>
              <w:top w:val="single" w:sz="4" w:space="0" w:color="auto"/>
              <w:left w:val="single" w:sz="4" w:space="0" w:color="auto"/>
              <w:bottom w:val="single" w:sz="4" w:space="0" w:color="auto"/>
              <w:right w:val="single" w:sz="4" w:space="0" w:color="auto"/>
            </w:tcBorders>
          </w:tcPr>
          <w:p w14:paraId="792BF19A" w14:textId="4608E60A"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Date:</w:t>
            </w:r>
            <w:r w:rsidR="008E7E42" w:rsidRPr="00C01C34">
              <w:rPr>
                <w:rFonts w:eastAsia="Times New Roman" w:cstheme="minorHAnsi"/>
                <w:b/>
                <w:sz w:val="18"/>
                <w:szCs w:val="18"/>
              </w:rPr>
              <w:t xml:space="preserve"> </w:t>
            </w:r>
            <w:r w:rsidR="00C56E4F" w:rsidRPr="00C01C34">
              <w:rPr>
                <w:rFonts w:eastAsia="Times New Roman" w:cstheme="minorHAnsi"/>
                <w:b/>
                <w:sz w:val="18"/>
                <w:szCs w:val="18"/>
              </w:rPr>
              <w:t>02 September</w:t>
            </w:r>
            <w:r w:rsidR="008E7E42" w:rsidRPr="00C01C34">
              <w:rPr>
                <w:rFonts w:eastAsia="Times New Roman" w:cstheme="minorHAnsi"/>
                <w:b/>
                <w:sz w:val="18"/>
                <w:szCs w:val="18"/>
              </w:rPr>
              <w:t xml:space="preserve"> 2022</w:t>
            </w:r>
          </w:p>
        </w:tc>
        <w:tc>
          <w:tcPr>
            <w:tcW w:w="2250" w:type="dxa"/>
            <w:tcBorders>
              <w:top w:val="single" w:sz="4" w:space="0" w:color="auto"/>
              <w:left w:val="single" w:sz="4" w:space="0" w:color="auto"/>
              <w:bottom w:val="single" w:sz="4" w:space="0" w:color="auto"/>
              <w:right w:val="single" w:sz="4" w:space="0" w:color="auto"/>
            </w:tcBorders>
          </w:tcPr>
          <w:p w14:paraId="25E0978F" w14:textId="14BBD8AD"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Time:</w:t>
            </w:r>
            <w:r w:rsidR="0089154B" w:rsidRPr="00C01C34">
              <w:rPr>
                <w:rFonts w:eastAsia="Times New Roman" w:cs="Calibri"/>
                <w:bCs/>
                <w:sz w:val="18"/>
                <w:szCs w:val="18"/>
              </w:rPr>
              <w:t xml:space="preserve"> </w:t>
            </w:r>
            <w:proofErr w:type="spellStart"/>
            <w:r w:rsidR="004511D9" w:rsidRPr="00C01C34">
              <w:rPr>
                <w:rFonts w:asciiTheme="minorHAnsi" w:eastAsia="Times New Roman" w:hAnsiTheme="minorHAnsi" w:cstheme="minorHAnsi"/>
                <w:b/>
                <w:bCs/>
                <w:sz w:val="18"/>
                <w:szCs w:val="18"/>
                <w:lang w:val="en-US"/>
              </w:rPr>
              <w:t>Türkiye</w:t>
            </w:r>
            <w:proofErr w:type="spellEnd"/>
            <w:r w:rsidR="0089154B" w:rsidRPr="00C01C34">
              <w:rPr>
                <w:rFonts w:asciiTheme="minorHAnsi" w:eastAsia="Times New Roman" w:hAnsiTheme="minorHAnsi" w:cstheme="minorHAnsi"/>
                <w:b/>
                <w:bCs/>
                <w:sz w:val="18"/>
                <w:szCs w:val="18"/>
                <w:lang w:val="en-US"/>
              </w:rPr>
              <w:t xml:space="preserve"> midnight time</w:t>
            </w:r>
          </w:p>
        </w:tc>
      </w:tr>
      <w:tr w:rsidR="0052371C" w:rsidRPr="00041BD5" w14:paraId="682EC9B1" w14:textId="77777777" w:rsidTr="00B910EF">
        <w:tc>
          <w:tcPr>
            <w:tcW w:w="4585" w:type="dxa"/>
            <w:gridSpan w:val="2"/>
            <w:tcBorders>
              <w:top w:val="single" w:sz="4" w:space="0" w:color="auto"/>
              <w:left w:val="single" w:sz="4" w:space="0" w:color="auto"/>
              <w:bottom w:val="single" w:sz="4" w:space="0" w:color="auto"/>
              <w:right w:val="single" w:sz="4" w:space="0" w:color="auto"/>
            </w:tcBorders>
          </w:tcPr>
          <w:p w14:paraId="40540F93" w14:textId="08973656" w:rsidR="0052371C" w:rsidRPr="00041BD5" w:rsidRDefault="0052371C" w:rsidP="00C01C34">
            <w:pPr>
              <w:tabs>
                <w:tab w:val="right" w:pos="2880"/>
                <w:tab w:val="left" w:pos="3690"/>
                <w:tab w:val="left" w:pos="5040"/>
              </w:tabs>
              <w:outlineLvl w:val="0"/>
              <w:rPr>
                <w:rFonts w:asciiTheme="minorHAnsi" w:eastAsia="Times New Roman" w:hAnsiTheme="minorHAnsi" w:cstheme="minorBidi"/>
                <w:b/>
                <w:sz w:val="18"/>
                <w:szCs w:val="18"/>
                <w:lang w:val="de-DE"/>
              </w:rPr>
            </w:pPr>
            <w:r w:rsidRPr="00041BD5">
              <w:rPr>
                <w:rFonts w:eastAsia="Times New Roman"/>
                <w:b/>
                <w:sz w:val="18"/>
                <w:szCs w:val="18"/>
                <w:lang w:val="de-DE"/>
              </w:rPr>
              <w:t>Progra</w:t>
            </w:r>
            <w:r w:rsidR="0036317A" w:rsidRPr="00041BD5">
              <w:rPr>
                <w:rFonts w:eastAsia="Times New Roman"/>
                <w:b/>
                <w:sz w:val="18"/>
                <w:szCs w:val="18"/>
                <w:lang w:val="de-DE"/>
              </w:rPr>
              <w:t xml:space="preserve">mme </w:t>
            </w:r>
            <w:proofErr w:type="spellStart"/>
            <w:r w:rsidR="0036317A" w:rsidRPr="00041BD5">
              <w:rPr>
                <w:rFonts w:eastAsia="Times New Roman"/>
                <w:b/>
                <w:sz w:val="18"/>
                <w:szCs w:val="18"/>
                <w:lang w:val="de-DE"/>
              </w:rPr>
              <w:t>Officer’s</w:t>
            </w:r>
            <w:proofErr w:type="spellEnd"/>
            <w:r w:rsidR="0036317A" w:rsidRPr="00041BD5">
              <w:rPr>
                <w:rFonts w:eastAsia="Times New Roman"/>
                <w:b/>
                <w:sz w:val="18"/>
                <w:szCs w:val="18"/>
                <w:lang w:val="de-DE"/>
              </w:rPr>
              <w:t xml:space="preserve"> </w:t>
            </w:r>
            <w:proofErr w:type="spellStart"/>
            <w:r w:rsidR="00782F12" w:rsidRPr="00041BD5">
              <w:rPr>
                <w:rFonts w:eastAsia="Times New Roman"/>
                <w:b/>
                <w:sz w:val="18"/>
                <w:szCs w:val="18"/>
                <w:lang w:val="de-DE"/>
              </w:rPr>
              <w:t>n</w:t>
            </w:r>
            <w:r w:rsidR="0036317A" w:rsidRPr="00041BD5">
              <w:rPr>
                <w:rFonts w:eastAsia="Times New Roman"/>
                <w:b/>
                <w:sz w:val="18"/>
                <w:szCs w:val="18"/>
                <w:lang w:val="de-DE"/>
              </w:rPr>
              <w:t>ame</w:t>
            </w:r>
            <w:proofErr w:type="spellEnd"/>
            <w:r w:rsidR="0036317A" w:rsidRPr="00041BD5">
              <w:rPr>
                <w:rFonts w:eastAsia="Times New Roman"/>
                <w:b/>
                <w:sz w:val="18"/>
                <w:szCs w:val="18"/>
                <w:lang w:val="de-DE"/>
              </w:rPr>
              <w:t>:</w:t>
            </w:r>
            <w:r w:rsidR="00097DE6" w:rsidRPr="00041BD5">
              <w:rPr>
                <w:rFonts w:eastAsia="Times New Roman"/>
                <w:b/>
                <w:sz w:val="18"/>
                <w:szCs w:val="18"/>
                <w:lang w:val="de-DE"/>
              </w:rPr>
              <w:t xml:space="preserve"> </w:t>
            </w:r>
            <w:r w:rsidR="00F61C65" w:rsidRPr="00041BD5">
              <w:rPr>
                <w:rFonts w:eastAsia="Times New Roman"/>
                <w:b/>
                <w:sz w:val="18"/>
                <w:szCs w:val="18"/>
                <w:lang w:val="de-DE"/>
              </w:rPr>
              <w:t xml:space="preserve">Gülbanu </w:t>
            </w:r>
            <w:r w:rsidR="008D5B67" w:rsidRPr="00041BD5">
              <w:rPr>
                <w:rFonts w:eastAsia="Times New Roman"/>
                <w:b/>
                <w:sz w:val="18"/>
                <w:szCs w:val="18"/>
                <w:lang w:val="de-DE"/>
              </w:rPr>
              <w:t xml:space="preserve">Altunok </w:t>
            </w:r>
            <w:r w:rsidR="00F61C65" w:rsidRPr="00041BD5">
              <w:rPr>
                <w:rFonts w:eastAsia="Times New Roman"/>
                <w:b/>
                <w:sz w:val="18"/>
                <w:szCs w:val="18"/>
                <w:lang w:val="de-DE"/>
              </w:rPr>
              <w:t>Dertli</w:t>
            </w:r>
          </w:p>
        </w:tc>
        <w:tc>
          <w:tcPr>
            <w:tcW w:w="4680" w:type="dxa"/>
            <w:gridSpan w:val="2"/>
            <w:tcBorders>
              <w:top w:val="single" w:sz="4" w:space="0" w:color="auto"/>
              <w:left w:val="single" w:sz="4" w:space="0" w:color="auto"/>
              <w:bottom w:val="single" w:sz="4" w:space="0" w:color="auto"/>
              <w:right w:val="single" w:sz="4" w:space="0" w:color="auto"/>
            </w:tcBorders>
          </w:tcPr>
          <w:p w14:paraId="73E66147" w14:textId="6EC6800A" w:rsidR="0052371C" w:rsidRPr="00041BD5"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de-DE"/>
              </w:rPr>
            </w:pPr>
            <w:r w:rsidRPr="00041BD5">
              <w:rPr>
                <w:rFonts w:eastAsia="Times New Roman" w:cstheme="minorHAnsi"/>
                <w:b/>
                <w:sz w:val="18"/>
                <w:szCs w:val="18"/>
                <w:lang w:val="de-DE"/>
              </w:rPr>
              <w:t>(</w:t>
            </w:r>
            <w:r w:rsidR="00697C93" w:rsidRPr="00041BD5">
              <w:rPr>
                <w:rFonts w:eastAsia="Times New Roman" w:cstheme="minorHAnsi"/>
                <w:b/>
                <w:sz w:val="18"/>
                <w:szCs w:val="18"/>
                <w:lang w:val="de-DE"/>
              </w:rPr>
              <w:t>Via</w:t>
            </w:r>
            <w:r w:rsidRPr="00041BD5">
              <w:rPr>
                <w:rFonts w:eastAsia="Times New Roman" w:cstheme="minorHAnsi"/>
                <w:b/>
                <w:sz w:val="18"/>
                <w:szCs w:val="18"/>
                <w:lang w:val="de-DE"/>
              </w:rPr>
              <w:t xml:space="preserve"> </w:t>
            </w:r>
            <w:proofErr w:type="spellStart"/>
            <w:r w:rsidRPr="00041BD5">
              <w:rPr>
                <w:rFonts w:eastAsia="Times New Roman" w:cstheme="minorHAnsi"/>
                <w:b/>
                <w:sz w:val="18"/>
                <w:szCs w:val="18"/>
                <w:lang w:val="de-DE"/>
              </w:rPr>
              <w:t>e-mail</w:t>
            </w:r>
            <w:proofErr w:type="spellEnd"/>
            <w:r w:rsidRPr="00041BD5">
              <w:rPr>
                <w:rFonts w:eastAsia="Times New Roman" w:cstheme="minorHAnsi"/>
                <w:b/>
                <w:sz w:val="18"/>
                <w:szCs w:val="18"/>
                <w:lang w:val="de-DE"/>
              </w:rPr>
              <w:t>)</w:t>
            </w:r>
            <w:r w:rsidR="00C56E4F" w:rsidRPr="00041BD5">
              <w:rPr>
                <w:rFonts w:eastAsia="Times New Roman" w:cstheme="minorHAnsi"/>
                <w:b/>
                <w:sz w:val="18"/>
                <w:szCs w:val="18"/>
                <w:lang w:val="de-DE"/>
              </w:rPr>
              <w:t xml:space="preserve"> </w:t>
            </w:r>
            <w:r w:rsidR="00C56E4F" w:rsidRPr="00041BD5">
              <w:rPr>
                <w:rFonts w:eastAsia="Times New Roman" w:cstheme="minorHAnsi"/>
                <w:sz w:val="18"/>
                <w:szCs w:val="18"/>
                <w:lang w:val="de-DE"/>
              </w:rPr>
              <w:t>turkey.procurement@unwomen.org</w:t>
            </w:r>
          </w:p>
        </w:tc>
      </w:tr>
      <w:tr w:rsidR="0052371C" w:rsidRPr="00C01C34" w14:paraId="017BC11E" w14:textId="77777777" w:rsidTr="00B910EF">
        <w:trPr>
          <w:trHeight w:val="324"/>
        </w:trPr>
        <w:tc>
          <w:tcPr>
            <w:tcW w:w="4585" w:type="dxa"/>
            <w:gridSpan w:val="2"/>
            <w:tcBorders>
              <w:top w:val="single" w:sz="4" w:space="0" w:color="auto"/>
              <w:left w:val="single" w:sz="4" w:space="0" w:color="auto"/>
              <w:bottom w:val="single" w:sz="4" w:space="0" w:color="auto"/>
              <w:right w:val="single" w:sz="4" w:space="0" w:color="auto"/>
            </w:tcBorders>
          </w:tcPr>
          <w:p w14:paraId="051AF421" w14:textId="192219D3"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Email:</w:t>
            </w:r>
            <w:r w:rsidR="00AF7776" w:rsidRPr="00C01C34">
              <w:rPr>
                <w:rFonts w:eastAsia="Times New Roman" w:cs="Calibri"/>
                <w:bCs/>
                <w:sz w:val="18"/>
                <w:szCs w:val="18"/>
              </w:rPr>
              <w:t xml:space="preserve"> </w:t>
            </w:r>
            <w:r w:rsidR="00AF7776" w:rsidRPr="00C01C34">
              <w:rPr>
                <w:rFonts w:eastAsia="Times New Roman" w:cstheme="minorHAnsi"/>
                <w:sz w:val="18"/>
                <w:szCs w:val="18"/>
              </w:rPr>
              <w:t>turkey.procurement@unwomen.org</w:t>
            </w:r>
          </w:p>
        </w:tc>
        <w:tc>
          <w:tcPr>
            <w:tcW w:w="468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C01C34" w:rsidRDefault="0026403E"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UN Women</w:t>
            </w:r>
            <w:r w:rsidR="0052371C" w:rsidRPr="00C01C34">
              <w:rPr>
                <w:rFonts w:eastAsia="Times New Roman" w:cstheme="minorHAnsi"/>
                <w:b/>
                <w:sz w:val="18"/>
                <w:szCs w:val="18"/>
              </w:rPr>
              <w:t xml:space="preserve"> clarifications to proponents due: [if applicable]</w:t>
            </w:r>
          </w:p>
        </w:tc>
      </w:tr>
      <w:tr w:rsidR="0052371C" w:rsidRPr="00C01C34" w14:paraId="60C82E14" w14:textId="77777777" w:rsidTr="00B910EF">
        <w:tc>
          <w:tcPr>
            <w:tcW w:w="4585" w:type="dxa"/>
            <w:gridSpan w:val="2"/>
            <w:tcBorders>
              <w:top w:val="single" w:sz="4" w:space="0" w:color="auto"/>
              <w:left w:val="single" w:sz="4" w:space="0" w:color="auto"/>
              <w:bottom w:val="single" w:sz="4" w:space="0" w:color="auto"/>
              <w:right w:val="single" w:sz="4" w:space="0" w:color="auto"/>
            </w:tcBorders>
          </w:tcPr>
          <w:p w14:paraId="03AC4064" w14:textId="0A9FFC97" w:rsidR="0052371C" w:rsidRPr="00C01C34" w:rsidRDefault="00866355"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 xml:space="preserve">Telephone </w:t>
            </w:r>
            <w:r w:rsidR="00782F12" w:rsidRPr="00C01C34">
              <w:rPr>
                <w:rFonts w:eastAsia="Times New Roman" w:cstheme="minorHAnsi"/>
                <w:b/>
                <w:sz w:val="18"/>
                <w:szCs w:val="18"/>
              </w:rPr>
              <w:t>n</w:t>
            </w:r>
            <w:r w:rsidRPr="00C01C34">
              <w:rPr>
                <w:rFonts w:eastAsia="Times New Roman" w:cstheme="minorHAnsi"/>
                <w:b/>
                <w:sz w:val="18"/>
                <w:szCs w:val="18"/>
              </w:rPr>
              <w:t>umber:</w:t>
            </w:r>
            <w:r w:rsidR="0013613D" w:rsidRPr="00C01C34">
              <w:rPr>
                <w:rFonts w:eastAsia="Times New Roman" w:cstheme="minorHAnsi"/>
                <w:b/>
                <w:sz w:val="18"/>
                <w:szCs w:val="18"/>
              </w:rPr>
              <w:t xml:space="preserve"> N/A</w:t>
            </w:r>
          </w:p>
        </w:tc>
        <w:tc>
          <w:tcPr>
            <w:tcW w:w="2430" w:type="dxa"/>
            <w:tcBorders>
              <w:top w:val="single" w:sz="4" w:space="0" w:color="auto"/>
              <w:left w:val="single" w:sz="4" w:space="0" w:color="auto"/>
              <w:bottom w:val="single" w:sz="4" w:space="0" w:color="auto"/>
              <w:right w:val="single" w:sz="4" w:space="0" w:color="auto"/>
            </w:tcBorders>
          </w:tcPr>
          <w:p w14:paraId="022F016B" w14:textId="368B6694"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Date:</w:t>
            </w:r>
            <w:r w:rsidR="00514565" w:rsidRPr="00C01C34">
              <w:rPr>
                <w:rFonts w:eastAsia="Times New Roman" w:cstheme="minorHAnsi"/>
                <w:b/>
                <w:sz w:val="18"/>
                <w:szCs w:val="18"/>
              </w:rPr>
              <w:t xml:space="preserve"> </w:t>
            </w:r>
            <w:r w:rsidR="008C7980" w:rsidRPr="00C01C34">
              <w:rPr>
                <w:rFonts w:eastAsia="Times New Roman" w:cstheme="minorHAnsi"/>
                <w:b/>
                <w:sz w:val="18"/>
                <w:szCs w:val="18"/>
              </w:rPr>
              <w:t xml:space="preserve"> </w:t>
            </w:r>
            <w:r w:rsidR="00B17DD5" w:rsidRPr="00C01C34">
              <w:rPr>
                <w:rFonts w:eastAsia="Times New Roman" w:cstheme="minorHAnsi"/>
                <w:b/>
                <w:sz w:val="18"/>
                <w:szCs w:val="18"/>
              </w:rPr>
              <w:t>0</w:t>
            </w:r>
            <w:r w:rsidR="008D5B67" w:rsidRPr="00C01C34">
              <w:rPr>
                <w:rFonts w:eastAsia="Times New Roman" w:cstheme="minorHAnsi"/>
                <w:b/>
                <w:sz w:val="18"/>
                <w:szCs w:val="18"/>
              </w:rPr>
              <w:t>9</w:t>
            </w:r>
            <w:r w:rsidR="00B17DD5" w:rsidRPr="00C01C34">
              <w:rPr>
                <w:rFonts w:eastAsia="Times New Roman" w:cstheme="minorHAnsi"/>
                <w:b/>
                <w:sz w:val="18"/>
                <w:szCs w:val="18"/>
              </w:rPr>
              <w:t xml:space="preserve"> September </w:t>
            </w:r>
            <w:r w:rsidR="00E72A43" w:rsidRPr="00C01C34">
              <w:rPr>
                <w:rFonts w:eastAsia="Times New Roman" w:cstheme="minorHAnsi"/>
                <w:b/>
                <w:sz w:val="18"/>
                <w:szCs w:val="18"/>
              </w:rPr>
              <w:t>2022</w:t>
            </w:r>
          </w:p>
        </w:tc>
        <w:tc>
          <w:tcPr>
            <w:tcW w:w="2250" w:type="dxa"/>
            <w:tcBorders>
              <w:top w:val="single" w:sz="4" w:space="0" w:color="auto"/>
              <w:left w:val="single" w:sz="4" w:space="0" w:color="auto"/>
              <w:bottom w:val="single" w:sz="4" w:space="0" w:color="auto"/>
              <w:right w:val="single" w:sz="4" w:space="0" w:color="auto"/>
            </w:tcBorders>
          </w:tcPr>
          <w:p w14:paraId="6056109D" w14:textId="067AA603"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Time:</w:t>
            </w:r>
            <w:r w:rsidR="007F1C8A" w:rsidRPr="00C01C34">
              <w:rPr>
                <w:rFonts w:eastAsia="Times New Roman" w:cs="Calibri"/>
                <w:b/>
                <w:sz w:val="18"/>
                <w:szCs w:val="18"/>
              </w:rPr>
              <w:t xml:space="preserve"> </w:t>
            </w:r>
            <w:r w:rsidR="007F1C8A" w:rsidRPr="00C01C34">
              <w:rPr>
                <w:rFonts w:asciiTheme="minorHAnsi" w:eastAsia="Times New Roman" w:hAnsiTheme="minorHAnsi" w:cstheme="minorHAnsi"/>
                <w:b/>
                <w:sz w:val="18"/>
                <w:szCs w:val="18"/>
                <w:lang w:val="en-US"/>
              </w:rPr>
              <w:t xml:space="preserve">18.00 </w:t>
            </w:r>
            <w:proofErr w:type="spellStart"/>
            <w:r w:rsidR="004511D9" w:rsidRPr="00C01C34">
              <w:rPr>
                <w:rFonts w:asciiTheme="minorHAnsi" w:eastAsia="Times New Roman" w:hAnsiTheme="minorHAnsi" w:cstheme="minorHAnsi"/>
                <w:b/>
                <w:sz w:val="18"/>
                <w:szCs w:val="18"/>
                <w:lang w:val="en-US"/>
              </w:rPr>
              <w:t>Türkiye</w:t>
            </w:r>
            <w:proofErr w:type="spellEnd"/>
            <w:r w:rsidR="007F1C8A" w:rsidRPr="00C01C34">
              <w:rPr>
                <w:rFonts w:asciiTheme="minorHAnsi" w:eastAsia="Times New Roman" w:hAnsiTheme="minorHAnsi" w:cstheme="minorHAnsi"/>
                <w:b/>
                <w:sz w:val="18"/>
                <w:szCs w:val="18"/>
                <w:lang w:val="en-US"/>
              </w:rPr>
              <w:t xml:space="preserve"> time</w:t>
            </w:r>
          </w:p>
        </w:tc>
      </w:tr>
      <w:tr w:rsidR="0052371C" w:rsidRPr="00C01C34" w14:paraId="48C0CD39" w14:textId="77777777" w:rsidTr="00B910EF">
        <w:trPr>
          <w:trHeight w:val="279"/>
        </w:trPr>
        <w:tc>
          <w:tcPr>
            <w:tcW w:w="4585"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p>
        </w:tc>
        <w:tc>
          <w:tcPr>
            <w:tcW w:w="468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Proposal due:</w:t>
            </w:r>
          </w:p>
        </w:tc>
      </w:tr>
      <w:tr w:rsidR="0052371C" w:rsidRPr="00C01C34" w14:paraId="446B5A3F" w14:textId="77777777" w:rsidTr="00B910EF">
        <w:tc>
          <w:tcPr>
            <w:tcW w:w="4585" w:type="dxa"/>
            <w:gridSpan w:val="2"/>
            <w:tcBorders>
              <w:top w:val="single" w:sz="4" w:space="0" w:color="auto"/>
              <w:left w:val="single" w:sz="4" w:space="0" w:color="auto"/>
              <w:bottom w:val="single" w:sz="4" w:space="0" w:color="auto"/>
              <w:right w:val="single" w:sz="4" w:space="0" w:color="auto"/>
            </w:tcBorders>
          </w:tcPr>
          <w:p w14:paraId="278DD5C1" w14:textId="74288E75"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Issue date:</w:t>
            </w:r>
            <w:r w:rsidR="004358B0" w:rsidRPr="00C01C34">
              <w:rPr>
                <w:rFonts w:eastAsia="Times New Roman" w:cstheme="minorHAnsi"/>
                <w:b/>
                <w:sz w:val="18"/>
                <w:szCs w:val="18"/>
              </w:rPr>
              <w:t xml:space="preserve"> 17 August 2022</w:t>
            </w:r>
          </w:p>
        </w:tc>
        <w:tc>
          <w:tcPr>
            <w:tcW w:w="2430" w:type="dxa"/>
            <w:tcBorders>
              <w:top w:val="single" w:sz="4" w:space="0" w:color="auto"/>
              <w:left w:val="single" w:sz="4" w:space="0" w:color="auto"/>
              <w:bottom w:val="single" w:sz="4" w:space="0" w:color="auto"/>
              <w:right w:val="single" w:sz="4" w:space="0" w:color="auto"/>
            </w:tcBorders>
          </w:tcPr>
          <w:p w14:paraId="074E22FC" w14:textId="1AC29C38"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Date:</w:t>
            </w:r>
            <w:r w:rsidR="00504F7E" w:rsidRPr="00C01C34">
              <w:rPr>
                <w:rFonts w:eastAsia="Times New Roman" w:cstheme="minorHAnsi"/>
                <w:b/>
                <w:sz w:val="18"/>
                <w:szCs w:val="18"/>
              </w:rPr>
              <w:t xml:space="preserve"> </w:t>
            </w:r>
            <w:r w:rsidR="00E2441D" w:rsidRPr="00C01C34">
              <w:rPr>
                <w:rFonts w:eastAsia="Times New Roman" w:cstheme="minorHAnsi"/>
                <w:b/>
                <w:sz w:val="18"/>
                <w:szCs w:val="18"/>
              </w:rPr>
              <w:t>1</w:t>
            </w:r>
            <w:r w:rsidR="00C56E4F" w:rsidRPr="00C01C34">
              <w:rPr>
                <w:rFonts w:eastAsia="Times New Roman" w:cstheme="minorHAnsi"/>
                <w:b/>
                <w:sz w:val="18"/>
                <w:szCs w:val="18"/>
              </w:rPr>
              <w:t>9</w:t>
            </w:r>
            <w:r w:rsidR="00612D99" w:rsidRPr="00C01C34">
              <w:rPr>
                <w:rFonts w:eastAsia="Times New Roman" w:cstheme="minorHAnsi"/>
                <w:b/>
                <w:sz w:val="18"/>
                <w:szCs w:val="18"/>
              </w:rPr>
              <w:t xml:space="preserve"> September </w:t>
            </w:r>
            <w:r w:rsidR="00504F7E" w:rsidRPr="00C01C34">
              <w:rPr>
                <w:rFonts w:eastAsia="Times New Roman" w:cstheme="minorHAnsi"/>
                <w:b/>
                <w:sz w:val="18"/>
                <w:szCs w:val="18"/>
              </w:rPr>
              <w:t>2022</w:t>
            </w:r>
          </w:p>
        </w:tc>
        <w:tc>
          <w:tcPr>
            <w:tcW w:w="2250" w:type="dxa"/>
            <w:tcBorders>
              <w:top w:val="single" w:sz="4" w:space="0" w:color="auto"/>
              <w:left w:val="single" w:sz="4" w:space="0" w:color="auto"/>
              <w:bottom w:val="single" w:sz="4" w:space="0" w:color="auto"/>
              <w:right w:val="single" w:sz="4" w:space="0" w:color="auto"/>
            </w:tcBorders>
          </w:tcPr>
          <w:p w14:paraId="5BA0D72A" w14:textId="2A3F75C4" w:rsidR="0052371C" w:rsidRPr="00C01C34" w:rsidRDefault="0052371C"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Time:</w:t>
            </w:r>
            <w:r w:rsidR="00514565" w:rsidRPr="00C01C34">
              <w:rPr>
                <w:rFonts w:eastAsia="Times New Roman" w:cs="Calibri"/>
                <w:b/>
                <w:sz w:val="18"/>
                <w:szCs w:val="18"/>
              </w:rPr>
              <w:t xml:space="preserve"> </w:t>
            </w:r>
            <w:proofErr w:type="spellStart"/>
            <w:r w:rsidR="004511D9" w:rsidRPr="00C01C34">
              <w:rPr>
                <w:rFonts w:asciiTheme="minorHAnsi" w:eastAsia="Times New Roman" w:hAnsiTheme="minorHAnsi" w:cstheme="minorHAnsi"/>
                <w:b/>
                <w:sz w:val="18"/>
                <w:szCs w:val="18"/>
                <w:lang w:val="en-US"/>
              </w:rPr>
              <w:t>Türkiye</w:t>
            </w:r>
            <w:proofErr w:type="spellEnd"/>
            <w:r w:rsidR="00514565" w:rsidRPr="00C01C34">
              <w:rPr>
                <w:rFonts w:asciiTheme="minorHAnsi" w:eastAsia="Times New Roman" w:hAnsiTheme="minorHAnsi" w:cstheme="minorHAnsi"/>
                <w:b/>
                <w:sz w:val="18"/>
                <w:szCs w:val="18"/>
                <w:lang w:val="en-US"/>
              </w:rPr>
              <w:t xml:space="preserve"> midnight time</w:t>
            </w:r>
          </w:p>
        </w:tc>
      </w:tr>
      <w:tr w:rsidR="00462FB9" w:rsidRPr="00C01C34" w14:paraId="7162E49E" w14:textId="77777777" w:rsidTr="00B910EF">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89A0B64" w:rsidR="000A52DE" w:rsidRPr="00C01C34" w:rsidRDefault="000A52DE"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 xml:space="preserve">Pre-proposal conference with </w:t>
            </w:r>
            <w:r w:rsidR="0095666C" w:rsidRPr="00C01C34">
              <w:rPr>
                <w:rFonts w:eastAsia="Times New Roman" w:cstheme="minorHAnsi"/>
                <w:b/>
                <w:sz w:val="18"/>
                <w:szCs w:val="18"/>
              </w:rPr>
              <w:t>proponents</w:t>
            </w:r>
            <w:r w:rsidRPr="00C01C34">
              <w:rPr>
                <w:rFonts w:eastAsia="Times New Roman" w:cstheme="minorHAnsi"/>
                <w:b/>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tcPr>
          <w:p w14:paraId="13934DE4" w14:textId="331E83F8" w:rsidR="000A52DE" w:rsidRPr="00C01C34" w:rsidRDefault="009218AB"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N/A</w:t>
            </w:r>
          </w:p>
        </w:tc>
        <w:tc>
          <w:tcPr>
            <w:tcW w:w="243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C01C34" w:rsidRDefault="000A52DE"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Planned award date:</w:t>
            </w:r>
            <w:r w:rsidR="00FE26C7" w:rsidRPr="00C01C34">
              <w:rPr>
                <w:rFonts w:eastAsia="Times New Roman" w:cstheme="minorHAnsi"/>
                <w:b/>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50525D99" w:rsidR="000A52DE" w:rsidRPr="00C01C34" w:rsidRDefault="001D6D54" w:rsidP="00C01C34">
            <w:pPr>
              <w:tabs>
                <w:tab w:val="right" w:pos="2880"/>
                <w:tab w:val="left" w:pos="3690"/>
                <w:tab w:val="left" w:pos="5040"/>
              </w:tabs>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November</w:t>
            </w:r>
            <w:r w:rsidR="00462FB9" w:rsidRPr="00C01C34">
              <w:rPr>
                <w:rFonts w:eastAsia="Times New Roman" w:cstheme="minorHAnsi"/>
                <w:b/>
                <w:sz w:val="18"/>
                <w:szCs w:val="18"/>
              </w:rPr>
              <w:t xml:space="preserve"> 2022</w:t>
            </w:r>
          </w:p>
        </w:tc>
      </w:tr>
      <w:tr w:rsidR="00E8076B" w:rsidRPr="00C01C34" w14:paraId="3D7CB28A" w14:textId="77777777" w:rsidTr="00B910EF">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C01C3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 xml:space="preserve">Location: </w:t>
            </w:r>
          </w:p>
        </w:tc>
        <w:tc>
          <w:tcPr>
            <w:tcW w:w="1710" w:type="dxa"/>
            <w:tcBorders>
              <w:top w:val="single" w:sz="4" w:space="0" w:color="auto"/>
              <w:left w:val="single" w:sz="4" w:space="0" w:color="auto"/>
              <w:bottom w:val="single" w:sz="4" w:space="0" w:color="auto"/>
              <w:right w:val="single" w:sz="4" w:space="0" w:color="auto"/>
            </w:tcBorders>
          </w:tcPr>
          <w:p w14:paraId="4D137F3C" w14:textId="79D9AA3E" w:rsidR="00B672E9" w:rsidRPr="00C01C34" w:rsidRDefault="009218AB"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N/A</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2D6301CF" w:rsidR="00B672E9" w:rsidRPr="00C01C3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Planned contract start-date/delivery date (on or before):</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8C29FE3" w14:textId="5F43AA87" w:rsidR="00B672E9" w:rsidRPr="00C01C34" w:rsidRDefault="00462FB9"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r w:rsidRPr="00C01C34">
              <w:rPr>
                <w:rFonts w:eastAsia="Times New Roman" w:cstheme="minorHAnsi"/>
                <w:b/>
                <w:sz w:val="18"/>
                <w:szCs w:val="18"/>
              </w:rPr>
              <w:t>November 2022</w:t>
            </w:r>
          </w:p>
        </w:tc>
      </w:tr>
      <w:tr w:rsidR="00CA6E11" w:rsidRPr="00C01C34" w14:paraId="72E6C3E2" w14:textId="77777777" w:rsidTr="00B910EF">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C01C34" w:rsidRDefault="00B672E9" w:rsidP="0038204D">
            <w:pPr>
              <w:tabs>
                <w:tab w:val="right" w:pos="2880"/>
                <w:tab w:val="left" w:pos="3690"/>
                <w:tab w:val="left" w:pos="5040"/>
              </w:tabs>
              <w:ind w:right="144"/>
              <w:outlineLvl w:val="0"/>
              <w:rPr>
                <w:rFonts w:eastAsia="Times New Roman" w:cstheme="minorHAnsi"/>
                <w:b/>
                <w:sz w:val="18"/>
                <w:szCs w:val="18"/>
                <w:lang w:val="en-US"/>
              </w:rPr>
            </w:pPr>
            <w:r w:rsidRPr="00C01C34">
              <w:rPr>
                <w:rFonts w:eastAsia="Times New Roman" w:cstheme="minorHAnsi"/>
                <w:b/>
                <w:sz w:val="18"/>
                <w:szCs w:val="18"/>
              </w:rPr>
              <w:t>Date: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2CB800FD" w:rsidR="00B672E9" w:rsidRPr="00C01C34" w:rsidRDefault="00F73BAF"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r w:rsidRPr="00C01C34">
              <w:rPr>
                <w:rFonts w:asciiTheme="minorHAnsi" w:eastAsia="Times New Roman" w:hAnsiTheme="minorHAnsi" w:cstheme="minorHAnsi"/>
                <w:b/>
                <w:sz w:val="18"/>
                <w:szCs w:val="18"/>
                <w:lang w:val="en-US"/>
              </w:rPr>
              <w:t>N/A</w:t>
            </w:r>
          </w:p>
        </w:tc>
        <w:tc>
          <w:tcPr>
            <w:tcW w:w="2430" w:type="dxa"/>
            <w:vMerge/>
            <w:tcBorders>
              <w:top w:val="single" w:sz="4" w:space="0" w:color="auto"/>
              <w:bottom w:val="single" w:sz="4" w:space="0" w:color="auto"/>
              <w:right w:val="single" w:sz="4" w:space="0" w:color="auto"/>
            </w:tcBorders>
          </w:tcPr>
          <w:p w14:paraId="0C0451E2" w14:textId="77777777" w:rsidR="00B672E9" w:rsidRPr="00C01C3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tcPr>
          <w:p w14:paraId="1CC5FF7B" w14:textId="77777777" w:rsidR="00B672E9" w:rsidRPr="00C01C3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p>
        </w:tc>
      </w:tr>
      <w:tr w:rsidR="00CA6E11" w:rsidRPr="00C01C34" w14:paraId="1373A9D4" w14:textId="77777777" w:rsidTr="00B910EF">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C01C34" w:rsidRDefault="00B672E9" w:rsidP="0038204D">
            <w:pPr>
              <w:tabs>
                <w:tab w:val="right" w:pos="2880"/>
                <w:tab w:val="left" w:pos="3690"/>
                <w:tab w:val="left" w:pos="5040"/>
              </w:tabs>
              <w:ind w:right="144"/>
              <w:outlineLvl w:val="0"/>
              <w:rPr>
                <w:rFonts w:eastAsia="Times New Roman" w:cstheme="minorHAnsi"/>
                <w:b/>
                <w:sz w:val="18"/>
                <w:szCs w:val="18"/>
                <w:lang w:val="en-US"/>
              </w:rPr>
            </w:pPr>
            <w:r w:rsidRPr="00C01C34">
              <w:rPr>
                <w:rFonts w:eastAsia="Times New Roman" w:cstheme="minorHAnsi"/>
                <w:b/>
                <w:sz w:val="18"/>
                <w:szCs w:val="18"/>
              </w:rPr>
              <w:t>Contact:</w:t>
            </w:r>
          </w:p>
        </w:tc>
        <w:tc>
          <w:tcPr>
            <w:tcW w:w="1710" w:type="dxa"/>
            <w:tcBorders>
              <w:top w:val="single" w:sz="4" w:space="0" w:color="auto"/>
              <w:left w:val="single" w:sz="4" w:space="0" w:color="auto"/>
              <w:bottom w:val="single" w:sz="4" w:space="0" w:color="auto"/>
              <w:right w:val="single" w:sz="4" w:space="0" w:color="auto"/>
            </w:tcBorders>
          </w:tcPr>
          <w:p w14:paraId="19F5A9C4" w14:textId="156454C7" w:rsidR="00B672E9" w:rsidRPr="00C01C34" w:rsidRDefault="00F73BAF"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r w:rsidRPr="00C01C34">
              <w:rPr>
                <w:rFonts w:asciiTheme="minorHAnsi" w:eastAsia="Times New Roman" w:hAnsiTheme="minorHAnsi" w:cstheme="minorHAnsi"/>
                <w:b/>
                <w:sz w:val="18"/>
                <w:szCs w:val="18"/>
                <w:lang w:val="en-US"/>
              </w:rPr>
              <w:t>N/A</w:t>
            </w:r>
          </w:p>
        </w:tc>
        <w:tc>
          <w:tcPr>
            <w:tcW w:w="2430" w:type="dxa"/>
            <w:vMerge/>
            <w:tcBorders>
              <w:top w:val="single" w:sz="4" w:space="0" w:color="auto"/>
              <w:bottom w:val="single" w:sz="4" w:space="0" w:color="auto"/>
              <w:right w:val="single" w:sz="4" w:space="0" w:color="auto"/>
            </w:tcBorders>
          </w:tcPr>
          <w:p w14:paraId="32524C27" w14:textId="77777777" w:rsidR="00B672E9" w:rsidRPr="00C01C34" w:rsidRDefault="00B672E9" w:rsidP="0038204D">
            <w:pPr>
              <w:tabs>
                <w:tab w:val="right" w:pos="2880"/>
                <w:tab w:val="left" w:pos="3690"/>
                <w:tab w:val="left" w:pos="5040"/>
              </w:tabs>
              <w:ind w:right="144"/>
              <w:outlineLvl w:val="0"/>
              <w:rPr>
                <w:rFonts w:eastAsia="Times New Roman" w:cstheme="minorHAnsi"/>
                <w:b/>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tcPr>
          <w:p w14:paraId="007E9701" w14:textId="338938BC" w:rsidR="00B672E9" w:rsidRPr="00C01C34"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p>
        </w:tc>
      </w:tr>
    </w:tbl>
    <w:p w14:paraId="704370DC" w14:textId="7124421B" w:rsidR="0002296B" w:rsidRPr="00EE3BC4" w:rsidRDefault="0002296B">
      <w:pPr>
        <w:rPr>
          <w:rFonts w:eastAsia="Times New Roman" w:cstheme="minorHAnsi"/>
          <w:b/>
          <w:color w:val="000000"/>
          <w:lang w:eastAsia="en-GB"/>
        </w:rPr>
      </w:pPr>
    </w:p>
    <w:p w14:paraId="7EA98332" w14:textId="262E4075" w:rsidR="00D45B16" w:rsidRPr="00EE3BC4" w:rsidRDefault="00AC30E6" w:rsidP="009218AB">
      <w:pPr>
        <w:pStyle w:val="ListParagraph"/>
        <w:numPr>
          <w:ilvl w:val="0"/>
          <w:numId w:val="7"/>
        </w:numPr>
        <w:tabs>
          <w:tab w:val="clear" w:pos="2552"/>
          <w:tab w:val="num" w:pos="397"/>
        </w:tabs>
        <w:spacing w:after="0" w:line="240" w:lineRule="auto"/>
        <w:ind w:left="397"/>
        <w:rPr>
          <w:rFonts w:eastAsia="Calibri" w:cstheme="minorHAnsi"/>
          <w:color w:val="0070C0"/>
          <w:spacing w:val="-3"/>
        </w:rPr>
      </w:pPr>
      <w:r w:rsidRPr="00EE3BC4">
        <w:rPr>
          <w:rFonts w:eastAsia="Times New Roman" w:cstheme="minorHAnsi"/>
          <w:b/>
          <w:color w:val="0070C0"/>
          <w:lang w:eastAsia="en-GB"/>
        </w:rPr>
        <w:t>UN Women Terms of Reference</w:t>
      </w:r>
    </w:p>
    <w:p w14:paraId="07779A16" w14:textId="77777777" w:rsidR="00FE26C7" w:rsidRPr="00C01C34" w:rsidRDefault="00FE26C7" w:rsidP="00FE26C7">
      <w:pPr>
        <w:pStyle w:val="ListParagraph"/>
        <w:spacing w:after="0" w:line="240" w:lineRule="auto"/>
        <w:rPr>
          <w:rFonts w:eastAsia="Calibri" w:cstheme="minorHAnsi"/>
          <w:color w:val="0070C0"/>
          <w:spacing w:val="-3"/>
          <w:sz w:val="18"/>
          <w:szCs w:val="18"/>
        </w:rPr>
      </w:pPr>
    </w:p>
    <w:tbl>
      <w:tblPr>
        <w:tblStyle w:val="TableGrid4"/>
        <w:tblW w:w="0" w:type="auto"/>
        <w:tblLook w:val="04A0" w:firstRow="1" w:lastRow="0" w:firstColumn="1" w:lastColumn="0" w:noHBand="0" w:noVBand="1"/>
      </w:tblPr>
      <w:tblGrid>
        <w:gridCol w:w="9017"/>
      </w:tblGrid>
      <w:tr w:rsidR="00D45B16" w:rsidRPr="001B2350" w14:paraId="24C9FB91" w14:textId="77777777" w:rsidTr="002726C0">
        <w:trPr>
          <w:trHeight w:val="989"/>
        </w:trPr>
        <w:tc>
          <w:tcPr>
            <w:tcW w:w="9629" w:type="dxa"/>
          </w:tcPr>
          <w:p w14:paraId="481B1FB5" w14:textId="0A6FFE30" w:rsidR="00D45B16" w:rsidRPr="001B2350"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lang w:val="en-US" w:eastAsia="en-GB"/>
              </w:rPr>
            </w:pPr>
            <w:r w:rsidRPr="001B2350">
              <w:rPr>
                <w:rFonts w:eastAsia="Times New Roman" w:cstheme="minorHAnsi"/>
                <w:b/>
                <w:color w:val="000000"/>
                <w:spacing w:val="-3"/>
                <w:lang w:val="en-US" w:eastAsia="en-GB"/>
              </w:rPr>
              <w:t>Introduction</w:t>
            </w:r>
            <w:r w:rsidR="00701D63" w:rsidRPr="001B2350">
              <w:rPr>
                <w:rFonts w:eastAsia="Times New Roman" w:cstheme="minorHAnsi"/>
                <w:color w:val="000000"/>
                <w:spacing w:val="-3"/>
                <w:lang w:val="en-US" w:eastAsia="en-GB"/>
              </w:rPr>
              <w:t xml:space="preserve"> </w:t>
            </w:r>
          </w:p>
          <w:p w14:paraId="057728F8" w14:textId="77777777" w:rsidR="0002296B" w:rsidRPr="001B2350" w:rsidRDefault="0002296B" w:rsidP="0002296B">
            <w:pPr>
              <w:tabs>
                <w:tab w:val="center" w:pos="4320"/>
                <w:tab w:val="right" w:pos="8640"/>
              </w:tabs>
              <w:ind w:left="397"/>
              <w:jc w:val="both"/>
              <w:rPr>
                <w:rFonts w:asciiTheme="minorHAnsi" w:eastAsia="Times New Roman" w:hAnsiTheme="minorHAnsi" w:cstheme="minorHAnsi"/>
                <w:color w:val="000000"/>
                <w:spacing w:val="-3"/>
                <w:lang w:val="en-US" w:eastAsia="en-GB"/>
              </w:rPr>
            </w:pPr>
          </w:p>
          <w:p w14:paraId="539C370C" w14:textId="4C294598" w:rsidR="00D45B16" w:rsidRPr="001B2350"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lang w:val="en-US" w:eastAsia="en-GB"/>
              </w:rPr>
            </w:pPr>
            <w:r w:rsidRPr="001B2350">
              <w:rPr>
                <w:rFonts w:eastAsia="Times New Roman" w:cstheme="minorHAnsi"/>
                <w:b/>
                <w:bCs/>
                <w:color w:val="000000"/>
                <w:spacing w:val="-3"/>
                <w:lang w:val="en-US" w:eastAsia="en-GB"/>
              </w:rPr>
              <w:t>Background/</w:t>
            </w:r>
            <w:r w:rsidR="00BB0779" w:rsidRPr="001B2350">
              <w:rPr>
                <w:rFonts w:eastAsia="Times New Roman" w:cstheme="minorHAnsi"/>
                <w:b/>
                <w:bCs/>
                <w:color w:val="000000"/>
                <w:spacing w:val="-3"/>
                <w:lang w:val="en-US" w:eastAsia="en-GB"/>
              </w:rPr>
              <w:t>c</w:t>
            </w:r>
            <w:r w:rsidRPr="001B2350">
              <w:rPr>
                <w:rFonts w:eastAsia="Times New Roman" w:cstheme="minorHAnsi"/>
                <w:b/>
                <w:bCs/>
                <w:color w:val="000000"/>
                <w:spacing w:val="-3"/>
                <w:lang w:val="en-US" w:eastAsia="en-GB"/>
              </w:rPr>
              <w:t>ontext for required services/results</w:t>
            </w:r>
          </w:p>
          <w:p w14:paraId="665FBAAC" w14:textId="01894C41" w:rsidR="0004158C" w:rsidRPr="001B2350" w:rsidRDefault="0004158C" w:rsidP="0004158C">
            <w:pPr>
              <w:tabs>
                <w:tab w:val="center" w:pos="4320"/>
                <w:tab w:val="right" w:pos="8640"/>
              </w:tabs>
              <w:jc w:val="both"/>
              <w:rPr>
                <w:rFonts w:asciiTheme="minorHAnsi" w:eastAsia="Times New Roman" w:hAnsiTheme="minorHAnsi" w:cstheme="minorHAnsi"/>
                <w:color w:val="000000"/>
                <w:spacing w:val="-3"/>
                <w:lang w:val="en-US" w:eastAsia="en-GB"/>
              </w:rPr>
            </w:pPr>
          </w:p>
          <w:p w14:paraId="302DB4BB" w14:textId="39FAF537" w:rsidR="008D114C" w:rsidRPr="001B2350" w:rsidRDefault="008D114C" w:rsidP="008D114C">
            <w:pPr>
              <w:tabs>
                <w:tab w:val="center" w:pos="4320"/>
                <w:tab w:val="right" w:pos="8640"/>
              </w:tabs>
              <w:jc w:val="both"/>
              <w:rPr>
                <w:rFonts w:eastAsia="Times New Roman" w:cstheme="minorHAnsi"/>
                <w:color w:val="000000"/>
                <w:spacing w:val="-3"/>
                <w:lang w:val="en-US" w:eastAsia="en-GB"/>
              </w:rPr>
            </w:pPr>
            <w:r w:rsidRPr="001B2350">
              <w:rPr>
                <w:rFonts w:eastAsia="Times New Roman" w:cstheme="minorHAnsi"/>
                <w:color w:val="000000"/>
                <w:spacing w:val="-3"/>
                <w:lang w:val="en-US" w:eastAsia="en-GB"/>
              </w:rPr>
              <w:t xml:space="preserve">The United Nations Entity for Gender Equality and the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6B9E0470" w14:textId="77777777" w:rsidR="008D114C" w:rsidRPr="001B2350" w:rsidRDefault="008D114C" w:rsidP="008D114C">
            <w:pPr>
              <w:tabs>
                <w:tab w:val="center" w:pos="4320"/>
                <w:tab w:val="right" w:pos="8640"/>
              </w:tabs>
              <w:jc w:val="both"/>
              <w:rPr>
                <w:rFonts w:eastAsia="Times New Roman" w:cstheme="minorHAnsi"/>
                <w:color w:val="000000"/>
                <w:spacing w:val="-3"/>
                <w:lang w:val="en-US" w:eastAsia="en-GB"/>
              </w:rPr>
            </w:pPr>
          </w:p>
          <w:p w14:paraId="647B450B" w14:textId="7F82B22F" w:rsidR="008D114C" w:rsidRPr="001B2350" w:rsidRDefault="008D114C" w:rsidP="008D114C">
            <w:pPr>
              <w:tabs>
                <w:tab w:val="center" w:pos="4320"/>
                <w:tab w:val="right" w:pos="8640"/>
              </w:tabs>
              <w:jc w:val="both"/>
              <w:rPr>
                <w:rFonts w:eastAsia="Times New Roman" w:cstheme="minorHAnsi"/>
                <w:color w:val="000000"/>
                <w:spacing w:val="-3"/>
                <w:lang w:val="en-US" w:eastAsia="en-GB"/>
              </w:rPr>
            </w:pPr>
            <w:r w:rsidRPr="001B2350">
              <w:rPr>
                <w:rFonts w:eastAsia="Times New Roman" w:cstheme="minorHAnsi"/>
                <w:color w:val="000000"/>
                <w:spacing w:val="-3"/>
                <w:lang w:val="en-US" w:eastAsia="en-GB"/>
              </w:rPr>
              <w:t xml:space="preserve">In </w:t>
            </w:r>
            <w:proofErr w:type="spellStart"/>
            <w:r w:rsidR="004511D9" w:rsidRPr="001B2350">
              <w:rPr>
                <w:rFonts w:eastAsia="Times New Roman" w:cstheme="minorHAnsi"/>
                <w:color w:val="000000"/>
                <w:spacing w:val="-3"/>
                <w:lang w:val="en-US" w:eastAsia="en-GB"/>
              </w:rPr>
              <w:t>Türkiye</w:t>
            </w:r>
            <w:proofErr w:type="spellEnd"/>
            <w:r w:rsidRPr="001B2350">
              <w:rPr>
                <w:rFonts w:eastAsia="Times New Roman" w:cstheme="minorHAnsi"/>
                <w:color w:val="000000"/>
                <w:spacing w:val="-3"/>
                <w:lang w:val="en-US" w:eastAsia="en-GB"/>
              </w:rPr>
              <w:t>, in line with its global </w:t>
            </w:r>
            <w:hyperlink r:id="rId14" w:history="1">
              <w:r w:rsidRPr="001B2350">
                <w:rPr>
                  <w:rStyle w:val="Hyperlink"/>
                  <w:rFonts w:eastAsia="Times New Roman" w:cstheme="minorHAnsi"/>
                  <w:spacing w:val="-3"/>
                  <w:lang w:val="en-US" w:eastAsia="en-GB"/>
                </w:rPr>
                <w:t>Strategic Plan 2022-2025 </w:t>
              </w:r>
            </w:hyperlink>
            <w:r w:rsidRPr="001B2350">
              <w:rPr>
                <w:rFonts w:asciiTheme="minorHAnsi" w:eastAsia="Times New Roman" w:hAnsiTheme="minorHAnsi" w:cstheme="minorHAnsi"/>
                <w:color w:val="000000"/>
                <w:spacing w:val="-3"/>
                <w:lang w:val="en-US" w:eastAsia="en-GB"/>
              </w:rPr>
              <w:t xml:space="preserve">and Country Strategic Note (2022-2025), and the overall UN Sustainable Development Cooperation Framework for </w:t>
            </w:r>
            <w:proofErr w:type="spellStart"/>
            <w:r w:rsidR="004511D9" w:rsidRPr="001B2350">
              <w:rPr>
                <w:rFonts w:eastAsia="Times New Roman" w:cstheme="minorHAnsi"/>
                <w:color w:val="000000"/>
                <w:spacing w:val="-3"/>
                <w:lang w:val="en-US" w:eastAsia="en-GB"/>
              </w:rPr>
              <w:t>Türkiye</w:t>
            </w:r>
            <w:proofErr w:type="spellEnd"/>
            <w:r w:rsidRPr="001B2350">
              <w:rPr>
                <w:rFonts w:eastAsia="Times New Roman" w:cstheme="minorHAnsi"/>
                <w:color w:val="000000"/>
                <w:spacing w:val="-3"/>
                <w:lang w:val="en-US" w:eastAsia="en-GB"/>
              </w:rPr>
              <w:t xml:space="preserve"> (UNSDCF) (2021-2025), UN Women works towards the overarching goal of “Women and girls including those at greatest risk of being left behind fully exercise their human rights, enjoy a life free from violence and discrimination, and lead, influence and benefit from sustainable and inclusive socio-economic development towards the advancement of gender equality in </w:t>
            </w:r>
            <w:proofErr w:type="spellStart"/>
            <w:r w:rsidR="004511D9" w:rsidRPr="001B2350">
              <w:rPr>
                <w:rFonts w:eastAsia="Times New Roman" w:cstheme="minorHAnsi"/>
                <w:color w:val="000000"/>
                <w:spacing w:val="-3"/>
                <w:lang w:val="en-US" w:eastAsia="en-GB"/>
              </w:rPr>
              <w:t>Türkiye</w:t>
            </w:r>
            <w:proofErr w:type="spellEnd"/>
            <w:r w:rsidRPr="001B2350">
              <w:rPr>
                <w:rFonts w:eastAsia="Times New Roman" w:cstheme="minorHAnsi"/>
                <w:color w:val="000000"/>
                <w:spacing w:val="-3"/>
                <w:lang w:val="en-US" w:eastAsia="en-GB"/>
              </w:rPr>
              <w:t xml:space="preserve">”. UN Women works in four thematic areas: (i) governance and participation in public life; (ii) women’s economic empowerment; (iii) ending violence against women and girls; and (iv) women, peace and security, humanitarian action and disaster risk reduction. UN Women contributes to three UNSDCF outcomes: 1) Women and girls have improved and equal access to resources, opportunities, and rights, and enjoy a life without violence and discrimination; 2) By 2025, Persons under the Law on Foreigners and International Protection are supported towards self-reliance. 3) By 2025, governance systems are more transparent, accountable, </w:t>
            </w:r>
            <w:proofErr w:type="gramStart"/>
            <w:r w:rsidRPr="001B2350">
              <w:rPr>
                <w:rFonts w:eastAsia="Times New Roman" w:cstheme="minorHAnsi"/>
                <w:color w:val="000000"/>
                <w:spacing w:val="-3"/>
                <w:lang w:val="en-US" w:eastAsia="en-GB"/>
              </w:rPr>
              <w:t>inclusive</w:t>
            </w:r>
            <w:proofErr w:type="gramEnd"/>
            <w:r w:rsidRPr="001B2350">
              <w:rPr>
                <w:rFonts w:eastAsia="Times New Roman" w:cstheme="minorHAnsi"/>
                <w:color w:val="000000"/>
                <w:spacing w:val="-3"/>
                <w:lang w:val="en-US" w:eastAsia="en-GB"/>
              </w:rPr>
              <w:t xml:space="preserve"> and rights-based with the participation of civil society, and quality of judicial services is improved.</w:t>
            </w:r>
          </w:p>
          <w:p w14:paraId="556D9CBA" w14:textId="4749A987" w:rsidR="008947C2" w:rsidRPr="001B2350" w:rsidRDefault="008947C2" w:rsidP="008D114C">
            <w:pPr>
              <w:tabs>
                <w:tab w:val="center" w:pos="4320"/>
                <w:tab w:val="right" w:pos="8640"/>
              </w:tabs>
              <w:jc w:val="both"/>
              <w:rPr>
                <w:rFonts w:eastAsia="Times New Roman" w:cstheme="minorHAnsi"/>
                <w:color w:val="000000"/>
                <w:spacing w:val="-3"/>
                <w:lang w:val="en-US" w:eastAsia="en-GB"/>
              </w:rPr>
            </w:pPr>
          </w:p>
          <w:p w14:paraId="04E667C0" w14:textId="2631CDD8" w:rsidR="00087663" w:rsidRPr="001B2350" w:rsidRDefault="00087663" w:rsidP="00087663">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The Project ‘Strengthening civil society capacities and multi-stakeholder partnerships to advance women’s rights and gender equality in </w:t>
            </w:r>
            <w:r w:rsidR="004511D9" w:rsidRPr="001B2350">
              <w:rPr>
                <w:rFonts w:eastAsia="Times New Roman" w:cstheme="minorHAnsi"/>
                <w:bCs/>
                <w:iCs/>
                <w:color w:val="000000"/>
                <w:spacing w:val="-3"/>
                <w:lang w:val="en-US" w:eastAsia="en-GB"/>
              </w:rPr>
              <w:t>T</w:t>
            </w:r>
            <w:r w:rsidR="00D35F06" w:rsidRPr="001B2350">
              <w:rPr>
                <w:rFonts w:eastAsia="Times New Roman" w:cstheme="minorHAnsi"/>
                <w:bCs/>
                <w:iCs/>
                <w:color w:val="000000"/>
                <w:spacing w:val="-3"/>
                <w:lang w:val="en-US" w:eastAsia="en-GB"/>
              </w:rPr>
              <w:t>urkey</w:t>
            </w:r>
            <w:r w:rsidRPr="001B2350">
              <w:rPr>
                <w:rFonts w:eastAsia="Times New Roman" w:cstheme="minorHAnsi"/>
                <w:bCs/>
                <w:iCs/>
                <w:color w:val="000000"/>
                <w:spacing w:val="-3"/>
                <w:lang w:val="en-US" w:eastAsia="en-GB"/>
              </w:rPr>
              <w:t xml:space="preserve">’ implemented by UN Women </w:t>
            </w:r>
            <w:proofErr w:type="spellStart"/>
            <w:r w:rsidR="004511D9" w:rsidRPr="001B2350">
              <w:rPr>
                <w:rFonts w:eastAsia="Times New Roman" w:cstheme="minorHAnsi"/>
                <w:bCs/>
                <w:iCs/>
                <w:color w:val="000000"/>
                <w:spacing w:val="-3"/>
                <w:lang w:val="en-US" w:eastAsia="en-GB"/>
              </w:rPr>
              <w:t>Türkiye</w:t>
            </w:r>
            <w:proofErr w:type="spellEnd"/>
            <w:r w:rsidRPr="001B2350">
              <w:rPr>
                <w:rFonts w:eastAsia="Times New Roman" w:cstheme="minorHAnsi"/>
                <w:bCs/>
                <w:iCs/>
                <w:color w:val="000000"/>
                <w:spacing w:val="-3"/>
                <w:lang w:val="en-US" w:eastAsia="en-GB"/>
              </w:rPr>
              <w:t xml:space="preserve"> Office between April 2021 and March 2024 with funding from the European Union aims to reduce gender inequalities by enhancing the ability of civil society organizations (CSOs) to be agents of transformative change towards gender equality and women’s rights. </w:t>
            </w:r>
            <w:r w:rsidR="00535C70" w:rsidRPr="001B2350">
              <w:rPr>
                <w:rFonts w:eastAsia="Times New Roman" w:cstheme="minorHAnsi"/>
                <w:bCs/>
                <w:iCs/>
                <w:color w:val="000000"/>
                <w:spacing w:val="-3"/>
                <w:lang w:val="en-US" w:eastAsia="en-GB"/>
              </w:rPr>
              <w:t xml:space="preserve">One of the </w:t>
            </w:r>
            <w:r w:rsidR="0028137B" w:rsidRPr="001B2350">
              <w:rPr>
                <w:rFonts w:eastAsia="Times New Roman" w:cstheme="minorHAnsi"/>
                <w:bCs/>
                <w:iCs/>
                <w:color w:val="000000"/>
                <w:spacing w:val="-3"/>
                <w:lang w:val="en-US" w:eastAsia="en-GB"/>
              </w:rPr>
              <w:t xml:space="preserve">expected outputs </w:t>
            </w:r>
            <w:r w:rsidRPr="001B2350">
              <w:rPr>
                <w:rFonts w:eastAsia="Times New Roman" w:cstheme="minorHAnsi"/>
                <w:bCs/>
                <w:iCs/>
                <w:color w:val="000000"/>
                <w:spacing w:val="-3"/>
                <w:lang w:val="en-US" w:eastAsia="en-GB"/>
              </w:rPr>
              <w:t>of the project is “</w:t>
            </w:r>
            <w:r w:rsidR="00D57E85" w:rsidRPr="001B2350">
              <w:rPr>
                <w:rFonts w:eastAsia="Times New Roman" w:cstheme="minorHAnsi"/>
                <w:bCs/>
                <w:iCs/>
                <w:color w:val="000000"/>
                <w:spacing w:val="-3"/>
                <w:lang w:val="en-US" w:eastAsia="en-GB"/>
              </w:rPr>
              <w:t>Gender equality advocates representing the rights and voices of different groups of women and girls, including youth and those in most marginalized and vulnerable positions, have increased opportunities and support to share knowledge, network, partner and jointly advocate for GEWE with men and boys, and relevant stakeholders at the local, national, regional/EU and global levels</w:t>
            </w:r>
            <w:r w:rsidRPr="001B2350">
              <w:rPr>
                <w:rFonts w:eastAsia="Times New Roman" w:cstheme="minorHAnsi"/>
                <w:bCs/>
                <w:iCs/>
                <w:color w:val="000000"/>
                <w:spacing w:val="-3"/>
                <w:lang w:val="en-US" w:eastAsia="en-GB"/>
              </w:rPr>
              <w:t>.”</w:t>
            </w:r>
          </w:p>
          <w:p w14:paraId="30718838" w14:textId="5D77B33B" w:rsidR="00476ED2" w:rsidRPr="001B2350" w:rsidRDefault="00476ED2" w:rsidP="00476ED2">
            <w:pPr>
              <w:tabs>
                <w:tab w:val="center" w:pos="4320"/>
                <w:tab w:val="right" w:pos="8640"/>
              </w:tabs>
              <w:jc w:val="both"/>
              <w:rPr>
                <w:rFonts w:eastAsia="Times New Roman" w:cstheme="minorHAnsi"/>
                <w:color w:val="000000"/>
                <w:spacing w:val="-3"/>
                <w:lang w:val="en-US" w:eastAsia="en-GB"/>
              </w:rPr>
            </w:pPr>
          </w:p>
          <w:p w14:paraId="12A41AC5" w14:textId="32066E70" w:rsidR="00365447" w:rsidRPr="001B2350" w:rsidRDefault="00233D3E" w:rsidP="00722D71">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Since the </w:t>
            </w:r>
            <w:r w:rsidR="00A91CB3" w:rsidRPr="001B2350">
              <w:rPr>
                <w:rFonts w:eastAsia="Times New Roman" w:cstheme="minorHAnsi"/>
                <w:bCs/>
                <w:iCs/>
                <w:color w:val="000000"/>
                <w:spacing w:val="-3"/>
                <w:lang w:val="en-US" w:eastAsia="en-GB"/>
              </w:rPr>
              <w:t xml:space="preserve">Fourth World Conference on Women </w:t>
            </w:r>
            <w:r w:rsidR="000C71C3" w:rsidRPr="001B2350">
              <w:rPr>
                <w:rFonts w:eastAsia="Times New Roman" w:cstheme="minorHAnsi"/>
                <w:bCs/>
                <w:iCs/>
                <w:color w:val="000000"/>
                <w:spacing w:val="-3"/>
                <w:lang w:val="en-US" w:eastAsia="en-GB"/>
              </w:rPr>
              <w:t>in 1995</w:t>
            </w:r>
            <w:r w:rsidRPr="001B2350">
              <w:rPr>
                <w:rFonts w:eastAsia="Times New Roman" w:cstheme="minorHAnsi"/>
                <w:bCs/>
                <w:iCs/>
                <w:color w:val="000000"/>
                <w:spacing w:val="-3"/>
                <w:lang w:val="en-US" w:eastAsia="en-GB"/>
              </w:rPr>
              <w:t xml:space="preserve">, the UN has taken up gender mainstreaming as a key instrument for achieving gender equality. The ECOSOC agreed conclusions (1997/2) established </w:t>
            </w:r>
            <w:r w:rsidR="00A555EF" w:rsidRPr="001B2350">
              <w:rPr>
                <w:rFonts w:eastAsia="Times New Roman" w:cstheme="minorHAnsi"/>
                <w:bCs/>
                <w:iCs/>
                <w:color w:val="000000"/>
                <w:spacing w:val="-3"/>
                <w:lang w:val="en-US" w:eastAsia="en-GB"/>
              </w:rPr>
              <w:t xml:space="preserve">the </w:t>
            </w:r>
            <w:r w:rsidRPr="001B2350">
              <w:rPr>
                <w:rFonts w:eastAsia="Times New Roman" w:cstheme="minorHAnsi"/>
                <w:bCs/>
                <w:iCs/>
                <w:color w:val="000000"/>
                <w:spacing w:val="-3"/>
                <w:lang w:val="en-US" w:eastAsia="en-GB"/>
              </w:rPr>
              <w:t>overall principles for gender mainstreaming</w:t>
            </w:r>
            <w:r w:rsidR="000566C4" w:rsidRPr="001B2350">
              <w:rPr>
                <w:rFonts w:eastAsia="Times New Roman" w:cstheme="minorHAnsi"/>
                <w:bCs/>
                <w:iCs/>
                <w:color w:val="000000"/>
                <w:spacing w:val="-3"/>
                <w:lang w:val="en-US" w:eastAsia="en-GB"/>
              </w:rPr>
              <w:t xml:space="preserve">, which is defined as “the process of assessing the implications for women and men of any planned action, including legislation, </w:t>
            </w:r>
            <w:proofErr w:type="gramStart"/>
            <w:r w:rsidR="000566C4" w:rsidRPr="001B2350">
              <w:rPr>
                <w:rFonts w:eastAsia="Times New Roman" w:cstheme="minorHAnsi"/>
                <w:bCs/>
                <w:iCs/>
                <w:color w:val="000000"/>
                <w:spacing w:val="-3"/>
                <w:lang w:val="en-US" w:eastAsia="en-GB"/>
              </w:rPr>
              <w:t>policies</w:t>
            </w:r>
            <w:proofErr w:type="gramEnd"/>
            <w:r w:rsidR="000566C4" w:rsidRPr="001B2350">
              <w:rPr>
                <w:rFonts w:eastAsia="Times New Roman" w:cstheme="minorHAnsi"/>
                <w:bCs/>
                <w:iCs/>
                <w:color w:val="000000"/>
                <w:spacing w:val="-3"/>
                <w:lang w:val="en-US" w:eastAsia="en-GB"/>
              </w:rPr>
              <w:t xml:space="preserve"> or </w:t>
            </w:r>
            <w:r w:rsidR="00D37A4F" w:rsidRPr="001B2350">
              <w:rPr>
                <w:rFonts w:eastAsia="Times New Roman" w:cstheme="minorHAnsi"/>
                <w:bCs/>
                <w:iCs/>
                <w:color w:val="000000"/>
                <w:spacing w:val="-3"/>
                <w:lang w:val="en-US" w:eastAsia="en-GB"/>
              </w:rPr>
              <w:t>programs</w:t>
            </w:r>
            <w:r w:rsidR="000566C4" w:rsidRPr="001B2350">
              <w:rPr>
                <w:rFonts w:eastAsia="Times New Roman" w:cstheme="minorHAnsi"/>
                <w:bCs/>
                <w:iCs/>
                <w:color w:val="000000"/>
                <w:spacing w:val="-3"/>
                <w:lang w:val="en-US" w:eastAsia="en-GB"/>
              </w:rPr>
              <w:t xml:space="preserve">, in all areas and at all levels. It is a strategy for making women’s as well as men’s concerns and experiences an integral dimension of the design, implementation, monitoring and evaluation of policies and </w:t>
            </w:r>
            <w:r w:rsidR="00D37A4F" w:rsidRPr="001B2350">
              <w:rPr>
                <w:rFonts w:eastAsia="Times New Roman" w:cstheme="minorHAnsi"/>
                <w:bCs/>
                <w:iCs/>
                <w:color w:val="000000"/>
                <w:spacing w:val="-3"/>
                <w:lang w:val="en-US" w:eastAsia="en-GB"/>
              </w:rPr>
              <w:t>programs</w:t>
            </w:r>
            <w:r w:rsidR="000566C4" w:rsidRPr="001B2350">
              <w:rPr>
                <w:rFonts w:eastAsia="Times New Roman" w:cstheme="minorHAnsi"/>
                <w:bCs/>
                <w:iCs/>
                <w:color w:val="000000"/>
                <w:spacing w:val="-3"/>
                <w:lang w:val="en-US" w:eastAsia="en-GB"/>
              </w:rPr>
              <w:t xml:space="preserve"> in all political, </w:t>
            </w:r>
            <w:proofErr w:type="gramStart"/>
            <w:r w:rsidR="000566C4" w:rsidRPr="001B2350">
              <w:rPr>
                <w:rFonts w:eastAsia="Times New Roman" w:cstheme="minorHAnsi"/>
                <w:bCs/>
                <w:iCs/>
                <w:color w:val="000000"/>
                <w:spacing w:val="-3"/>
                <w:lang w:val="en-US" w:eastAsia="en-GB"/>
              </w:rPr>
              <w:t>economic</w:t>
            </w:r>
            <w:proofErr w:type="gramEnd"/>
            <w:r w:rsidR="000566C4" w:rsidRPr="001B2350">
              <w:rPr>
                <w:rFonts w:eastAsia="Times New Roman" w:cstheme="minorHAnsi"/>
                <w:bCs/>
                <w:iCs/>
                <w:color w:val="000000"/>
                <w:spacing w:val="-3"/>
                <w:lang w:val="en-US" w:eastAsia="en-GB"/>
              </w:rPr>
              <w:t xml:space="preserve"> and societal spheres so that women and men benefit </w:t>
            </w:r>
            <w:r w:rsidR="005C5FEF" w:rsidRPr="001B2350">
              <w:rPr>
                <w:rFonts w:eastAsia="Times New Roman" w:cstheme="minorHAnsi"/>
                <w:bCs/>
                <w:iCs/>
                <w:color w:val="000000"/>
                <w:spacing w:val="-3"/>
                <w:lang w:val="en-US" w:eastAsia="en-GB"/>
              </w:rPr>
              <w:t>equally,</w:t>
            </w:r>
            <w:r w:rsidR="000566C4" w:rsidRPr="001B2350">
              <w:rPr>
                <w:rFonts w:eastAsia="Times New Roman" w:cstheme="minorHAnsi"/>
                <w:bCs/>
                <w:iCs/>
                <w:color w:val="000000"/>
                <w:spacing w:val="-3"/>
                <w:lang w:val="en-US" w:eastAsia="en-GB"/>
              </w:rPr>
              <w:t xml:space="preserve"> and inequality is not perpetuated.” </w:t>
            </w:r>
          </w:p>
          <w:p w14:paraId="018CABCF" w14:textId="77777777" w:rsidR="00365447" w:rsidRPr="001B2350" w:rsidRDefault="00365447" w:rsidP="00722D71">
            <w:pPr>
              <w:tabs>
                <w:tab w:val="center" w:pos="4320"/>
                <w:tab w:val="right" w:pos="8640"/>
              </w:tabs>
              <w:jc w:val="both"/>
              <w:rPr>
                <w:rFonts w:eastAsia="Times New Roman" w:cstheme="minorHAnsi"/>
                <w:bCs/>
                <w:iCs/>
                <w:color w:val="000000"/>
                <w:spacing w:val="-3"/>
                <w:lang w:val="en-US" w:eastAsia="en-GB"/>
              </w:rPr>
            </w:pPr>
          </w:p>
          <w:p w14:paraId="496DF28F" w14:textId="6FE95961" w:rsidR="00E30E76" w:rsidRPr="001B2350" w:rsidRDefault="003A3DAE" w:rsidP="00722D71">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T</w:t>
            </w:r>
            <w:r w:rsidR="00E30E76" w:rsidRPr="001B2350">
              <w:rPr>
                <w:rFonts w:eastAsia="Times New Roman" w:cstheme="minorHAnsi"/>
                <w:bCs/>
                <w:iCs/>
                <w:color w:val="000000"/>
                <w:spacing w:val="-3"/>
                <w:lang w:val="en-US" w:eastAsia="en-GB"/>
              </w:rPr>
              <w:t xml:space="preserve">raining for gender equality is an </w:t>
            </w:r>
            <w:r w:rsidR="005C1BD8" w:rsidRPr="001B2350">
              <w:rPr>
                <w:rFonts w:eastAsia="Times New Roman" w:cstheme="minorHAnsi"/>
                <w:bCs/>
                <w:iCs/>
                <w:color w:val="000000"/>
                <w:spacing w:val="-3"/>
                <w:lang w:val="en-US" w:eastAsia="en-GB"/>
              </w:rPr>
              <w:t xml:space="preserve">important </w:t>
            </w:r>
            <w:r w:rsidR="00E30E76" w:rsidRPr="001B2350">
              <w:rPr>
                <w:rFonts w:eastAsia="Times New Roman" w:cstheme="minorHAnsi"/>
                <w:bCs/>
                <w:iCs/>
                <w:color w:val="000000"/>
                <w:spacing w:val="-3"/>
                <w:lang w:val="en-US" w:eastAsia="en-GB"/>
              </w:rPr>
              <w:t>component</w:t>
            </w:r>
            <w:r w:rsidR="00C95606" w:rsidRPr="001B2350">
              <w:rPr>
                <w:rFonts w:eastAsia="Times New Roman" w:cstheme="minorHAnsi"/>
                <w:bCs/>
                <w:iCs/>
                <w:color w:val="000000"/>
                <w:spacing w:val="-3"/>
                <w:lang w:val="en-US" w:eastAsia="en-GB"/>
              </w:rPr>
              <w:t xml:space="preserve"> of gender mainstreaming and</w:t>
            </w:r>
            <w:r w:rsidR="00E30E76" w:rsidRPr="001B2350">
              <w:rPr>
                <w:rFonts w:eastAsia="Times New Roman" w:cstheme="minorHAnsi"/>
                <w:bCs/>
                <w:iCs/>
                <w:color w:val="000000"/>
                <w:spacing w:val="-3"/>
                <w:lang w:val="en-US" w:eastAsia="en-GB"/>
              </w:rPr>
              <w:t xml:space="preserve"> for UN Women’s commitment to advance gender equality and women’s empowerment. </w:t>
            </w:r>
            <w:r w:rsidR="00722D71" w:rsidRPr="001B2350">
              <w:rPr>
                <w:rFonts w:eastAsia="Times New Roman" w:cstheme="minorHAnsi"/>
                <w:bCs/>
                <w:iCs/>
                <w:color w:val="000000"/>
                <w:spacing w:val="-3"/>
                <w:lang w:val="en-US" w:eastAsia="en-GB"/>
              </w:rPr>
              <w:t xml:space="preserve">The UN Women Training Centre defines training for gender equality as “a transformative process that aims to provide knowledge, </w:t>
            </w:r>
            <w:proofErr w:type="gramStart"/>
            <w:r w:rsidR="00722D71" w:rsidRPr="001B2350">
              <w:rPr>
                <w:rFonts w:eastAsia="Times New Roman" w:cstheme="minorHAnsi"/>
                <w:bCs/>
                <w:iCs/>
                <w:color w:val="000000"/>
                <w:spacing w:val="-3"/>
                <w:lang w:val="en-US" w:eastAsia="en-GB"/>
              </w:rPr>
              <w:t>techniques</w:t>
            </w:r>
            <w:proofErr w:type="gramEnd"/>
            <w:r w:rsidR="00722D71" w:rsidRPr="001B2350">
              <w:rPr>
                <w:rFonts w:eastAsia="Times New Roman" w:cstheme="minorHAnsi"/>
                <w:bCs/>
                <w:iCs/>
                <w:color w:val="000000"/>
                <w:spacing w:val="-3"/>
                <w:lang w:val="en-US" w:eastAsia="en-GB"/>
              </w:rPr>
              <w:t xml:space="preserve"> and tools to develop skills and changes in attitudes and </w:t>
            </w:r>
            <w:r w:rsidR="00D37A4F" w:rsidRPr="001B2350">
              <w:rPr>
                <w:rFonts w:eastAsia="Times New Roman" w:cstheme="minorHAnsi"/>
                <w:bCs/>
                <w:iCs/>
                <w:color w:val="000000"/>
                <w:spacing w:val="-3"/>
                <w:lang w:val="en-US" w:eastAsia="en-GB"/>
              </w:rPr>
              <w:t>behaviors</w:t>
            </w:r>
            <w:r w:rsidR="00722D71" w:rsidRPr="001B2350">
              <w:rPr>
                <w:rFonts w:eastAsia="Times New Roman" w:cstheme="minorHAnsi"/>
                <w:bCs/>
                <w:iCs/>
                <w:color w:val="000000"/>
                <w:spacing w:val="-3"/>
                <w:lang w:val="en-US" w:eastAsia="en-GB"/>
              </w:rPr>
              <w:t xml:space="preserve">. It is a </w:t>
            </w:r>
            <w:r w:rsidR="00722D71" w:rsidRPr="001B2350">
              <w:rPr>
                <w:rFonts w:eastAsia="Times New Roman" w:cstheme="minorHAnsi"/>
                <w:bCs/>
                <w:iCs/>
                <w:color w:val="000000"/>
                <w:spacing w:val="-3"/>
                <w:lang w:val="en-US" w:eastAsia="en-GB"/>
              </w:rPr>
              <w:lastRenderedPageBreak/>
              <w:t xml:space="preserve">continuous and long-term process that requires political will and commitment of all parties </w:t>
            </w:r>
            <w:proofErr w:type="gramStart"/>
            <w:r w:rsidR="00722D71" w:rsidRPr="001B2350">
              <w:rPr>
                <w:rFonts w:eastAsia="Times New Roman" w:cstheme="minorHAnsi"/>
                <w:bCs/>
                <w:iCs/>
                <w:color w:val="000000"/>
                <w:spacing w:val="-3"/>
                <w:lang w:val="en-US" w:eastAsia="en-GB"/>
              </w:rPr>
              <w:t>in order to</w:t>
            </w:r>
            <w:proofErr w:type="gramEnd"/>
            <w:r w:rsidR="00722D71" w:rsidRPr="001B2350">
              <w:rPr>
                <w:rFonts w:eastAsia="Times New Roman" w:cstheme="minorHAnsi"/>
                <w:bCs/>
                <w:iCs/>
                <w:color w:val="000000"/>
                <w:spacing w:val="-3"/>
                <w:lang w:val="en-US" w:eastAsia="en-GB"/>
              </w:rPr>
              <w:t xml:space="preserve"> create an inclusive, aware and competent society to promote gender equality.”</w:t>
            </w:r>
            <w:r w:rsidR="00D63B64" w:rsidRPr="001B2350">
              <w:rPr>
                <w:rStyle w:val="FootnoteReference"/>
                <w:rFonts w:eastAsia="Times New Roman" w:cstheme="minorHAnsi"/>
                <w:bCs/>
                <w:iCs/>
                <w:color w:val="000000"/>
                <w:spacing w:val="-3"/>
                <w:lang w:val="en-US" w:eastAsia="en-GB"/>
              </w:rPr>
              <w:footnoteReference w:id="3"/>
            </w:r>
            <w:r w:rsidR="00722D71" w:rsidRPr="001B2350">
              <w:rPr>
                <w:rFonts w:eastAsia="Times New Roman" w:cstheme="minorHAnsi"/>
                <w:bCs/>
                <w:iCs/>
                <w:color w:val="000000"/>
                <w:spacing w:val="-3"/>
                <w:lang w:val="en-US" w:eastAsia="en-GB"/>
              </w:rPr>
              <w:t xml:space="preserve"> </w:t>
            </w:r>
            <w:r w:rsidR="00E30E76" w:rsidRPr="001B2350">
              <w:rPr>
                <w:rFonts w:eastAsia="Times New Roman" w:cstheme="minorHAnsi"/>
                <w:bCs/>
                <w:iCs/>
                <w:color w:val="000000"/>
                <w:spacing w:val="-3"/>
                <w:lang w:val="en-US" w:eastAsia="en-GB"/>
              </w:rPr>
              <w:t xml:space="preserve">The Beijing Platform for Action played </w:t>
            </w:r>
            <w:r w:rsidR="003275BC" w:rsidRPr="001B2350">
              <w:rPr>
                <w:rFonts w:eastAsia="Times New Roman" w:cstheme="minorHAnsi"/>
                <w:bCs/>
                <w:iCs/>
                <w:color w:val="000000"/>
                <w:spacing w:val="-3"/>
                <w:lang w:val="en-US" w:eastAsia="en-GB"/>
              </w:rPr>
              <w:t xml:space="preserve">critical </w:t>
            </w:r>
            <w:r w:rsidR="00E30E76" w:rsidRPr="001B2350">
              <w:rPr>
                <w:rFonts w:eastAsia="Times New Roman" w:cstheme="minorHAnsi"/>
                <w:bCs/>
                <w:iCs/>
                <w:color w:val="000000"/>
                <w:spacing w:val="-3"/>
                <w:lang w:val="en-US" w:eastAsia="en-GB"/>
              </w:rPr>
              <w:t>role in accelerating the provision of know-how and human resource</w:t>
            </w:r>
            <w:r w:rsidR="00795AEB" w:rsidRPr="001B2350">
              <w:rPr>
                <w:rFonts w:eastAsia="Times New Roman" w:cstheme="minorHAnsi"/>
                <w:bCs/>
                <w:iCs/>
                <w:color w:val="000000"/>
                <w:spacing w:val="-3"/>
                <w:lang w:val="en-US" w:eastAsia="en-GB"/>
              </w:rPr>
              <w:t>s</w:t>
            </w:r>
            <w:r w:rsidR="00E30E76" w:rsidRPr="001B2350">
              <w:rPr>
                <w:rFonts w:eastAsia="Times New Roman" w:cstheme="minorHAnsi"/>
                <w:bCs/>
                <w:iCs/>
                <w:color w:val="000000"/>
                <w:spacing w:val="-3"/>
                <w:lang w:val="en-US" w:eastAsia="en-GB"/>
              </w:rPr>
              <w:t xml:space="preserve"> for full-fledged gender trainings. The </w:t>
            </w:r>
            <w:r w:rsidR="00795AEB" w:rsidRPr="001B2350">
              <w:rPr>
                <w:rFonts w:eastAsia="Times New Roman" w:cstheme="minorHAnsi"/>
                <w:bCs/>
                <w:iCs/>
                <w:color w:val="000000"/>
                <w:spacing w:val="-3"/>
                <w:lang w:val="en-US" w:eastAsia="en-GB"/>
              </w:rPr>
              <w:t xml:space="preserve">UN </w:t>
            </w:r>
            <w:r w:rsidR="00E30E76" w:rsidRPr="001B2350">
              <w:rPr>
                <w:rFonts w:eastAsia="Times New Roman" w:cstheme="minorHAnsi"/>
                <w:bCs/>
                <w:iCs/>
                <w:color w:val="000000"/>
                <w:spacing w:val="-3"/>
                <w:lang w:val="en-US" w:eastAsia="en-GB"/>
              </w:rPr>
              <w:t xml:space="preserve">Secretary General’s </w:t>
            </w:r>
            <w:r w:rsidR="005C470E" w:rsidRPr="001B2350">
              <w:rPr>
                <w:rFonts w:eastAsia="Times New Roman" w:cstheme="minorHAnsi"/>
                <w:bCs/>
                <w:iCs/>
                <w:color w:val="000000"/>
                <w:spacing w:val="-3"/>
                <w:lang w:val="en-US" w:eastAsia="en-GB"/>
              </w:rPr>
              <w:t xml:space="preserve">Beijing review </w:t>
            </w:r>
            <w:r w:rsidR="00E30E76" w:rsidRPr="001B2350">
              <w:rPr>
                <w:rFonts w:eastAsia="Times New Roman" w:cstheme="minorHAnsi"/>
                <w:bCs/>
                <w:iCs/>
                <w:color w:val="000000"/>
                <w:spacing w:val="-3"/>
                <w:lang w:val="en-US" w:eastAsia="en-GB"/>
              </w:rPr>
              <w:t>reports (2005, 2010, 2015) underlines the importance and necessity of expansion of gender training activities for government institutions, civil society, women’s organizations, and individual women.</w:t>
            </w:r>
            <w:r w:rsidR="00243642" w:rsidRPr="001B2350">
              <w:rPr>
                <w:rStyle w:val="FootnoteReference"/>
                <w:rFonts w:eastAsia="Times New Roman" w:cstheme="minorHAnsi"/>
                <w:bCs/>
                <w:iCs/>
                <w:color w:val="000000"/>
                <w:spacing w:val="-3"/>
                <w:lang w:val="en-US" w:eastAsia="en-GB"/>
              </w:rPr>
              <w:footnoteReference w:id="4"/>
            </w:r>
            <w:r w:rsidR="00181B8E" w:rsidRPr="001B2350">
              <w:rPr>
                <w:rFonts w:eastAsia="Times New Roman" w:cstheme="minorHAnsi"/>
                <w:bCs/>
                <w:iCs/>
                <w:color w:val="000000"/>
                <w:spacing w:val="-3"/>
                <w:lang w:val="en-US" w:eastAsia="en-GB"/>
              </w:rPr>
              <w:t xml:space="preserve"> </w:t>
            </w:r>
            <w:r w:rsidR="00792E58" w:rsidRPr="001B2350">
              <w:rPr>
                <w:rFonts w:eastAsia="Times New Roman" w:cstheme="minorHAnsi"/>
                <w:bCs/>
                <w:iCs/>
                <w:color w:val="000000"/>
                <w:spacing w:val="-3"/>
                <w:lang w:val="en-US" w:eastAsia="en-GB"/>
              </w:rPr>
              <w:t>Training is a tool, strategy, and a means to effect individual and collective transformation towards gender equality by raising awareness and encouraging learning, knowledge-building and skills development and it helps men and women to build gender competence and acquire the knowledge and skills necessary for advancing gender equality in different fields of life.</w:t>
            </w:r>
            <w:r w:rsidR="00D117FF" w:rsidRPr="001B2350">
              <w:rPr>
                <w:rStyle w:val="FootnoteReference"/>
                <w:rFonts w:eastAsia="Times New Roman" w:cstheme="minorHAnsi"/>
                <w:bCs/>
                <w:iCs/>
                <w:color w:val="000000"/>
                <w:spacing w:val="-3"/>
                <w:lang w:val="en-US" w:eastAsia="en-GB"/>
              </w:rPr>
              <w:footnoteReference w:id="5"/>
            </w:r>
          </w:p>
          <w:p w14:paraId="5423BC78" w14:textId="77777777" w:rsidR="00E30E76" w:rsidRPr="001B2350" w:rsidRDefault="00E30E76" w:rsidP="00476ED2">
            <w:pPr>
              <w:tabs>
                <w:tab w:val="center" w:pos="4320"/>
                <w:tab w:val="right" w:pos="8640"/>
              </w:tabs>
              <w:jc w:val="both"/>
              <w:rPr>
                <w:rFonts w:eastAsia="Times New Roman" w:cstheme="minorHAnsi"/>
                <w:color w:val="000000"/>
                <w:spacing w:val="-3"/>
                <w:lang w:val="en-US" w:eastAsia="en-GB"/>
              </w:rPr>
            </w:pPr>
          </w:p>
          <w:p w14:paraId="603D1B79" w14:textId="49E3DDC4" w:rsidR="00432B93" w:rsidRPr="001B2350" w:rsidRDefault="00FD5F2B" w:rsidP="002F0190">
            <w:pPr>
              <w:jc w:val="both"/>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 xml:space="preserve">In </w:t>
            </w:r>
            <w:proofErr w:type="spellStart"/>
            <w:r w:rsidR="004511D9" w:rsidRPr="001B2350">
              <w:rPr>
                <w:rFonts w:eastAsia="Times New Roman" w:cstheme="minorHAnsi"/>
                <w:color w:val="000000"/>
                <w:spacing w:val="-3"/>
                <w:lang w:val="en-US" w:eastAsia="en-GB"/>
              </w:rPr>
              <w:t>Türkiye</w:t>
            </w:r>
            <w:proofErr w:type="spellEnd"/>
            <w:r w:rsidRPr="001B2350">
              <w:rPr>
                <w:rFonts w:eastAsia="Times New Roman" w:cstheme="minorHAnsi"/>
                <w:color w:val="000000"/>
                <w:spacing w:val="-3"/>
                <w:lang w:val="en-US" w:eastAsia="en-GB"/>
              </w:rPr>
              <w:t xml:space="preserve">, </w:t>
            </w:r>
            <w:r w:rsidR="00273EA3" w:rsidRPr="001B2350">
              <w:rPr>
                <w:rFonts w:eastAsia="Times New Roman" w:cstheme="minorHAnsi"/>
                <w:color w:val="000000"/>
                <w:spacing w:val="-3"/>
                <w:lang w:val="en-US" w:eastAsia="en-GB"/>
              </w:rPr>
              <w:t xml:space="preserve">since the 1980s </w:t>
            </w:r>
            <w:r w:rsidR="00F6071E" w:rsidRPr="001B2350">
              <w:rPr>
                <w:rFonts w:eastAsia="Times New Roman" w:cstheme="minorHAnsi"/>
                <w:color w:val="000000"/>
                <w:spacing w:val="-3"/>
                <w:lang w:eastAsia="en-GB"/>
              </w:rPr>
              <w:t xml:space="preserve">women’s movement </w:t>
            </w:r>
            <w:r w:rsidR="00700C23" w:rsidRPr="001B2350">
              <w:rPr>
                <w:rFonts w:eastAsia="Times New Roman" w:cstheme="minorHAnsi"/>
                <w:color w:val="000000"/>
                <w:spacing w:val="-3"/>
                <w:lang w:eastAsia="en-GB"/>
              </w:rPr>
              <w:t xml:space="preserve">has </w:t>
            </w:r>
            <w:r w:rsidR="00F6071E" w:rsidRPr="001B2350">
              <w:rPr>
                <w:rFonts w:eastAsia="Times New Roman" w:cstheme="minorHAnsi"/>
                <w:color w:val="000000"/>
                <w:spacing w:val="-3"/>
                <w:lang w:eastAsia="en-GB"/>
              </w:rPr>
              <w:t xml:space="preserve">had </w:t>
            </w:r>
            <w:r w:rsidR="00273EA3" w:rsidRPr="001B2350">
              <w:rPr>
                <w:rFonts w:eastAsia="Times New Roman" w:cstheme="minorHAnsi"/>
                <w:color w:val="000000"/>
                <w:spacing w:val="-3"/>
                <w:lang w:eastAsia="en-GB"/>
              </w:rPr>
              <w:t xml:space="preserve">a </w:t>
            </w:r>
            <w:r w:rsidR="00F6071E" w:rsidRPr="001B2350">
              <w:rPr>
                <w:rFonts w:eastAsia="Times New Roman" w:cstheme="minorHAnsi"/>
                <w:color w:val="000000"/>
                <w:spacing w:val="-3"/>
                <w:lang w:eastAsia="en-GB"/>
              </w:rPr>
              <w:t>pioneering role</w:t>
            </w:r>
            <w:r w:rsidR="001778BD" w:rsidRPr="001B2350">
              <w:rPr>
                <w:rFonts w:eastAsia="Times New Roman" w:cstheme="minorHAnsi"/>
                <w:color w:val="000000"/>
                <w:spacing w:val="-3"/>
                <w:lang w:eastAsia="en-GB"/>
              </w:rPr>
              <w:t xml:space="preserve"> in </w:t>
            </w:r>
            <w:r w:rsidR="00F6071E" w:rsidRPr="001B2350">
              <w:rPr>
                <w:rFonts w:eastAsia="Times New Roman" w:cstheme="minorHAnsi"/>
                <w:color w:val="000000"/>
                <w:spacing w:val="-3"/>
                <w:lang w:eastAsia="en-GB"/>
              </w:rPr>
              <w:t xml:space="preserve">awareness </w:t>
            </w:r>
            <w:r w:rsidR="003C447F" w:rsidRPr="001B2350">
              <w:rPr>
                <w:rFonts w:eastAsia="Times New Roman" w:cstheme="minorHAnsi"/>
                <w:color w:val="000000"/>
                <w:spacing w:val="-3"/>
                <w:lang w:eastAsia="en-GB"/>
              </w:rPr>
              <w:t>raising and</w:t>
            </w:r>
            <w:r w:rsidR="00923E57" w:rsidRPr="001B2350">
              <w:rPr>
                <w:rFonts w:eastAsia="Times New Roman" w:cstheme="minorHAnsi"/>
                <w:color w:val="000000"/>
                <w:spacing w:val="-3"/>
                <w:lang w:eastAsia="en-GB"/>
              </w:rPr>
              <w:t xml:space="preserve"> </w:t>
            </w:r>
            <w:r w:rsidR="00840BA4" w:rsidRPr="001B2350">
              <w:rPr>
                <w:rFonts w:eastAsia="Times New Roman" w:cstheme="minorHAnsi"/>
                <w:color w:val="000000"/>
                <w:spacing w:val="-3"/>
                <w:lang w:eastAsia="en-GB"/>
              </w:rPr>
              <w:t xml:space="preserve">knowledge </w:t>
            </w:r>
            <w:r w:rsidR="00923E57" w:rsidRPr="001B2350">
              <w:rPr>
                <w:rFonts w:eastAsia="Times New Roman" w:cstheme="minorHAnsi"/>
                <w:color w:val="000000"/>
                <w:spacing w:val="-3"/>
                <w:lang w:eastAsia="en-GB"/>
              </w:rPr>
              <w:t xml:space="preserve">building </w:t>
            </w:r>
            <w:r w:rsidR="00622E8C" w:rsidRPr="001B2350">
              <w:rPr>
                <w:rFonts w:eastAsia="Times New Roman" w:cstheme="minorHAnsi"/>
                <w:color w:val="000000"/>
                <w:spacing w:val="-3"/>
                <w:lang w:eastAsia="en-GB"/>
              </w:rPr>
              <w:t>which include</w:t>
            </w:r>
            <w:r w:rsidR="00F6071E" w:rsidRPr="001B2350">
              <w:rPr>
                <w:rFonts w:eastAsia="Times New Roman" w:cstheme="minorHAnsi"/>
                <w:color w:val="000000"/>
                <w:spacing w:val="-3"/>
                <w:lang w:eastAsia="en-GB"/>
              </w:rPr>
              <w:t xml:space="preserve"> </w:t>
            </w:r>
            <w:r w:rsidR="00EE7A4E" w:rsidRPr="001B2350">
              <w:rPr>
                <w:rFonts w:eastAsia="Times New Roman" w:cstheme="minorHAnsi"/>
                <w:color w:val="000000"/>
                <w:spacing w:val="-3"/>
                <w:lang w:eastAsia="en-GB"/>
              </w:rPr>
              <w:t xml:space="preserve">the </w:t>
            </w:r>
            <w:r w:rsidR="00840BA4" w:rsidRPr="001B2350">
              <w:rPr>
                <w:rFonts w:eastAsia="Times New Roman" w:cstheme="minorHAnsi"/>
                <w:color w:val="000000"/>
                <w:spacing w:val="-3"/>
                <w:lang w:eastAsia="en-GB"/>
              </w:rPr>
              <w:t xml:space="preserve">development </w:t>
            </w:r>
            <w:r w:rsidR="00EE7A4E" w:rsidRPr="001B2350">
              <w:rPr>
                <w:rFonts w:eastAsia="Times New Roman" w:cstheme="minorHAnsi"/>
                <w:color w:val="000000"/>
                <w:spacing w:val="-3"/>
                <w:lang w:eastAsia="en-GB"/>
              </w:rPr>
              <w:t xml:space="preserve">and delivery of </w:t>
            </w:r>
            <w:r w:rsidR="00F93634" w:rsidRPr="001B2350">
              <w:rPr>
                <w:rFonts w:eastAsia="Times New Roman" w:cstheme="minorHAnsi"/>
                <w:color w:val="000000"/>
                <w:spacing w:val="-3"/>
                <w:lang w:eastAsia="en-GB"/>
              </w:rPr>
              <w:t xml:space="preserve">women’s rights and </w:t>
            </w:r>
            <w:r w:rsidR="001778BD" w:rsidRPr="001B2350">
              <w:rPr>
                <w:rFonts w:eastAsia="Times New Roman" w:cstheme="minorHAnsi"/>
                <w:color w:val="000000"/>
                <w:spacing w:val="-3"/>
                <w:lang w:eastAsia="en-GB"/>
              </w:rPr>
              <w:t>gender equality trainings</w:t>
            </w:r>
            <w:r w:rsidR="00923E57" w:rsidRPr="001B2350">
              <w:rPr>
                <w:rFonts w:eastAsia="Times New Roman" w:cstheme="minorHAnsi"/>
                <w:color w:val="000000"/>
                <w:spacing w:val="-3"/>
                <w:lang w:eastAsia="en-GB"/>
              </w:rPr>
              <w:t>, experience sharing and</w:t>
            </w:r>
            <w:r w:rsidR="00F6071E" w:rsidRPr="001B2350">
              <w:rPr>
                <w:rFonts w:eastAsia="Times New Roman" w:cstheme="minorHAnsi"/>
                <w:color w:val="000000"/>
                <w:spacing w:val="-3"/>
                <w:lang w:eastAsia="en-GB"/>
              </w:rPr>
              <w:t xml:space="preserve"> translati</w:t>
            </w:r>
            <w:r w:rsidR="00923E57" w:rsidRPr="001B2350">
              <w:rPr>
                <w:rFonts w:eastAsia="Times New Roman" w:cstheme="minorHAnsi"/>
                <w:color w:val="000000"/>
                <w:spacing w:val="-3"/>
                <w:lang w:eastAsia="en-GB"/>
              </w:rPr>
              <w:t>on of</w:t>
            </w:r>
            <w:r w:rsidR="00F6071E" w:rsidRPr="001B2350">
              <w:rPr>
                <w:rFonts w:eastAsia="Times New Roman" w:cstheme="minorHAnsi"/>
                <w:color w:val="000000"/>
                <w:spacing w:val="-3"/>
                <w:lang w:eastAsia="en-GB"/>
              </w:rPr>
              <w:t xml:space="preserve"> feminist literature into Turkish</w:t>
            </w:r>
            <w:r w:rsidR="00923E57" w:rsidRPr="001B2350">
              <w:rPr>
                <w:rFonts w:eastAsia="Times New Roman" w:cstheme="minorHAnsi"/>
                <w:color w:val="000000"/>
                <w:spacing w:val="-3"/>
                <w:lang w:eastAsia="en-GB"/>
              </w:rPr>
              <w:t xml:space="preserve"> language</w:t>
            </w:r>
            <w:r w:rsidR="00F6071E" w:rsidRPr="001B2350">
              <w:rPr>
                <w:rFonts w:eastAsia="Times New Roman" w:cstheme="minorHAnsi"/>
                <w:color w:val="000000"/>
                <w:spacing w:val="-3"/>
                <w:lang w:eastAsia="en-GB"/>
              </w:rPr>
              <w:t xml:space="preserve">. </w:t>
            </w:r>
            <w:r w:rsidR="00923E57" w:rsidRPr="001B2350">
              <w:rPr>
                <w:rFonts w:eastAsia="Times New Roman" w:cstheme="minorHAnsi"/>
                <w:color w:val="000000"/>
                <w:spacing w:val="-3"/>
                <w:lang w:eastAsia="en-GB"/>
              </w:rPr>
              <w:t>The</w:t>
            </w:r>
            <w:r w:rsidR="00F6071E" w:rsidRPr="001B2350">
              <w:rPr>
                <w:rFonts w:eastAsia="Times New Roman" w:cstheme="minorHAnsi"/>
                <w:color w:val="000000"/>
                <w:spacing w:val="-3"/>
                <w:lang w:eastAsia="en-GB"/>
              </w:rPr>
              <w:t xml:space="preserve"> </w:t>
            </w:r>
            <w:r w:rsidR="00B13A5B" w:rsidRPr="001B2350">
              <w:rPr>
                <w:rFonts w:eastAsia="Times New Roman" w:cstheme="minorHAnsi"/>
                <w:color w:val="000000"/>
                <w:spacing w:val="-3"/>
                <w:lang w:eastAsia="en-GB"/>
              </w:rPr>
              <w:t xml:space="preserve">ratification </w:t>
            </w:r>
            <w:r w:rsidR="00F6071E" w:rsidRPr="001B2350">
              <w:rPr>
                <w:rFonts w:eastAsia="Times New Roman" w:cstheme="minorHAnsi"/>
                <w:color w:val="000000"/>
                <w:spacing w:val="-3"/>
                <w:lang w:eastAsia="en-GB"/>
              </w:rPr>
              <w:t xml:space="preserve">of </w:t>
            </w:r>
            <w:r w:rsidR="00923E57" w:rsidRPr="001B2350">
              <w:rPr>
                <w:rFonts w:eastAsia="Times New Roman" w:cstheme="minorHAnsi"/>
                <w:color w:val="000000"/>
                <w:spacing w:val="-3"/>
                <w:lang w:eastAsia="en-GB"/>
              </w:rPr>
              <w:t xml:space="preserve">the Convention of the Elimination of </w:t>
            </w:r>
            <w:r w:rsidR="002676E3" w:rsidRPr="001B2350">
              <w:rPr>
                <w:rFonts w:eastAsia="Times New Roman" w:cstheme="minorHAnsi"/>
                <w:color w:val="000000"/>
                <w:spacing w:val="-3"/>
                <w:lang w:eastAsia="en-GB"/>
              </w:rPr>
              <w:t>Discrimination Against Women (</w:t>
            </w:r>
            <w:r w:rsidR="00F6071E" w:rsidRPr="001B2350">
              <w:rPr>
                <w:rFonts w:eastAsia="Times New Roman" w:cstheme="minorHAnsi"/>
                <w:color w:val="000000"/>
                <w:spacing w:val="-3"/>
                <w:lang w:eastAsia="en-GB"/>
              </w:rPr>
              <w:t>CEDAW</w:t>
            </w:r>
            <w:r w:rsidR="002676E3" w:rsidRPr="001B2350">
              <w:rPr>
                <w:rFonts w:eastAsia="Times New Roman" w:cstheme="minorHAnsi"/>
                <w:color w:val="000000"/>
                <w:spacing w:val="-3"/>
                <w:lang w:eastAsia="en-GB"/>
              </w:rPr>
              <w:t xml:space="preserve">) </w:t>
            </w:r>
            <w:r w:rsidR="00F6071E" w:rsidRPr="001B2350">
              <w:rPr>
                <w:rFonts w:eastAsia="Times New Roman" w:cstheme="minorHAnsi"/>
                <w:color w:val="000000"/>
                <w:spacing w:val="-3"/>
                <w:lang w:eastAsia="en-GB"/>
              </w:rPr>
              <w:t>in 198</w:t>
            </w:r>
            <w:r w:rsidR="00B13A5B" w:rsidRPr="001B2350">
              <w:rPr>
                <w:rFonts w:eastAsia="Times New Roman" w:cstheme="minorHAnsi"/>
                <w:color w:val="000000"/>
                <w:spacing w:val="-3"/>
                <w:lang w:eastAsia="en-GB"/>
              </w:rPr>
              <w:t>6</w:t>
            </w:r>
            <w:r w:rsidR="00CA3C96" w:rsidRPr="001B2350">
              <w:rPr>
                <w:rStyle w:val="FootnoteReference"/>
                <w:rFonts w:eastAsia="Times New Roman" w:cstheme="minorHAnsi"/>
                <w:color w:val="000000"/>
                <w:spacing w:val="-3"/>
                <w:lang w:eastAsia="en-GB"/>
              </w:rPr>
              <w:footnoteReference w:id="6"/>
            </w:r>
            <w:r w:rsidR="00557F2E" w:rsidRPr="001B2350">
              <w:rPr>
                <w:rFonts w:eastAsia="Times New Roman" w:cstheme="minorHAnsi"/>
                <w:color w:val="000000"/>
                <w:spacing w:val="-3"/>
                <w:lang w:eastAsia="en-GB"/>
              </w:rPr>
              <w:t xml:space="preserve"> and the adoption of the </w:t>
            </w:r>
            <w:r w:rsidR="00557F2E" w:rsidRPr="001B2350">
              <w:rPr>
                <w:rFonts w:eastAsia="Times New Roman" w:cstheme="minorHAnsi"/>
                <w:color w:val="000000"/>
                <w:spacing w:val="-3"/>
                <w:lang w:val="en-US" w:eastAsia="en-GB"/>
              </w:rPr>
              <w:t>Beijing</w:t>
            </w:r>
            <w:r w:rsidR="0017123C" w:rsidRPr="001B2350">
              <w:rPr>
                <w:rFonts w:eastAsia="Times New Roman" w:cstheme="minorHAnsi"/>
                <w:color w:val="000000"/>
                <w:spacing w:val="-3"/>
                <w:lang w:val="en-US" w:eastAsia="en-GB"/>
              </w:rPr>
              <w:t xml:space="preserve"> </w:t>
            </w:r>
            <w:r w:rsidR="00557F2E" w:rsidRPr="001B2350">
              <w:rPr>
                <w:rFonts w:eastAsia="Times New Roman" w:cstheme="minorHAnsi"/>
                <w:color w:val="000000"/>
                <w:spacing w:val="-3"/>
                <w:lang w:val="en-US" w:eastAsia="en-GB"/>
              </w:rPr>
              <w:t xml:space="preserve">Declaration and Platform for Action </w:t>
            </w:r>
            <w:r w:rsidR="0098704D" w:rsidRPr="001B2350">
              <w:rPr>
                <w:rFonts w:eastAsia="Times New Roman" w:cstheme="minorHAnsi"/>
                <w:color w:val="000000"/>
                <w:spacing w:val="-3"/>
                <w:lang w:val="en-US" w:eastAsia="en-GB"/>
              </w:rPr>
              <w:t xml:space="preserve">by </w:t>
            </w:r>
            <w:proofErr w:type="spellStart"/>
            <w:r w:rsidR="004511D9" w:rsidRPr="001B2350">
              <w:rPr>
                <w:rFonts w:eastAsia="Times New Roman" w:cstheme="minorHAnsi"/>
                <w:color w:val="000000"/>
                <w:spacing w:val="-3"/>
                <w:lang w:val="en-US" w:eastAsia="en-GB"/>
              </w:rPr>
              <w:t>Türkiye</w:t>
            </w:r>
            <w:proofErr w:type="spellEnd"/>
            <w:r w:rsidR="0098704D" w:rsidRPr="001B2350">
              <w:rPr>
                <w:rFonts w:eastAsia="Times New Roman" w:cstheme="minorHAnsi"/>
                <w:color w:val="000000"/>
                <w:spacing w:val="-3"/>
                <w:lang w:val="en-US" w:eastAsia="en-GB"/>
              </w:rPr>
              <w:t xml:space="preserve"> </w:t>
            </w:r>
            <w:r w:rsidR="00557F2E" w:rsidRPr="001B2350">
              <w:rPr>
                <w:rFonts w:eastAsia="Times New Roman" w:cstheme="minorHAnsi"/>
                <w:color w:val="000000"/>
                <w:spacing w:val="-3"/>
                <w:lang w:val="en-US" w:eastAsia="en-GB"/>
              </w:rPr>
              <w:t xml:space="preserve">in 1995 </w:t>
            </w:r>
            <w:r w:rsidR="002676E3" w:rsidRPr="001B2350">
              <w:rPr>
                <w:rFonts w:eastAsia="Times New Roman" w:cstheme="minorHAnsi"/>
                <w:color w:val="000000"/>
                <w:spacing w:val="-3"/>
                <w:lang w:eastAsia="en-GB"/>
              </w:rPr>
              <w:t>contributed to the</w:t>
            </w:r>
            <w:r w:rsidR="00F6071E" w:rsidRPr="001B2350">
              <w:rPr>
                <w:rFonts w:eastAsia="Times New Roman" w:cstheme="minorHAnsi"/>
                <w:color w:val="000000"/>
                <w:spacing w:val="-3"/>
                <w:lang w:eastAsia="en-GB"/>
              </w:rPr>
              <w:t xml:space="preserve"> institutionalization of </w:t>
            </w:r>
            <w:r w:rsidR="002676E3" w:rsidRPr="001B2350">
              <w:rPr>
                <w:rFonts w:eastAsia="Times New Roman" w:cstheme="minorHAnsi"/>
                <w:color w:val="000000"/>
                <w:spacing w:val="-3"/>
                <w:lang w:eastAsia="en-GB"/>
              </w:rPr>
              <w:t xml:space="preserve">the efforts </w:t>
            </w:r>
            <w:r w:rsidR="005D1F8C" w:rsidRPr="001B2350">
              <w:rPr>
                <w:rFonts w:eastAsia="Times New Roman" w:cstheme="minorHAnsi"/>
                <w:color w:val="000000"/>
                <w:spacing w:val="-3"/>
                <w:lang w:eastAsia="en-GB"/>
              </w:rPr>
              <w:t xml:space="preserve">for </w:t>
            </w:r>
            <w:r w:rsidR="00F6071E" w:rsidRPr="001B2350">
              <w:rPr>
                <w:rFonts w:eastAsia="Times New Roman" w:cstheme="minorHAnsi"/>
                <w:color w:val="000000"/>
                <w:spacing w:val="-3"/>
                <w:lang w:eastAsia="en-GB"/>
              </w:rPr>
              <w:t xml:space="preserve">gender equality and </w:t>
            </w:r>
            <w:r w:rsidR="007918AD" w:rsidRPr="001B2350">
              <w:rPr>
                <w:rFonts w:eastAsia="Times New Roman" w:cstheme="minorHAnsi"/>
                <w:color w:val="000000"/>
                <w:spacing w:val="-3"/>
                <w:lang w:eastAsia="en-GB"/>
              </w:rPr>
              <w:t>gender mainstreaming</w:t>
            </w:r>
            <w:r w:rsidR="00F6071E" w:rsidRPr="001B2350">
              <w:rPr>
                <w:rFonts w:eastAsia="Times New Roman" w:cstheme="minorHAnsi"/>
                <w:color w:val="000000"/>
                <w:spacing w:val="-3"/>
                <w:lang w:eastAsia="en-GB"/>
              </w:rPr>
              <w:t>.</w:t>
            </w:r>
            <w:r w:rsidR="009E0CB2" w:rsidRPr="001B2350">
              <w:rPr>
                <w:rFonts w:eastAsia="Times New Roman" w:cstheme="minorHAnsi"/>
                <w:color w:val="000000"/>
                <w:spacing w:val="-3"/>
                <w:lang w:eastAsia="en-GB"/>
              </w:rPr>
              <w:t xml:space="preserve"> </w:t>
            </w:r>
            <w:r w:rsidR="00A93475" w:rsidRPr="001B2350">
              <w:rPr>
                <w:rFonts w:eastAsia="Times New Roman" w:cstheme="minorHAnsi"/>
                <w:color w:val="000000"/>
                <w:spacing w:val="-3"/>
                <w:lang w:eastAsia="en-GB"/>
              </w:rPr>
              <w:t>The e</w:t>
            </w:r>
            <w:r w:rsidR="00D0146E" w:rsidRPr="001B2350">
              <w:rPr>
                <w:rFonts w:eastAsia="Times New Roman" w:cstheme="minorHAnsi"/>
                <w:color w:val="000000"/>
                <w:spacing w:val="-3"/>
                <w:lang w:eastAsia="en-GB"/>
              </w:rPr>
              <w:t>stablishment of the</w:t>
            </w:r>
            <w:r w:rsidR="00F6071E" w:rsidRPr="001B2350">
              <w:rPr>
                <w:rFonts w:eastAsia="Times New Roman" w:cstheme="minorHAnsi"/>
                <w:color w:val="000000"/>
                <w:spacing w:val="-3"/>
                <w:lang w:eastAsia="en-GB"/>
              </w:rPr>
              <w:t xml:space="preserve"> General Directorate on the Status of Women</w:t>
            </w:r>
            <w:r w:rsidR="007918AD" w:rsidRPr="001B2350">
              <w:rPr>
                <w:rFonts w:eastAsia="Times New Roman" w:cstheme="minorHAnsi"/>
                <w:color w:val="000000"/>
                <w:spacing w:val="-3"/>
                <w:lang w:eastAsia="en-GB"/>
              </w:rPr>
              <w:t>,</w:t>
            </w:r>
            <w:r w:rsidR="00F6071E" w:rsidRPr="001B2350">
              <w:rPr>
                <w:rFonts w:eastAsia="Times New Roman" w:cstheme="minorHAnsi"/>
                <w:color w:val="000000"/>
                <w:spacing w:val="-3"/>
                <w:lang w:eastAsia="en-GB"/>
              </w:rPr>
              <w:t xml:space="preserve"> </w:t>
            </w:r>
            <w:r w:rsidR="00A93475" w:rsidRPr="001B2350">
              <w:rPr>
                <w:rFonts w:eastAsia="Times New Roman" w:cstheme="minorHAnsi"/>
                <w:color w:val="000000"/>
                <w:spacing w:val="-3"/>
                <w:lang w:eastAsia="en-GB"/>
              </w:rPr>
              <w:t xml:space="preserve">as well as </w:t>
            </w:r>
            <w:r w:rsidR="00D0146E" w:rsidRPr="001B2350">
              <w:rPr>
                <w:rFonts w:eastAsia="Times New Roman" w:cstheme="minorHAnsi"/>
                <w:color w:val="000000"/>
                <w:spacing w:val="-3"/>
                <w:lang w:eastAsia="en-GB"/>
              </w:rPr>
              <w:t xml:space="preserve">of </w:t>
            </w:r>
            <w:r w:rsidR="0056046A" w:rsidRPr="001B2350">
              <w:rPr>
                <w:rFonts w:eastAsia="Times New Roman" w:cstheme="minorHAnsi"/>
                <w:color w:val="000000"/>
                <w:spacing w:val="-3"/>
                <w:lang w:eastAsia="en-GB"/>
              </w:rPr>
              <w:t xml:space="preserve">opening of </w:t>
            </w:r>
            <w:r w:rsidR="007918AD" w:rsidRPr="001B2350">
              <w:rPr>
                <w:rFonts w:eastAsia="Times New Roman" w:cstheme="minorHAnsi"/>
                <w:color w:val="000000"/>
                <w:spacing w:val="-3"/>
                <w:lang w:eastAsia="en-GB"/>
              </w:rPr>
              <w:t>women</w:t>
            </w:r>
            <w:r w:rsidR="00D0146E" w:rsidRPr="001B2350">
              <w:rPr>
                <w:rFonts w:eastAsia="Times New Roman" w:cstheme="minorHAnsi"/>
                <w:color w:val="000000"/>
                <w:spacing w:val="-3"/>
                <w:lang w:eastAsia="en-GB"/>
              </w:rPr>
              <w:t>’s studies</w:t>
            </w:r>
            <w:r w:rsidR="00F6071E" w:rsidRPr="001B2350">
              <w:rPr>
                <w:rFonts w:eastAsia="Times New Roman" w:cstheme="minorHAnsi"/>
                <w:color w:val="000000"/>
                <w:spacing w:val="-3"/>
                <w:lang w:eastAsia="en-GB"/>
              </w:rPr>
              <w:t xml:space="preserve"> centers </w:t>
            </w:r>
            <w:r w:rsidR="00690BA1" w:rsidRPr="001B2350">
              <w:rPr>
                <w:rFonts w:eastAsia="Times New Roman" w:cstheme="minorHAnsi"/>
                <w:color w:val="000000"/>
                <w:spacing w:val="-3"/>
                <w:lang w:eastAsia="en-GB"/>
              </w:rPr>
              <w:t>at universities</w:t>
            </w:r>
            <w:r w:rsidR="00F6071E" w:rsidRPr="001B2350">
              <w:rPr>
                <w:rFonts w:eastAsia="Times New Roman" w:cstheme="minorHAnsi"/>
                <w:color w:val="000000"/>
                <w:spacing w:val="-3"/>
                <w:lang w:eastAsia="en-GB"/>
              </w:rPr>
              <w:t xml:space="preserve"> and the Women’s Library and Information Centre Foundation </w:t>
            </w:r>
            <w:r w:rsidR="0012394F" w:rsidRPr="001B2350">
              <w:rPr>
                <w:rFonts w:eastAsia="Times New Roman" w:cstheme="minorHAnsi"/>
                <w:color w:val="000000"/>
                <w:spacing w:val="-3"/>
                <w:lang w:eastAsia="en-GB"/>
              </w:rPr>
              <w:t xml:space="preserve">in Istanbul </w:t>
            </w:r>
            <w:r w:rsidR="00690BA1" w:rsidRPr="001B2350">
              <w:rPr>
                <w:rFonts w:eastAsia="Times New Roman" w:cstheme="minorHAnsi"/>
                <w:color w:val="000000"/>
                <w:spacing w:val="-3"/>
                <w:lang w:eastAsia="en-GB"/>
              </w:rPr>
              <w:t xml:space="preserve">in the 1990s are </w:t>
            </w:r>
            <w:r w:rsidR="00D31A15" w:rsidRPr="001B2350">
              <w:rPr>
                <w:rFonts w:eastAsia="Times New Roman" w:cstheme="minorHAnsi"/>
                <w:color w:val="000000"/>
                <w:spacing w:val="-3"/>
                <w:lang w:eastAsia="en-GB"/>
              </w:rPr>
              <w:t>among the</w:t>
            </w:r>
            <w:r w:rsidR="00690BA1" w:rsidRPr="001B2350">
              <w:rPr>
                <w:rFonts w:eastAsia="Times New Roman" w:cstheme="minorHAnsi"/>
                <w:color w:val="000000"/>
                <w:spacing w:val="-3"/>
                <w:lang w:eastAsia="en-GB"/>
              </w:rPr>
              <w:t xml:space="preserve"> examples of </w:t>
            </w:r>
            <w:r w:rsidR="00D31A15" w:rsidRPr="001B2350">
              <w:rPr>
                <w:rFonts w:eastAsia="Times New Roman" w:cstheme="minorHAnsi"/>
                <w:color w:val="000000"/>
                <w:spacing w:val="-3"/>
                <w:lang w:eastAsia="en-GB"/>
              </w:rPr>
              <w:t>the institutionalization</w:t>
            </w:r>
            <w:r w:rsidR="00690BA1" w:rsidRPr="001B2350">
              <w:rPr>
                <w:rFonts w:eastAsia="Times New Roman" w:cstheme="minorHAnsi"/>
                <w:color w:val="000000"/>
                <w:spacing w:val="-3"/>
                <w:lang w:eastAsia="en-GB"/>
              </w:rPr>
              <w:t xml:space="preserve"> process</w:t>
            </w:r>
            <w:r w:rsidR="00F6071E" w:rsidRPr="001B2350">
              <w:rPr>
                <w:rFonts w:eastAsia="Times New Roman" w:cstheme="minorHAnsi"/>
                <w:color w:val="000000"/>
                <w:spacing w:val="-3"/>
                <w:lang w:eastAsia="en-GB"/>
              </w:rPr>
              <w:t>.</w:t>
            </w:r>
            <w:r w:rsidRPr="001B2350">
              <w:rPr>
                <w:rFonts w:eastAsia="Times New Roman" w:cstheme="minorHAnsi"/>
                <w:color w:val="000000"/>
                <w:spacing w:val="-3"/>
                <w:lang w:eastAsia="en-GB"/>
              </w:rPr>
              <w:t xml:space="preserve"> </w:t>
            </w:r>
            <w:r w:rsidR="00EC04B7" w:rsidRPr="001B2350">
              <w:rPr>
                <w:rFonts w:eastAsia="Times New Roman" w:cstheme="minorHAnsi"/>
                <w:color w:val="000000"/>
                <w:spacing w:val="-3"/>
                <w:lang w:eastAsia="en-GB"/>
              </w:rPr>
              <w:t>In</w:t>
            </w:r>
            <w:r w:rsidR="0012394F" w:rsidRPr="001B2350">
              <w:rPr>
                <w:rFonts w:eastAsia="Times New Roman" w:cstheme="minorHAnsi"/>
                <w:color w:val="000000"/>
                <w:spacing w:val="-3"/>
                <w:lang w:eastAsia="en-GB"/>
              </w:rPr>
              <w:t xml:space="preserve"> </w:t>
            </w:r>
            <w:r w:rsidR="00476ED2" w:rsidRPr="001B2350">
              <w:rPr>
                <w:rFonts w:eastAsia="Times New Roman" w:cstheme="minorHAnsi"/>
                <w:color w:val="000000"/>
                <w:spacing w:val="-3"/>
                <w:lang w:val="en-US" w:eastAsia="en-GB"/>
              </w:rPr>
              <w:t xml:space="preserve">the early 2000s, </w:t>
            </w:r>
            <w:r w:rsidR="003D4DC3" w:rsidRPr="001B2350">
              <w:rPr>
                <w:rFonts w:eastAsia="Times New Roman" w:cstheme="minorHAnsi"/>
                <w:color w:val="000000"/>
                <w:spacing w:val="-3"/>
                <w:lang w:val="en-US" w:eastAsia="en-GB"/>
              </w:rPr>
              <w:t xml:space="preserve">in cooperation with </w:t>
            </w:r>
            <w:r w:rsidR="00D13317" w:rsidRPr="001B2350">
              <w:rPr>
                <w:rFonts w:eastAsia="Times New Roman" w:cstheme="minorHAnsi"/>
                <w:color w:val="000000"/>
                <w:spacing w:val="-3"/>
                <w:lang w:val="en-US" w:eastAsia="en-GB"/>
              </w:rPr>
              <w:t xml:space="preserve">international organizations, including </w:t>
            </w:r>
            <w:r w:rsidR="00DF13BA" w:rsidRPr="001B2350">
              <w:rPr>
                <w:rFonts w:eastAsia="Times New Roman" w:cstheme="minorHAnsi"/>
                <w:color w:val="000000"/>
                <w:spacing w:val="-3"/>
                <w:lang w:val="en-US" w:eastAsia="en-GB"/>
              </w:rPr>
              <w:t xml:space="preserve">the </w:t>
            </w:r>
            <w:r w:rsidR="003D4DC3" w:rsidRPr="001B2350">
              <w:rPr>
                <w:rFonts w:eastAsia="Times New Roman" w:cstheme="minorHAnsi"/>
                <w:color w:val="000000"/>
                <w:spacing w:val="-3"/>
                <w:lang w:val="en-US" w:eastAsia="en-GB"/>
              </w:rPr>
              <w:t xml:space="preserve">UN </w:t>
            </w:r>
            <w:r w:rsidR="00D13317" w:rsidRPr="001B2350">
              <w:rPr>
                <w:rFonts w:eastAsia="Times New Roman" w:cstheme="minorHAnsi"/>
                <w:color w:val="000000"/>
                <w:spacing w:val="-3"/>
                <w:lang w:val="en-US" w:eastAsia="en-GB"/>
              </w:rPr>
              <w:t xml:space="preserve">and </w:t>
            </w:r>
            <w:r w:rsidR="00604237" w:rsidRPr="001B2350">
              <w:rPr>
                <w:rFonts w:eastAsia="Times New Roman" w:cstheme="minorHAnsi"/>
                <w:color w:val="000000"/>
                <w:spacing w:val="-3"/>
                <w:lang w:val="en-US" w:eastAsia="en-GB"/>
              </w:rPr>
              <w:t>E</w:t>
            </w:r>
            <w:r w:rsidR="00DF13BA" w:rsidRPr="001B2350">
              <w:rPr>
                <w:rFonts w:eastAsia="Times New Roman" w:cstheme="minorHAnsi"/>
                <w:color w:val="000000"/>
                <w:spacing w:val="-3"/>
                <w:lang w:val="en-US" w:eastAsia="en-GB"/>
              </w:rPr>
              <w:t>uropean Union</w:t>
            </w:r>
            <w:r w:rsidR="003B5C4B" w:rsidRPr="001B2350">
              <w:rPr>
                <w:rFonts w:eastAsia="Times New Roman" w:cstheme="minorHAnsi"/>
                <w:color w:val="000000"/>
                <w:spacing w:val="-3"/>
                <w:lang w:val="en-US" w:eastAsia="en-GB"/>
              </w:rPr>
              <w:t>,</w:t>
            </w:r>
            <w:r w:rsidR="00604237" w:rsidRPr="001B2350">
              <w:rPr>
                <w:rFonts w:eastAsia="Times New Roman" w:cstheme="minorHAnsi"/>
                <w:color w:val="000000"/>
                <w:spacing w:val="-3"/>
                <w:lang w:val="en-US" w:eastAsia="en-GB"/>
              </w:rPr>
              <w:t xml:space="preserve"> </w:t>
            </w:r>
            <w:r w:rsidR="00DF13BA" w:rsidRPr="001B2350">
              <w:rPr>
                <w:rFonts w:eastAsia="Times New Roman" w:cstheme="minorHAnsi"/>
                <w:color w:val="000000"/>
                <w:spacing w:val="-3"/>
                <w:lang w:val="en-US" w:eastAsia="en-GB"/>
              </w:rPr>
              <w:t xml:space="preserve">government </w:t>
            </w:r>
            <w:r w:rsidR="00476ED2" w:rsidRPr="001B2350">
              <w:rPr>
                <w:rFonts w:eastAsia="Times New Roman" w:cstheme="minorHAnsi"/>
                <w:color w:val="000000"/>
                <w:spacing w:val="-3"/>
                <w:lang w:val="en-US" w:eastAsia="en-GB"/>
              </w:rPr>
              <w:t xml:space="preserve">institutions </w:t>
            </w:r>
            <w:r w:rsidR="00D13317" w:rsidRPr="001B2350">
              <w:rPr>
                <w:rFonts w:eastAsia="Times New Roman" w:cstheme="minorHAnsi"/>
                <w:color w:val="000000"/>
                <w:spacing w:val="-3"/>
                <w:lang w:val="en-US" w:eastAsia="en-GB"/>
              </w:rPr>
              <w:t xml:space="preserve">were </w:t>
            </w:r>
            <w:r w:rsidR="00476ED2" w:rsidRPr="001B2350">
              <w:rPr>
                <w:rFonts w:eastAsia="Times New Roman" w:cstheme="minorHAnsi"/>
                <w:color w:val="000000"/>
                <w:spacing w:val="-3"/>
                <w:lang w:val="en-US" w:eastAsia="en-GB"/>
              </w:rPr>
              <w:t xml:space="preserve">also important actors in providing formal gender training to public servants </w:t>
            </w:r>
            <w:r w:rsidR="00085E20" w:rsidRPr="001B2350">
              <w:rPr>
                <w:rFonts w:eastAsia="Times New Roman" w:cstheme="minorHAnsi"/>
                <w:color w:val="000000"/>
                <w:spacing w:val="-3"/>
                <w:lang w:val="en-US" w:eastAsia="en-GB"/>
              </w:rPr>
              <w:t>on diverse subjects</w:t>
            </w:r>
            <w:r w:rsidR="00476ED2" w:rsidRPr="001B2350">
              <w:rPr>
                <w:rFonts w:eastAsia="Times New Roman" w:cstheme="minorHAnsi"/>
                <w:color w:val="000000"/>
                <w:spacing w:val="-3"/>
                <w:lang w:val="en-US" w:eastAsia="en-GB"/>
              </w:rPr>
              <w:t xml:space="preserve">. </w:t>
            </w:r>
            <w:r w:rsidR="006152E0" w:rsidRPr="001B2350">
              <w:rPr>
                <w:rFonts w:asciiTheme="minorHAnsi" w:eastAsia="Times New Roman" w:hAnsiTheme="minorHAnsi" w:cstheme="minorHAnsi"/>
                <w:color w:val="000000"/>
                <w:spacing w:val="-3"/>
                <w:lang w:val="en-US" w:eastAsia="en-GB"/>
              </w:rPr>
              <w:t xml:space="preserve"> </w:t>
            </w:r>
          </w:p>
          <w:p w14:paraId="2863F7FF" w14:textId="77777777" w:rsidR="00432B93" w:rsidRPr="001B2350" w:rsidRDefault="00432B93" w:rsidP="002F0190">
            <w:pPr>
              <w:jc w:val="both"/>
              <w:rPr>
                <w:rFonts w:asciiTheme="minorHAnsi" w:eastAsia="Times New Roman" w:hAnsiTheme="minorHAnsi" w:cstheme="minorHAnsi"/>
                <w:color w:val="000000"/>
                <w:spacing w:val="-3"/>
                <w:lang w:val="en-US" w:eastAsia="en-GB"/>
              </w:rPr>
            </w:pPr>
          </w:p>
          <w:p w14:paraId="3625451E" w14:textId="0C4BBDFA" w:rsidR="00106269" w:rsidRPr="001B2350" w:rsidRDefault="001A40F4" w:rsidP="002F0190">
            <w:pPr>
              <w:jc w:val="both"/>
              <w:rPr>
                <w:rFonts w:asciiTheme="minorHAnsi" w:eastAsia="Times New Roman" w:hAnsiTheme="minorHAnsi" w:cstheme="minorHAnsi"/>
                <w:color w:val="000000"/>
                <w:spacing w:val="-3"/>
                <w:lang w:val="en-US" w:eastAsia="en-GB"/>
              </w:rPr>
            </w:pPr>
            <w:r w:rsidRPr="001B2350">
              <w:rPr>
                <w:rFonts w:asciiTheme="minorHAnsi" w:eastAsia="Times New Roman" w:hAnsiTheme="minorHAnsi" w:cstheme="minorHAnsi"/>
                <w:color w:val="000000"/>
                <w:spacing w:val="-3"/>
                <w:lang w:val="en-US" w:eastAsia="en-GB"/>
              </w:rPr>
              <w:t xml:space="preserve">In </w:t>
            </w:r>
            <w:r w:rsidR="00432B93" w:rsidRPr="001B2350">
              <w:rPr>
                <w:rFonts w:asciiTheme="minorHAnsi" w:eastAsia="Times New Roman" w:hAnsiTheme="minorHAnsi" w:cstheme="minorHAnsi"/>
                <w:color w:val="000000"/>
                <w:spacing w:val="-3"/>
                <w:lang w:val="en-US" w:eastAsia="en-GB"/>
              </w:rPr>
              <w:t xml:space="preserve">recent </w:t>
            </w:r>
            <w:r w:rsidRPr="001B2350">
              <w:rPr>
                <w:rFonts w:asciiTheme="minorHAnsi" w:eastAsia="Times New Roman" w:hAnsiTheme="minorHAnsi" w:cstheme="minorHAnsi"/>
                <w:color w:val="000000"/>
                <w:spacing w:val="-3"/>
                <w:lang w:val="en-US" w:eastAsia="en-GB"/>
              </w:rPr>
              <w:t xml:space="preserve">years </w:t>
            </w:r>
            <w:r w:rsidR="00DD1E78" w:rsidRPr="001B2350">
              <w:rPr>
                <w:rFonts w:asciiTheme="minorHAnsi" w:eastAsia="Times New Roman" w:hAnsiTheme="minorHAnsi" w:cstheme="minorHAnsi"/>
                <w:color w:val="000000"/>
                <w:spacing w:val="-3"/>
                <w:lang w:val="en-US" w:eastAsia="en-GB"/>
              </w:rPr>
              <w:t xml:space="preserve">gender equality training and certification has </w:t>
            </w:r>
            <w:r w:rsidR="00432B93" w:rsidRPr="001B2350">
              <w:rPr>
                <w:rFonts w:asciiTheme="minorHAnsi" w:eastAsia="Times New Roman" w:hAnsiTheme="minorHAnsi" w:cstheme="minorHAnsi"/>
                <w:color w:val="000000"/>
                <w:spacing w:val="-3"/>
                <w:lang w:val="en-US" w:eastAsia="en-GB"/>
              </w:rPr>
              <w:t xml:space="preserve">also </w:t>
            </w:r>
            <w:r w:rsidR="00DD1E78" w:rsidRPr="001B2350">
              <w:rPr>
                <w:rFonts w:asciiTheme="minorHAnsi" w:eastAsia="Times New Roman" w:hAnsiTheme="minorHAnsi" w:cstheme="minorHAnsi"/>
                <w:color w:val="000000"/>
                <w:spacing w:val="-3"/>
                <w:lang w:val="en-US" w:eastAsia="en-GB"/>
              </w:rPr>
              <w:t>become a</w:t>
            </w:r>
            <w:r w:rsidR="003E3D6D" w:rsidRPr="001B2350">
              <w:rPr>
                <w:rFonts w:asciiTheme="minorHAnsi" w:eastAsia="Times New Roman" w:hAnsiTheme="minorHAnsi" w:cstheme="minorHAnsi"/>
                <w:color w:val="000000"/>
                <w:spacing w:val="-3"/>
                <w:lang w:val="en-US" w:eastAsia="en-GB"/>
              </w:rPr>
              <w:t xml:space="preserve"> recognized instrument in the private sector</w:t>
            </w:r>
            <w:r w:rsidR="00AB5546" w:rsidRPr="001B2350">
              <w:rPr>
                <w:rFonts w:asciiTheme="minorHAnsi" w:eastAsia="Times New Roman" w:hAnsiTheme="minorHAnsi" w:cstheme="minorHAnsi"/>
                <w:color w:val="000000"/>
                <w:spacing w:val="-3"/>
                <w:lang w:val="en-US" w:eastAsia="en-GB"/>
              </w:rPr>
              <w:t xml:space="preserve">: companies </w:t>
            </w:r>
            <w:r w:rsidR="00405EFB" w:rsidRPr="001B2350">
              <w:rPr>
                <w:rFonts w:asciiTheme="minorHAnsi" w:eastAsia="Times New Roman" w:hAnsiTheme="minorHAnsi" w:cstheme="minorHAnsi"/>
                <w:color w:val="000000"/>
                <w:spacing w:val="-3"/>
                <w:lang w:val="en-US" w:eastAsia="en-GB"/>
              </w:rPr>
              <w:t xml:space="preserve">provide </w:t>
            </w:r>
            <w:r w:rsidR="0016710F" w:rsidRPr="001B2350">
              <w:rPr>
                <w:rFonts w:asciiTheme="minorHAnsi" w:eastAsia="Times New Roman" w:hAnsiTheme="minorHAnsi" w:cstheme="minorHAnsi"/>
                <w:color w:val="000000"/>
                <w:spacing w:val="-3"/>
                <w:lang w:val="en-US" w:eastAsia="en-GB"/>
              </w:rPr>
              <w:t xml:space="preserve">trainings </w:t>
            </w:r>
            <w:r w:rsidR="00405EFB" w:rsidRPr="001B2350">
              <w:rPr>
                <w:rFonts w:asciiTheme="minorHAnsi" w:eastAsia="Times New Roman" w:hAnsiTheme="minorHAnsi" w:cstheme="minorHAnsi"/>
                <w:color w:val="000000"/>
                <w:spacing w:val="-3"/>
                <w:lang w:val="en-US" w:eastAsia="en-GB"/>
              </w:rPr>
              <w:t xml:space="preserve">to their employees and managers </w:t>
            </w:r>
            <w:r w:rsidR="0016710F" w:rsidRPr="001B2350">
              <w:rPr>
                <w:rFonts w:asciiTheme="minorHAnsi" w:eastAsia="Times New Roman" w:hAnsiTheme="minorHAnsi" w:cstheme="minorHAnsi"/>
                <w:color w:val="000000"/>
                <w:spacing w:val="-3"/>
                <w:lang w:val="en-US" w:eastAsia="en-GB"/>
              </w:rPr>
              <w:t xml:space="preserve">on issues </w:t>
            </w:r>
            <w:r w:rsidR="008D363C" w:rsidRPr="001B2350">
              <w:rPr>
                <w:rFonts w:asciiTheme="minorHAnsi" w:eastAsia="Times New Roman" w:hAnsiTheme="minorHAnsi" w:cstheme="minorHAnsi"/>
                <w:color w:val="000000"/>
                <w:spacing w:val="-3"/>
                <w:lang w:val="en-US" w:eastAsia="en-GB"/>
              </w:rPr>
              <w:t xml:space="preserve">such as equal treatment of men and women at work, work/life balance, </w:t>
            </w:r>
            <w:r w:rsidR="00AB5546" w:rsidRPr="001B2350">
              <w:rPr>
                <w:rFonts w:asciiTheme="minorHAnsi" w:eastAsia="Times New Roman" w:hAnsiTheme="minorHAnsi" w:cstheme="minorHAnsi"/>
                <w:color w:val="000000"/>
                <w:spacing w:val="-3"/>
                <w:lang w:val="en-US" w:eastAsia="en-GB"/>
              </w:rPr>
              <w:t xml:space="preserve">and </w:t>
            </w:r>
            <w:r w:rsidR="00E073A9" w:rsidRPr="001B2350">
              <w:rPr>
                <w:rFonts w:asciiTheme="minorHAnsi" w:eastAsia="Times New Roman" w:hAnsiTheme="minorHAnsi" w:cstheme="minorHAnsi"/>
                <w:color w:val="000000"/>
                <w:spacing w:val="-3"/>
                <w:lang w:val="en-US" w:eastAsia="en-GB"/>
              </w:rPr>
              <w:t xml:space="preserve">preventing </w:t>
            </w:r>
            <w:r w:rsidR="00AB5546" w:rsidRPr="001B2350">
              <w:rPr>
                <w:rFonts w:asciiTheme="minorHAnsi" w:eastAsia="Times New Roman" w:hAnsiTheme="minorHAnsi" w:cstheme="minorHAnsi"/>
                <w:color w:val="000000"/>
                <w:spacing w:val="-3"/>
                <w:lang w:val="en-US" w:eastAsia="en-GB"/>
              </w:rPr>
              <w:t>sexual harassment</w:t>
            </w:r>
            <w:r w:rsidR="0016710F" w:rsidRPr="001B2350">
              <w:rPr>
                <w:rFonts w:asciiTheme="minorHAnsi" w:eastAsia="Times New Roman" w:hAnsiTheme="minorHAnsi" w:cstheme="minorHAnsi"/>
                <w:color w:val="000000"/>
                <w:spacing w:val="-3"/>
                <w:lang w:val="en-US" w:eastAsia="en-GB"/>
              </w:rPr>
              <w:t xml:space="preserve">. </w:t>
            </w:r>
          </w:p>
          <w:p w14:paraId="121816AC" w14:textId="77777777" w:rsidR="00B14068" w:rsidRPr="001B2350" w:rsidRDefault="00B14068" w:rsidP="002F0190">
            <w:pPr>
              <w:jc w:val="both"/>
              <w:rPr>
                <w:rFonts w:asciiTheme="minorHAnsi" w:eastAsia="Times New Roman" w:hAnsiTheme="minorHAnsi" w:cstheme="minorHAnsi"/>
                <w:color w:val="000000"/>
                <w:spacing w:val="-3"/>
                <w:lang w:val="en-US" w:eastAsia="en-GB"/>
              </w:rPr>
            </w:pPr>
          </w:p>
          <w:p w14:paraId="10CF09BD" w14:textId="333A11AE" w:rsidR="00707F14" w:rsidRPr="001B2350" w:rsidRDefault="00B94D30" w:rsidP="004C4024">
            <w:pPr>
              <w:jc w:val="both"/>
              <w:rPr>
                <w:rFonts w:eastAsia="Times New Roman" w:cstheme="minorHAnsi"/>
                <w:color w:val="000000"/>
                <w:spacing w:val="-3"/>
                <w:lang w:val="en-US" w:eastAsia="en-GB"/>
              </w:rPr>
            </w:pPr>
            <w:r w:rsidRPr="001B2350">
              <w:rPr>
                <w:rFonts w:asciiTheme="minorHAnsi" w:eastAsia="Times New Roman" w:hAnsiTheme="minorHAnsi" w:cstheme="minorHAnsi"/>
                <w:bCs/>
                <w:iCs/>
                <w:color w:val="000000"/>
                <w:spacing w:val="-3"/>
                <w:lang w:val="en-US" w:eastAsia="en-GB"/>
              </w:rPr>
              <w:t xml:space="preserve">In the context of the </w:t>
            </w:r>
            <w:hyperlink r:id="rId15" w:history="1">
              <w:r w:rsidR="00406BC1" w:rsidRPr="001B2350">
                <w:rPr>
                  <w:rStyle w:val="Hyperlink"/>
                  <w:rFonts w:asciiTheme="minorHAnsi" w:eastAsia="Times New Roman" w:hAnsiTheme="minorHAnsi" w:cstheme="minorHAnsi"/>
                  <w:bCs/>
                  <w:iCs/>
                  <w:spacing w:val="-3"/>
                  <w:lang w:val="en-US" w:eastAsia="en-GB"/>
                </w:rPr>
                <w:t>‘Strengthening civil society c</w:t>
              </w:r>
              <w:r w:rsidR="00406BC1" w:rsidRPr="001B2350">
                <w:rPr>
                  <w:rStyle w:val="Hyperlink"/>
                  <w:rFonts w:asciiTheme="minorHAnsi" w:eastAsia="Times New Roman" w:hAnsiTheme="minorHAnsi" w:cstheme="minorHAnsi"/>
                  <w:bCs/>
                  <w:iCs/>
                  <w:spacing w:val="-3"/>
                  <w:lang w:val="en-US" w:eastAsia="en-GB"/>
                </w:rPr>
                <w:t>a</w:t>
              </w:r>
              <w:r w:rsidR="00406BC1" w:rsidRPr="001B2350">
                <w:rPr>
                  <w:rStyle w:val="Hyperlink"/>
                  <w:rFonts w:asciiTheme="minorHAnsi" w:eastAsia="Times New Roman" w:hAnsiTheme="minorHAnsi" w:cstheme="minorHAnsi"/>
                  <w:bCs/>
                  <w:iCs/>
                  <w:spacing w:val="-3"/>
                  <w:lang w:val="en-US" w:eastAsia="en-GB"/>
                </w:rPr>
                <w:t xml:space="preserve">pacities and multi-stakeholder partnerships to advance women’s rights and gender equality in </w:t>
              </w:r>
              <w:r w:rsidR="004511D9" w:rsidRPr="001B2350">
                <w:rPr>
                  <w:rStyle w:val="Hyperlink"/>
                  <w:rFonts w:asciiTheme="minorHAnsi" w:eastAsia="Times New Roman" w:hAnsiTheme="minorHAnsi" w:cstheme="minorHAnsi"/>
                  <w:bCs/>
                  <w:iCs/>
                  <w:spacing w:val="-3"/>
                  <w:lang w:val="en-US" w:eastAsia="en-GB"/>
                </w:rPr>
                <w:t>T</w:t>
              </w:r>
              <w:r w:rsidR="00682324" w:rsidRPr="001B2350">
                <w:rPr>
                  <w:rStyle w:val="Hyperlink"/>
                  <w:rFonts w:asciiTheme="minorHAnsi" w:eastAsia="Times New Roman" w:hAnsiTheme="minorHAnsi" w:cstheme="minorHAnsi"/>
                  <w:bCs/>
                  <w:iCs/>
                  <w:spacing w:val="-3"/>
                  <w:lang w:val="en-US" w:eastAsia="en-GB"/>
                </w:rPr>
                <w:t>urkey</w:t>
              </w:r>
              <w:r w:rsidR="00406BC1" w:rsidRPr="001B2350">
                <w:rPr>
                  <w:rStyle w:val="Hyperlink"/>
                  <w:rFonts w:asciiTheme="minorHAnsi" w:eastAsia="Times New Roman" w:hAnsiTheme="minorHAnsi" w:cstheme="minorHAnsi"/>
                  <w:bCs/>
                  <w:iCs/>
                  <w:spacing w:val="-3"/>
                  <w:lang w:val="en-US" w:eastAsia="en-GB"/>
                </w:rPr>
                <w:t>’</w:t>
              </w:r>
            </w:hyperlink>
            <w:r w:rsidR="00406BC1" w:rsidRPr="001B2350">
              <w:rPr>
                <w:rFonts w:asciiTheme="minorHAnsi" w:eastAsia="Times New Roman" w:hAnsiTheme="minorHAnsi" w:cstheme="minorHAnsi"/>
                <w:bCs/>
                <w:iCs/>
                <w:color w:val="000000"/>
                <w:spacing w:val="-3"/>
                <w:lang w:val="en-US" w:eastAsia="en-GB"/>
              </w:rPr>
              <w:t xml:space="preserve"> </w:t>
            </w:r>
            <w:r w:rsidRPr="001B2350">
              <w:rPr>
                <w:rFonts w:asciiTheme="minorHAnsi" w:eastAsia="Times New Roman" w:hAnsiTheme="minorHAnsi" w:cstheme="minorHAnsi"/>
                <w:bCs/>
                <w:iCs/>
                <w:color w:val="000000"/>
                <w:spacing w:val="-3"/>
                <w:lang w:val="en-US" w:eastAsia="en-GB"/>
              </w:rPr>
              <w:t>p</w:t>
            </w:r>
            <w:r w:rsidR="00406BC1" w:rsidRPr="001B2350">
              <w:rPr>
                <w:rFonts w:asciiTheme="minorHAnsi" w:eastAsia="Times New Roman" w:hAnsiTheme="minorHAnsi" w:cstheme="minorHAnsi"/>
                <w:bCs/>
                <w:iCs/>
                <w:color w:val="000000"/>
                <w:spacing w:val="-3"/>
                <w:lang w:val="en-US" w:eastAsia="en-GB"/>
              </w:rPr>
              <w:t>roject</w:t>
            </w:r>
            <w:r w:rsidRPr="001B2350">
              <w:rPr>
                <w:rFonts w:asciiTheme="minorHAnsi" w:eastAsia="Times New Roman" w:hAnsiTheme="minorHAnsi" w:cstheme="minorHAnsi"/>
                <w:bCs/>
                <w:iCs/>
                <w:color w:val="000000"/>
                <w:spacing w:val="-3"/>
                <w:lang w:val="en-US" w:eastAsia="en-GB"/>
              </w:rPr>
              <w:t>,</w:t>
            </w:r>
            <w:r w:rsidR="000D27E2">
              <w:rPr>
                <w:rStyle w:val="FootnoteReference"/>
                <w:rFonts w:asciiTheme="minorHAnsi" w:eastAsia="Times New Roman" w:hAnsiTheme="minorHAnsi" w:cstheme="minorHAnsi"/>
                <w:bCs/>
                <w:iCs/>
                <w:color w:val="000000"/>
                <w:spacing w:val="-3"/>
                <w:lang w:val="en-US" w:eastAsia="en-GB"/>
              </w:rPr>
              <w:footnoteReference w:id="7"/>
            </w:r>
            <w:r w:rsidRPr="001B2350">
              <w:rPr>
                <w:rFonts w:asciiTheme="minorHAnsi" w:eastAsia="Times New Roman" w:hAnsiTheme="minorHAnsi" w:cstheme="minorHAnsi"/>
                <w:bCs/>
                <w:iCs/>
                <w:color w:val="000000"/>
                <w:spacing w:val="-3"/>
                <w:lang w:val="en-US" w:eastAsia="en-GB"/>
              </w:rPr>
              <w:t xml:space="preserve"> UN Women plans </w:t>
            </w:r>
            <w:r w:rsidR="00406BC1" w:rsidRPr="001B2350">
              <w:rPr>
                <w:rFonts w:asciiTheme="minorHAnsi" w:eastAsia="Times New Roman" w:hAnsiTheme="minorHAnsi" w:cstheme="minorHAnsi"/>
                <w:bCs/>
                <w:iCs/>
                <w:color w:val="000000"/>
                <w:spacing w:val="-3"/>
                <w:lang w:val="en-US" w:eastAsia="en-GB"/>
              </w:rPr>
              <w:t xml:space="preserve">to establish a </w:t>
            </w:r>
            <w:r w:rsidR="00916635" w:rsidRPr="001B2350">
              <w:rPr>
                <w:rFonts w:asciiTheme="minorHAnsi" w:eastAsia="Times New Roman" w:hAnsiTheme="minorHAnsi" w:cstheme="minorHAnsi"/>
                <w:bCs/>
                <w:iCs/>
                <w:color w:val="000000"/>
                <w:spacing w:val="-3"/>
                <w:lang w:val="en-US" w:eastAsia="en-GB"/>
              </w:rPr>
              <w:t>‘</w:t>
            </w:r>
            <w:r w:rsidR="00406BC1" w:rsidRPr="001B2350">
              <w:rPr>
                <w:rFonts w:asciiTheme="minorHAnsi" w:eastAsia="Times New Roman" w:hAnsiTheme="minorHAnsi" w:cstheme="minorHAnsi"/>
                <w:bCs/>
                <w:iCs/>
                <w:color w:val="000000"/>
                <w:spacing w:val="-3"/>
                <w:lang w:val="en-US" w:eastAsia="en-GB"/>
              </w:rPr>
              <w:t>Gender Equality Academy</w:t>
            </w:r>
            <w:r w:rsidR="00916635" w:rsidRPr="001B2350">
              <w:rPr>
                <w:rFonts w:asciiTheme="minorHAnsi" w:eastAsia="Times New Roman" w:hAnsiTheme="minorHAnsi" w:cstheme="minorHAnsi"/>
                <w:bCs/>
                <w:iCs/>
                <w:color w:val="000000"/>
                <w:spacing w:val="-3"/>
                <w:lang w:val="en-US" w:eastAsia="en-GB"/>
              </w:rPr>
              <w:t>’</w:t>
            </w:r>
            <w:r w:rsidR="00406BC1" w:rsidRPr="001B2350">
              <w:rPr>
                <w:rFonts w:asciiTheme="minorHAnsi" w:eastAsia="Times New Roman" w:hAnsiTheme="minorHAnsi" w:cstheme="minorHAnsi"/>
                <w:bCs/>
                <w:iCs/>
                <w:color w:val="000000"/>
                <w:spacing w:val="-3"/>
                <w:lang w:val="en-US" w:eastAsia="en-GB"/>
              </w:rPr>
              <w:t xml:space="preserve"> that will develop and strengthen the knowledge on gender equality</w:t>
            </w:r>
            <w:r w:rsidR="00916635" w:rsidRPr="001B2350">
              <w:rPr>
                <w:rFonts w:asciiTheme="minorHAnsi" w:eastAsia="Times New Roman" w:hAnsiTheme="minorHAnsi" w:cstheme="minorHAnsi"/>
                <w:bCs/>
                <w:iCs/>
                <w:color w:val="000000"/>
                <w:spacing w:val="-3"/>
                <w:lang w:val="en-US" w:eastAsia="en-GB"/>
              </w:rPr>
              <w:t>,</w:t>
            </w:r>
            <w:r w:rsidRPr="001B2350">
              <w:rPr>
                <w:rFonts w:asciiTheme="minorHAnsi" w:eastAsia="Times New Roman" w:hAnsiTheme="minorHAnsi" w:cstheme="minorHAnsi"/>
                <w:bCs/>
                <w:iCs/>
                <w:color w:val="000000"/>
                <w:spacing w:val="-3"/>
                <w:lang w:val="en-US" w:eastAsia="en-GB"/>
              </w:rPr>
              <w:t xml:space="preserve">  women’s rights </w:t>
            </w:r>
            <w:r w:rsidR="00916635" w:rsidRPr="001B2350">
              <w:rPr>
                <w:rFonts w:asciiTheme="minorHAnsi" w:eastAsia="Times New Roman" w:hAnsiTheme="minorHAnsi" w:cstheme="minorHAnsi"/>
                <w:bCs/>
                <w:iCs/>
                <w:color w:val="000000"/>
                <w:spacing w:val="-3"/>
                <w:lang w:val="en-US" w:eastAsia="en-GB"/>
              </w:rPr>
              <w:t xml:space="preserve">and women’s empowerment </w:t>
            </w:r>
            <w:r w:rsidR="00406BC1" w:rsidRPr="001B2350">
              <w:rPr>
                <w:rFonts w:asciiTheme="minorHAnsi" w:eastAsia="Times New Roman" w:hAnsiTheme="minorHAnsi" w:cstheme="minorHAnsi"/>
                <w:bCs/>
                <w:iCs/>
                <w:color w:val="000000"/>
                <w:spacing w:val="-3"/>
                <w:lang w:val="en-US" w:eastAsia="en-GB"/>
              </w:rPr>
              <w:t>among different groups. The target groups of the Academ</w:t>
            </w:r>
            <w:r w:rsidR="007905D6" w:rsidRPr="001B2350">
              <w:rPr>
                <w:rFonts w:asciiTheme="minorHAnsi" w:eastAsia="Times New Roman" w:hAnsiTheme="minorHAnsi" w:cstheme="minorHAnsi"/>
                <w:bCs/>
                <w:iCs/>
                <w:color w:val="000000"/>
                <w:spacing w:val="-3"/>
                <w:lang w:val="en-US" w:eastAsia="en-GB"/>
              </w:rPr>
              <w:t xml:space="preserve">y </w:t>
            </w:r>
            <w:r w:rsidR="00406BC1" w:rsidRPr="001B2350">
              <w:rPr>
                <w:rFonts w:asciiTheme="minorHAnsi" w:eastAsia="Times New Roman" w:hAnsiTheme="minorHAnsi" w:cstheme="minorHAnsi"/>
                <w:bCs/>
                <w:iCs/>
                <w:color w:val="000000"/>
                <w:spacing w:val="-3"/>
                <w:lang w:val="en-US" w:eastAsia="en-GB"/>
              </w:rPr>
              <w:t xml:space="preserve">will </w:t>
            </w:r>
            <w:r w:rsidR="00944B0F" w:rsidRPr="001B2350">
              <w:rPr>
                <w:rFonts w:asciiTheme="minorHAnsi" w:eastAsia="Times New Roman" w:hAnsiTheme="minorHAnsi" w:cstheme="minorHAnsi"/>
                <w:bCs/>
                <w:iCs/>
                <w:color w:val="000000"/>
                <w:spacing w:val="-3"/>
                <w:lang w:val="en-US" w:eastAsia="en-GB"/>
              </w:rPr>
              <w:t xml:space="preserve">include </w:t>
            </w:r>
            <w:r w:rsidR="00F62C95" w:rsidRPr="001B2350">
              <w:rPr>
                <w:rFonts w:asciiTheme="minorHAnsi" w:eastAsia="Times New Roman" w:hAnsiTheme="minorHAnsi" w:cstheme="minorHAnsi"/>
                <w:bCs/>
                <w:iCs/>
                <w:color w:val="000000"/>
                <w:spacing w:val="-3"/>
                <w:lang w:val="en-US" w:eastAsia="en-GB"/>
              </w:rPr>
              <w:t xml:space="preserve">but not limited to </w:t>
            </w:r>
            <w:r w:rsidR="00406BC1" w:rsidRPr="001B2350">
              <w:rPr>
                <w:rFonts w:asciiTheme="minorHAnsi" w:eastAsia="Times New Roman" w:hAnsiTheme="minorHAnsi" w:cstheme="minorHAnsi"/>
                <w:bCs/>
                <w:iCs/>
                <w:color w:val="000000"/>
                <w:spacing w:val="-3"/>
                <w:lang w:val="en-US" w:eastAsia="en-GB"/>
              </w:rPr>
              <w:t xml:space="preserve">members </w:t>
            </w:r>
            <w:r w:rsidR="007905D6" w:rsidRPr="001B2350">
              <w:rPr>
                <w:rFonts w:asciiTheme="minorHAnsi" w:eastAsia="Times New Roman" w:hAnsiTheme="minorHAnsi" w:cstheme="minorHAnsi"/>
                <w:bCs/>
                <w:iCs/>
                <w:color w:val="000000"/>
                <w:spacing w:val="-3"/>
                <w:lang w:val="en-US" w:eastAsia="en-GB"/>
              </w:rPr>
              <w:t xml:space="preserve">and affiliates </w:t>
            </w:r>
            <w:r w:rsidR="00406BC1" w:rsidRPr="001B2350">
              <w:rPr>
                <w:rFonts w:asciiTheme="minorHAnsi" w:eastAsia="Times New Roman" w:hAnsiTheme="minorHAnsi" w:cstheme="minorHAnsi"/>
                <w:bCs/>
                <w:iCs/>
                <w:color w:val="000000"/>
                <w:spacing w:val="-3"/>
                <w:lang w:val="en-US" w:eastAsia="en-GB"/>
              </w:rPr>
              <w:t xml:space="preserve">of women’s CSOs, other CSOs, students of women’s studies </w:t>
            </w:r>
            <w:proofErr w:type="spellStart"/>
            <w:r w:rsidR="00406BC1" w:rsidRPr="001B2350">
              <w:rPr>
                <w:rFonts w:asciiTheme="minorHAnsi" w:eastAsia="Times New Roman" w:hAnsiTheme="minorHAnsi" w:cstheme="minorHAnsi"/>
                <w:bCs/>
                <w:iCs/>
                <w:color w:val="000000"/>
                <w:spacing w:val="-3"/>
                <w:lang w:val="en-US" w:eastAsia="en-GB"/>
              </w:rPr>
              <w:t>programmes</w:t>
            </w:r>
            <w:proofErr w:type="spellEnd"/>
            <w:r w:rsidR="00F62C95" w:rsidRPr="001B2350">
              <w:rPr>
                <w:rFonts w:asciiTheme="minorHAnsi" w:eastAsia="Times New Roman" w:hAnsiTheme="minorHAnsi" w:cstheme="minorHAnsi"/>
                <w:bCs/>
                <w:iCs/>
                <w:color w:val="000000"/>
                <w:spacing w:val="-3"/>
                <w:lang w:val="en-US" w:eastAsia="en-GB"/>
              </w:rPr>
              <w:t xml:space="preserve"> and </w:t>
            </w:r>
            <w:r w:rsidR="00406BC1" w:rsidRPr="001B2350">
              <w:rPr>
                <w:rFonts w:asciiTheme="minorHAnsi" w:eastAsia="Times New Roman" w:hAnsiTheme="minorHAnsi" w:cstheme="minorHAnsi"/>
                <w:bCs/>
                <w:iCs/>
                <w:color w:val="000000"/>
                <w:spacing w:val="-3"/>
                <w:lang w:val="en-US" w:eastAsia="en-GB"/>
              </w:rPr>
              <w:t xml:space="preserve">of other relevant fields, </w:t>
            </w:r>
            <w:r w:rsidR="00041BD5" w:rsidRPr="001B2350">
              <w:rPr>
                <w:rFonts w:asciiTheme="minorHAnsi" w:eastAsia="Times New Roman" w:hAnsiTheme="minorHAnsi" w:cstheme="minorHAnsi"/>
                <w:bCs/>
                <w:iCs/>
                <w:color w:val="000000"/>
                <w:spacing w:val="-3"/>
                <w:lang w:val="en-US" w:eastAsia="en-GB"/>
              </w:rPr>
              <w:t xml:space="preserve">young people, </w:t>
            </w:r>
            <w:r w:rsidR="00406BC1" w:rsidRPr="001B2350">
              <w:rPr>
                <w:rFonts w:asciiTheme="minorHAnsi" w:eastAsia="Times New Roman" w:hAnsiTheme="minorHAnsi" w:cstheme="minorHAnsi"/>
                <w:bCs/>
                <w:iCs/>
                <w:color w:val="000000"/>
                <w:spacing w:val="-3"/>
                <w:lang w:val="en-US" w:eastAsia="en-GB"/>
              </w:rPr>
              <w:t xml:space="preserve">media professionals, representatives of public institutions and private sector and other practitioners who want to integrate gender </w:t>
            </w:r>
            <w:r w:rsidR="00F62C95" w:rsidRPr="001B2350">
              <w:rPr>
                <w:rFonts w:asciiTheme="minorHAnsi" w:eastAsia="Times New Roman" w:hAnsiTheme="minorHAnsi" w:cstheme="minorHAnsi"/>
                <w:bCs/>
                <w:iCs/>
                <w:color w:val="000000"/>
                <w:spacing w:val="-3"/>
                <w:lang w:val="en-US" w:eastAsia="en-GB"/>
              </w:rPr>
              <w:t xml:space="preserve">knowledge and </w:t>
            </w:r>
            <w:r w:rsidR="00406BC1" w:rsidRPr="001B2350">
              <w:rPr>
                <w:rFonts w:asciiTheme="minorHAnsi" w:eastAsia="Times New Roman" w:hAnsiTheme="minorHAnsi" w:cstheme="minorHAnsi"/>
                <w:bCs/>
                <w:iCs/>
                <w:color w:val="000000"/>
                <w:spacing w:val="-3"/>
                <w:lang w:val="en-US" w:eastAsia="en-GB"/>
              </w:rPr>
              <w:t>awareness into their life and profession. The ‘Gender Equality Academy’ will be established in cooperation with a</w:t>
            </w:r>
            <w:r w:rsidR="00264DB3" w:rsidRPr="001B2350">
              <w:rPr>
                <w:rFonts w:asciiTheme="minorHAnsi" w:eastAsia="Times New Roman" w:hAnsiTheme="minorHAnsi" w:cstheme="minorHAnsi"/>
                <w:bCs/>
                <w:iCs/>
                <w:color w:val="000000"/>
                <w:spacing w:val="-3"/>
                <w:lang w:val="en-US" w:eastAsia="en-GB"/>
              </w:rPr>
              <w:t xml:space="preserve"> university</w:t>
            </w:r>
            <w:r w:rsidR="00406BC1" w:rsidRPr="001B2350">
              <w:rPr>
                <w:rFonts w:asciiTheme="minorHAnsi" w:eastAsia="Times New Roman" w:hAnsiTheme="minorHAnsi" w:cstheme="minorHAnsi"/>
                <w:bCs/>
                <w:iCs/>
                <w:color w:val="000000"/>
                <w:spacing w:val="-3"/>
                <w:lang w:val="en-US" w:eastAsia="en-GB"/>
              </w:rPr>
              <w:t xml:space="preserve"> that will develop and offer high-quality training </w:t>
            </w:r>
            <w:r w:rsidR="00BF40E8" w:rsidRPr="001B2350">
              <w:rPr>
                <w:rFonts w:asciiTheme="minorHAnsi" w:eastAsia="Times New Roman" w:hAnsiTheme="minorHAnsi" w:cstheme="minorHAnsi"/>
                <w:bCs/>
                <w:iCs/>
                <w:color w:val="000000"/>
                <w:spacing w:val="-3"/>
                <w:lang w:val="en-US" w:eastAsia="en-GB"/>
              </w:rPr>
              <w:t xml:space="preserve">and capacity development </w:t>
            </w:r>
            <w:r w:rsidR="00406BC1" w:rsidRPr="001B2350">
              <w:rPr>
                <w:rFonts w:asciiTheme="minorHAnsi" w:eastAsia="Times New Roman" w:hAnsiTheme="minorHAnsi" w:cstheme="minorHAnsi"/>
                <w:bCs/>
                <w:iCs/>
                <w:color w:val="000000"/>
                <w:spacing w:val="-3"/>
                <w:lang w:val="en-US" w:eastAsia="en-GB"/>
              </w:rPr>
              <w:t xml:space="preserve">content </w:t>
            </w:r>
            <w:r w:rsidR="00916635" w:rsidRPr="001B2350">
              <w:rPr>
                <w:rFonts w:asciiTheme="minorHAnsi" w:eastAsia="Times New Roman" w:hAnsiTheme="minorHAnsi" w:cstheme="minorHAnsi"/>
                <w:bCs/>
                <w:iCs/>
                <w:color w:val="000000"/>
                <w:spacing w:val="-3"/>
                <w:lang w:val="en-US" w:eastAsia="en-GB"/>
              </w:rPr>
              <w:t xml:space="preserve">on gender equality, women’s </w:t>
            </w:r>
            <w:proofErr w:type="gramStart"/>
            <w:r w:rsidR="00916635" w:rsidRPr="001B2350">
              <w:rPr>
                <w:rFonts w:asciiTheme="minorHAnsi" w:eastAsia="Times New Roman" w:hAnsiTheme="minorHAnsi" w:cstheme="minorHAnsi"/>
                <w:bCs/>
                <w:iCs/>
                <w:color w:val="000000"/>
                <w:spacing w:val="-3"/>
                <w:lang w:val="en-US" w:eastAsia="en-GB"/>
              </w:rPr>
              <w:t>rights</w:t>
            </w:r>
            <w:proofErr w:type="gramEnd"/>
            <w:r w:rsidR="00916635" w:rsidRPr="001B2350">
              <w:rPr>
                <w:rFonts w:asciiTheme="minorHAnsi" w:eastAsia="Times New Roman" w:hAnsiTheme="minorHAnsi" w:cstheme="minorHAnsi"/>
                <w:bCs/>
                <w:iCs/>
                <w:color w:val="000000"/>
                <w:spacing w:val="-3"/>
                <w:lang w:val="en-US" w:eastAsia="en-GB"/>
              </w:rPr>
              <w:t xml:space="preserve"> and women’s empowerment</w:t>
            </w:r>
            <w:r w:rsidR="00406BC1" w:rsidRPr="001B2350">
              <w:rPr>
                <w:rFonts w:asciiTheme="minorHAnsi" w:eastAsia="Times New Roman" w:hAnsiTheme="minorHAnsi" w:cstheme="minorHAnsi"/>
                <w:bCs/>
                <w:iCs/>
                <w:color w:val="000000"/>
                <w:spacing w:val="-3"/>
                <w:lang w:val="en-US" w:eastAsia="en-GB"/>
              </w:rPr>
              <w:t>.</w:t>
            </w:r>
            <w:r w:rsidR="002B27FB" w:rsidRPr="001B2350" w:rsidDel="003C447F">
              <w:rPr>
                <w:rFonts w:eastAsia="Times New Roman" w:cstheme="minorHAnsi"/>
                <w:color w:val="000000"/>
                <w:spacing w:val="-3"/>
                <w:lang w:val="en-US" w:eastAsia="en-GB"/>
              </w:rPr>
              <w:t xml:space="preserve"> </w:t>
            </w:r>
          </w:p>
          <w:p w14:paraId="3181AB1F" w14:textId="77777777" w:rsidR="004C4024" w:rsidRPr="001B2350" w:rsidRDefault="004C4024" w:rsidP="00E35D14">
            <w:pPr>
              <w:jc w:val="both"/>
              <w:rPr>
                <w:rFonts w:eastAsia="Times New Roman" w:cstheme="minorHAnsi"/>
                <w:color w:val="000000"/>
                <w:spacing w:val="-3"/>
                <w:lang w:val="en-US" w:eastAsia="en-GB"/>
              </w:rPr>
            </w:pPr>
          </w:p>
          <w:p w14:paraId="583DF3DC" w14:textId="2691A666" w:rsidR="00707F14" w:rsidRPr="001B2350" w:rsidRDefault="0081728A" w:rsidP="004E4625">
            <w:pPr>
              <w:tabs>
                <w:tab w:val="center" w:pos="4320"/>
                <w:tab w:val="right" w:pos="8640"/>
              </w:tabs>
              <w:jc w:val="both"/>
              <w:rPr>
                <w:rFonts w:eastAsia="Times New Roman" w:cstheme="minorHAnsi"/>
                <w:color w:val="000000"/>
                <w:spacing w:val="-3"/>
                <w:lang w:val="en-US" w:eastAsia="en-GB"/>
              </w:rPr>
            </w:pPr>
            <w:r w:rsidRPr="001B2350">
              <w:rPr>
                <w:rFonts w:eastAsia="Times New Roman" w:cstheme="minorHAnsi"/>
                <w:color w:val="000000"/>
                <w:spacing w:val="-3"/>
                <w:lang w:val="en-US" w:eastAsia="en-GB"/>
              </w:rPr>
              <w:lastRenderedPageBreak/>
              <w:t xml:space="preserve">In preparation </w:t>
            </w:r>
            <w:r w:rsidR="00707F14" w:rsidRPr="001B2350">
              <w:rPr>
                <w:rFonts w:eastAsia="Times New Roman" w:cstheme="minorHAnsi"/>
                <w:color w:val="000000"/>
                <w:spacing w:val="-3"/>
                <w:lang w:val="en-US" w:eastAsia="en-GB"/>
              </w:rPr>
              <w:t>for the Gender Equality Academy, i</w:t>
            </w:r>
            <w:r w:rsidR="004E4625" w:rsidRPr="001B2350">
              <w:rPr>
                <w:rFonts w:eastAsia="Times New Roman" w:cstheme="minorHAnsi"/>
                <w:color w:val="000000"/>
                <w:spacing w:val="-3"/>
                <w:lang w:val="en-US" w:eastAsia="en-GB"/>
              </w:rPr>
              <w:t xml:space="preserve">n 2021 UN Women </w:t>
            </w:r>
            <w:proofErr w:type="spellStart"/>
            <w:r w:rsidR="004511D9" w:rsidRPr="001B2350">
              <w:rPr>
                <w:rFonts w:eastAsia="Times New Roman" w:cstheme="minorHAnsi"/>
                <w:color w:val="000000"/>
                <w:spacing w:val="-3"/>
                <w:lang w:val="en-US" w:eastAsia="en-GB"/>
              </w:rPr>
              <w:t>Türkiye</w:t>
            </w:r>
            <w:proofErr w:type="spellEnd"/>
            <w:r w:rsidR="004E4625" w:rsidRPr="001B2350">
              <w:rPr>
                <w:rFonts w:eastAsia="Times New Roman" w:cstheme="minorHAnsi"/>
                <w:color w:val="000000"/>
                <w:spacing w:val="-3"/>
                <w:lang w:val="en-US" w:eastAsia="en-GB"/>
              </w:rPr>
              <w:t xml:space="preserve"> conducted an online Needs </w:t>
            </w:r>
            <w:r w:rsidR="00C639FC" w:rsidRPr="001B2350">
              <w:rPr>
                <w:rFonts w:eastAsia="Times New Roman" w:cstheme="minorHAnsi"/>
                <w:color w:val="000000"/>
                <w:spacing w:val="-3"/>
                <w:lang w:val="en-US" w:eastAsia="en-GB"/>
              </w:rPr>
              <w:t>Assessment</w:t>
            </w:r>
            <w:r w:rsidR="004E4625" w:rsidRPr="001B2350">
              <w:rPr>
                <w:rFonts w:eastAsia="Times New Roman" w:cstheme="minorHAnsi"/>
                <w:color w:val="000000"/>
                <w:spacing w:val="-3"/>
                <w:lang w:val="en-US" w:eastAsia="en-GB"/>
              </w:rPr>
              <w:t xml:space="preserve"> Survey </w:t>
            </w:r>
            <w:r w:rsidR="00173BE1" w:rsidRPr="001B2350">
              <w:rPr>
                <w:rFonts w:eastAsia="Times New Roman" w:cstheme="minorHAnsi"/>
                <w:color w:val="000000"/>
                <w:spacing w:val="-3"/>
                <w:lang w:val="en-US" w:eastAsia="en-GB"/>
              </w:rPr>
              <w:t xml:space="preserve">with </w:t>
            </w:r>
            <w:r w:rsidRPr="001B2350">
              <w:rPr>
                <w:rFonts w:eastAsia="Times New Roman" w:cstheme="minorHAnsi"/>
                <w:color w:val="000000"/>
                <w:spacing w:val="-3"/>
                <w:lang w:val="en-US" w:eastAsia="en-GB"/>
              </w:rPr>
              <w:t>more tha</w:t>
            </w:r>
            <w:r w:rsidR="00414DE5" w:rsidRPr="001B2350">
              <w:rPr>
                <w:rFonts w:eastAsia="Times New Roman" w:cstheme="minorHAnsi"/>
                <w:color w:val="000000"/>
                <w:spacing w:val="-3"/>
                <w:lang w:val="en-US" w:eastAsia="en-GB"/>
              </w:rPr>
              <w:t>n</w:t>
            </w:r>
            <w:r w:rsidRPr="001B2350">
              <w:rPr>
                <w:rFonts w:eastAsia="Times New Roman" w:cstheme="minorHAnsi"/>
                <w:color w:val="000000"/>
                <w:spacing w:val="-3"/>
                <w:lang w:val="en-US" w:eastAsia="en-GB"/>
              </w:rPr>
              <w:t xml:space="preserve"> 300 respondents</w:t>
            </w:r>
            <w:r w:rsidR="004E4625" w:rsidRPr="001B2350">
              <w:rPr>
                <w:rFonts w:eastAsia="Times New Roman" w:cstheme="minorHAnsi"/>
                <w:color w:val="000000"/>
                <w:spacing w:val="-3"/>
                <w:lang w:val="en-US" w:eastAsia="en-GB"/>
              </w:rPr>
              <w:t xml:space="preserve">. The results showed </w:t>
            </w:r>
            <w:r w:rsidR="001D3B70" w:rsidRPr="001B2350">
              <w:rPr>
                <w:rFonts w:eastAsia="Times New Roman" w:cstheme="minorHAnsi"/>
                <w:color w:val="000000"/>
                <w:spacing w:val="-3"/>
                <w:lang w:val="en-US" w:eastAsia="en-GB"/>
              </w:rPr>
              <w:t xml:space="preserve">training and </w:t>
            </w:r>
            <w:r w:rsidR="00414DE5" w:rsidRPr="001B2350">
              <w:rPr>
                <w:rFonts w:eastAsia="Times New Roman" w:cstheme="minorHAnsi"/>
                <w:color w:val="000000"/>
                <w:spacing w:val="-3"/>
                <w:lang w:val="en-US" w:eastAsia="en-GB"/>
              </w:rPr>
              <w:t xml:space="preserve">knowledge </w:t>
            </w:r>
            <w:r w:rsidR="001D3B70" w:rsidRPr="001B2350">
              <w:rPr>
                <w:rFonts w:eastAsia="Times New Roman" w:cstheme="minorHAnsi"/>
                <w:color w:val="000000"/>
                <w:spacing w:val="-3"/>
                <w:lang w:val="en-US" w:eastAsia="en-GB"/>
              </w:rPr>
              <w:t>needs in the fie</w:t>
            </w:r>
            <w:r w:rsidR="00FC1104" w:rsidRPr="001B2350">
              <w:rPr>
                <w:rFonts w:eastAsia="Times New Roman" w:cstheme="minorHAnsi"/>
                <w:color w:val="000000"/>
                <w:spacing w:val="-3"/>
                <w:lang w:val="en-US" w:eastAsia="en-GB"/>
              </w:rPr>
              <w:t>l</w:t>
            </w:r>
            <w:r w:rsidR="001D3B70" w:rsidRPr="001B2350">
              <w:rPr>
                <w:rFonts w:eastAsia="Times New Roman" w:cstheme="minorHAnsi"/>
                <w:color w:val="000000"/>
                <w:spacing w:val="-3"/>
                <w:lang w:val="en-US" w:eastAsia="en-GB"/>
              </w:rPr>
              <w:t xml:space="preserve">ds of women’s </w:t>
            </w:r>
            <w:r w:rsidR="004E4625" w:rsidRPr="001B2350">
              <w:rPr>
                <w:rFonts w:eastAsia="Times New Roman" w:cstheme="minorHAnsi"/>
                <w:color w:val="000000"/>
                <w:spacing w:val="-3"/>
                <w:lang w:val="en-US" w:eastAsia="en-GB"/>
              </w:rPr>
              <w:t xml:space="preserve">economic empowerment, women’s participation in decision making and leadership, engagement </w:t>
            </w:r>
            <w:r w:rsidR="001D3B70" w:rsidRPr="001B2350">
              <w:rPr>
                <w:rFonts w:eastAsia="Times New Roman" w:cstheme="minorHAnsi"/>
                <w:color w:val="000000"/>
                <w:spacing w:val="-3"/>
                <w:lang w:val="en-US" w:eastAsia="en-GB"/>
              </w:rPr>
              <w:t xml:space="preserve">of men and boys </w:t>
            </w:r>
            <w:r w:rsidR="004E4625" w:rsidRPr="001B2350">
              <w:rPr>
                <w:rFonts w:eastAsia="Times New Roman" w:cstheme="minorHAnsi"/>
                <w:color w:val="000000"/>
                <w:spacing w:val="-3"/>
                <w:lang w:val="en-US" w:eastAsia="en-GB"/>
              </w:rPr>
              <w:t xml:space="preserve">in gender equality, women's human rights and preventing violence and harassment </w:t>
            </w:r>
            <w:r w:rsidR="000129D9" w:rsidRPr="001B2350">
              <w:rPr>
                <w:rFonts w:eastAsia="Times New Roman" w:cstheme="minorHAnsi"/>
                <w:color w:val="000000"/>
                <w:spacing w:val="-3"/>
                <w:lang w:val="en-US" w:eastAsia="en-GB"/>
              </w:rPr>
              <w:t>at</w:t>
            </w:r>
            <w:r w:rsidR="004E4625" w:rsidRPr="001B2350">
              <w:rPr>
                <w:rFonts w:eastAsia="Times New Roman" w:cstheme="minorHAnsi"/>
                <w:color w:val="000000"/>
                <w:spacing w:val="-3"/>
                <w:lang w:val="en-US" w:eastAsia="en-GB"/>
              </w:rPr>
              <w:t xml:space="preserve"> the workplace. As for gender skills, gender-responsive project cycle,</w:t>
            </w:r>
            <w:r w:rsidR="00500CAB" w:rsidRPr="001B2350">
              <w:rPr>
                <w:rFonts w:eastAsia="Times New Roman" w:cstheme="minorHAnsi"/>
                <w:color w:val="000000"/>
                <w:spacing w:val="-3"/>
                <w:lang w:val="en-US" w:eastAsia="en-GB"/>
              </w:rPr>
              <w:t xml:space="preserve"> </w:t>
            </w:r>
            <w:r w:rsidR="004E4625" w:rsidRPr="001B2350">
              <w:rPr>
                <w:rFonts w:eastAsia="Times New Roman" w:cstheme="minorHAnsi"/>
                <w:color w:val="000000"/>
                <w:spacing w:val="-3"/>
                <w:lang w:val="en-US" w:eastAsia="en-GB"/>
              </w:rPr>
              <w:t xml:space="preserve">gender mainstreaming, gender-responsive monitoring and evaluation, and gender analysis </w:t>
            </w:r>
            <w:r w:rsidR="00500CAB" w:rsidRPr="001B2350">
              <w:rPr>
                <w:rFonts w:eastAsia="Times New Roman" w:cstheme="minorHAnsi"/>
                <w:color w:val="000000"/>
                <w:spacing w:val="-3"/>
                <w:lang w:val="en-US" w:eastAsia="en-GB"/>
              </w:rPr>
              <w:t>emerged as areas of need</w:t>
            </w:r>
            <w:r w:rsidR="004E4625" w:rsidRPr="001B2350">
              <w:rPr>
                <w:rFonts w:eastAsia="Times New Roman" w:cstheme="minorHAnsi"/>
                <w:color w:val="000000"/>
                <w:spacing w:val="-3"/>
                <w:lang w:val="en-US" w:eastAsia="en-GB"/>
              </w:rPr>
              <w:t xml:space="preserve">. The most requested training </w:t>
            </w:r>
            <w:r w:rsidR="00500CAB" w:rsidRPr="001B2350">
              <w:rPr>
                <w:rFonts w:eastAsia="Times New Roman" w:cstheme="minorHAnsi"/>
                <w:color w:val="000000"/>
                <w:spacing w:val="-3"/>
                <w:lang w:val="en-US" w:eastAsia="en-GB"/>
              </w:rPr>
              <w:t xml:space="preserve">method </w:t>
            </w:r>
            <w:r w:rsidR="004E4625" w:rsidRPr="001B2350">
              <w:rPr>
                <w:rFonts w:eastAsia="Times New Roman" w:cstheme="minorHAnsi"/>
                <w:color w:val="000000"/>
                <w:spacing w:val="-3"/>
                <w:lang w:val="en-US" w:eastAsia="en-GB"/>
              </w:rPr>
              <w:t xml:space="preserve">is blended </w:t>
            </w:r>
            <w:r w:rsidR="005E103E" w:rsidRPr="001B2350">
              <w:rPr>
                <w:rFonts w:eastAsia="Times New Roman" w:cstheme="minorHAnsi"/>
                <w:color w:val="000000"/>
                <w:spacing w:val="-3"/>
                <w:lang w:val="en-US" w:eastAsia="en-GB"/>
              </w:rPr>
              <w:t xml:space="preserve">including </w:t>
            </w:r>
            <w:r w:rsidR="004E4625" w:rsidRPr="001B2350">
              <w:rPr>
                <w:rFonts w:eastAsia="Times New Roman" w:cstheme="minorHAnsi"/>
                <w:color w:val="000000"/>
                <w:spacing w:val="-3"/>
                <w:lang w:val="en-US" w:eastAsia="en-GB"/>
              </w:rPr>
              <w:t xml:space="preserve">online training with mentors and face to face workshops. </w:t>
            </w:r>
            <w:r w:rsidR="009D2449" w:rsidRPr="001B2350">
              <w:rPr>
                <w:rFonts w:eastAsia="Times New Roman" w:cstheme="minorHAnsi"/>
                <w:color w:val="000000"/>
                <w:spacing w:val="-3"/>
                <w:lang w:val="en-US" w:eastAsia="en-GB"/>
              </w:rPr>
              <w:t xml:space="preserve">Almost half of the </w:t>
            </w:r>
            <w:r w:rsidR="004E4625" w:rsidRPr="001B2350">
              <w:rPr>
                <w:rFonts w:eastAsia="Times New Roman" w:cstheme="minorHAnsi"/>
                <w:color w:val="000000"/>
                <w:spacing w:val="-3"/>
                <w:lang w:val="en-US" w:eastAsia="en-GB"/>
              </w:rPr>
              <w:t xml:space="preserve">respondents prefer online training whereas </w:t>
            </w:r>
            <w:r w:rsidR="009D2449" w:rsidRPr="001B2350">
              <w:rPr>
                <w:rFonts w:eastAsia="Times New Roman" w:cstheme="minorHAnsi"/>
                <w:color w:val="000000"/>
                <w:spacing w:val="-3"/>
                <w:lang w:val="en-US" w:eastAsia="en-GB"/>
              </w:rPr>
              <w:t xml:space="preserve">others </w:t>
            </w:r>
            <w:r w:rsidR="004E4625" w:rsidRPr="001B2350">
              <w:rPr>
                <w:rFonts w:eastAsia="Times New Roman" w:cstheme="minorHAnsi"/>
                <w:color w:val="000000"/>
                <w:spacing w:val="-3"/>
                <w:lang w:val="en-US" w:eastAsia="en-GB"/>
              </w:rPr>
              <w:t>prefer training in person.</w:t>
            </w:r>
            <w:r w:rsidR="00BA2236" w:rsidRPr="001B2350">
              <w:rPr>
                <w:rFonts w:eastAsia="Times New Roman" w:cstheme="minorHAnsi"/>
                <w:color w:val="000000"/>
                <w:spacing w:val="-3"/>
                <w:lang w:val="en-US" w:eastAsia="en-GB"/>
              </w:rPr>
              <w:t xml:space="preserve"> </w:t>
            </w:r>
            <w:r w:rsidR="00416D7D" w:rsidRPr="001B2350">
              <w:rPr>
                <w:rFonts w:eastAsia="Times New Roman" w:cstheme="minorHAnsi"/>
                <w:color w:val="000000"/>
                <w:spacing w:val="-3"/>
                <w:lang w:val="en-US" w:eastAsia="en-GB"/>
              </w:rPr>
              <w:t xml:space="preserve">The </w:t>
            </w:r>
            <w:r w:rsidR="00A17ABF" w:rsidRPr="001B2350">
              <w:rPr>
                <w:rFonts w:eastAsia="Times New Roman" w:cstheme="minorHAnsi"/>
                <w:color w:val="000000"/>
                <w:spacing w:val="-3"/>
                <w:lang w:val="en-US" w:eastAsia="en-GB"/>
              </w:rPr>
              <w:t>Focus Group Discussion</w:t>
            </w:r>
            <w:r w:rsidR="00416D7D" w:rsidRPr="001B2350">
              <w:rPr>
                <w:rFonts w:eastAsia="Times New Roman" w:cstheme="minorHAnsi"/>
                <w:color w:val="000000"/>
                <w:spacing w:val="-3"/>
                <w:lang w:val="en-US" w:eastAsia="en-GB"/>
              </w:rPr>
              <w:t xml:space="preserve">s with women’s </w:t>
            </w:r>
            <w:r w:rsidR="00A10E79" w:rsidRPr="001B2350">
              <w:rPr>
                <w:rFonts w:eastAsia="Times New Roman" w:cstheme="minorHAnsi"/>
                <w:color w:val="000000"/>
                <w:spacing w:val="-3"/>
                <w:lang w:val="en-US" w:eastAsia="en-GB"/>
              </w:rPr>
              <w:t>CSOs</w:t>
            </w:r>
            <w:r w:rsidR="00416D7D" w:rsidRPr="001B2350">
              <w:rPr>
                <w:rFonts w:eastAsia="Times New Roman" w:cstheme="minorHAnsi"/>
                <w:color w:val="000000"/>
                <w:spacing w:val="-3"/>
                <w:lang w:val="en-US" w:eastAsia="en-GB"/>
              </w:rPr>
              <w:t xml:space="preserve"> also</w:t>
            </w:r>
            <w:r w:rsidR="00A10E79" w:rsidRPr="001B2350">
              <w:rPr>
                <w:rFonts w:eastAsia="Times New Roman" w:cstheme="minorHAnsi"/>
                <w:color w:val="000000"/>
                <w:spacing w:val="-3"/>
                <w:lang w:val="en-US" w:eastAsia="en-GB"/>
              </w:rPr>
              <w:t xml:space="preserve"> confirm</w:t>
            </w:r>
            <w:r w:rsidR="00416D7D" w:rsidRPr="001B2350">
              <w:rPr>
                <w:rFonts w:eastAsia="Times New Roman" w:cstheme="minorHAnsi"/>
                <w:color w:val="000000"/>
                <w:spacing w:val="-3"/>
                <w:lang w:val="en-US" w:eastAsia="en-GB"/>
              </w:rPr>
              <w:t>ed</w:t>
            </w:r>
            <w:r w:rsidR="00A10E79" w:rsidRPr="001B2350">
              <w:rPr>
                <w:rFonts w:eastAsia="Times New Roman" w:cstheme="minorHAnsi"/>
                <w:color w:val="000000"/>
                <w:spacing w:val="-3"/>
                <w:lang w:val="en-US" w:eastAsia="en-GB"/>
              </w:rPr>
              <w:t xml:space="preserve"> the importance of </w:t>
            </w:r>
            <w:r w:rsidR="00C639FC" w:rsidRPr="001B2350">
              <w:rPr>
                <w:rFonts w:eastAsia="Times New Roman" w:cstheme="minorHAnsi"/>
                <w:color w:val="000000"/>
                <w:spacing w:val="-3"/>
                <w:lang w:val="en-US" w:eastAsia="en-GB"/>
              </w:rPr>
              <w:t>continuous</w:t>
            </w:r>
            <w:r w:rsidR="00E410DB" w:rsidRPr="001B2350">
              <w:rPr>
                <w:rFonts w:eastAsia="Times New Roman" w:cstheme="minorHAnsi"/>
                <w:color w:val="000000"/>
                <w:spacing w:val="-3"/>
                <w:lang w:val="en-US" w:eastAsia="en-GB"/>
              </w:rPr>
              <w:t xml:space="preserve"> and accessible learning opportunities</w:t>
            </w:r>
            <w:r w:rsidR="002920CD" w:rsidRPr="001B2350">
              <w:rPr>
                <w:rFonts w:eastAsia="Times New Roman" w:cstheme="minorHAnsi"/>
                <w:color w:val="000000"/>
                <w:spacing w:val="-3"/>
                <w:lang w:val="en-US" w:eastAsia="en-GB"/>
              </w:rPr>
              <w:t xml:space="preserve">. </w:t>
            </w:r>
            <w:r w:rsidR="00D52F4B" w:rsidRPr="001B2350">
              <w:rPr>
                <w:rFonts w:eastAsia="Times New Roman" w:cstheme="minorHAnsi"/>
                <w:color w:val="000000"/>
                <w:spacing w:val="-3"/>
                <w:lang w:val="en-US" w:eastAsia="en-GB"/>
              </w:rPr>
              <w:t xml:space="preserve">The applicant is </w:t>
            </w:r>
            <w:r w:rsidR="00A1761E" w:rsidRPr="001B2350">
              <w:rPr>
                <w:rFonts w:eastAsia="Times New Roman" w:cstheme="minorHAnsi"/>
                <w:color w:val="000000"/>
                <w:spacing w:val="-3"/>
                <w:lang w:val="en-US" w:eastAsia="en-GB"/>
              </w:rPr>
              <w:t>recommended</w:t>
            </w:r>
            <w:r w:rsidR="00D52F4B" w:rsidRPr="001B2350">
              <w:rPr>
                <w:rFonts w:eastAsia="Times New Roman" w:cstheme="minorHAnsi"/>
                <w:color w:val="000000"/>
                <w:spacing w:val="-3"/>
                <w:lang w:val="en-US" w:eastAsia="en-GB"/>
              </w:rPr>
              <w:t xml:space="preserve"> to take </w:t>
            </w:r>
            <w:r w:rsidR="00725EE8" w:rsidRPr="001B2350">
              <w:rPr>
                <w:rFonts w:eastAsia="Times New Roman" w:cstheme="minorHAnsi"/>
                <w:color w:val="000000"/>
                <w:spacing w:val="-3"/>
                <w:lang w:val="en-US" w:eastAsia="en-GB"/>
              </w:rPr>
              <w:t>these results into account in th</w:t>
            </w:r>
            <w:r w:rsidR="00A1761E" w:rsidRPr="001B2350">
              <w:rPr>
                <w:rFonts w:eastAsia="Times New Roman" w:cstheme="minorHAnsi"/>
                <w:color w:val="000000"/>
                <w:spacing w:val="-3"/>
                <w:lang w:val="en-US" w:eastAsia="en-GB"/>
              </w:rPr>
              <w:t>e formulation of thei</w:t>
            </w:r>
            <w:r w:rsidR="00725EE8" w:rsidRPr="001B2350">
              <w:rPr>
                <w:rFonts w:eastAsia="Times New Roman" w:cstheme="minorHAnsi"/>
                <w:color w:val="000000"/>
                <w:spacing w:val="-3"/>
                <w:lang w:val="en-US" w:eastAsia="en-GB"/>
              </w:rPr>
              <w:t xml:space="preserve">r proposals </w:t>
            </w:r>
            <w:r w:rsidR="00A1761E" w:rsidRPr="001B2350">
              <w:rPr>
                <w:rFonts w:eastAsia="Times New Roman" w:cstheme="minorHAnsi"/>
                <w:color w:val="000000"/>
                <w:spacing w:val="-3"/>
                <w:lang w:val="en-US" w:eastAsia="en-GB"/>
              </w:rPr>
              <w:t xml:space="preserve">and of the curricula </w:t>
            </w:r>
            <w:r w:rsidR="00974B43" w:rsidRPr="001B2350">
              <w:rPr>
                <w:rFonts w:eastAsia="Times New Roman" w:cstheme="minorHAnsi"/>
                <w:color w:val="000000"/>
                <w:spacing w:val="-3"/>
                <w:lang w:val="en-US" w:eastAsia="en-GB"/>
              </w:rPr>
              <w:t>of</w:t>
            </w:r>
            <w:r w:rsidR="00725EE8" w:rsidRPr="001B2350">
              <w:rPr>
                <w:rFonts w:eastAsia="Times New Roman" w:cstheme="minorHAnsi"/>
                <w:color w:val="000000"/>
                <w:spacing w:val="-3"/>
                <w:lang w:val="en-US" w:eastAsia="en-GB"/>
              </w:rPr>
              <w:t xml:space="preserve"> Gender Equality Academy.</w:t>
            </w:r>
          </w:p>
          <w:p w14:paraId="60B980E1" w14:textId="77777777" w:rsidR="0004158C" w:rsidRPr="001B2350" w:rsidRDefault="0004158C" w:rsidP="0004158C">
            <w:pPr>
              <w:tabs>
                <w:tab w:val="center" w:pos="4320"/>
                <w:tab w:val="right" w:pos="8640"/>
              </w:tabs>
              <w:jc w:val="both"/>
              <w:rPr>
                <w:rFonts w:asciiTheme="minorHAnsi" w:eastAsia="Times New Roman" w:hAnsiTheme="minorHAnsi" w:cstheme="minorHAnsi"/>
                <w:color w:val="000000"/>
                <w:spacing w:val="-3"/>
                <w:lang w:val="en-US" w:eastAsia="en-GB"/>
              </w:rPr>
            </w:pPr>
          </w:p>
          <w:p w14:paraId="354B2B40" w14:textId="2B838F04" w:rsidR="00BF0379" w:rsidRPr="001B2350" w:rsidRDefault="00D45B16" w:rsidP="002726C0">
            <w:pPr>
              <w:pStyle w:val="ListParagraph"/>
              <w:numPr>
                <w:ilvl w:val="1"/>
                <w:numId w:val="1"/>
              </w:numPr>
              <w:ind w:left="700"/>
              <w:jc w:val="both"/>
              <w:rPr>
                <w:b/>
                <w:bCs/>
                <w:lang w:val="en-US" w:eastAsia="en-GB"/>
              </w:rPr>
            </w:pPr>
            <w:r w:rsidRPr="001B2350">
              <w:rPr>
                <w:rFonts w:eastAsia="Times New Roman" w:cstheme="minorHAnsi"/>
                <w:b/>
                <w:bCs/>
                <w:color w:val="000000"/>
                <w:spacing w:val="-3"/>
                <w:lang w:val="en-US" w:eastAsia="en-GB"/>
              </w:rPr>
              <w:t xml:space="preserve">General </w:t>
            </w:r>
            <w:r w:rsidR="00BB0779" w:rsidRPr="001B2350">
              <w:rPr>
                <w:rFonts w:eastAsia="Times New Roman" w:cstheme="minorHAnsi"/>
                <w:b/>
                <w:bCs/>
                <w:color w:val="000000"/>
                <w:spacing w:val="-3"/>
                <w:lang w:val="en-US" w:eastAsia="en-GB"/>
              </w:rPr>
              <w:t>o</w:t>
            </w:r>
            <w:r w:rsidRPr="001B2350">
              <w:rPr>
                <w:rFonts w:eastAsia="Times New Roman" w:cstheme="minorHAnsi"/>
                <w:b/>
                <w:bCs/>
                <w:color w:val="000000"/>
                <w:spacing w:val="-3"/>
                <w:lang w:val="en-US" w:eastAsia="en-GB"/>
              </w:rPr>
              <w:t>verview of services required/results</w:t>
            </w:r>
            <w:r w:rsidR="00A035E0" w:rsidRPr="001B2350">
              <w:rPr>
                <w:rFonts w:eastAsia="Times New Roman" w:cstheme="minorHAnsi"/>
                <w:b/>
                <w:bCs/>
                <w:color w:val="000000"/>
                <w:spacing w:val="-3"/>
                <w:lang w:val="en-US" w:eastAsia="en-GB"/>
              </w:rPr>
              <w:t xml:space="preserve"> </w:t>
            </w:r>
          </w:p>
          <w:p w14:paraId="71124685" w14:textId="77777777" w:rsidR="00B504DD" w:rsidRPr="001B2350" w:rsidRDefault="00B504DD" w:rsidP="00B504DD">
            <w:pPr>
              <w:pStyle w:val="ListParagraph"/>
              <w:ind w:left="700"/>
              <w:jc w:val="both"/>
              <w:rPr>
                <w:lang w:val="en-US" w:eastAsia="en-GB"/>
              </w:rPr>
            </w:pPr>
          </w:p>
          <w:p w14:paraId="0B24E7E6" w14:textId="5DC4D1B7" w:rsidR="00E5541D" w:rsidRPr="001B2350" w:rsidRDefault="00D044A8" w:rsidP="0073464D">
            <w:pPr>
              <w:jc w:val="both"/>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 xml:space="preserve">Under the present Call for Proposals UN Women will award </w:t>
            </w:r>
            <w:r w:rsidR="00272ACD" w:rsidRPr="001B2350">
              <w:rPr>
                <w:rFonts w:eastAsia="Times New Roman" w:cstheme="minorHAnsi"/>
                <w:color w:val="000000"/>
                <w:spacing w:val="-3"/>
                <w:lang w:val="en-US" w:eastAsia="en-GB"/>
              </w:rPr>
              <w:t xml:space="preserve">one </w:t>
            </w:r>
            <w:r w:rsidRPr="001B2350">
              <w:rPr>
                <w:rFonts w:eastAsia="Times New Roman" w:cstheme="minorHAnsi"/>
                <w:color w:val="000000"/>
                <w:spacing w:val="-3"/>
                <w:lang w:val="en-US" w:eastAsia="en-GB"/>
              </w:rPr>
              <w:t xml:space="preserve">Partner Agreement (PA) to </w:t>
            </w:r>
            <w:r w:rsidR="00CA26AA" w:rsidRPr="001B2350">
              <w:rPr>
                <w:rFonts w:eastAsia="Times New Roman" w:cstheme="minorHAnsi"/>
                <w:color w:val="000000"/>
                <w:spacing w:val="-3"/>
                <w:lang w:val="en-US" w:eastAsia="en-GB"/>
              </w:rPr>
              <w:t xml:space="preserve">one </w:t>
            </w:r>
            <w:r w:rsidR="00D53848" w:rsidRPr="001B2350">
              <w:rPr>
                <w:rFonts w:eastAsia="Times New Roman" w:cstheme="minorHAnsi"/>
                <w:color w:val="000000"/>
                <w:spacing w:val="-3"/>
                <w:lang w:val="en-US" w:eastAsia="en-GB"/>
              </w:rPr>
              <w:t xml:space="preserve">higher education </w:t>
            </w:r>
            <w:r w:rsidR="00575DBB" w:rsidRPr="001B2350">
              <w:rPr>
                <w:rFonts w:eastAsia="Times New Roman" w:cstheme="minorHAnsi"/>
                <w:color w:val="000000"/>
                <w:spacing w:val="-3"/>
                <w:lang w:val="en-US" w:eastAsia="en-GB"/>
              </w:rPr>
              <w:t>institution</w:t>
            </w:r>
            <w:r w:rsidR="00997F5B" w:rsidRPr="001B2350">
              <w:rPr>
                <w:rFonts w:eastAsia="Times New Roman" w:cstheme="minorHAnsi"/>
                <w:color w:val="000000"/>
                <w:spacing w:val="-3"/>
                <w:lang w:val="en-US" w:eastAsia="en-GB"/>
              </w:rPr>
              <w:t xml:space="preserve">, namely </w:t>
            </w:r>
            <w:r w:rsidR="006E48AB" w:rsidRPr="001B2350">
              <w:rPr>
                <w:rFonts w:eastAsia="Times New Roman" w:cstheme="minorHAnsi"/>
                <w:color w:val="000000"/>
                <w:spacing w:val="-3"/>
                <w:lang w:val="en-US" w:eastAsia="en-GB"/>
              </w:rPr>
              <w:t xml:space="preserve">a </w:t>
            </w:r>
            <w:r w:rsidR="00725EE8" w:rsidRPr="001B2350">
              <w:rPr>
                <w:rFonts w:eastAsia="Times New Roman" w:cstheme="minorHAnsi"/>
                <w:color w:val="000000"/>
                <w:spacing w:val="-3"/>
                <w:lang w:val="en-US" w:eastAsia="en-GB"/>
              </w:rPr>
              <w:t>university for</w:t>
            </w:r>
            <w:r w:rsidR="0073464D" w:rsidRPr="001B2350">
              <w:rPr>
                <w:rFonts w:eastAsia="Times New Roman" w:cstheme="minorHAnsi"/>
                <w:color w:val="000000"/>
                <w:spacing w:val="-3"/>
                <w:lang w:val="en-US" w:eastAsia="en-GB"/>
              </w:rPr>
              <w:t xml:space="preserve"> the establishment of the Gender Equality Academy as elaborated in the previous section. </w:t>
            </w:r>
          </w:p>
          <w:p w14:paraId="063FBDCE" w14:textId="77777777" w:rsidR="00E5541D" w:rsidRPr="001B2350" w:rsidRDefault="00E5541D" w:rsidP="00D044A8">
            <w:pPr>
              <w:jc w:val="both"/>
              <w:rPr>
                <w:rFonts w:asciiTheme="minorHAnsi" w:eastAsia="Times New Roman" w:hAnsiTheme="minorHAnsi" w:cstheme="minorHAnsi"/>
                <w:color w:val="000000"/>
                <w:spacing w:val="-3"/>
                <w:lang w:val="en-US" w:eastAsia="en-GB"/>
              </w:rPr>
            </w:pPr>
          </w:p>
          <w:p w14:paraId="0DF8A059" w14:textId="2F80B0CE" w:rsidR="00345E5F" w:rsidRPr="001B2350" w:rsidRDefault="00BD1C94" w:rsidP="004632CF">
            <w:pPr>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eastAsia="en-GB"/>
              </w:rPr>
              <w:t xml:space="preserve">More </w:t>
            </w:r>
            <w:r w:rsidRPr="001B2350">
              <w:rPr>
                <w:rFonts w:eastAsia="Times New Roman" w:cstheme="minorHAnsi"/>
                <w:color w:val="000000"/>
                <w:spacing w:val="-3"/>
                <w:lang w:eastAsia="en-GB"/>
              </w:rPr>
              <w:t xml:space="preserve">specifically, </w:t>
            </w:r>
            <w:r w:rsidR="00E5541D" w:rsidRPr="001B2350">
              <w:rPr>
                <w:rFonts w:eastAsia="Times New Roman" w:cstheme="minorHAnsi"/>
                <w:bCs/>
                <w:iCs/>
                <w:color w:val="000000"/>
                <w:spacing w:val="-3"/>
                <w:lang w:eastAsia="en-GB"/>
              </w:rPr>
              <w:t>UN Women invites applications from women</w:t>
            </w:r>
            <w:r w:rsidR="004F6B95" w:rsidRPr="001B2350">
              <w:rPr>
                <w:rFonts w:eastAsia="Times New Roman" w:cstheme="minorHAnsi"/>
                <w:bCs/>
                <w:iCs/>
                <w:color w:val="000000"/>
                <w:spacing w:val="-3"/>
                <w:lang w:eastAsia="en-GB"/>
              </w:rPr>
              <w:t>’s studies</w:t>
            </w:r>
            <w:r w:rsidR="00E5541D" w:rsidRPr="001B2350">
              <w:rPr>
                <w:rFonts w:eastAsia="Times New Roman" w:cstheme="minorHAnsi"/>
                <w:bCs/>
                <w:iCs/>
                <w:color w:val="000000"/>
                <w:spacing w:val="-3"/>
                <w:lang w:eastAsia="en-GB"/>
              </w:rPr>
              <w:t xml:space="preserve">/gender </w:t>
            </w:r>
            <w:r w:rsidR="004F6B95" w:rsidRPr="001B2350">
              <w:rPr>
                <w:rFonts w:eastAsia="Times New Roman" w:cstheme="minorHAnsi"/>
                <w:bCs/>
                <w:iCs/>
                <w:color w:val="000000"/>
                <w:spacing w:val="-3"/>
                <w:lang w:eastAsia="en-GB"/>
              </w:rPr>
              <w:t>program</w:t>
            </w:r>
            <w:r w:rsidR="000D128B" w:rsidRPr="001B2350">
              <w:rPr>
                <w:rFonts w:eastAsia="Times New Roman" w:cstheme="minorHAnsi"/>
                <w:bCs/>
                <w:iCs/>
                <w:color w:val="000000"/>
                <w:spacing w:val="-3"/>
                <w:lang w:eastAsia="en-GB"/>
              </w:rPr>
              <w:t>mes</w:t>
            </w:r>
            <w:r w:rsidR="004F6B95" w:rsidRPr="001B2350">
              <w:rPr>
                <w:rFonts w:eastAsia="Times New Roman" w:cstheme="minorHAnsi"/>
                <w:bCs/>
                <w:iCs/>
                <w:color w:val="000000"/>
                <w:spacing w:val="-3"/>
                <w:lang w:eastAsia="en-GB"/>
              </w:rPr>
              <w:t xml:space="preserve"> </w:t>
            </w:r>
            <w:r w:rsidR="00D63605" w:rsidRPr="001B2350">
              <w:rPr>
                <w:rFonts w:eastAsia="Times New Roman" w:cstheme="minorHAnsi"/>
                <w:bCs/>
                <w:iCs/>
                <w:color w:val="000000"/>
                <w:spacing w:val="-3"/>
                <w:lang w:eastAsia="en-GB"/>
              </w:rPr>
              <w:t>or</w:t>
            </w:r>
            <w:r w:rsidR="00E5541D" w:rsidRPr="001B2350">
              <w:rPr>
                <w:rFonts w:eastAsia="Times New Roman" w:cstheme="minorHAnsi"/>
                <w:bCs/>
                <w:iCs/>
                <w:color w:val="000000"/>
                <w:spacing w:val="-3"/>
                <w:lang w:eastAsia="en-GB"/>
              </w:rPr>
              <w:t xml:space="preserve"> </w:t>
            </w:r>
            <w:r w:rsidR="00D63605" w:rsidRPr="001B2350">
              <w:rPr>
                <w:rFonts w:eastAsia="Times New Roman" w:cstheme="minorHAnsi"/>
                <w:bCs/>
                <w:iCs/>
                <w:color w:val="000000"/>
                <w:spacing w:val="-3"/>
                <w:lang w:eastAsia="en-GB"/>
              </w:rPr>
              <w:t>women</w:t>
            </w:r>
            <w:r w:rsidR="004F6B95" w:rsidRPr="001B2350">
              <w:rPr>
                <w:rFonts w:eastAsia="Times New Roman" w:cstheme="minorHAnsi"/>
                <w:bCs/>
                <w:iCs/>
                <w:color w:val="000000"/>
                <w:spacing w:val="-3"/>
                <w:lang w:eastAsia="en-GB"/>
              </w:rPr>
              <w:t>’s</w:t>
            </w:r>
            <w:r w:rsidR="00D63605" w:rsidRPr="001B2350">
              <w:rPr>
                <w:rFonts w:eastAsia="Times New Roman" w:cstheme="minorHAnsi"/>
                <w:bCs/>
                <w:iCs/>
                <w:color w:val="000000"/>
                <w:spacing w:val="-3"/>
                <w:lang w:eastAsia="en-GB"/>
              </w:rPr>
              <w:t xml:space="preserve">/gender </w:t>
            </w:r>
            <w:r w:rsidR="00E5541D" w:rsidRPr="001B2350">
              <w:rPr>
                <w:rFonts w:eastAsia="Times New Roman" w:cstheme="minorHAnsi"/>
                <w:bCs/>
                <w:iCs/>
                <w:color w:val="000000"/>
                <w:spacing w:val="-3"/>
                <w:lang w:eastAsia="en-GB"/>
              </w:rPr>
              <w:t xml:space="preserve">research centers affiliated with a </w:t>
            </w:r>
            <w:r w:rsidR="00AF4B16" w:rsidRPr="001B2350">
              <w:rPr>
                <w:rFonts w:eastAsia="Times New Roman" w:cstheme="minorHAnsi"/>
                <w:bCs/>
                <w:iCs/>
                <w:color w:val="000000"/>
                <w:spacing w:val="-3"/>
                <w:lang w:eastAsia="en-GB"/>
              </w:rPr>
              <w:t>university</w:t>
            </w:r>
            <w:r w:rsidR="00997F5B" w:rsidRPr="001B2350">
              <w:rPr>
                <w:rFonts w:eastAsia="Times New Roman" w:cstheme="minorHAnsi"/>
                <w:bCs/>
                <w:iCs/>
                <w:color w:val="000000"/>
                <w:spacing w:val="-3"/>
                <w:lang w:eastAsia="en-GB"/>
              </w:rPr>
              <w:t xml:space="preserve"> in </w:t>
            </w:r>
            <w:proofErr w:type="spellStart"/>
            <w:r w:rsidR="004511D9" w:rsidRPr="001B2350">
              <w:rPr>
                <w:rFonts w:eastAsia="Times New Roman" w:cstheme="minorHAnsi"/>
                <w:bCs/>
                <w:iCs/>
                <w:color w:val="000000"/>
                <w:spacing w:val="-3"/>
                <w:lang w:eastAsia="en-GB"/>
              </w:rPr>
              <w:t>Türkiye</w:t>
            </w:r>
            <w:proofErr w:type="spellEnd"/>
            <w:r w:rsidR="00E5541D" w:rsidRPr="001B2350">
              <w:rPr>
                <w:rFonts w:eastAsia="Times New Roman" w:cstheme="minorHAnsi"/>
                <w:bCs/>
                <w:iCs/>
                <w:color w:val="000000"/>
                <w:spacing w:val="-3"/>
                <w:lang w:eastAsia="en-GB"/>
              </w:rPr>
              <w:t>.</w:t>
            </w:r>
            <w:r w:rsidR="00E5541D" w:rsidRPr="001B2350">
              <w:rPr>
                <w:rFonts w:asciiTheme="minorHAnsi" w:eastAsia="Times New Roman" w:hAnsiTheme="minorHAnsi" w:cstheme="minorHAnsi"/>
                <w:bCs/>
                <w:iCs/>
                <w:color w:val="000000"/>
                <w:spacing w:val="-3"/>
                <w:lang w:val="en-US" w:eastAsia="en-GB"/>
              </w:rPr>
              <w:t xml:space="preserve">  </w:t>
            </w:r>
            <w:r w:rsidR="00580262" w:rsidRPr="001B2350">
              <w:rPr>
                <w:rFonts w:asciiTheme="minorHAnsi" w:eastAsia="Times New Roman" w:hAnsiTheme="minorHAnsi" w:cstheme="minorHAnsi"/>
                <w:bCs/>
                <w:iCs/>
                <w:color w:val="000000"/>
                <w:spacing w:val="-3"/>
                <w:lang w:val="en-US" w:eastAsia="en-GB"/>
              </w:rPr>
              <w:t xml:space="preserve">The applicant </w:t>
            </w:r>
            <w:r w:rsidR="00E5541D" w:rsidRPr="001B2350">
              <w:rPr>
                <w:rFonts w:asciiTheme="minorHAnsi" w:eastAsia="Times New Roman" w:hAnsiTheme="minorHAnsi" w:cstheme="minorHAnsi"/>
                <w:bCs/>
                <w:iCs/>
                <w:color w:val="000000"/>
                <w:spacing w:val="-3"/>
                <w:lang w:val="en-US" w:eastAsia="en-GB"/>
              </w:rPr>
              <w:t xml:space="preserve">must demonstrate that its core </w:t>
            </w:r>
            <w:r w:rsidR="00580262" w:rsidRPr="001B2350">
              <w:rPr>
                <w:rFonts w:asciiTheme="minorHAnsi" w:eastAsia="Times New Roman" w:hAnsiTheme="minorHAnsi" w:cstheme="minorHAnsi"/>
                <w:bCs/>
                <w:iCs/>
                <w:color w:val="000000"/>
                <w:spacing w:val="-3"/>
                <w:lang w:val="en-US" w:eastAsia="en-GB"/>
              </w:rPr>
              <w:t xml:space="preserve">teaching/research </w:t>
            </w:r>
            <w:r w:rsidR="00E5541D" w:rsidRPr="001B2350">
              <w:rPr>
                <w:rFonts w:asciiTheme="minorHAnsi" w:eastAsia="Times New Roman" w:hAnsiTheme="minorHAnsi" w:cstheme="minorHAnsi"/>
                <w:bCs/>
                <w:iCs/>
                <w:color w:val="000000"/>
                <w:spacing w:val="-3"/>
                <w:lang w:val="en-US" w:eastAsia="en-GB"/>
              </w:rPr>
              <w:t xml:space="preserve">is in the field of women’s rights, gender equality and the empowerment of women. The </w:t>
            </w:r>
            <w:r w:rsidR="00E07528" w:rsidRPr="001B2350">
              <w:rPr>
                <w:rFonts w:asciiTheme="minorHAnsi" w:eastAsia="Times New Roman" w:hAnsiTheme="minorHAnsi" w:cstheme="minorHAnsi"/>
                <w:bCs/>
                <w:iCs/>
                <w:color w:val="000000"/>
                <w:spacing w:val="-3"/>
                <w:lang w:val="en-US" w:eastAsia="en-GB"/>
              </w:rPr>
              <w:t xml:space="preserve">statutes, regulations, </w:t>
            </w:r>
            <w:r w:rsidR="00E5541D" w:rsidRPr="001B2350">
              <w:rPr>
                <w:rFonts w:asciiTheme="minorHAnsi" w:eastAsia="Times New Roman" w:hAnsiTheme="minorHAnsi" w:cstheme="minorHAnsi"/>
                <w:bCs/>
                <w:iCs/>
                <w:color w:val="000000"/>
                <w:spacing w:val="-3"/>
                <w:lang w:val="en-US" w:eastAsia="en-GB"/>
              </w:rPr>
              <w:t xml:space="preserve">official mission </w:t>
            </w:r>
            <w:r w:rsidR="00E07528" w:rsidRPr="001B2350">
              <w:rPr>
                <w:rFonts w:asciiTheme="minorHAnsi" w:eastAsia="Times New Roman" w:hAnsiTheme="minorHAnsi" w:cstheme="minorHAnsi"/>
                <w:bCs/>
                <w:iCs/>
                <w:color w:val="000000"/>
                <w:spacing w:val="-3"/>
                <w:lang w:val="en-US" w:eastAsia="en-GB"/>
              </w:rPr>
              <w:t xml:space="preserve">or </w:t>
            </w:r>
            <w:r w:rsidR="00E5541D" w:rsidRPr="001B2350">
              <w:rPr>
                <w:rFonts w:asciiTheme="minorHAnsi" w:eastAsia="Times New Roman" w:hAnsiTheme="minorHAnsi" w:cstheme="minorHAnsi"/>
                <w:bCs/>
                <w:iCs/>
                <w:color w:val="000000"/>
                <w:spacing w:val="-3"/>
                <w:lang w:val="en-US" w:eastAsia="en-GB"/>
              </w:rPr>
              <w:t>vision statements</w:t>
            </w:r>
            <w:r w:rsidR="00E07528" w:rsidRPr="001B2350">
              <w:rPr>
                <w:rFonts w:asciiTheme="minorHAnsi" w:eastAsia="Times New Roman" w:hAnsiTheme="minorHAnsi" w:cstheme="minorHAnsi"/>
                <w:bCs/>
                <w:iCs/>
                <w:color w:val="000000"/>
                <w:spacing w:val="-3"/>
                <w:lang w:val="en-US" w:eastAsia="en-GB"/>
              </w:rPr>
              <w:t xml:space="preserve">, </w:t>
            </w:r>
            <w:r w:rsidR="00A30080" w:rsidRPr="001B2350">
              <w:rPr>
                <w:rFonts w:asciiTheme="minorHAnsi" w:eastAsia="Times New Roman" w:hAnsiTheme="minorHAnsi" w:cstheme="minorHAnsi"/>
                <w:bCs/>
                <w:iCs/>
                <w:color w:val="000000"/>
                <w:spacing w:val="-3"/>
                <w:lang w:val="en-US" w:eastAsia="en-GB"/>
              </w:rPr>
              <w:t xml:space="preserve">the </w:t>
            </w:r>
            <w:r w:rsidR="007C00C2" w:rsidRPr="001B2350">
              <w:rPr>
                <w:rFonts w:asciiTheme="minorHAnsi" w:eastAsia="Times New Roman" w:hAnsiTheme="minorHAnsi" w:cstheme="minorHAnsi"/>
                <w:bCs/>
                <w:iCs/>
                <w:color w:val="000000"/>
                <w:spacing w:val="-3"/>
                <w:lang w:val="en-US" w:eastAsia="en-GB"/>
              </w:rPr>
              <w:t xml:space="preserve">applicant </w:t>
            </w:r>
            <w:r w:rsidR="00E5541D" w:rsidRPr="001B2350">
              <w:rPr>
                <w:rFonts w:asciiTheme="minorHAnsi" w:eastAsia="Times New Roman" w:hAnsiTheme="minorHAnsi" w:cstheme="minorHAnsi"/>
                <w:bCs/>
                <w:iCs/>
                <w:color w:val="000000"/>
                <w:spacing w:val="-3"/>
                <w:lang w:val="en-US" w:eastAsia="en-GB"/>
              </w:rPr>
              <w:t>must reflect its commitment to pursuing gender equality and empowering women and girls.</w:t>
            </w:r>
            <w:r w:rsidR="00405127" w:rsidRPr="001B2350">
              <w:t xml:space="preserve"> </w:t>
            </w:r>
            <w:r w:rsidR="00E5334A" w:rsidRPr="001B2350">
              <w:t>The applicant is also expected to have a Gender Equality Plan,</w:t>
            </w:r>
            <w:r w:rsidR="0027326A" w:rsidRPr="001B2350">
              <w:t xml:space="preserve"> </w:t>
            </w:r>
            <w:r w:rsidR="00CD2697" w:rsidRPr="001B2350">
              <w:t>showing the</w:t>
            </w:r>
            <w:r w:rsidR="0027326A" w:rsidRPr="001B2350">
              <w:t xml:space="preserve"> set of commitments and actions that aim to promote gender equality </w:t>
            </w:r>
            <w:r w:rsidR="00CD2697" w:rsidRPr="001B2350">
              <w:t xml:space="preserve">at the university level </w:t>
            </w:r>
            <w:r w:rsidR="0027326A" w:rsidRPr="001B2350">
              <w:t>through a process of structural change.</w:t>
            </w:r>
            <w:r w:rsidR="00E5334A" w:rsidRPr="001B2350">
              <w:t xml:space="preserve"> </w:t>
            </w:r>
          </w:p>
          <w:p w14:paraId="107158BB" w14:textId="20487493" w:rsidR="00D815BB" w:rsidRPr="001B2350" w:rsidRDefault="00D815BB" w:rsidP="00345E5F">
            <w:pPr>
              <w:tabs>
                <w:tab w:val="center" w:pos="4320"/>
                <w:tab w:val="right" w:pos="8640"/>
              </w:tabs>
              <w:jc w:val="both"/>
              <w:rPr>
                <w:rFonts w:eastAsia="Times New Roman" w:cstheme="minorHAnsi"/>
                <w:bCs/>
                <w:iCs/>
                <w:color w:val="000000"/>
                <w:spacing w:val="-3"/>
                <w:lang w:val="en-US" w:eastAsia="en-GB"/>
              </w:rPr>
            </w:pPr>
          </w:p>
          <w:p w14:paraId="162C3DBE" w14:textId="671FB68B" w:rsidR="00345E5F" w:rsidRPr="001B2350" w:rsidRDefault="00D815BB" w:rsidP="00345E5F">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The Gender Equality Academy shall </w:t>
            </w:r>
            <w:r w:rsidR="001C6616" w:rsidRPr="001B2350">
              <w:rPr>
                <w:rFonts w:eastAsia="Times New Roman" w:cstheme="minorHAnsi"/>
                <w:bCs/>
                <w:iCs/>
                <w:color w:val="000000"/>
                <w:spacing w:val="-3"/>
                <w:lang w:val="en-US" w:eastAsia="en-GB"/>
              </w:rPr>
              <w:t xml:space="preserve">represent an online learning platform which will </w:t>
            </w:r>
            <w:r w:rsidRPr="001B2350">
              <w:rPr>
                <w:rFonts w:eastAsia="Times New Roman" w:cstheme="minorHAnsi"/>
                <w:bCs/>
                <w:iCs/>
                <w:color w:val="000000"/>
                <w:spacing w:val="-3"/>
                <w:lang w:val="en-US" w:eastAsia="en-GB"/>
              </w:rPr>
              <w:t>consist of the following:</w:t>
            </w:r>
          </w:p>
          <w:p w14:paraId="575FDC52" w14:textId="754E9C94" w:rsidR="00445499" w:rsidRPr="001B2350" w:rsidRDefault="00E86EA1" w:rsidP="00D2417C">
            <w:pPr>
              <w:pStyle w:val="ListParagraph"/>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eastAsia="en-GB"/>
              </w:rPr>
              <w:t>S</w:t>
            </w:r>
            <w:r w:rsidR="00345E5F" w:rsidRPr="001B2350">
              <w:rPr>
                <w:rFonts w:eastAsia="Times New Roman" w:cstheme="minorHAnsi"/>
                <w:bCs/>
                <w:iCs/>
                <w:color w:val="000000"/>
                <w:spacing w:val="-3"/>
                <w:lang w:eastAsia="en-GB"/>
              </w:rPr>
              <w:t>elf-paced</w:t>
            </w:r>
            <w:r w:rsidR="00BB33FC" w:rsidRPr="001B2350">
              <w:rPr>
                <w:rFonts w:eastAsia="Times New Roman" w:cstheme="minorHAnsi"/>
                <w:bCs/>
                <w:iCs/>
                <w:color w:val="000000"/>
                <w:spacing w:val="-3"/>
                <w:lang w:eastAsia="en-GB"/>
              </w:rPr>
              <w:t xml:space="preserve"> learning </w:t>
            </w:r>
            <w:r w:rsidR="00BB33FC" w:rsidRPr="001B2350">
              <w:rPr>
                <w:rFonts w:eastAsia="Times New Roman" w:cstheme="minorHAnsi"/>
                <w:bCs/>
                <w:iCs/>
                <w:color w:val="000000"/>
                <w:spacing w:val="-3"/>
                <w:lang w:val="en-US" w:eastAsia="en-GB"/>
              </w:rPr>
              <w:t>modules</w:t>
            </w:r>
            <w:r w:rsidRPr="001B2350">
              <w:rPr>
                <w:rFonts w:eastAsia="Times New Roman" w:cstheme="minorHAnsi"/>
                <w:bCs/>
                <w:iCs/>
                <w:color w:val="000000"/>
                <w:spacing w:val="-3"/>
                <w:lang w:val="en-US" w:eastAsia="en-GB"/>
              </w:rPr>
              <w:t xml:space="preserve"> on different aspects of gender equality</w:t>
            </w:r>
            <w:r w:rsidR="009B46BA" w:rsidRPr="001B2350">
              <w:rPr>
                <w:rFonts w:eastAsia="Times New Roman" w:cstheme="minorHAnsi"/>
                <w:bCs/>
                <w:iCs/>
                <w:color w:val="000000"/>
                <w:spacing w:val="-3"/>
                <w:lang w:val="en-US" w:eastAsia="en-GB"/>
              </w:rPr>
              <w:t>. The content</w:t>
            </w:r>
            <w:r w:rsidR="00B44260" w:rsidRPr="001B2350">
              <w:rPr>
                <w:rFonts w:eastAsia="Times New Roman" w:cstheme="minorHAnsi"/>
                <w:bCs/>
                <w:iCs/>
                <w:color w:val="000000"/>
                <w:spacing w:val="-3"/>
                <w:lang w:val="en-US" w:eastAsia="en-GB"/>
              </w:rPr>
              <w:t xml:space="preserve"> will </w:t>
            </w:r>
            <w:r w:rsidR="009F0F1E" w:rsidRPr="001B2350">
              <w:rPr>
                <w:rFonts w:eastAsia="Times New Roman" w:cstheme="minorHAnsi"/>
                <w:bCs/>
                <w:iCs/>
                <w:color w:val="000000"/>
                <w:spacing w:val="-3"/>
                <w:lang w:val="en-US" w:eastAsia="en-GB"/>
              </w:rPr>
              <w:t xml:space="preserve">be selected from </w:t>
            </w:r>
            <w:r w:rsidR="001505FC" w:rsidRPr="001B2350">
              <w:rPr>
                <w:rFonts w:eastAsia="Times New Roman" w:cstheme="minorHAnsi"/>
                <w:bCs/>
                <w:iCs/>
                <w:color w:val="000000"/>
                <w:spacing w:val="-3"/>
                <w:lang w:val="en-US" w:eastAsia="en-GB"/>
              </w:rPr>
              <w:t>the</w:t>
            </w:r>
            <w:r w:rsidR="009F02CC" w:rsidRPr="001B2350">
              <w:rPr>
                <w:rFonts w:eastAsia="Times New Roman" w:cstheme="minorHAnsi"/>
                <w:bCs/>
                <w:iCs/>
                <w:color w:val="000000"/>
                <w:spacing w:val="-3"/>
                <w:lang w:val="en-US" w:eastAsia="en-GB"/>
              </w:rPr>
              <w:t xml:space="preserve"> category of</w:t>
            </w:r>
            <w:r w:rsidR="001505FC" w:rsidRPr="001B2350">
              <w:rPr>
                <w:rFonts w:eastAsia="Times New Roman" w:cstheme="minorHAnsi"/>
                <w:bCs/>
                <w:iCs/>
                <w:color w:val="000000"/>
                <w:spacing w:val="-3"/>
                <w:lang w:val="en-US" w:eastAsia="en-GB"/>
              </w:rPr>
              <w:t xml:space="preserve"> </w:t>
            </w:r>
            <w:r w:rsidR="00BB33FC" w:rsidRPr="001B2350">
              <w:rPr>
                <w:rFonts w:eastAsia="Times New Roman" w:cstheme="minorHAnsi"/>
                <w:bCs/>
                <w:iCs/>
                <w:color w:val="000000"/>
                <w:spacing w:val="-3"/>
                <w:lang w:val="en-US" w:eastAsia="en-GB"/>
              </w:rPr>
              <w:t>“</w:t>
            </w:r>
            <w:r w:rsidR="008F1D3A" w:rsidRPr="001B2350">
              <w:rPr>
                <w:rFonts w:eastAsia="Times New Roman" w:cstheme="minorHAnsi"/>
                <w:bCs/>
                <w:iCs/>
                <w:color w:val="000000"/>
                <w:spacing w:val="-3"/>
                <w:lang w:val="en-US" w:eastAsia="en-GB"/>
              </w:rPr>
              <w:t>free</w:t>
            </w:r>
            <w:r w:rsidR="00BB33FC" w:rsidRPr="001B2350">
              <w:rPr>
                <w:rFonts w:eastAsia="Times New Roman" w:cstheme="minorHAnsi"/>
                <w:bCs/>
                <w:iCs/>
                <w:color w:val="000000"/>
                <w:spacing w:val="-3"/>
                <w:lang w:val="en-US" w:eastAsia="en-GB"/>
              </w:rPr>
              <w:t>”</w:t>
            </w:r>
            <w:r w:rsidR="008F1D3A" w:rsidRPr="001B2350">
              <w:rPr>
                <w:rFonts w:eastAsia="Times New Roman" w:cstheme="minorHAnsi"/>
                <w:bCs/>
                <w:iCs/>
                <w:color w:val="000000"/>
                <w:spacing w:val="-3"/>
                <w:lang w:val="en-US" w:eastAsia="en-GB"/>
              </w:rPr>
              <w:t xml:space="preserve"> </w:t>
            </w:r>
            <w:r w:rsidR="009F02CC" w:rsidRPr="001B2350">
              <w:rPr>
                <w:rFonts w:eastAsia="Times New Roman" w:cstheme="minorHAnsi"/>
                <w:bCs/>
                <w:iCs/>
                <w:color w:val="000000"/>
                <w:spacing w:val="-3"/>
                <w:lang w:val="en-US" w:eastAsia="en-GB"/>
              </w:rPr>
              <w:t xml:space="preserve">and </w:t>
            </w:r>
            <w:r w:rsidR="00BB33FC" w:rsidRPr="001B2350">
              <w:rPr>
                <w:rFonts w:eastAsia="Times New Roman" w:cstheme="minorHAnsi"/>
                <w:bCs/>
                <w:iCs/>
                <w:color w:val="000000"/>
                <w:spacing w:val="-3"/>
                <w:lang w:val="en-US" w:eastAsia="en-GB"/>
              </w:rPr>
              <w:t>“</w:t>
            </w:r>
            <w:r w:rsidR="008F1D3A" w:rsidRPr="001B2350">
              <w:rPr>
                <w:rFonts w:eastAsia="Times New Roman" w:cstheme="minorHAnsi"/>
                <w:bCs/>
                <w:iCs/>
                <w:color w:val="000000"/>
                <w:spacing w:val="-3"/>
                <w:lang w:val="en-US" w:eastAsia="en-GB"/>
              </w:rPr>
              <w:t>self-paced</w:t>
            </w:r>
            <w:r w:rsidR="00BB33FC" w:rsidRPr="001B2350">
              <w:rPr>
                <w:rFonts w:eastAsia="Times New Roman" w:cstheme="minorHAnsi"/>
                <w:bCs/>
                <w:iCs/>
                <w:color w:val="000000"/>
                <w:spacing w:val="-3"/>
                <w:lang w:val="en-US" w:eastAsia="en-GB"/>
              </w:rPr>
              <w:t>”</w:t>
            </w:r>
            <w:r w:rsidR="00037B5C" w:rsidRPr="001B2350">
              <w:rPr>
                <w:rFonts w:eastAsia="Times New Roman" w:cstheme="minorHAnsi"/>
                <w:bCs/>
                <w:iCs/>
                <w:color w:val="000000"/>
                <w:spacing w:val="-3"/>
                <w:lang w:val="en-US" w:eastAsia="en-GB"/>
              </w:rPr>
              <w:t xml:space="preserve"> </w:t>
            </w:r>
            <w:r w:rsidR="00345E5F" w:rsidRPr="001B2350">
              <w:rPr>
                <w:rFonts w:eastAsia="Times New Roman" w:cstheme="minorHAnsi"/>
                <w:bCs/>
                <w:iCs/>
                <w:color w:val="000000"/>
                <w:spacing w:val="-3"/>
                <w:lang w:val="en-US" w:eastAsia="en-GB"/>
              </w:rPr>
              <w:t xml:space="preserve">modules </w:t>
            </w:r>
            <w:r w:rsidR="00D64CD8" w:rsidRPr="001B2350">
              <w:rPr>
                <w:rFonts w:eastAsia="Times New Roman" w:cstheme="minorHAnsi"/>
                <w:bCs/>
                <w:iCs/>
                <w:color w:val="000000"/>
                <w:spacing w:val="-3"/>
                <w:lang w:val="en-US" w:eastAsia="en-GB"/>
              </w:rPr>
              <w:t xml:space="preserve">available </w:t>
            </w:r>
            <w:r w:rsidR="00037B5C" w:rsidRPr="001B2350">
              <w:rPr>
                <w:rFonts w:eastAsia="Times New Roman" w:cstheme="minorHAnsi"/>
                <w:bCs/>
                <w:iCs/>
                <w:color w:val="000000"/>
                <w:spacing w:val="-3"/>
                <w:lang w:val="en-US" w:eastAsia="en-GB"/>
              </w:rPr>
              <w:t xml:space="preserve">at the </w:t>
            </w:r>
            <w:r w:rsidR="00461079" w:rsidRPr="001B2350">
              <w:rPr>
                <w:rFonts w:eastAsia="Times New Roman" w:cstheme="minorHAnsi"/>
                <w:spacing w:val="-3"/>
                <w:lang w:val="en-US" w:eastAsia="en-GB"/>
              </w:rPr>
              <w:t xml:space="preserve">UN Women Training Center </w:t>
            </w:r>
            <w:r w:rsidR="00CF550B" w:rsidRPr="001B2350">
              <w:rPr>
                <w:rStyle w:val="Hyperlink"/>
                <w:lang w:val="en-US"/>
              </w:rPr>
              <w:t>(</w:t>
            </w:r>
            <w:hyperlink r:id="rId16" w:history="1">
              <w:r w:rsidR="00CF550B" w:rsidRPr="001B2350">
                <w:rPr>
                  <w:rStyle w:val="Hyperlink"/>
                  <w:rFonts w:eastAsia="Times New Roman" w:cstheme="minorHAnsi"/>
                  <w:spacing w:val="-3"/>
                  <w:lang w:val="en-US" w:eastAsia="en-GB"/>
                </w:rPr>
                <w:t>https://portal.trainingcentre.unwomen.org/</w:t>
              </w:r>
            </w:hyperlink>
            <w:r w:rsidR="00037B5C" w:rsidRPr="001B2350">
              <w:rPr>
                <w:rStyle w:val="Hyperlink"/>
                <w:rFonts w:eastAsia="Times New Roman" w:cstheme="minorHAnsi"/>
                <w:spacing w:val="-3"/>
                <w:lang w:val="en-US" w:eastAsia="en-GB"/>
              </w:rPr>
              <w:t>)</w:t>
            </w:r>
            <w:r w:rsidR="00345E5F" w:rsidRPr="001B2350">
              <w:rPr>
                <w:rFonts w:eastAsia="Times New Roman" w:cstheme="minorHAnsi"/>
                <w:bCs/>
                <w:iCs/>
                <w:color w:val="000000"/>
                <w:spacing w:val="-3"/>
                <w:lang w:val="en-US" w:eastAsia="en-GB"/>
              </w:rPr>
              <w:t xml:space="preserve">. </w:t>
            </w:r>
            <w:r w:rsidR="00871B8A" w:rsidRPr="001B2350">
              <w:rPr>
                <w:rFonts w:eastAsia="Times New Roman" w:cstheme="minorHAnsi"/>
                <w:bCs/>
                <w:iCs/>
                <w:color w:val="000000"/>
                <w:spacing w:val="-3"/>
                <w:lang w:val="en-US" w:eastAsia="en-GB"/>
              </w:rPr>
              <w:t xml:space="preserve">The academic institution will </w:t>
            </w:r>
            <w:r w:rsidR="00345E5F" w:rsidRPr="001B2350">
              <w:rPr>
                <w:rFonts w:eastAsia="Times New Roman" w:cstheme="minorHAnsi"/>
                <w:bCs/>
                <w:iCs/>
                <w:color w:val="000000"/>
                <w:spacing w:val="-3"/>
                <w:lang w:val="en-US" w:eastAsia="en-GB"/>
              </w:rPr>
              <w:t>contextualiz</w:t>
            </w:r>
            <w:r w:rsidR="00871B8A" w:rsidRPr="001B2350">
              <w:rPr>
                <w:rFonts w:eastAsia="Times New Roman" w:cstheme="minorHAnsi"/>
                <w:bCs/>
                <w:iCs/>
                <w:color w:val="000000"/>
                <w:spacing w:val="-3"/>
                <w:lang w:val="en-US" w:eastAsia="en-GB"/>
              </w:rPr>
              <w:t xml:space="preserve">e </w:t>
            </w:r>
            <w:r w:rsidR="00345E5F" w:rsidRPr="001B2350">
              <w:rPr>
                <w:rFonts w:eastAsia="Times New Roman" w:cstheme="minorHAnsi"/>
                <w:bCs/>
                <w:iCs/>
                <w:color w:val="000000"/>
                <w:spacing w:val="-3"/>
                <w:lang w:val="en-US" w:eastAsia="en-GB"/>
              </w:rPr>
              <w:t xml:space="preserve">and adapt </w:t>
            </w:r>
            <w:r w:rsidR="008F1D3A" w:rsidRPr="001B2350">
              <w:rPr>
                <w:rFonts w:eastAsia="Times New Roman" w:cstheme="minorHAnsi"/>
                <w:bCs/>
                <w:iCs/>
                <w:color w:val="000000"/>
                <w:spacing w:val="-3"/>
                <w:lang w:val="en-US" w:eastAsia="en-GB"/>
              </w:rPr>
              <w:t>minimum 5</w:t>
            </w:r>
            <w:r w:rsidR="00345E5F" w:rsidRPr="001B2350">
              <w:rPr>
                <w:rFonts w:eastAsia="Times New Roman" w:cstheme="minorHAnsi"/>
                <w:bCs/>
                <w:iCs/>
                <w:color w:val="000000"/>
                <w:spacing w:val="-3"/>
                <w:lang w:val="en-US" w:eastAsia="en-GB"/>
              </w:rPr>
              <w:t xml:space="preserve"> learning </w:t>
            </w:r>
            <w:r w:rsidR="00A30080" w:rsidRPr="001B2350">
              <w:rPr>
                <w:rFonts w:eastAsia="Times New Roman" w:cstheme="minorHAnsi"/>
                <w:bCs/>
                <w:iCs/>
                <w:color w:val="000000"/>
                <w:spacing w:val="-3"/>
                <w:lang w:val="en-US" w:eastAsia="en-GB"/>
              </w:rPr>
              <w:t xml:space="preserve">modules </w:t>
            </w:r>
            <w:r w:rsidR="00345E5F" w:rsidRPr="001B2350">
              <w:rPr>
                <w:rFonts w:eastAsia="Times New Roman" w:cstheme="minorHAnsi"/>
                <w:bCs/>
                <w:iCs/>
                <w:color w:val="000000"/>
                <w:spacing w:val="-3"/>
                <w:lang w:val="en-US" w:eastAsia="en-GB"/>
              </w:rPr>
              <w:t xml:space="preserve">to </w:t>
            </w:r>
            <w:proofErr w:type="spellStart"/>
            <w:r w:rsidR="004511D9" w:rsidRPr="001B2350">
              <w:rPr>
                <w:rFonts w:eastAsia="Times New Roman" w:cstheme="minorHAnsi"/>
                <w:bCs/>
                <w:iCs/>
                <w:color w:val="000000"/>
                <w:spacing w:val="-3"/>
                <w:lang w:val="en-US" w:eastAsia="en-GB"/>
              </w:rPr>
              <w:t>Türkiye</w:t>
            </w:r>
            <w:proofErr w:type="spellEnd"/>
            <w:r w:rsidR="00345E5F" w:rsidRPr="001B2350">
              <w:rPr>
                <w:rFonts w:eastAsia="Times New Roman" w:cstheme="minorHAnsi"/>
                <w:bCs/>
                <w:iCs/>
                <w:color w:val="000000"/>
                <w:spacing w:val="-3"/>
                <w:lang w:val="en-US" w:eastAsia="en-GB"/>
              </w:rPr>
              <w:t xml:space="preserve"> by introducing the necessary modifications to the original learning materials in consultation with UN Women</w:t>
            </w:r>
            <w:r w:rsidR="00B44260" w:rsidRPr="001B2350">
              <w:rPr>
                <w:rFonts w:eastAsia="Times New Roman" w:cstheme="minorHAnsi"/>
                <w:bCs/>
                <w:iCs/>
                <w:color w:val="000000"/>
                <w:spacing w:val="-3"/>
                <w:lang w:val="en-US" w:eastAsia="en-GB"/>
              </w:rPr>
              <w:t xml:space="preserve">. </w:t>
            </w:r>
          </w:p>
          <w:p w14:paraId="6A54340E" w14:textId="3E9823E0" w:rsidR="009D6FE3" w:rsidRPr="001B2350" w:rsidRDefault="00E86EA1" w:rsidP="00106C25">
            <w:pPr>
              <w:pStyle w:val="ListParagraph"/>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Section “Library”</w:t>
            </w:r>
            <w:r w:rsidR="00111B99" w:rsidRPr="001B2350">
              <w:rPr>
                <w:rFonts w:eastAsia="Times New Roman" w:cstheme="minorHAnsi"/>
                <w:bCs/>
                <w:iCs/>
                <w:color w:val="000000"/>
                <w:spacing w:val="-3"/>
                <w:lang w:val="en-US" w:eastAsia="en-GB"/>
              </w:rPr>
              <w:t>/ “</w:t>
            </w:r>
            <w:r w:rsidRPr="001B2350">
              <w:rPr>
                <w:rFonts w:eastAsia="Times New Roman" w:cstheme="minorHAnsi"/>
                <w:bCs/>
                <w:iCs/>
                <w:color w:val="000000"/>
                <w:spacing w:val="-3"/>
                <w:lang w:val="en-US" w:eastAsia="en-GB"/>
              </w:rPr>
              <w:t>Resources” which will include a</w:t>
            </w:r>
            <w:r w:rsidR="00445499" w:rsidRPr="001B2350">
              <w:rPr>
                <w:rFonts w:eastAsia="Times New Roman" w:cstheme="minorHAnsi"/>
                <w:bCs/>
                <w:iCs/>
                <w:color w:val="000000"/>
                <w:spacing w:val="-3"/>
                <w:lang w:val="en-US" w:eastAsia="en-GB"/>
              </w:rPr>
              <w:t>dditional learning materials</w:t>
            </w:r>
            <w:r w:rsidR="002415CC" w:rsidRPr="001B2350">
              <w:rPr>
                <w:rFonts w:eastAsia="Times New Roman" w:cstheme="minorHAnsi"/>
                <w:bCs/>
                <w:iCs/>
                <w:color w:val="000000"/>
                <w:spacing w:val="-3"/>
                <w:lang w:val="en-US" w:eastAsia="en-GB"/>
              </w:rPr>
              <w:t xml:space="preserve"> and knowledge products (</w:t>
            </w:r>
            <w:r w:rsidR="00445499" w:rsidRPr="001B2350">
              <w:rPr>
                <w:rFonts w:eastAsia="Times New Roman" w:cstheme="minorHAnsi"/>
                <w:bCs/>
                <w:iCs/>
                <w:color w:val="000000"/>
                <w:spacing w:val="-3"/>
                <w:lang w:val="en-US" w:eastAsia="en-GB"/>
              </w:rPr>
              <w:t>guidelines</w:t>
            </w:r>
            <w:r w:rsidR="00613362" w:rsidRPr="001B2350">
              <w:rPr>
                <w:rFonts w:eastAsia="Times New Roman" w:cstheme="minorHAnsi"/>
                <w:bCs/>
                <w:iCs/>
                <w:color w:val="000000"/>
                <w:spacing w:val="-3"/>
                <w:lang w:val="en-US" w:eastAsia="en-GB"/>
              </w:rPr>
              <w:t xml:space="preserve">, </w:t>
            </w:r>
            <w:r w:rsidR="002415CC" w:rsidRPr="001B2350">
              <w:rPr>
                <w:rFonts w:eastAsia="Times New Roman" w:cstheme="minorHAnsi"/>
                <w:bCs/>
                <w:iCs/>
                <w:color w:val="000000"/>
                <w:spacing w:val="-3"/>
                <w:lang w:val="en-US" w:eastAsia="en-GB"/>
              </w:rPr>
              <w:t xml:space="preserve">research and policy papers, reports, multimedia tools, </w:t>
            </w:r>
            <w:r w:rsidR="00613362" w:rsidRPr="001B2350">
              <w:rPr>
                <w:rFonts w:eastAsia="Times New Roman" w:cstheme="minorHAnsi"/>
                <w:bCs/>
                <w:iCs/>
                <w:color w:val="000000"/>
                <w:spacing w:val="-3"/>
                <w:lang w:val="en-US" w:eastAsia="en-GB"/>
              </w:rPr>
              <w:t>etc.</w:t>
            </w:r>
            <w:r w:rsidR="002415CC" w:rsidRPr="001B2350">
              <w:rPr>
                <w:rFonts w:eastAsia="Times New Roman" w:cstheme="minorHAnsi"/>
                <w:bCs/>
                <w:iCs/>
                <w:color w:val="000000"/>
                <w:spacing w:val="-3"/>
                <w:lang w:val="en-US" w:eastAsia="en-GB"/>
              </w:rPr>
              <w:t>)</w:t>
            </w:r>
            <w:r w:rsidRPr="001B2350">
              <w:rPr>
                <w:rFonts w:eastAsia="Times New Roman" w:cstheme="minorHAnsi"/>
                <w:bCs/>
                <w:iCs/>
                <w:color w:val="000000"/>
                <w:spacing w:val="-3"/>
                <w:lang w:val="en-US" w:eastAsia="en-GB"/>
              </w:rPr>
              <w:t xml:space="preserve"> These can include </w:t>
            </w:r>
            <w:r w:rsidR="00B44260" w:rsidRPr="001B2350">
              <w:rPr>
                <w:rFonts w:eastAsia="Times New Roman" w:cstheme="minorHAnsi"/>
                <w:bCs/>
                <w:iCs/>
                <w:color w:val="000000"/>
                <w:spacing w:val="-3"/>
                <w:lang w:val="en-US" w:eastAsia="en-GB"/>
              </w:rPr>
              <w:t>UN Women</w:t>
            </w:r>
            <w:r w:rsidRPr="001B2350">
              <w:rPr>
                <w:rFonts w:eastAsia="Times New Roman" w:cstheme="minorHAnsi"/>
                <w:bCs/>
                <w:iCs/>
                <w:color w:val="000000"/>
                <w:spacing w:val="-3"/>
                <w:lang w:val="en-US" w:eastAsia="en-GB"/>
              </w:rPr>
              <w:t xml:space="preserve"> </w:t>
            </w:r>
            <w:r w:rsidR="002415CC" w:rsidRPr="001B2350">
              <w:rPr>
                <w:rFonts w:eastAsia="Times New Roman" w:cstheme="minorHAnsi"/>
                <w:bCs/>
                <w:iCs/>
                <w:color w:val="000000"/>
                <w:spacing w:val="-3"/>
                <w:lang w:val="en-US" w:eastAsia="en-GB"/>
              </w:rPr>
              <w:t xml:space="preserve">knowledge products </w:t>
            </w:r>
            <w:r w:rsidRPr="001B2350">
              <w:rPr>
                <w:rFonts w:eastAsia="Times New Roman" w:cstheme="minorHAnsi"/>
                <w:bCs/>
                <w:iCs/>
                <w:color w:val="000000"/>
                <w:spacing w:val="-3"/>
                <w:lang w:val="en-US" w:eastAsia="en-GB"/>
              </w:rPr>
              <w:t xml:space="preserve">and other </w:t>
            </w:r>
            <w:r w:rsidR="00E43CA3" w:rsidRPr="001B2350">
              <w:rPr>
                <w:rFonts w:eastAsia="Times New Roman" w:cstheme="minorHAnsi"/>
                <w:bCs/>
                <w:iCs/>
                <w:color w:val="000000"/>
                <w:spacing w:val="-3"/>
                <w:lang w:val="en-US" w:eastAsia="en-GB"/>
              </w:rPr>
              <w:t xml:space="preserve">learning </w:t>
            </w:r>
            <w:r w:rsidR="00B44260" w:rsidRPr="001B2350">
              <w:rPr>
                <w:rFonts w:eastAsia="Times New Roman" w:cstheme="minorHAnsi"/>
                <w:bCs/>
                <w:iCs/>
                <w:color w:val="000000"/>
                <w:spacing w:val="-3"/>
                <w:lang w:val="en-US" w:eastAsia="en-GB"/>
              </w:rPr>
              <w:t xml:space="preserve">materials </w:t>
            </w:r>
            <w:r w:rsidR="002415CC" w:rsidRPr="001B2350">
              <w:rPr>
                <w:rFonts w:eastAsia="Times New Roman" w:cstheme="minorHAnsi"/>
                <w:bCs/>
                <w:iCs/>
                <w:color w:val="000000"/>
                <w:spacing w:val="-3"/>
                <w:lang w:val="en-US" w:eastAsia="en-GB"/>
              </w:rPr>
              <w:t xml:space="preserve">to be agreed between </w:t>
            </w:r>
            <w:r w:rsidR="00A84FBE" w:rsidRPr="001B2350">
              <w:rPr>
                <w:rFonts w:eastAsia="Times New Roman" w:cstheme="minorHAnsi"/>
                <w:bCs/>
                <w:iCs/>
                <w:color w:val="000000"/>
                <w:spacing w:val="-3"/>
                <w:lang w:val="en-US" w:eastAsia="en-GB"/>
              </w:rPr>
              <w:t xml:space="preserve">the applicant </w:t>
            </w:r>
            <w:r w:rsidR="00FF3602" w:rsidRPr="001B2350">
              <w:rPr>
                <w:rFonts w:eastAsia="Times New Roman" w:cstheme="minorHAnsi"/>
                <w:bCs/>
                <w:iCs/>
                <w:color w:val="000000"/>
                <w:spacing w:val="-3"/>
                <w:lang w:val="en-US" w:eastAsia="en-GB"/>
              </w:rPr>
              <w:t>and UN Women</w:t>
            </w:r>
            <w:r w:rsidR="00B44260" w:rsidRPr="001B2350">
              <w:rPr>
                <w:rFonts w:eastAsia="Times New Roman" w:cstheme="minorHAnsi"/>
                <w:bCs/>
                <w:iCs/>
                <w:color w:val="000000"/>
                <w:spacing w:val="-3"/>
                <w:lang w:val="en-US" w:eastAsia="en-GB"/>
              </w:rPr>
              <w:t xml:space="preserve">. </w:t>
            </w:r>
          </w:p>
          <w:p w14:paraId="6BA33F62" w14:textId="52B73070" w:rsidR="005E7502" w:rsidRPr="001B2350" w:rsidRDefault="005E7502" w:rsidP="009D6FE3">
            <w:pPr>
              <w:pStyle w:val="ListParagraph"/>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Applicants are invited and strongly encouraged to propose additional innovative </w:t>
            </w:r>
            <w:r w:rsidR="006751D9" w:rsidRPr="001B2350">
              <w:rPr>
                <w:rFonts w:eastAsia="Times New Roman" w:cstheme="minorHAnsi"/>
                <w:bCs/>
                <w:iCs/>
                <w:color w:val="000000"/>
                <w:spacing w:val="-3"/>
                <w:lang w:val="en-US" w:eastAsia="en-GB"/>
              </w:rPr>
              <w:t xml:space="preserve">(online or face-to-face) </w:t>
            </w:r>
            <w:r w:rsidRPr="001B2350">
              <w:rPr>
                <w:rFonts w:eastAsia="Times New Roman" w:cstheme="minorHAnsi"/>
                <w:bCs/>
                <w:iCs/>
                <w:color w:val="000000"/>
                <w:spacing w:val="-3"/>
                <w:lang w:val="en-US" w:eastAsia="en-GB"/>
              </w:rPr>
              <w:t xml:space="preserve">training and learning modalities and subjects.  An existing gender equality certificate </w:t>
            </w:r>
            <w:proofErr w:type="spellStart"/>
            <w:r w:rsidRPr="001B2350">
              <w:rPr>
                <w:rFonts w:eastAsia="Times New Roman" w:cstheme="minorHAnsi"/>
                <w:bCs/>
                <w:iCs/>
                <w:color w:val="000000"/>
                <w:spacing w:val="-3"/>
                <w:lang w:val="en-US" w:eastAsia="en-GB"/>
              </w:rPr>
              <w:t>programme</w:t>
            </w:r>
            <w:proofErr w:type="spellEnd"/>
            <w:r w:rsidRPr="001B2350">
              <w:rPr>
                <w:rFonts w:eastAsia="Times New Roman" w:cstheme="minorHAnsi"/>
                <w:bCs/>
                <w:iCs/>
                <w:color w:val="000000"/>
                <w:spacing w:val="-3"/>
                <w:lang w:val="en-US" w:eastAsia="en-GB"/>
              </w:rPr>
              <w:t xml:space="preserve"> within which the Gender Equality Academy modules and trainings can be incorporated or a plan to develop such a </w:t>
            </w:r>
            <w:proofErr w:type="spellStart"/>
            <w:r w:rsidRPr="001B2350">
              <w:rPr>
                <w:rFonts w:eastAsia="Times New Roman" w:cstheme="minorHAnsi"/>
                <w:bCs/>
                <w:iCs/>
                <w:color w:val="000000"/>
                <w:spacing w:val="-3"/>
                <w:lang w:val="en-US" w:eastAsia="en-GB"/>
              </w:rPr>
              <w:t>programme</w:t>
            </w:r>
            <w:proofErr w:type="spellEnd"/>
            <w:r w:rsidRPr="001B2350">
              <w:rPr>
                <w:rFonts w:eastAsia="Times New Roman" w:cstheme="minorHAnsi"/>
                <w:bCs/>
                <w:iCs/>
                <w:color w:val="000000"/>
                <w:spacing w:val="-3"/>
                <w:lang w:val="en-US" w:eastAsia="en-GB"/>
              </w:rPr>
              <w:t xml:space="preserve"> will be an asset and highly recommended.</w:t>
            </w:r>
          </w:p>
          <w:p w14:paraId="668612EA" w14:textId="77777777" w:rsidR="002829FB" w:rsidRPr="001B2350" w:rsidRDefault="002829FB" w:rsidP="005450D7">
            <w:pPr>
              <w:tabs>
                <w:tab w:val="center" w:pos="4320"/>
                <w:tab w:val="right" w:pos="8640"/>
              </w:tabs>
              <w:ind w:left="360"/>
              <w:jc w:val="both"/>
              <w:rPr>
                <w:rFonts w:eastAsia="Times New Roman" w:cstheme="minorHAnsi"/>
                <w:bCs/>
                <w:iCs/>
                <w:color w:val="000000"/>
                <w:spacing w:val="-3"/>
                <w:lang w:val="en-US" w:eastAsia="en-GB"/>
              </w:rPr>
            </w:pPr>
          </w:p>
          <w:p w14:paraId="07D2A07D" w14:textId="1881194C" w:rsidR="002F3E9D" w:rsidRPr="001B2350" w:rsidRDefault="00896AEC" w:rsidP="003177CA">
            <w:pPr>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 xml:space="preserve">The </w:t>
            </w:r>
            <w:r w:rsidR="00D044E5" w:rsidRPr="001B2350">
              <w:rPr>
                <w:rFonts w:asciiTheme="minorHAnsi" w:eastAsia="Times New Roman" w:hAnsiTheme="minorHAnsi" w:cstheme="minorHAnsi"/>
                <w:bCs/>
                <w:iCs/>
                <w:color w:val="000000"/>
                <w:spacing w:val="-3"/>
                <w:lang w:val="en-US" w:eastAsia="en-GB"/>
              </w:rPr>
              <w:t xml:space="preserve">applicant </w:t>
            </w:r>
            <w:r w:rsidRPr="001B2350">
              <w:rPr>
                <w:rFonts w:asciiTheme="minorHAnsi" w:eastAsia="Times New Roman" w:hAnsiTheme="minorHAnsi" w:cstheme="minorHAnsi"/>
                <w:bCs/>
                <w:iCs/>
                <w:color w:val="000000"/>
                <w:spacing w:val="-3"/>
                <w:lang w:val="en-US" w:eastAsia="en-GB"/>
              </w:rPr>
              <w:t>may embed the Gender Equality Academy within its existing online teaching/learning platforms if available</w:t>
            </w:r>
            <w:r w:rsidR="00D87F9F" w:rsidRPr="001B2350">
              <w:rPr>
                <w:rFonts w:asciiTheme="minorHAnsi" w:eastAsia="Times New Roman" w:hAnsiTheme="minorHAnsi" w:cstheme="minorHAnsi"/>
                <w:bCs/>
                <w:iCs/>
                <w:color w:val="000000"/>
                <w:spacing w:val="-3"/>
                <w:lang w:val="en-US" w:eastAsia="en-GB"/>
              </w:rPr>
              <w:t xml:space="preserve"> but should ensure UN Women and the project’s visibility</w:t>
            </w:r>
            <w:r w:rsidR="00F023EE" w:rsidRPr="001B2350">
              <w:rPr>
                <w:rFonts w:asciiTheme="minorHAnsi" w:eastAsia="Times New Roman" w:hAnsiTheme="minorHAnsi" w:cstheme="minorHAnsi"/>
                <w:bCs/>
                <w:iCs/>
                <w:color w:val="000000"/>
                <w:spacing w:val="-3"/>
                <w:lang w:val="en-US" w:eastAsia="en-GB"/>
              </w:rPr>
              <w:t xml:space="preserve"> and that all the hosted content </w:t>
            </w:r>
            <w:proofErr w:type="gramStart"/>
            <w:r w:rsidR="00F023EE" w:rsidRPr="001B2350">
              <w:rPr>
                <w:rFonts w:asciiTheme="minorHAnsi" w:eastAsia="Times New Roman" w:hAnsiTheme="minorHAnsi" w:cstheme="minorHAnsi"/>
                <w:bCs/>
                <w:iCs/>
                <w:color w:val="000000"/>
                <w:spacing w:val="-3"/>
                <w:lang w:val="en-US" w:eastAsia="en-GB"/>
              </w:rPr>
              <w:t>is in compliance with</w:t>
            </w:r>
            <w:proofErr w:type="gramEnd"/>
            <w:r w:rsidR="00F023EE" w:rsidRPr="001B2350">
              <w:rPr>
                <w:rFonts w:asciiTheme="minorHAnsi" w:eastAsia="Times New Roman" w:hAnsiTheme="minorHAnsi" w:cstheme="minorHAnsi"/>
                <w:bCs/>
                <w:iCs/>
                <w:color w:val="000000"/>
                <w:spacing w:val="-3"/>
                <w:lang w:val="en-US" w:eastAsia="en-GB"/>
              </w:rPr>
              <w:t xml:space="preserve"> UN Women standards and authorized by UN Women Turkey Office</w:t>
            </w:r>
            <w:r w:rsidRPr="001B2350">
              <w:rPr>
                <w:rFonts w:asciiTheme="minorHAnsi" w:eastAsia="Times New Roman" w:hAnsiTheme="minorHAnsi" w:cstheme="minorHAnsi"/>
                <w:bCs/>
                <w:iCs/>
                <w:color w:val="000000"/>
                <w:spacing w:val="-3"/>
                <w:lang w:val="en-US" w:eastAsia="en-GB"/>
              </w:rPr>
              <w:t xml:space="preserve">. </w:t>
            </w:r>
          </w:p>
          <w:p w14:paraId="11DD19B3" w14:textId="77777777" w:rsidR="008B08F1" w:rsidRPr="001B2350" w:rsidRDefault="008B08F1" w:rsidP="003177CA">
            <w:pPr>
              <w:jc w:val="both"/>
              <w:rPr>
                <w:rFonts w:eastAsia="Times New Roman" w:cstheme="minorHAnsi"/>
                <w:bCs/>
                <w:iCs/>
                <w:color w:val="000000"/>
                <w:spacing w:val="-3"/>
                <w:lang w:val="en-US" w:eastAsia="en-GB"/>
              </w:rPr>
            </w:pPr>
          </w:p>
          <w:p w14:paraId="31C261CC" w14:textId="6494A880" w:rsidR="007674C4" w:rsidRPr="001B2350" w:rsidRDefault="007674C4" w:rsidP="005A5CA7">
            <w:pPr>
              <w:tabs>
                <w:tab w:val="center" w:pos="4320"/>
                <w:tab w:val="right" w:pos="8640"/>
              </w:tabs>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By attending the learning opportunities offered by the Gender Equality Academy, the participants should:</w:t>
            </w:r>
          </w:p>
          <w:p w14:paraId="092EAF19" w14:textId="1F244C70" w:rsidR="007674C4" w:rsidRPr="001B2350" w:rsidRDefault="00B903CC" w:rsidP="007674C4">
            <w:pPr>
              <w:pStyle w:val="ListParagraph"/>
              <w:numPr>
                <w:ilvl w:val="0"/>
                <w:numId w:val="69"/>
              </w:numPr>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lastRenderedPageBreak/>
              <w:t xml:space="preserve">Have </w:t>
            </w:r>
            <w:r w:rsidR="007674C4" w:rsidRPr="001B2350">
              <w:rPr>
                <w:rFonts w:eastAsia="Times New Roman" w:cstheme="minorHAnsi"/>
                <w:bCs/>
                <w:iCs/>
                <w:color w:val="000000"/>
                <w:spacing w:val="-3"/>
                <w:lang w:val="en-US" w:eastAsia="en-GB"/>
              </w:rPr>
              <w:t xml:space="preserve">increased knowledge and </w:t>
            </w:r>
            <w:r w:rsidR="007E2590" w:rsidRPr="001B2350">
              <w:rPr>
                <w:rFonts w:eastAsia="Times New Roman" w:cstheme="minorHAnsi"/>
                <w:bCs/>
                <w:iCs/>
                <w:color w:val="000000"/>
                <w:spacing w:val="-3"/>
                <w:lang w:val="en-US" w:eastAsia="en-GB"/>
              </w:rPr>
              <w:t>awareness</w:t>
            </w:r>
            <w:r w:rsidR="007674C4" w:rsidRPr="001B2350">
              <w:rPr>
                <w:rFonts w:eastAsia="Times New Roman" w:cstheme="minorHAnsi"/>
                <w:bCs/>
                <w:iCs/>
                <w:color w:val="000000"/>
                <w:spacing w:val="-3"/>
                <w:lang w:val="en-US" w:eastAsia="en-GB"/>
              </w:rPr>
              <w:t xml:space="preserve"> on gender equality, women’s </w:t>
            </w:r>
            <w:proofErr w:type="gramStart"/>
            <w:r w:rsidR="007674C4" w:rsidRPr="001B2350">
              <w:rPr>
                <w:rFonts w:eastAsia="Times New Roman" w:cstheme="minorHAnsi"/>
                <w:bCs/>
                <w:iCs/>
                <w:color w:val="000000"/>
                <w:spacing w:val="-3"/>
                <w:lang w:val="en-US" w:eastAsia="en-GB"/>
              </w:rPr>
              <w:t>rights</w:t>
            </w:r>
            <w:proofErr w:type="gramEnd"/>
            <w:r w:rsidR="007674C4" w:rsidRPr="001B2350">
              <w:rPr>
                <w:rFonts w:eastAsia="Times New Roman" w:cstheme="minorHAnsi"/>
                <w:bCs/>
                <w:iCs/>
                <w:color w:val="000000"/>
                <w:spacing w:val="-3"/>
                <w:lang w:val="en-US" w:eastAsia="en-GB"/>
              </w:rPr>
              <w:t xml:space="preserve"> and women’s empowerment</w:t>
            </w:r>
            <w:r w:rsidRPr="001B2350">
              <w:rPr>
                <w:rFonts w:eastAsia="Times New Roman" w:cstheme="minorHAnsi"/>
                <w:bCs/>
                <w:iCs/>
                <w:color w:val="000000"/>
                <w:spacing w:val="-3"/>
                <w:lang w:val="en-US" w:eastAsia="en-GB"/>
              </w:rPr>
              <w:t xml:space="preserve"> (which should be ensured with the reports</w:t>
            </w:r>
            <w:r w:rsidR="00B10D21" w:rsidRPr="001B2350">
              <w:rPr>
                <w:rFonts w:eastAsia="Times New Roman" w:cstheme="minorHAnsi"/>
                <w:bCs/>
                <w:iCs/>
                <w:color w:val="000000"/>
                <w:spacing w:val="-3"/>
                <w:lang w:val="en-US" w:eastAsia="en-GB"/>
              </w:rPr>
              <w:t xml:space="preserve"> with relevant indicators and user feedbacks)</w:t>
            </w:r>
            <w:r w:rsidR="007674C4" w:rsidRPr="001B2350">
              <w:rPr>
                <w:rFonts w:eastAsia="Times New Roman" w:cstheme="minorHAnsi"/>
                <w:bCs/>
                <w:iCs/>
                <w:color w:val="000000"/>
                <w:spacing w:val="-3"/>
                <w:lang w:val="en-US" w:eastAsia="en-GB"/>
              </w:rPr>
              <w:t>.</w:t>
            </w:r>
          </w:p>
          <w:p w14:paraId="5EFFF958" w14:textId="77777777" w:rsidR="007674C4" w:rsidRPr="001B2350" w:rsidRDefault="007674C4" w:rsidP="007674C4">
            <w:pPr>
              <w:pStyle w:val="ListParagraph"/>
              <w:numPr>
                <w:ilvl w:val="0"/>
                <w:numId w:val="69"/>
              </w:numPr>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Be equipped with skills to mainstream gender in their daily work and life.</w:t>
            </w:r>
          </w:p>
          <w:p w14:paraId="07280422" w14:textId="0E91D4F0" w:rsidR="00FC17EE" w:rsidRPr="001B2350" w:rsidRDefault="007674C4" w:rsidP="002949A9">
            <w:pPr>
              <w:pStyle w:val="ListParagraph"/>
              <w:numPr>
                <w:ilvl w:val="0"/>
                <w:numId w:val="69"/>
              </w:numPr>
              <w:jc w:val="both"/>
              <w:rPr>
                <w:rFonts w:eastAsia="Times New Roman" w:cstheme="minorHAnsi"/>
                <w:color w:val="000000"/>
                <w:spacing w:val="-3"/>
                <w:lang w:val="en-US" w:eastAsia="en-GB"/>
              </w:rPr>
            </w:pPr>
            <w:r w:rsidRPr="001B2350">
              <w:rPr>
                <w:rFonts w:eastAsia="Times New Roman" w:cstheme="minorHAnsi"/>
                <w:bCs/>
                <w:iCs/>
                <w:color w:val="000000"/>
                <w:spacing w:val="-3"/>
                <w:lang w:val="en-US" w:eastAsia="en-GB"/>
              </w:rPr>
              <w:t xml:space="preserve">Become potential agents of change </w:t>
            </w:r>
            <w:r w:rsidR="002C600F" w:rsidRPr="001B2350">
              <w:rPr>
                <w:rFonts w:cstheme="minorHAnsi"/>
              </w:rPr>
              <w:t>for positive social norms that promote gender equality</w:t>
            </w:r>
            <w:r w:rsidR="00636AC4" w:rsidRPr="001B2350">
              <w:rPr>
                <w:rFonts w:cstheme="minorHAnsi"/>
              </w:rPr>
              <w:t xml:space="preserve">, women’s </w:t>
            </w:r>
            <w:proofErr w:type="gramStart"/>
            <w:r w:rsidR="00636AC4" w:rsidRPr="001B2350">
              <w:rPr>
                <w:rFonts w:cstheme="minorHAnsi"/>
              </w:rPr>
              <w:t>rights</w:t>
            </w:r>
            <w:proofErr w:type="gramEnd"/>
            <w:r w:rsidR="002C600F" w:rsidRPr="001B2350">
              <w:rPr>
                <w:rFonts w:cstheme="minorHAnsi"/>
              </w:rPr>
              <w:t xml:space="preserve"> and women</w:t>
            </w:r>
            <w:r w:rsidR="00636AC4" w:rsidRPr="001B2350">
              <w:rPr>
                <w:rFonts w:cstheme="minorHAnsi"/>
              </w:rPr>
              <w:t>’s</w:t>
            </w:r>
            <w:r w:rsidR="002C600F" w:rsidRPr="001B2350">
              <w:rPr>
                <w:rFonts w:cstheme="minorHAnsi"/>
              </w:rPr>
              <w:t xml:space="preserve"> empowerment.</w:t>
            </w:r>
          </w:p>
          <w:p w14:paraId="3157EAFC" w14:textId="77777777" w:rsidR="00A023EF" w:rsidRPr="001B2350" w:rsidRDefault="00A023EF" w:rsidP="00A023EF">
            <w:pPr>
              <w:jc w:val="both"/>
              <w:rPr>
                <w:rFonts w:eastAsia="Times New Roman" w:cstheme="minorHAnsi"/>
                <w:bCs/>
                <w:iCs/>
                <w:color w:val="000000"/>
                <w:spacing w:val="-3"/>
                <w:u w:val="single"/>
                <w:lang w:val="en-US" w:eastAsia="en-GB"/>
              </w:rPr>
            </w:pPr>
          </w:p>
          <w:p w14:paraId="698CFF31" w14:textId="48B878C0" w:rsidR="00905DCD" w:rsidRPr="001B2350" w:rsidRDefault="00FC17EE" w:rsidP="003D61D2">
            <w:pPr>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 xml:space="preserve">The </w:t>
            </w:r>
            <w:r w:rsidR="00157792" w:rsidRPr="001B2350">
              <w:rPr>
                <w:rFonts w:asciiTheme="minorHAnsi" w:eastAsia="Times New Roman" w:hAnsiTheme="minorHAnsi" w:cstheme="minorHAnsi"/>
                <w:bCs/>
                <w:iCs/>
                <w:color w:val="000000"/>
                <w:spacing w:val="-3"/>
                <w:lang w:val="en-US" w:eastAsia="en-GB"/>
              </w:rPr>
              <w:t xml:space="preserve">applicants </w:t>
            </w:r>
            <w:r w:rsidR="00767DE6" w:rsidRPr="001B2350">
              <w:rPr>
                <w:rFonts w:asciiTheme="minorHAnsi" w:eastAsia="Times New Roman" w:hAnsiTheme="minorHAnsi" w:cstheme="minorHAnsi"/>
                <w:bCs/>
                <w:iCs/>
                <w:color w:val="000000"/>
                <w:spacing w:val="-3"/>
                <w:lang w:val="en-US" w:eastAsia="en-GB"/>
              </w:rPr>
              <w:t xml:space="preserve">should </w:t>
            </w:r>
            <w:r w:rsidRPr="001B2350">
              <w:rPr>
                <w:rFonts w:asciiTheme="minorHAnsi" w:eastAsia="Times New Roman" w:hAnsiTheme="minorHAnsi" w:cstheme="minorHAnsi"/>
                <w:bCs/>
                <w:iCs/>
                <w:color w:val="000000"/>
                <w:spacing w:val="-3"/>
                <w:lang w:val="en-US" w:eastAsia="en-GB"/>
              </w:rPr>
              <w:t xml:space="preserve">submit a </w:t>
            </w:r>
            <w:r w:rsidR="00BC2DBE" w:rsidRPr="001B2350">
              <w:rPr>
                <w:rFonts w:asciiTheme="minorHAnsi" w:eastAsia="Times New Roman" w:hAnsiTheme="minorHAnsi" w:cstheme="minorHAnsi"/>
                <w:bCs/>
                <w:iCs/>
                <w:color w:val="000000"/>
                <w:spacing w:val="-3"/>
                <w:lang w:val="en-US" w:eastAsia="en-GB"/>
              </w:rPr>
              <w:t xml:space="preserve">Sustainability Plan, depicting the </w:t>
            </w:r>
            <w:r w:rsidR="00767DE6" w:rsidRPr="001B2350">
              <w:rPr>
                <w:rFonts w:asciiTheme="minorHAnsi" w:eastAsia="Times New Roman" w:hAnsiTheme="minorHAnsi" w:cstheme="minorHAnsi"/>
                <w:bCs/>
                <w:iCs/>
                <w:color w:val="000000"/>
                <w:spacing w:val="-3"/>
                <w:lang w:val="en-US" w:eastAsia="en-GB"/>
              </w:rPr>
              <w:t xml:space="preserve">applicant’s </w:t>
            </w:r>
            <w:r w:rsidR="006D7986" w:rsidRPr="001B2350">
              <w:rPr>
                <w:rFonts w:asciiTheme="minorHAnsi" w:eastAsia="Times New Roman" w:hAnsiTheme="minorHAnsi" w:cstheme="minorHAnsi"/>
                <w:bCs/>
                <w:iCs/>
                <w:color w:val="000000"/>
                <w:spacing w:val="-3"/>
                <w:lang w:val="en-US" w:eastAsia="en-GB"/>
              </w:rPr>
              <w:t>commitment</w:t>
            </w:r>
            <w:r w:rsidR="0067278C" w:rsidRPr="001B2350">
              <w:rPr>
                <w:rFonts w:asciiTheme="minorHAnsi" w:eastAsia="Times New Roman" w:hAnsiTheme="minorHAnsi" w:cstheme="minorHAnsi"/>
                <w:bCs/>
                <w:iCs/>
                <w:color w:val="000000"/>
                <w:spacing w:val="-3"/>
                <w:lang w:val="en-US" w:eastAsia="en-GB"/>
              </w:rPr>
              <w:t xml:space="preserve"> to ensure the </w:t>
            </w:r>
            <w:r w:rsidR="004D50FB" w:rsidRPr="001B2350">
              <w:rPr>
                <w:rFonts w:asciiTheme="minorHAnsi" w:eastAsia="Times New Roman" w:hAnsiTheme="minorHAnsi" w:cstheme="minorHAnsi"/>
                <w:bCs/>
                <w:iCs/>
                <w:color w:val="000000"/>
                <w:spacing w:val="-3"/>
                <w:lang w:val="en-US" w:eastAsia="en-GB"/>
              </w:rPr>
              <w:t>continuous running</w:t>
            </w:r>
            <w:r w:rsidR="0067278C" w:rsidRPr="001B2350">
              <w:rPr>
                <w:rFonts w:asciiTheme="minorHAnsi" w:eastAsia="Times New Roman" w:hAnsiTheme="minorHAnsi" w:cstheme="minorHAnsi"/>
                <w:bCs/>
                <w:iCs/>
                <w:color w:val="000000"/>
                <w:spacing w:val="-3"/>
                <w:lang w:val="en-US" w:eastAsia="en-GB"/>
              </w:rPr>
              <w:t xml:space="preserve"> of the </w:t>
            </w:r>
            <w:r w:rsidR="00767DE6" w:rsidRPr="001B2350">
              <w:rPr>
                <w:rFonts w:asciiTheme="minorHAnsi" w:eastAsia="Times New Roman" w:hAnsiTheme="minorHAnsi" w:cstheme="minorHAnsi"/>
                <w:bCs/>
                <w:iCs/>
                <w:color w:val="000000"/>
                <w:spacing w:val="-3"/>
                <w:lang w:val="en-US" w:eastAsia="en-GB"/>
              </w:rPr>
              <w:t xml:space="preserve">Gender Equality Academy </w:t>
            </w:r>
            <w:r w:rsidR="003D61D2" w:rsidRPr="001B2350">
              <w:rPr>
                <w:rFonts w:asciiTheme="minorHAnsi" w:eastAsia="Times New Roman" w:hAnsiTheme="minorHAnsi" w:cstheme="minorHAnsi"/>
                <w:bCs/>
                <w:iCs/>
                <w:color w:val="000000"/>
                <w:spacing w:val="-3"/>
                <w:lang w:val="en-US" w:eastAsia="en-GB"/>
              </w:rPr>
              <w:t xml:space="preserve">to deliver benefits to the target groups for an extended period after </w:t>
            </w:r>
            <w:r w:rsidR="00872C4B" w:rsidRPr="001B2350">
              <w:rPr>
                <w:rFonts w:asciiTheme="minorHAnsi" w:eastAsia="Times New Roman" w:hAnsiTheme="minorHAnsi" w:cstheme="minorHAnsi"/>
                <w:bCs/>
                <w:iCs/>
                <w:color w:val="000000"/>
                <w:spacing w:val="-3"/>
                <w:lang w:val="en-US" w:eastAsia="en-GB"/>
              </w:rPr>
              <w:t xml:space="preserve">the </w:t>
            </w:r>
            <w:r w:rsidR="00A56F73" w:rsidRPr="001B2350">
              <w:rPr>
                <w:rFonts w:asciiTheme="minorHAnsi" w:eastAsia="Times New Roman" w:hAnsiTheme="minorHAnsi" w:cstheme="minorHAnsi"/>
                <w:bCs/>
                <w:iCs/>
                <w:color w:val="000000"/>
                <w:spacing w:val="-3"/>
                <w:lang w:val="en-US" w:eastAsia="en-GB"/>
              </w:rPr>
              <w:t>end of the P</w:t>
            </w:r>
            <w:r w:rsidR="00872C4B" w:rsidRPr="001B2350">
              <w:rPr>
                <w:rFonts w:asciiTheme="minorHAnsi" w:eastAsia="Times New Roman" w:hAnsiTheme="minorHAnsi" w:cstheme="minorHAnsi"/>
                <w:bCs/>
                <w:iCs/>
                <w:color w:val="000000"/>
                <w:spacing w:val="-3"/>
                <w:lang w:val="en-US" w:eastAsia="en-GB"/>
              </w:rPr>
              <w:t xml:space="preserve">artnership </w:t>
            </w:r>
            <w:r w:rsidR="00A56F73" w:rsidRPr="001B2350">
              <w:rPr>
                <w:rFonts w:asciiTheme="minorHAnsi" w:eastAsia="Times New Roman" w:hAnsiTheme="minorHAnsi" w:cstheme="minorHAnsi"/>
                <w:bCs/>
                <w:iCs/>
                <w:color w:val="000000"/>
                <w:spacing w:val="-3"/>
                <w:lang w:val="en-US" w:eastAsia="en-GB"/>
              </w:rPr>
              <w:t>A</w:t>
            </w:r>
            <w:r w:rsidR="00872C4B" w:rsidRPr="001B2350">
              <w:rPr>
                <w:rFonts w:asciiTheme="minorHAnsi" w:eastAsia="Times New Roman" w:hAnsiTheme="minorHAnsi" w:cstheme="minorHAnsi"/>
                <w:bCs/>
                <w:iCs/>
                <w:color w:val="000000"/>
                <w:spacing w:val="-3"/>
                <w:lang w:val="en-US" w:eastAsia="en-GB"/>
              </w:rPr>
              <w:t>greement</w:t>
            </w:r>
            <w:r w:rsidR="003D61D2" w:rsidRPr="001B2350">
              <w:rPr>
                <w:rFonts w:asciiTheme="minorHAnsi" w:eastAsia="Times New Roman" w:hAnsiTheme="minorHAnsi" w:cstheme="minorHAnsi"/>
                <w:bCs/>
                <w:iCs/>
                <w:color w:val="000000"/>
                <w:spacing w:val="-3"/>
                <w:lang w:val="en-US" w:eastAsia="en-GB"/>
              </w:rPr>
              <w:t>.</w:t>
            </w:r>
            <w:r w:rsidR="002949A9" w:rsidRPr="001B2350" w:rsidDel="002949A9">
              <w:rPr>
                <w:rFonts w:eastAsia="Times New Roman" w:cstheme="minorHAnsi"/>
                <w:color w:val="000000"/>
                <w:spacing w:val="-3"/>
                <w:lang w:eastAsia="en-GB"/>
              </w:rPr>
              <w:t xml:space="preserve"> </w:t>
            </w:r>
          </w:p>
          <w:p w14:paraId="7B14CF7E" w14:textId="77777777" w:rsidR="00775AA6" w:rsidRPr="001B2350" w:rsidRDefault="00775AA6" w:rsidP="00905DCD">
            <w:pPr>
              <w:jc w:val="both"/>
              <w:rPr>
                <w:rFonts w:asciiTheme="minorHAnsi" w:eastAsia="Times New Roman" w:hAnsiTheme="minorHAnsi" w:cstheme="minorHAnsi"/>
                <w:bCs/>
                <w:iCs/>
                <w:color w:val="000000"/>
                <w:spacing w:val="-3"/>
                <w:lang w:val="en-US" w:eastAsia="en-GB"/>
              </w:rPr>
            </w:pPr>
          </w:p>
          <w:p w14:paraId="53071F1A" w14:textId="179D8810" w:rsidR="00716924" w:rsidRPr="001B2350" w:rsidRDefault="00716924" w:rsidP="00905DCD">
            <w:pPr>
              <w:jc w:val="both"/>
              <w:rPr>
                <w:rFonts w:asciiTheme="minorHAnsi" w:eastAsia="Times New Roman" w:hAnsiTheme="minorHAnsi" w:cstheme="minorHAnsi"/>
                <w:b/>
                <w:iCs/>
                <w:color w:val="000000"/>
                <w:spacing w:val="-3"/>
                <w:lang w:val="en-US" w:eastAsia="en-GB"/>
              </w:rPr>
            </w:pPr>
            <w:r w:rsidRPr="001B2350">
              <w:rPr>
                <w:rFonts w:eastAsia="Times New Roman" w:cstheme="minorHAnsi"/>
                <w:b/>
                <w:iCs/>
                <w:color w:val="000000"/>
                <w:spacing w:val="-3"/>
                <w:lang w:eastAsia="en-GB"/>
              </w:rPr>
              <w:t xml:space="preserve">Specific Requirements of the </w:t>
            </w:r>
            <w:r w:rsidR="00B44FAD" w:rsidRPr="001B2350">
              <w:rPr>
                <w:rFonts w:eastAsia="Times New Roman" w:cstheme="minorHAnsi"/>
                <w:b/>
                <w:iCs/>
                <w:color w:val="000000"/>
                <w:spacing w:val="-3"/>
                <w:lang w:eastAsia="en-GB"/>
              </w:rPr>
              <w:t xml:space="preserve">Call for </w:t>
            </w:r>
            <w:r w:rsidRPr="001B2350">
              <w:rPr>
                <w:rFonts w:eastAsia="Times New Roman" w:cstheme="minorHAnsi"/>
                <w:b/>
                <w:iCs/>
                <w:color w:val="000000"/>
                <w:spacing w:val="-3"/>
                <w:lang w:eastAsia="en-GB"/>
              </w:rPr>
              <w:t>Proposal</w:t>
            </w:r>
            <w:r w:rsidR="00B44FAD" w:rsidRPr="001B2350">
              <w:rPr>
                <w:rFonts w:eastAsia="Times New Roman" w:cstheme="minorHAnsi"/>
                <w:b/>
                <w:iCs/>
                <w:color w:val="000000"/>
                <w:spacing w:val="-3"/>
                <w:lang w:eastAsia="en-GB"/>
              </w:rPr>
              <w:t>s</w:t>
            </w:r>
            <w:r w:rsidRPr="001B2350">
              <w:rPr>
                <w:rFonts w:eastAsia="Times New Roman" w:cstheme="minorHAnsi"/>
                <w:b/>
                <w:iCs/>
                <w:color w:val="000000"/>
                <w:spacing w:val="-3"/>
                <w:lang w:eastAsia="en-GB"/>
              </w:rPr>
              <w:t>:</w:t>
            </w:r>
          </w:p>
          <w:p w14:paraId="267189DA" w14:textId="0B6DE606" w:rsidR="00716924" w:rsidRPr="001B2350" w:rsidRDefault="00716924" w:rsidP="00905DCD">
            <w:pPr>
              <w:jc w:val="both"/>
              <w:rPr>
                <w:rFonts w:asciiTheme="minorHAnsi" w:eastAsia="Times New Roman" w:hAnsiTheme="minorHAnsi" w:cstheme="minorHAnsi"/>
                <w:bCs/>
                <w:iCs/>
                <w:color w:val="000000"/>
                <w:spacing w:val="-3"/>
                <w:lang w:val="en-US" w:eastAsia="en-GB"/>
              </w:rPr>
            </w:pPr>
          </w:p>
          <w:p w14:paraId="54864ADD" w14:textId="5A52FD27" w:rsidR="00CC2953" w:rsidRPr="001B2350" w:rsidRDefault="00CC2953" w:rsidP="00905DCD">
            <w:pPr>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 xml:space="preserve">The </w:t>
            </w:r>
            <w:r w:rsidR="00A934D7" w:rsidRPr="001B2350">
              <w:rPr>
                <w:rFonts w:asciiTheme="minorHAnsi" w:eastAsia="Times New Roman" w:hAnsiTheme="minorHAnsi" w:cstheme="minorHAnsi"/>
                <w:bCs/>
                <w:iCs/>
                <w:color w:val="000000"/>
                <w:spacing w:val="-3"/>
                <w:lang w:val="en-US" w:eastAsia="en-GB"/>
              </w:rPr>
              <w:t xml:space="preserve">applicants </w:t>
            </w:r>
            <w:r w:rsidRPr="001B2350">
              <w:rPr>
                <w:rFonts w:asciiTheme="minorHAnsi" w:eastAsia="Times New Roman" w:hAnsiTheme="minorHAnsi" w:cstheme="minorHAnsi"/>
                <w:bCs/>
                <w:iCs/>
                <w:color w:val="000000"/>
                <w:spacing w:val="-3"/>
                <w:lang w:val="en-US" w:eastAsia="en-GB"/>
              </w:rPr>
              <w:t>must fulfill the following requirements:</w:t>
            </w:r>
          </w:p>
          <w:p w14:paraId="32C8CB0E" w14:textId="2EA741FA" w:rsidR="00CC2953" w:rsidRPr="001B2350" w:rsidRDefault="00CC2953" w:rsidP="00CC2953">
            <w:pPr>
              <w:pStyle w:val="ListParagraph"/>
              <w:numPr>
                <w:ilvl w:val="0"/>
                <w:numId w:val="69"/>
              </w:numPr>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Be an </w:t>
            </w:r>
            <w:r w:rsidR="00DA5AD1" w:rsidRPr="001B2350">
              <w:rPr>
                <w:rFonts w:eastAsia="Times New Roman" w:cstheme="minorHAnsi"/>
                <w:bCs/>
                <w:iCs/>
                <w:color w:val="000000"/>
                <w:spacing w:val="-3"/>
                <w:lang w:val="en-US" w:eastAsia="en-GB"/>
              </w:rPr>
              <w:t>academic higher education program or research center</w:t>
            </w:r>
            <w:r w:rsidRPr="001B2350">
              <w:rPr>
                <w:rFonts w:eastAsia="Times New Roman" w:cstheme="minorHAnsi"/>
                <w:bCs/>
                <w:iCs/>
                <w:color w:val="000000"/>
                <w:spacing w:val="-3"/>
                <w:lang w:val="en-US" w:eastAsia="en-GB"/>
              </w:rPr>
              <w:t xml:space="preserve"> established and operating in </w:t>
            </w:r>
            <w:proofErr w:type="spellStart"/>
            <w:r w:rsidR="004511D9" w:rsidRPr="001B2350">
              <w:rPr>
                <w:rFonts w:eastAsia="Times New Roman" w:cstheme="minorHAnsi"/>
                <w:bCs/>
                <w:iCs/>
                <w:color w:val="000000"/>
                <w:spacing w:val="-3"/>
                <w:lang w:val="en-US" w:eastAsia="en-GB"/>
              </w:rPr>
              <w:t>Türkiye</w:t>
            </w:r>
            <w:proofErr w:type="spellEnd"/>
            <w:r w:rsidR="00E47206" w:rsidRPr="001B2350">
              <w:rPr>
                <w:rFonts w:eastAsia="Times New Roman" w:cstheme="minorHAnsi"/>
                <w:bCs/>
                <w:iCs/>
                <w:color w:val="000000"/>
                <w:spacing w:val="-3"/>
                <w:lang w:val="en-US" w:eastAsia="en-GB"/>
              </w:rPr>
              <w:t xml:space="preserve"> </w:t>
            </w:r>
            <w:r w:rsidR="00FC5DB6" w:rsidRPr="001B2350">
              <w:rPr>
                <w:rFonts w:eastAsia="Times New Roman" w:cstheme="minorHAnsi"/>
                <w:bCs/>
                <w:iCs/>
                <w:color w:val="000000"/>
                <w:spacing w:val="-3"/>
                <w:lang w:val="en-US" w:eastAsia="en-GB"/>
              </w:rPr>
              <w:t xml:space="preserve">for at least 3 years </w:t>
            </w:r>
            <w:r w:rsidR="00E47206" w:rsidRPr="001B2350">
              <w:rPr>
                <w:rFonts w:eastAsia="Times New Roman" w:cstheme="minorHAnsi"/>
                <w:bCs/>
                <w:iCs/>
                <w:color w:val="000000"/>
                <w:spacing w:val="-3"/>
                <w:lang w:val="en-US" w:eastAsia="en-GB"/>
              </w:rPr>
              <w:t xml:space="preserve">and </w:t>
            </w:r>
            <w:r w:rsidR="00FC5DB6" w:rsidRPr="001B2350">
              <w:rPr>
                <w:rFonts w:eastAsia="Times New Roman" w:cstheme="minorHAnsi"/>
                <w:bCs/>
                <w:iCs/>
                <w:color w:val="000000"/>
                <w:spacing w:val="-3"/>
                <w:lang w:val="en-US" w:eastAsia="en-GB"/>
              </w:rPr>
              <w:t xml:space="preserve">be </w:t>
            </w:r>
            <w:r w:rsidR="00E47206" w:rsidRPr="001B2350">
              <w:rPr>
                <w:rFonts w:eastAsia="Times New Roman" w:cstheme="minorHAnsi"/>
                <w:bCs/>
                <w:iCs/>
                <w:color w:val="000000"/>
                <w:spacing w:val="-3"/>
                <w:lang w:val="en-US" w:eastAsia="en-GB"/>
              </w:rPr>
              <w:t>affiliated with a higher education institution</w:t>
            </w:r>
            <w:r w:rsidR="008174B5" w:rsidRPr="001B2350">
              <w:rPr>
                <w:rFonts w:eastAsia="Times New Roman" w:cstheme="minorHAnsi"/>
                <w:bCs/>
                <w:iCs/>
                <w:color w:val="000000"/>
                <w:spacing w:val="-3"/>
                <w:lang w:val="en-US" w:eastAsia="en-GB"/>
              </w:rPr>
              <w:t xml:space="preserve"> i.e. a </w:t>
            </w:r>
            <w:r w:rsidRPr="001B2350">
              <w:rPr>
                <w:rFonts w:eastAsia="Times New Roman" w:cstheme="minorHAnsi"/>
                <w:bCs/>
                <w:iCs/>
                <w:color w:val="000000"/>
                <w:spacing w:val="-3"/>
                <w:lang w:val="en-US" w:eastAsia="en-GB"/>
              </w:rPr>
              <w:t>public or private university</w:t>
            </w:r>
            <w:r w:rsidR="00A36982" w:rsidRPr="001B2350">
              <w:rPr>
                <w:rFonts w:eastAsia="Times New Roman" w:cstheme="minorHAnsi"/>
                <w:bCs/>
                <w:iCs/>
                <w:color w:val="000000"/>
                <w:spacing w:val="-3"/>
                <w:lang w:val="en-US" w:eastAsia="en-GB"/>
              </w:rPr>
              <w:t>, which has adopted a Gender Equality Plan</w:t>
            </w:r>
            <w:r w:rsidR="001A7D51" w:rsidRPr="001B2350">
              <w:rPr>
                <w:rFonts w:eastAsia="Times New Roman" w:cstheme="minorHAnsi"/>
                <w:bCs/>
                <w:iCs/>
                <w:color w:val="000000"/>
                <w:spacing w:val="-3"/>
                <w:lang w:val="en-US" w:eastAsia="en-GB"/>
              </w:rPr>
              <w:t xml:space="preserve"> addressing measures and targets</w:t>
            </w:r>
            <w:r w:rsidR="00023A1C" w:rsidRPr="001B2350">
              <w:rPr>
                <w:rFonts w:eastAsia="Times New Roman" w:cstheme="minorHAnsi"/>
                <w:bCs/>
                <w:iCs/>
                <w:color w:val="000000"/>
                <w:spacing w:val="-3"/>
                <w:lang w:val="en-US" w:eastAsia="en-GB"/>
              </w:rPr>
              <w:t xml:space="preserve"> to achieve gender equality</w:t>
            </w:r>
            <w:r w:rsidR="001A7D51" w:rsidRPr="001B2350">
              <w:rPr>
                <w:rFonts w:eastAsia="Times New Roman" w:cstheme="minorHAnsi"/>
                <w:bCs/>
                <w:iCs/>
                <w:color w:val="000000"/>
                <w:spacing w:val="-3"/>
                <w:lang w:val="en-US" w:eastAsia="en-GB"/>
              </w:rPr>
              <w:t xml:space="preserve"> in </w:t>
            </w:r>
            <w:r w:rsidR="00840F7B" w:rsidRPr="001B2350">
              <w:rPr>
                <w:rFonts w:eastAsia="Times New Roman" w:cstheme="minorHAnsi"/>
                <w:bCs/>
                <w:iCs/>
                <w:color w:val="000000"/>
                <w:spacing w:val="-3"/>
                <w:lang w:val="en-US" w:eastAsia="en-GB"/>
              </w:rPr>
              <w:t xml:space="preserve">different </w:t>
            </w:r>
            <w:r w:rsidR="001A7D51" w:rsidRPr="001B2350">
              <w:rPr>
                <w:rFonts w:eastAsia="Times New Roman" w:cstheme="minorHAnsi"/>
                <w:bCs/>
                <w:iCs/>
                <w:color w:val="000000"/>
                <w:spacing w:val="-3"/>
                <w:lang w:val="en-US" w:eastAsia="en-GB"/>
              </w:rPr>
              <w:t xml:space="preserve">areas </w:t>
            </w:r>
            <w:r w:rsidR="00840F7B" w:rsidRPr="001B2350">
              <w:rPr>
                <w:rFonts w:eastAsia="Times New Roman" w:cstheme="minorHAnsi"/>
                <w:bCs/>
                <w:iCs/>
                <w:color w:val="000000"/>
                <w:spacing w:val="-3"/>
                <w:lang w:val="en-US" w:eastAsia="en-GB"/>
              </w:rPr>
              <w:t xml:space="preserve">(such as </w:t>
            </w:r>
            <w:r w:rsidR="001A7D51" w:rsidRPr="001B2350">
              <w:rPr>
                <w:rFonts w:eastAsia="Times New Roman" w:cstheme="minorHAnsi"/>
                <w:bCs/>
                <w:iCs/>
                <w:color w:val="000000"/>
                <w:spacing w:val="-3"/>
                <w:lang w:val="en-US" w:eastAsia="en-GB"/>
              </w:rPr>
              <w:t>work-life balance</w:t>
            </w:r>
            <w:r w:rsidR="004746C9" w:rsidRPr="001B2350">
              <w:rPr>
                <w:rFonts w:eastAsia="Times New Roman" w:cstheme="minorHAnsi"/>
                <w:bCs/>
                <w:iCs/>
                <w:color w:val="000000"/>
                <w:spacing w:val="-3"/>
                <w:lang w:val="en-US" w:eastAsia="en-GB"/>
              </w:rPr>
              <w:t xml:space="preserve">, recruitment and promotion, </w:t>
            </w:r>
            <w:r w:rsidR="00023A1C" w:rsidRPr="001B2350">
              <w:rPr>
                <w:rFonts w:eastAsia="Times New Roman" w:cstheme="minorHAnsi"/>
                <w:bCs/>
                <w:iCs/>
                <w:color w:val="000000"/>
                <w:spacing w:val="-3"/>
                <w:lang w:val="en-US" w:eastAsia="en-GB"/>
              </w:rPr>
              <w:t>research and education</w:t>
            </w:r>
            <w:r w:rsidR="00296940" w:rsidRPr="001B2350">
              <w:rPr>
                <w:rFonts w:eastAsia="Times New Roman" w:cstheme="minorHAnsi"/>
                <w:bCs/>
                <w:iCs/>
                <w:color w:val="000000"/>
                <w:spacing w:val="-3"/>
                <w:lang w:val="en-US" w:eastAsia="en-GB"/>
              </w:rPr>
              <w:t>, governance and communication and prevention of sexual harassment and gender based violence at the institutional level</w:t>
            </w:r>
            <w:r w:rsidR="00840F7B" w:rsidRPr="001B2350">
              <w:rPr>
                <w:rFonts w:eastAsia="Times New Roman" w:cstheme="minorHAnsi"/>
                <w:bCs/>
                <w:iCs/>
                <w:color w:val="000000"/>
                <w:spacing w:val="-3"/>
                <w:lang w:val="en-US" w:eastAsia="en-GB"/>
              </w:rPr>
              <w:t>)</w:t>
            </w:r>
            <w:r w:rsidR="008174B5" w:rsidRPr="001B2350">
              <w:rPr>
                <w:rFonts w:eastAsia="Times New Roman" w:cstheme="minorHAnsi"/>
                <w:bCs/>
                <w:iCs/>
                <w:color w:val="000000"/>
                <w:spacing w:val="-3"/>
                <w:lang w:val="en-US" w:eastAsia="en-GB"/>
              </w:rPr>
              <w:t>.</w:t>
            </w:r>
          </w:p>
          <w:p w14:paraId="194FED40" w14:textId="6DDBDDA7" w:rsidR="00262934" w:rsidRPr="001B2350" w:rsidRDefault="005F19AE" w:rsidP="00CC2953">
            <w:pPr>
              <w:pStyle w:val="ListParagraph"/>
              <w:numPr>
                <w:ilvl w:val="0"/>
                <w:numId w:val="69"/>
              </w:numPr>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Offer teaching in gender</w:t>
            </w:r>
            <w:r w:rsidR="003B4F35" w:rsidRPr="001B2350">
              <w:rPr>
                <w:rFonts w:eastAsia="Times New Roman" w:cstheme="minorHAnsi"/>
                <w:bCs/>
                <w:iCs/>
                <w:color w:val="000000"/>
                <w:spacing w:val="-3"/>
                <w:lang w:val="en-US" w:eastAsia="en-GB"/>
              </w:rPr>
              <w:t>/women’s</w:t>
            </w:r>
            <w:r w:rsidRPr="001B2350">
              <w:rPr>
                <w:rFonts w:eastAsia="Times New Roman" w:cstheme="minorHAnsi"/>
                <w:bCs/>
                <w:iCs/>
                <w:color w:val="000000"/>
                <w:spacing w:val="-3"/>
                <w:lang w:val="en-US" w:eastAsia="en-GB"/>
              </w:rPr>
              <w:t xml:space="preserve"> studies</w:t>
            </w:r>
            <w:r w:rsidR="003B4F35" w:rsidRPr="001B2350">
              <w:rPr>
                <w:rFonts w:eastAsia="Times New Roman" w:cstheme="minorHAnsi"/>
                <w:bCs/>
                <w:iCs/>
                <w:color w:val="000000"/>
                <w:spacing w:val="-3"/>
                <w:lang w:val="en-US" w:eastAsia="en-GB"/>
              </w:rPr>
              <w:t xml:space="preserve"> as a dedicated </w:t>
            </w:r>
            <w:r w:rsidR="006B7812" w:rsidRPr="001B2350">
              <w:rPr>
                <w:rFonts w:eastAsia="Times New Roman" w:cstheme="minorHAnsi"/>
                <w:bCs/>
                <w:iCs/>
                <w:color w:val="000000"/>
                <w:spacing w:val="-3"/>
                <w:lang w:val="en-US" w:eastAsia="en-GB"/>
              </w:rPr>
              <w:t xml:space="preserve">program </w:t>
            </w:r>
            <w:r w:rsidR="003B4F35" w:rsidRPr="001B2350">
              <w:rPr>
                <w:rFonts w:eastAsia="Times New Roman" w:cstheme="minorHAnsi"/>
                <w:bCs/>
                <w:iCs/>
                <w:color w:val="000000"/>
                <w:spacing w:val="-3"/>
                <w:lang w:val="en-US" w:eastAsia="en-GB"/>
              </w:rPr>
              <w:t>or</w:t>
            </w:r>
            <w:r w:rsidR="006B7812" w:rsidRPr="001B2350">
              <w:rPr>
                <w:rFonts w:eastAsia="Times New Roman" w:cstheme="minorHAnsi"/>
                <w:bCs/>
                <w:iCs/>
                <w:color w:val="000000"/>
                <w:spacing w:val="-3"/>
                <w:lang w:val="en-US" w:eastAsia="en-GB"/>
              </w:rPr>
              <w:t xml:space="preserve"> curricula</w:t>
            </w:r>
            <w:r w:rsidR="003B4F35" w:rsidRPr="001B2350">
              <w:rPr>
                <w:rFonts w:eastAsia="Times New Roman" w:cstheme="minorHAnsi"/>
                <w:bCs/>
                <w:iCs/>
                <w:color w:val="000000"/>
                <w:spacing w:val="-3"/>
                <w:lang w:val="en-US" w:eastAsia="en-GB"/>
              </w:rPr>
              <w:t xml:space="preserve"> as part of </w:t>
            </w:r>
            <w:r w:rsidR="00262934" w:rsidRPr="001B2350">
              <w:rPr>
                <w:rFonts w:eastAsia="Times New Roman" w:cstheme="minorHAnsi"/>
                <w:bCs/>
                <w:iCs/>
                <w:color w:val="000000"/>
                <w:spacing w:val="-3"/>
                <w:lang w:val="en-US" w:eastAsia="en-GB"/>
              </w:rPr>
              <w:t>other academic courses</w:t>
            </w:r>
            <w:r w:rsidR="003B4F35" w:rsidRPr="001B2350">
              <w:rPr>
                <w:rFonts w:eastAsia="Times New Roman" w:cstheme="minorHAnsi"/>
                <w:bCs/>
                <w:iCs/>
                <w:color w:val="000000"/>
                <w:spacing w:val="-3"/>
                <w:lang w:val="en-US" w:eastAsia="en-GB"/>
              </w:rPr>
              <w:t>.</w:t>
            </w:r>
          </w:p>
          <w:p w14:paraId="523B5666" w14:textId="75239ECD" w:rsidR="00BB4632" w:rsidRPr="001B2350" w:rsidRDefault="007325D4" w:rsidP="00533441">
            <w:pPr>
              <w:pStyle w:val="ListParagraph"/>
              <w:numPr>
                <w:ilvl w:val="0"/>
                <w:numId w:val="69"/>
              </w:numPr>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Ensure the presence of </w:t>
            </w:r>
            <w:r w:rsidR="009402F0" w:rsidRPr="001B2350">
              <w:rPr>
                <w:rFonts w:eastAsia="Times New Roman" w:cstheme="minorHAnsi"/>
                <w:bCs/>
                <w:iCs/>
                <w:color w:val="000000"/>
                <w:spacing w:val="-3"/>
                <w:lang w:val="en-US" w:eastAsia="en-GB"/>
              </w:rPr>
              <w:t xml:space="preserve">a team </w:t>
            </w:r>
            <w:r w:rsidRPr="001B2350">
              <w:rPr>
                <w:rFonts w:eastAsia="Times New Roman" w:cstheme="minorHAnsi"/>
                <w:bCs/>
                <w:iCs/>
                <w:color w:val="000000"/>
                <w:spacing w:val="-3"/>
                <w:lang w:val="en-US" w:eastAsia="en-GB"/>
              </w:rPr>
              <w:t>responsible with</w:t>
            </w:r>
            <w:r w:rsidR="009402F0" w:rsidRPr="001B2350">
              <w:rPr>
                <w:rFonts w:eastAsia="Times New Roman" w:cstheme="minorHAnsi"/>
                <w:bCs/>
                <w:iCs/>
                <w:color w:val="000000"/>
                <w:spacing w:val="-3"/>
                <w:lang w:val="en-US" w:eastAsia="en-GB"/>
              </w:rPr>
              <w:t xml:space="preserve"> the implementation of the project (Gender Expert, Training Expert, Monitoring and Evaluation Expert</w:t>
            </w:r>
            <w:r w:rsidR="0063773F" w:rsidRPr="001B2350">
              <w:rPr>
                <w:rFonts w:eastAsia="Times New Roman" w:cstheme="minorHAnsi"/>
                <w:bCs/>
                <w:iCs/>
                <w:color w:val="000000"/>
                <w:spacing w:val="-3"/>
                <w:lang w:val="en-US" w:eastAsia="en-GB"/>
              </w:rPr>
              <w:t xml:space="preserve"> at minimum</w:t>
            </w:r>
            <w:r w:rsidR="009402F0" w:rsidRPr="001B2350">
              <w:rPr>
                <w:rFonts w:eastAsia="Times New Roman" w:cstheme="minorHAnsi"/>
                <w:bCs/>
                <w:iCs/>
                <w:color w:val="000000"/>
                <w:spacing w:val="-3"/>
                <w:lang w:val="en-US" w:eastAsia="en-GB"/>
              </w:rPr>
              <w:t>)</w:t>
            </w:r>
          </w:p>
          <w:p w14:paraId="767AFE9B" w14:textId="38D1D7D2" w:rsidR="0041617F" w:rsidRPr="001B2350" w:rsidRDefault="00324ED6" w:rsidP="00BB4632">
            <w:pPr>
              <w:pStyle w:val="ListParagraph"/>
              <w:numPr>
                <w:ilvl w:val="0"/>
                <w:numId w:val="69"/>
              </w:numPr>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Possess the necessary IT/digital infrastructure and systems for hosting the </w:t>
            </w:r>
            <w:r w:rsidR="00C9074C" w:rsidRPr="001B2350">
              <w:rPr>
                <w:rFonts w:eastAsia="Times New Roman" w:cstheme="minorHAnsi"/>
                <w:bCs/>
                <w:iCs/>
                <w:color w:val="000000"/>
                <w:spacing w:val="-3"/>
                <w:lang w:val="en-US" w:eastAsia="en-GB"/>
              </w:rPr>
              <w:t xml:space="preserve">online </w:t>
            </w:r>
            <w:r w:rsidRPr="001B2350">
              <w:rPr>
                <w:rFonts w:eastAsia="Times New Roman" w:cstheme="minorHAnsi"/>
                <w:bCs/>
                <w:iCs/>
                <w:color w:val="000000"/>
                <w:spacing w:val="-3"/>
                <w:lang w:val="en-US" w:eastAsia="en-GB"/>
              </w:rPr>
              <w:t>Gender Equality Academy</w:t>
            </w:r>
            <w:r w:rsidR="004B5D20" w:rsidRPr="001B2350">
              <w:rPr>
                <w:rFonts w:eastAsia="Times New Roman" w:cstheme="minorHAnsi"/>
                <w:bCs/>
                <w:iCs/>
                <w:color w:val="000000"/>
                <w:spacing w:val="-3"/>
                <w:lang w:val="en-US" w:eastAsia="en-GB"/>
              </w:rPr>
              <w:t>.</w:t>
            </w:r>
          </w:p>
          <w:p w14:paraId="1536FC5F" w14:textId="2555AC1A" w:rsidR="004B5D20" w:rsidRPr="001B2350" w:rsidRDefault="004B5D20" w:rsidP="00636AC4">
            <w:pPr>
              <w:pStyle w:val="ListParagraph"/>
              <w:numPr>
                <w:ilvl w:val="0"/>
                <w:numId w:val="69"/>
              </w:numPr>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Previous experience in operating similar learning platforms </w:t>
            </w:r>
            <w:r w:rsidR="00311AD0" w:rsidRPr="001B2350">
              <w:rPr>
                <w:rFonts w:eastAsia="Times New Roman" w:cstheme="minorHAnsi"/>
                <w:bCs/>
                <w:iCs/>
                <w:color w:val="000000"/>
                <w:spacing w:val="-3"/>
                <w:lang w:val="en-US" w:eastAsia="en-GB"/>
              </w:rPr>
              <w:t xml:space="preserve">(online or in person) in the fields of gender equality, women’s rights or women’s empowerment is an asset. </w:t>
            </w:r>
          </w:p>
          <w:p w14:paraId="4EDDC48F" w14:textId="291C8FE9" w:rsidR="00B44C36" w:rsidRPr="001B2350" w:rsidRDefault="00B44C36" w:rsidP="00985AAF">
            <w:pPr>
              <w:pStyle w:val="ListParagraph"/>
              <w:numPr>
                <w:ilvl w:val="0"/>
                <w:numId w:val="69"/>
              </w:numPr>
              <w:rPr>
                <w:rFonts w:eastAsia="Times New Roman" w:cstheme="minorHAnsi"/>
                <w:bCs/>
                <w:iCs/>
                <w:color w:val="000000"/>
                <w:spacing w:val="-3"/>
                <w:lang w:val="en-US" w:eastAsia="en-GB"/>
              </w:rPr>
            </w:pPr>
            <w:r w:rsidRPr="001B2350">
              <w:rPr>
                <w:rFonts w:eastAsia="Times New Roman" w:cstheme="minorHAnsi"/>
                <w:bCs/>
                <w:iCs/>
                <w:color w:val="000000"/>
                <w:spacing w:val="-3"/>
                <w:lang w:eastAsia="en-GB"/>
              </w:rPr>
              <w:t xml:space="preserve">Offering </w:t>
            </w:r>
            <w:r w:rsidR="00D05D40" w:rsidRPr="001B2350">
              <w:rPr>
                <w:rFonts w:eastAsia="Times New Roman" w:cstheme="minorHAnsi"/>
                <w:bCs/>
                <w:iCs/>
                <w:color w:val="000000"/>
                <w:spacing w:val="-3"/>
                <w:lang w:eastAsia="en-GB"/>
              </w:rPr>
              <w:t>of a gender equality certificate program</w:t>
            </w:r>
            <w:r w:rsidR="007816C1" w:rsidRPr="001B2350">
              <w:rPr>
                <w:rFonts w:eastAsia="Times New Roman" w:cstheme="minorHAnsi"/>
                <w:bCs/>
                <w:iCs/>
                <w:color w:val="000000"/>
                <w:spacing w:val="-3"/>
                <w:lang w:eastAsia="en-GB"/>
              </w:rPr>
              <w:t>me</w:t>
            </w:r>
            <w:r w:rsidR="00D05D40" w:rsidRPr="001B2350">
              <w:rPr>
                <w:rFonts w:eastAsia="Times New Roman" w:cstheme="minorHAnsi"/>
                <w:bCs/>
                <w:iCs/>
                <w:color w:val="000000"/>
                <w:spacing w:val="-3"/>
                <w:lang w:eastAsia="en-GB"/>
              </w:rPr>
              <w:t xml:space="preserve"> </w:t>
            </w:r>
            <w:r w:rsidR="007816C1" w:rsidRPr="001B2350">
              <w:rPr>
                <w:rFonts w:eastAsia="Times New Roman" w:cstheme="minorHAnsi"/>
                <w:bCs/>
                <w:iCs/>
                <w:color w:val="000000"/>
                <w:spacing w:val="-3"/>
                <w:lang w:eastAsia="en-GB"/>
              </w:rPr>
              <w:t xml:space="preserve">or a plan for a sustainable certification programme </w:t>
            </w:r>
            <w:r w:rsidR="00D05D40" w:rsidRPr="001B2350">
              <w:rPr>
                <w:rFonts w:eastAsia="Times New Roman" w:cstheme="minorHAnsi"/>
                <w:bCs/>
                <w:iCs/>
                <w:color w:val="000000"/>
                <w:spacing w:val="-3"/>
                <w:lang w:eastAsia="en-GB"/>
              </w:rPr>
              <w:t xml:space="preserve">will be an asset. </w:t>
            </w:r>
          </w:p>
          <w:p w14:paraId="3C68ABE5" w14:textId="77777777" w:rsidR="002240D7" w:rsidRPr="001B2350" w:rsidRDefault="002240D7" w:rsidP="002240D7">
            <w:pPr>
              <w:jc w:val="both"/>
              <w:rPr>
                <w:rFonts w:asciiTheme="minorHAnsi" w:eastAsia="Times New Roman" w:hAnsiTheme="minorHAnsi" w:cstheme="minorHAnsi"/>
                <w:bCs/>
                <w:iCs/>
                <w:color w:val="000000"/>
                <w:spacing w:val="-3"/>
                <w:lang w:val="en-US" w:eastAsia="en-GB"/>
              </w:rPr>
            </w:pPr>
          </w:p>
          <w:p w14:paraId="57F4DA6F" w14:textId="77C8C48D" w:rsidR="002240D7" w:rsidRPr="001B2350" w:rsidRDefault="0063773F" w:rsidP="002240D7">
            <w:pPr>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 xml:space="preserve">Applicants </w:t>
            </w:r>
            <w:r w:rsidR="002240D7" w:rsidRPr="001B2350">
              <w:rPr>
                <w:rFonts w:asciiTheme="minorHAnsi" w:eastAsia="Times New Roman" w:hAnsiTheme="minorHAnsi" w:cstheme="minorHAnsi"/>
                <w:bCs/>
                <w:iCs/>
                <w:color w:val="000000"/>
                <w:spacing w:val="-3"/>
                <w:lang w:val="en-US" w:eastAsia="en-GB"/>
              </w:rPr>
              <w:t>may leverage</w:t>
            </w:r>
            <w:r w:rsidR="000A7AB0" w:rsidRPr="001B2350">
              <w:rPr>
                <w:rFonts w:asciiTheme="minorHAnsi" w:eastAsia="Times New Roman" w:hAnsiTheme="minorHAnsi" w:cstheme="minorHAnsi"/>
                <w:bCs/>
                <w:iCs/>
                <w:color w:val="000000"/>
                <w:spacing w:val="-3"/>
                <w:lang w:val="en-US" w:eastAsia="en-GB"/>
              </w:rPr>
              <w:t xml:space="preserve"> their proposals </w:t>
            </w:r>
            <w:r w:rsidR="002240D7" w:rsidRPr="001B2350">
              <w:rPr>
                <w:rFonts w:asciiTheme="minorHAnsi" w:eastAsia="Times New Roman" w:hAnsiTheme="minorHAnsi" w:cstheme="minorHAnsi"/>
                <w:bCs/>
                <w:iCs/>
                <w:color w:val="000000"/>
                <w:spacing w:val="-3"/>
                <w:lang w:val="en-US" w:eastAsia="en-GB"/>
              </w:rPr>
              <w:t xml:space="preserve">through partnerships and engagement with </w:t>
            </w:r>
            <w:r w:rsidR="000A7AB0" w:rsidRPr="001B2350">
              <w:rPr>
                <w:rFonts w:asciiTheme="minorHAnsi" w:eastAsia="Times New Roman" w:hAnsiTheme="minorHAnsi" w:cstheme="minorHAnsi"/>
                <w:bCs/>
                <w:iCs/>
                <w:color w:val="000000"/>
                <w:spacing w:val="-3"/>
                <w:lang w:val="en-US" w:eastAsia="en-GB"/>
              </w:rPr>
              <w:t xml:space="preserve">other academic institutions, </w:t>
            </w:r>
            <w:r w:rsidR="004A2970" w:rsidRPr="001B2350">
              <w:rPr>
                <w:rFonts w:asciiTheme="minorHAnsi" w:eastAsia="Times New Roman" w:hAnsiTheme="minorHAnsi" w:cstheme="minorHAnsi"/>
                <w:bCs/>
                <w:iCs/>
                <w:color w:val="000000"/>
                <w:spacing w:val="-3"/>
                <w:lang w:val="en-US" w:eastAsia="en-GB"/>
              </w:rPr>
              <w:t xml:space="preserve">CSOs, </w:t>
            </w:r>
            <w:r w:rsidR="002240D7" w:rsidRPr="001B2350">
              <w:rPr>
                <w:rFonts w:asciiTheme="minorHAnsi" w:eastAsia="Times New Roman" w:hAnsiTheme="minorHAnsi" w:cstheme="minorHAnsi"/>
                <w:bCs/>
                <w:iCs/>
                <w:color w:val="000000"/>
                <w:spacing w:val="-3"/>
                <w:lang w:val="en-US" w:eastAsia="en-GB"/>
              </w:rPr>
              <w:t>private sector</w:t>
            </w:r>
            <w:r w:rsidR="004A2970" w:rsidRPr="001B2350">
              <w:rPr>
                <w:rFonts w:asciiTheme="minorHAnsi" w:eastAsia="Times New Roman" w:hAnsiTheme="minorHAnsi" w:cstheme="minorHAnsi"/>
                <w:bCs/>
                <w:iCs/>
                <w:color w:val="000000"/>
                <w:spacing w:val="-3"/>
                <w:lang w:val="en-US" w:eastAsia="en-GB"/>
              </w:rPr>
              <w:t>, etc</w:t>
            </w:r>
            <w:r w:rsidR="002240D7" w:rsidRPr="001B2350">
              <w:rPr>
                <w:rFonts w:asciiTheme="minorHAnsi" w:eastAsia="Times New Roman" w:hAnsiTheme="minorHAnsi" w:cstheme="minorHAnsi"/>
                <w:bCs/>
                <w:iCs/>
                <w:color w:val="000000"/>
                <w:spacing w:val="-3"/>
                <w:lang w:val="en-US" w:eastAsia="en-GB"/>
              </w:rPr>
              <w:t xml:space="preserve">. In that case, the </w:t>
            </w:r>
            <w:r w:rsidRPr="001B2350">
              <w:rPr>
                <w:rFonts w:asciiTheme="minorHAnsi" w:eastAsia="Times New Roman" w:hAnsiTheme="minorHAnsi" w:cstheme="minorHAnsi"/>
                <w:bCs/>
                <w:iCs/>
                <w:color w:val="000000"/>
                <w:spacing w:val="-3"/>
                <w:lang w:val="en-US" w:eastAsia="en-GB"/>
              </w:rPr>
              <w:t xml:space="preserve">applicants </w:t>
            </w:r>
            <w:r w:rsidR="002240D7" w:rsidRPr="001B2350">
              <w:rPr>
                <w:rFonts w:asciiTheme="minorHAnsi" w:eastAsia="Times New Roman" w:hAnsiTheme="minorHAnsi" w:cstheme="minorHAnsi"/>
                <w:bCs/>
                <w:iCs/>
                <w:color w:val="000000"/>
                <w:spacing w:val="-3"/>
                <w:lang w:val="en-US" w:eastAsia="en-GB"/>
              </w:rPr>
              <w:t>should clearly describe and define the purpose and nature of the planned partnerships</w:t>
            </w:r>
            <w:r w:rsidR="00C53ED0" w:rsidRPr="001B2350">
              <w:rPr>
                <w:rFonts w:asciiTheme="minorHAnsi" w:eastAsia="Times New Roman" w:hAnsiTheme="minorHAnsi" w:cstheme="minorHAnsi"/>
                <w:bCs/>
                <w:iCs/>
                <w:color w:val="000000"/>
                <w:spacing w:val="-3"/>
                <w:lang w:val="en-US" w:eastAsia="en-GB"/>
              </w:rPr>
              <w:t xml:space="preserve"> and the specific roles of each partner organization</w:t>
            </w:r>
            <w:r w:rsidR="002240D7" w:rsidRPr="001B2350">
              <w:rPr>
                <w:rFonts w:asciiTheme="minorHAnsi" w:eastAsia="Times New Roman" w:hAnsiTheme="minorHAnsi" w:cstheme="minorHAnsi"/>
                <w:bCs/>
                <w:iCs/>
                <w:color w:val="000000"/>
                <w:spacing w:val="-3"/>
                <w:lang w:val="en-US" w:eastAsia="en-GB"/>
              </w:rPr>
              <w:t>.</w:t>
            </w:r>
          </w:p>
          <w:p w14:paraId="6C294D1B" w14:textId="77777777" w:rsidR="0098222D" w:rsidRPr="001B2350" w:rsidRDefault="0098222D" w:rsidP="002240D7">
            <w:pPr>
              <w:jc w:val="both"/>
              <w:rPr>
                <w:rFonts w:asciiTheme="minorHAnsi" w:eastAsia="Times New Roman" w:hAnsiTheme="minorHAnsi" w:cstheme="minorHAnsi"/>
                <w:bCs/>
                <w:iCs/>
                <w:color w:val="000000"/>
                <w:spacing w:val="-3"/>
                <w:lang w:val="en-US" w:eastAsia="en-GB"/>
              </w:rPr>
            </w:pPr>
          </w:p>
          <w:p w14:paraId="6A9606C7" w14:textId="6A92DC0B" w:rsidR="00716924" w:rsidRPr="001B2350" w:rsidRDefault="00224129" w:rsidP="002240D7">
            <w:pPr>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 xml:space="preserve">The </w:t>
            </w:r>
            <w:r w:rsidR="00766A15" w:rsidRPr="001B2350">
              <w:rPr>
                <w:rFonts w:asciiTheme="minorHAnsi" w:eastAsia="Times New Roman" w:hAnsiTheme="minorHAnsi" w:cstheme="minorHAnsi"/>
                <w:bCs/>
                <w:iCs/>
                <w:color w:val="000000"/>
                <w:spacing w:val="-3"/>
                <w:lang w:val="en-US" w:eastAsia="en-GB"/>
              </w:rPr>
              <w:t xml:space="preserve">contents of the </w:t>
            </w:r>
            <w:r w:rsidRPr="001B2350">
              <w:rPr>
                <w:rFonts w:asciiTheme="minorHAnsi" w:eastAsia="Times New Roman" w:hAnsiTheme="minorHAnsi" w:cstheme="minorHAnsi"/>
                <w:bCs/>
                <w:iCs/>
                <w:color w:val="000000"/>
                <w:spacing w:val="-3"/>
                <w:lang w:val="en-US" w:eastAsia="en-GB"/>
              </w:rPr>
              <w:t>Gender Equality Academy</w:t>
            </w:r>
            <w:r w:rsidR="0098156A" w:rsidRPr="001B2350">
              <w:rPr>
                <w:rFonts w:asciiTheme="minorHAnsi" w:eastAsia="Times New Roman" w:hAnsiTheme="minorHAnsi" w:cstheme="minorHAnsi"/>
                <w:bCs/>
                <w:iCs/>
                <w:color w:val="000000"/>
                <w:spacing w:val="-3"/>
                <w:lang w:val="en-US" w:eastAsia="en-GB"/>
              </w:rPr>
              <w:t xml:space="preserve">, </w:t>
            </w:r>
            <w:r w:rsidR="00766A15" w:rsidRPr="001B2350">
              <w:rPr>
                <w:rFonts w:asciiTheme="minorHAnsi" w:eastAsia="Times New Roman" w:hAnsiTheme="minorHAnsi" w:cstheme="minorHAnsi"/>
                <w:bCs/>
                <w:iCs/>
                <w:color w:val="000000"/>
                <w:spacing w:val="-3"/>
                <w:lang w:val="en-US" w:eastAsia="en-GB"/>
              </w:rPr>
              <w:t xml:space="preserve">all the </w:t>
            </w:r>
            <w:r w:rsidR="002240D7" w:rsidRPr="001B2350">
              <w:rPr>
                <w:rFonts w:asciiTheme="minorHAnsi" w:eastAsia="Times New Roman" w:hAnsiTheme="minorHAnsi" w:cstheme="minorHAnsi"/>
                <w:bCs/>
                <w:iCs/>
                <w:color w:val="000000"/>
                <w:spacing w:val="-3"/>
                <w:lang w:val="en-US" w:eastAsia="en-GB"/>
              </w:rPr>
              <w:t xml:space="preserve">knowledge products and communication materials produced under the Partnership Agreement will be approved by UN Women and shall acknowledge the support of UN Women. </w:t>
            </w:r>
            <w:r w:rsidR="008A3247" w:rsidRPr="001B2350">
              <w:rPr>
                <w:rFonts w:asciiTheme="minorHAnsi" w:eastAsia="Times New Roman" w:hAnsiTheme="minorHAnsi" w:cstheme="minorHAnsi"/>
                <w:bCs/>
                <w:iCs/>
                <w:color w:val="000000"/>
                <w:spacing w:val="-3"/>
                <w:lang w:val="en-US" w:eastAsia="en-GB"/>
              </w:rPr>
              <w:t xml:space="preserve">All </w:t>
            </w:r>
            <w:r w:rsidR="0037282B" w:rsidRPr="001B2350">
              <w:rPr>
                <w:rFonts w:asciiTheme="minorHAnsi" w:eastAsia="Times New Roman" w:hAnsiTheme="minorHAnsi" w:cstheme="minorHAnsi"/>
                <w:bCs/>
                <w:iCs/>
                <w:color w:val="000000"/>
                <w:spacing w:val="-3"/>
                <w:lang w:val="en-US" w:eastAsia="en-GB"/>
              </w:rPr>
              <w:t>products</w:t>
            </w:r>
            <w:r w:rsidR="007644AF" w:rsidRPr="001B2350">
              <w:rPr>
                <w:rFonts w:asciiTheme="minorHAnsi" w:eastAsia="Times New Roman" w:hAnsiTheme="minorHAnsi" w:cstheme="minorHAnsi"/>
                <w:bCs/>
                <w:iCs/>
                <w:color w:val="000000"/>
                <w:spacing w:val="-3"/>
                <w:lang w:val="en-US" w:eastAsia="en-GB"/>
              </w:rPr>
              <w:t>, resources</w:t>
            </w:r>
            <w:r w:rsidR="0037282B" w:rsidRPr="001B2350">
              <w:rPr>
                <w:rFonts w:asciiTheme="minorHAnsi" w:eastAsia="Times New Roman" w:hAnsiTheme="minorHAnsi" w:cstheme="minorHAnsi"/>
                <w:bCs/>
                <w:iCs/>
                <w:color w:val="000000"/>
                <w:spacing w:val="-3"/>
                <w:lang w:val="en-US" w:eastAsia="en-GB"/>
              </w:rPr>
              <w:t xml:space="preserve"> and </w:t>
            </w:r>
            <w:r w:rsidR="007644AF" w:rsidRPr="001B2350">
              <w:rPr>
                <w:rFonts w:asciiTheme="minorHAnsi" w:eastAsia="Times New Roman" w:hAnsiTheme="minorHAnsi" w:cstheme="minorHAnsi"/>
                <w:bCs/>
                <w:iCs/>
                <w:color w:val="000000"/>
                <w:spacing w:val="-3"/>
                <w:lang w:val="en-US" w:eastAsia="en-GB"/>
              </w:rPr>
              <w:t>learning materials should comply with the Convention on the Elimination of All Forms of Discrimination against Women (CEDAW) and the Beijing Platform for Action, as they both include specific mandates on training for gender equality</w:t>
            </w:r>
            <w:r w:rsidR="005B61F6" w:rsidRPr="001B2350">
              <w:rPr>
                <w:rFonts w:asciiTheme="minorHAnsi" w:eastAsia="Times New Roman" w:hAnsiTheme="minorHAnsi" w:cstheme="minorHAnsi"/>
                <w:bCs/>
                <w:iCs/>
                <w:color w:val="000000"/>
                <w:spacing w:val="-3"/>
                <w:lang w:val="en-US" w:eastAsia="en-GB"/>
              </w:rPr>
              <w:t>. The products should</w:t>
            </w:r>
            <w:r w:rsidR="007644AF" w:rsidRPr="001B2350">
              <w:rPr>
                <w:rFonts w:asciiTheme="minorHAnsi" w:eastAsia="Times New Roman" w:hAnsiTheme="minorHAnsi" w:cstheme="minorHAnsi"/>
                <w:bCs/>
                <w:iCs/>
                <w:color w:val="000000"/>
                <w:spacing w:val="-3"/>
                <w:lang w:val="en-US" w:eastAsia="en-GB"/>
              </w:rPr>
              <w:t xml:space="preserve"> be</w:t>
            </w:r>
            <w:r w:rsidR="005B61F6" w:rsidRPr="001B2350">
              <w:rPr>
                <w:rFonts w:asciiTheme="minorHAnsi" w:eastAsia="Times New Roman" w:hAnsiTheme="minorHAnsi" w:cstheme="minorHAnsi"/>
                <w:bCs/>
                <w:iCs/>
                <w:color w:val="000000"/>
                <w:spacing w:val="-3"/>
                <w:lang w:val="en-US" w:eastAsia="en-GB"/>
              </w:rPr>
              <w:t xml:space="preserve"> also</w:t>
            </w:r>
            <w:r w:rsidR="001A39D4" w:rsidRPr="001B2350">
              <w:rPr>
                <w:rFonts w:asciiTheme="minorHAnsi" w:eastAsia="Times New Roman" w:hAnsiTheme="minorHAnsi" w:cstheme="minorHAnsi"/>
                <w:bCs/>
                <w:iCs/>
                <w:color w:val="000000"/>
                <w:spacing w:val="-3"/>
                <w:lang w:val="en-US" w:eastAsia="en-GB"/>
              </w:rPr>
              <w:t xml:space="preserve"> in line</w:t>
            </w:r>
            <w:r w:rsidR="007644AF" w:rsidRPr="001B2350">
              <w:rPr>
                <w:rFonts w:asciiTheme="minorHAnsi" w:eastAsia="Times New Roman" w:hAnsiTheme="minorHAnsi" w:cstheme="minorHAnsi"/>
                <w:bCs/>
                <w:iCs/>
                <w:color w:val="000000"/>
                <w:spacing w:val="-3"/>
                <w:lang w:val="en-US" w:eastAsia="en-GB"/>
              </w:rPr>
              <w:t xml:space="preserve"> with UN Women principles</w:t>
            </w:r>
            <w:r w:rsidR="007816C1" w:rsidRPr="001B2350">
              <w:rPr>
                <w:rFonts w:asciiTheme="minorHAnsi" w:eastAsia="Times New Roman" w:hAnsiTheme="minorHAnsi" w:cstheme="minorHAnsi"/>
                <w:bCs/>
                <w:iCs/>
                <w:color w:val="000000"/>
                <w:spacing w:val="-3"/>
                <w:lang w:val="en-US" w:eastAsia="en-GB"/>
              </w:rPr>
              <w:t xml:space="preserve"> and </w:t>
            </w:r>
            <w:r w:rsidR="008F0802" w:rsidRPr="001B2350">
              <w:rPr>
                <w:rFonts w:asciiTheme="minorHAnsi" w:eastAsia="Times New Roman" w:hAnsiTheme="minorHAnsi" w:cstheme="minorHAnsi"/>
                <w:bCs/>
                <w:iCs/>
                <w:color w:val="000000"/>
                <w:spacing w:val="-3"/>
                <w:lang w:val="en-US" w:eastAsia="en-GB"/>
              </w:rPr>
              <w:t xml:space="preserve">adhere to </w:t>
            </w:r>
            <w:r w:rsidR="0037282B" w:rsidRPr="001B2350">
              <w:rPr>
                <w:rFonts w:asciiTheme="minorHAnsi" w:eastAsia="Times New Roman" w:hAnsiTheme="minorHAnsi" w:cstheme="minorHAnsi"/>
                <w:bCs/>
                <w:iCs/>
                <w:color w:val="000000"/>
                <w:spacing w:val="-3"/>
                <w:lang w:val="en-US" w:eastAsia="en-GB"/>
              </w:rPr>
              <w:t xml:space="preserve">UN Women and </w:t>
            </w:r>
            <w:r w:rsidR="002240D7" w:rsidRPr="001B2350">
              <w:rPr>
                <w:rFonts w:asciiTheme="minorHAnsi" w:eastAsia="Times New Roman" w:hAnsiTheme="minorHAnsi" w:cstheme="minorHAnsi"/>
                <w:bCs/>
                <w:iCs/>
                <w:color w:val="000000"/>
                <w:spacing w:val="-3"/>
                <w:lang w:val="en-US" w:eastAsia="en-GB"/>
              </w:rPr>
              <w:t xml:space="preserve">EU communication and visibility </w:t>
            </w:r>
            <w:r w:rsidR="0037282B" w:rsidRPr="001B2350">
              <w:rPr>
                <w:rFonts w:asciiTheme="minorHAnsi" w:eastAsia="Times New Roman" w:hAnsiTheme="minorHAnsi" w:cstheme="minorHAnsi"/>
                <w:bCs/>
                <w:iCs/>
                <w:color w:val="000000"/>
                <w:spacing w:val="-3"/>
                <w:lang w:val="en-US" w:eastAsia="en-GB"/>
              </w:rPr>
              <w:t xml:space="preserve">guidelines. </w:t>
            </w:r>
            <w:r w:rsidR="008F0802" w:rsidRPr="001B2350">
              <w:rPr>
                <w:rFonts w:asciiTheme="minorHAnsi" w:eastAsia="Times New Roman" w:hAnsiTheme="minorHAnsi" w:cstheme="minorHAnsi"/>
                <w:bCs/>
                <w:iCs/>
                <w:color w:val="000000"/>
                <w:spacing w:val="-3"/>
                <w:lang w:val="en-US" w:eastAsia="en-GB"/>
              </w:rPr>
              <w:t>The products and the Gender Equality Academy should ensure UN Women and EU visibility as well.</w:t>
            </w:r>
          </w:p>
          <w:p w14:paraId="1F108444" w14:textId="57AED841" w:rsidR="0059571E" w:rsidRPr="001B2350" w:rsidRDefault="0059571E" w:rsidP="002240D7">
            <w:pPr>
              <w:jc w:val="both"/>
              <w:rPr>
                <w:rFonts w:asciiTheme="minorHAnsi" w:eastAsia="Times New Roman" w:hAnsiTheme="minorHAnsi" w:cstheme="minorHAnsi"/>
                <w:bCs/>
                <w:iCs/>
                <w:color w:val="000000"/>
                <w:spacing w:val="-3"/>
                <w:lang w:val="en-US" w:eastAsia="en-GB"/>
              </w:rPr>
            </w:pPr>
          </w:p>
          <w:p w14:paraId="69AB0E40" w14:textId="6A93E69E" w:rsidR="0059571E" w:rsidRPr="001B2350" w:rsidRDefault="0059571E" w:rsidP="002240D7">
            <w:pPr>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Applicants are strongly encouraged to prepare and submit the proposed budget in excel format as a separate document as well.</w:t>
            </w:r>
          </w:p>
          <w:p w14:paraId="1215E014" w14:textId="77777777" w:rsidR="00CA5495" w:rsidRPr="001B2350" w:rsidRDefault="00CA5495" w:rsidP="00FD4BF3">
            <w:pPr>
              <w:jc w:val="both"/>
              <w:rPr>
                <w:rFonts w:asciiTheme="minorHAnsi" w:eastAsia="Times New Roman" w:hAnsiTheme="minorHAnsi" w:cstheme="minorHAnsi"/>
                <w:bCs/>
                <w:iCs/>
                <w:color w:val="000000"/>
                <w:spacing w:val="-3"/>
                <w:lang w:val="en-US" w:eastAsia="en-GB"/>
              </w:rPr>
            </w:pPr>
          </w:p>
          <w:p w14:paraId="5902A54E" w14:textId="56758F84" w:rsidR="00CA5495" w:rsidRPr="001B2350" w:rsidRDefault="00CA5495" w:rsidP="00BF49C6">
            <w:pPr>
              <w:jc w:val="both"/>
              <w:rPr>
                <w:rFonts w:asciiTheme="minorHAnsi" w:eastAsia="Times New Roman" w:hAnsiTheme="minorHAnsi" w:cstheme="minorHAnsi"/>
                <w:b/>
                <w:iCs/>
                <w:color w:val="000000"/>
                <w:spacing w:val="-3"/>
                <w:lang w:val="en-US" w:eastAsia="en-GB"/>
              </w:rPr>
            </w:pPr>
            <w:r w:rsidRPr="001B2350">
              <w:rPr>
                <w:rFonts w:eastAsia="Times New Roman" w:cstheme="minorHAnsi"/>
                <w:b/>
                <w:iCs/>
                <w:color w:val="000000"/>
                <w:spacing w:val="-3"/>
                <w:lang w:eastAsia="en-GB"/>
              </w:rPr>
              <w:t>Reporting Requirements:</w:t>
            </w:r>
          </w:p>
          <w:p w14:paraId="3EED3A1A" w14:textId="77777777" w:rsidR="00CA5495" w:rsidRPr="001B2350" w:rsidRDefault="00CA5495" w:rsidP="00BF49C6">
            <w:pPr>
              <w:jc w:val="both"/>
              <w:rPr>
                <w:rFonts w:asciiTheme="minorHAnsi" w:eastAsia="Times New Roman" w:hAnsiTheme="minorHAnsi" w:cstheme="minorHAnsi"/>
                <w:bCs/>
                <w:iCs/>
                <w:color w:val="000000"/>
                <w:spacing w:val="-3"/>
                <w:lang w:val="en-US" w:eastAsia="en-GB"/>
              </w:rPr>
            </w:pPr>
          </w:p>
          <w:p w14:paraId="401A9191" w14:textId="221A31F8" w:rsidR="00FD4BF3" w:rsidRPr="001B2350" w:rsidRDefault="00C53ED0" w:rsidP="00FD4BF3">
            <w:pPr>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 xml:space="preserve">The applicant selected and awarded with Partnership Agreements will operate as UN Women’s Responsible Partner (RP). </w:t>
            </w:r>
            <w:r w:rsidR="00FD4BF3" w:rsidRPr="001B2350">
              <w:rPr>
                <w:rFonts w:asciiTheme="minorHAnsi" w:eastAsia="Times New Roman" w:hAnsiTheme="minorHAnsi" w:cstheme="minorHAnsi"/>
                <w:bCs/>
                <w:iCs/>
                <w:color w:val="000000"/>
                <w:spacing w:val="-3"/>
                <w:lang w:val="en-US" w:eastAsia="en-GB"/>
              </w:rPr>
              <w:t>The Responsible Part</w:t>
            </w:r>
            <w:r w:rsidR="00CA5495" w:rsidRPr="001B2350">
              <w:rPr>
                <w:rFonts w:asciiTheme="minorHAnsi" w:eastAsia="Times New Roman" w:hAnsiTheme="minorHAnsi" w:cstheme="minorHAnsi"/>
                <w:bCs/>
                <w:iCs/>
                <w:color w:val="000000"/>
                <w:spacing w:val="-3"/>
                <w:lang w:val="en-US" w:eastAsia="en-GB"/>
              </w:rPr>
              <w:t>y</w:t>
            </w:r>
            <w:r w:rsidR="00FD4BF3" w:rsidRPr="001B2350">
              <w:rPr>
                <w:rFonts w:asciiTheme="minorHAnsi" w:eastAsia="Times New Roman" w:hAnsiTheme="minorHAnsi" w:cstheme="minorHAnsi"/>
                <w:bCs/>
                <w:iCs/>
                <w:color w:val="000000"/>
                <w:spacing w:val="-3"/>
                <w:lang w:val="en-US" w:eastAsia="en-GB"/>
              </w:rPr>
              <w:t xml:space="preserve"> (RP) will submit two types of reports regularly. First, </w:t>
            </w:r>
            <w:r w:rsidR="00FD4BF3" w:rsidRPr="001B2350">
              <w:rPr>
                <w:rFonts w:asciiTheme="minorHAnsi" w:eastAsia="Times New Roman" w:hAnsiTheme="minorHAnsi" w:cstheme="minorHAnsi"/>
                <w:bCs/>
                <w:iCs/>
                <w:color w:val="000000"/>
                <w:spacing w:val="-3"/>
                <w:lang w:val="en-US" w:eastAsia="en-GB"/>
              </w:rPr>
              <w:lastRenderedPageBreak/>
              <w:t xml:space="preserve">the RP shall </w:t>
            </w:r>
            <w:r w:rsidR="00B91EC2" w:rsidRPr="001B2350">
              <w:rPr>
                <w:rFonts w:asciiTheme="minorHAnsi" w:eastAsia="Times New Roman" w:hAnsiTheme="minorHAnsi" w:cstheme="minorHAnsi"/>
                <w:bCs/>
                <w:iCs/>
                <w:color w:val="000000"/>
                <w:spacing w:val="-3"/>
                <w:lang w:val="en-US" w:eastAsia="en-GB"/>
              </w:rPr>
              <w:t xml:space="preserve">submit </w:t>
            </w:r>
            <w:r w:rsidR="00FD4BF3" w:rsidRPr="001B2350">
              <w:rPr>
                <w:rFonts w:asciiTheme="minorHAnsi" w:eastAsia="Times New Roman" w:hAnsiTheme="minorHAnsi" w:cstheme="minorHAnsi"/>
                <w:bCs/>
                <w:iCs/>
                <w:color w:val="000000"/>
                <w:spacing w:val="-3"/>
                <w:lang w:val="en-US" w:eastAsia="en-GB"/>
              </w:rPr>
              <w:t>quarterly financial reports, using the FACE (Funding Authorization and Certificate of Expenditures) Form, report</w:t>
            </w:r>
            <w:r w:rsidR="00B91EC2" w:rsidRPr="001B2350">
              <w:rPr>
                <w:rFonts w:asciiTheme="minorHAnsi" w:eastAsia="Times New Roman" w:hAnsiTheme="minorHAnsi" w:cstheme="minorHAnsi"/>
                <w:bCs/>
                <w:iCs/>
                <w:color w:val="000000"/>
                <w:spacing w:val="-3"/>
                <w:lang w:val="en-US" w:eastAsia="en-GB"/>
              </w:rPr>
              <w:t>ing on</w:t>
            </w:r>
            <w:r w:rsidR="00FD4BF3" w:rsidRPr="001B2350">
              <w:rPr>
                <w:rFonts w:asciiTheme="minorHAnsi" w:eastAsia="Times New Roman" w:hAnsiTheme="minorHAnsi" w:cstheme="minorHAnsi"/>
                <w:bCs/>
                <w:iCs/>
                <w:color w:val="000000"/>
                <w:spacing w:val="-3"/>
                <w:lang w:val="en-US" w:eastAsia="en-GB"/>
              </w:rPr>
              <w:t xml:space="preserve"> the eligible expenditures</w:t>
            </w:r>
            <w:r w:rsidR="0049315F" w:rsidRPr="001B2350">
              <w:rPr>
                <w:rFonts w:asciiTheme="minorHAnsi" w:eastAsia="Times New Roman" w:hAnsiTheme="minorHAnsi" w:cstheme="minorHAnsi"/>
                <w:bCs/>
                <w:iCs/>
                <w:color w:val="000000"/>
                <w:spacing w:val="-3"/>
                <w:lang w:val="en-US" w:eastAsia="en-GB"/>
              </w:rPr>
              <w:t xml:space="preserve">, which shall </w:t>
            </w:r>
            <w:r w:rsidR="00FD4BF3" w:rsidRPr="001B2350">
              <w:rPr>
                <w:rFonts w:asciiTheme="minorHAnsi" w:eastAsia="Times New Roman" w:hAnsiTheme="minorHAnsi" w:cstheme="minorHAnsi"/>
                <w:bCs/>
                <w:iCs/>
                <w:color w:val="000000"/>
                <w:spacing w:val="-3"/>
                <w:lang w:val="en-US" w:eastAsia="en-GB"/>
              </w:rPr>
              <w:t>include supporting documents such as bank transfer receipts, invoices etc. Second, the RP shall also, using the Progress Report Form to be provided by UN Women, submit narrative progress reports no later than 20 calendar days after the end of every three-month period</w:t>
            </w:r>
            <w:r w:rsidR="00151DEC" w:rsidRPr="001B2350">
              <w:rPr>
                <w:rFonts w:asciiTheme="minorHAnsi" w:eastAsia="Times New Roman" w:hAnsiTheme="minorHAnsi" w:cstheme="minorHAnsi"/>
                <w:bCs/>
                <w:iCs/>
                <w:color w:val="000000"/>
                <w:spacing w:val="-3"/>
                <w:lang w:val="en-US" w:eastAsia="en-GB"/>
              </w:rPr>
              <w:t>,</w:t>
            </w:r>
            <w:r w:rsidR="00FD4BF3" w:rsidRPr="001B2350">
              <w:rPr>
                <w:rFonts w:asciiTheme="minorHAnsi" w:eastAsia="Times New Roman" w:hAnsiTheme="minorHAnsi" w:cstheme="minorHAnsi"/>
                <w:bCs/>
                <w:iCs/>
                <w:color w:val="000000"/>
                <w:spacing w:val="-3"/>
                <w:lang w:val="en-US" w:eastAsia="en-GB"/>
              </w:rPr>
              <w:t xml:space="preserve"> starting three months after UN Women disbursed the first fund transfer, or every time the Partner is requesting fund transfers, if the requests are made more frequently than every three-month period. The progress reports shall </w:t>
            </w:r>
            <w:r w:rsidR="007A799C" w:rsidRPr="001B2350">
              <w:rPr>
                <w:rFonts w:asciiTheme="minorHAnsi" w:eastAsia="Times New Roman" w:hAnsiTheme="minorHAnsi" w:cstheme="minorHAnsi"/>
                <w:bCs/>
                <w:iCs/>
                <w:color w:val="000000"/>
                <w:spacing w:val="-3"/>
                <w:lang w:val="en-US" w:eastAsia="en-GB"/>
              </w:rPr>
              <w:t xml:space="preserve">be drafted in results-based reporting language, </w:t>
            </w:r>
            <w:r w:rsidR="00FD4BF3" w:rsidRPr="001B2350">
              <w:rPr>
                <w:rFonts w:asciiTheme="minorHAnsi" w:eastAsia="Times New Roman" w:hAnsiTheme="minorHAnsi" w:cstheme="minorHAnsi"/>
                <w:bCs/>
                <w:iCs/>
                <w:color w:val="000000"/>
                <w:spacing w:val="-3"/>
                <w:lang w:val="en-US" w:eastAsia="en-GB"/>
              </w:rPr>
              <w:t xml:space="preserve">focus on the </w:t>
            </w:r>
            <w:r w:rsidR="007A799C" w:rsidRPr="001B2350">
              <w:rPr>
                <w:rFonts w:asciiTheme="minorHAnsi" w:eastAsia="Times New Roman" w:hAnsiTheme="minorHAnsi" w:cstheme="minorHAnsi"/>
                <w:bCs/>
                <w:iCs/>
                <w:color w:val="000000"/>
                <w:spacing w:val="-3"/>
                <w:lang w:val="en-US" w:eastAsia="en-GB"/>
              </w:rPr>
              <w:t>results, and</w:t>
            </w:r>
            <w:r w:rsidR="00FD4BF3" w:rsidRPr="001B2350">
              <w:rPr>
                <w:rFonts w:asciiTheme="minorHAnsi" w:eastAsia="Times New Roman" w:hAnsiTheme="minorHAnsi" w:cstheme="minorHAnsi"/>
                <w:bCs/>
                <w:iCs/>
                <w:color w:val="000000"/>
                <w:spacing w:val="-3"/>
                <w:lang w:val="en-US" w:eastAsia="en-GB"/>
              </w:rPr>
              <w:t xml:space="preserve"> </w:t>
            </w:r>
            <w:r w:rsidR="0077176D" w:rsidRPr="001B2350">
              <w:rPr>
                <w:rFonts w:asciiTheme="minorHAnsi" w:eastAsia="Times New Roman" w:hAnsiTheme="minorHAnsi" w:cstheme="minorHAnsi"/>
                <w:bCs/>
                <w:iCs/>
                <w:color w:val="000000"/>
                <w:spacing w:val="-3"/>
                <w:lang w:val="en-US" w:eastAsia="en-GB"/>
              </w:rPr>
              <w:t xml:space="preserve">on </w:t>
            </w:r>
            <w:r w:rsidR="00FD4BF3" w:rsidRPr="001B2350">
              <w:rPr>
                <w:rFonts w:asciiTheme="minorHAnsi" w:eastAsia="Times New Roman" w:hAnsiTheme="minorHAnsi" w:cstheme="minorHAnsi"/>
                <w:bCs/>
                <w:iCs/>
                <w:color w:val="000000"/>
                <w:spacing w:val="-3"/>
                <w:lang w:val="en-US" w:eastAsia="en-GB"/>
              </w:rPr>
              <w:t xml:space="preserve">the concise progress realized during the reporting period. </w:t>
            </w:r>
          </w:p>
          <w:p w14:paraId="564F4124" w14:textId="0CA18125" w:rsidR="00FD4BF3" w:rsidRPr="001B2350" w:rsidRDefault="00FD4BF3" w:rsidP="00FD4BF3">
            <w:pPr>
              <w:jc w:val="both"/>
              <w:rPr>
                <w:rFonts w:asciiTheme="minorHAnsi" w:eastAsia="Times New Roman" w:hAnsiTheme="minorHAnsi" w:cstheme="minorHAnsi"/>
                <w:bCs/>
                <w:iCs/>
                <w:color w:val="000000"/>
                <w:spacing w:val="-3"/>
                <w:lang w:val="en-US" w:eastAsia="en-GB"/>
              </w:rPr>
            </w:pPr>
            <w:r w:rsidRPr="001B2350">
              <w:rPr>
                <w:rFonts w:asciiTheme="minorHAnsi" w:eastAsia="Times New Roman" w:hAnsiTheme="minorHAnsi" w:cstheme="minorHAnsi"/>
                <w:bCs/>
                <w:iCs/>
                <w:color w:val="000000"/>
                <w:spacing w:val="-3"/>
                <w:lang w:val="en-US" w:eastAsia="en-GB"/>
              </w:rPr>
              <w:t xml:space="preserve">   </w:t>
            </w:r>
          </w:p>
          <w:p w14:paraId="2149BC50" w14:textId="0BBF5BAB" w:rsidR="00151DEC" w:rsidRPr="001B2350" w:rsidRDefault="00151DEC" w:rsidP="00151DEC">
            <w:pPr>
              <w:jc w:val="both"/>
              <w:rPr>
                <w:rFonts w:asciiTheme="minorHAnsi" w:eastAsia="Times New Roman" w:hAnsiTheme="minorHAnsi" w:cstheme="minorHAnsi"/>
                <w:color w:val="000000"/>
                <w:spacing w:val="-3"/>
                <w:lang w:val="en-US" w:eastAsia="en-GB"/>
              </w:rPr>
            </w:pPr>
          </w:p>
        </w:tc>
      </w:tr>
      <w:tr w:rsidR="00D45B16" w:rsidRPr="001B2350" w14:paraId="4E48E7A9" w14:textId="77777777" w:rsidTr="00A15534">
        <w:tc>
          <w:tcPr>
            <w:tcW w:w="9629" w:type="dxa"/>
          </w:tcPr>
          <w:p w14:paraId="3236B2F8" w14:textId="72490432" w:rsidR="004C4024" w:rsidRPr="001B2350" w:rsidRDefault="00D45B16" w:rsidP="00E847A8">
            <w:pPr>
              <w:tabs>
                <w:tab w:val="center" w:pos="4320"/>
                <w:tab w:val="right" w:pos="8640"/>
              </w:tabs>
              <w:jc w:val="both"/>
              <w:rPr>
                <w:rFonts w:asciiTheme="minorHAnsi" w:eastAsia="Times New Roman" w:hAnsiTheme="minorHAnsi" w:cstheme="minorHAnsi"/>
                <w:b/>
                <w:spacing w:val="-3"/>
                <w:lang w:val="en-US" w:eastAsia="en-GB"/>
              </w:rPr>
            </w:pPr>
            <w:r w:rsidRPr="001B2350">
              <w:rPr>
                <w:rFonts w:eastAsia="Times New Roman" w:cstheme="minorHAnsi"/>
                <w:b/>
                <w:color w:val="000000"/>
                <w:spacing w:val="-3"/>
                <w:lang w:val="en-US" w:eastAsia="en-GB"/>
              </w:rPr>
              <w:lastRenderedPageBreak/>
              <w:t>Description of required services/results</w:t>
            </w:r>
            <w:r w:rsidR="00701D63" w:rsidRPr="001B2350">
              <w:rPr>
                <w:rFonts w:eastAsia="Times New Roman" w:cstheme="minorHAnsi"/>
                <w:color w:val="000000"/>
                <w:spacing w:val="-3"/>
                <w:lang w:val="en-US" w:eastAsia="en-GB"/>
              </w:rPr>
              <w:t xml:space="preserve"> </w:t>
            </w:r>
          </w:p>
          <w:p w14:paraId="273A8078" w14:textId="77777777" w:rsidR="004C4024" w:rsidRPr="001B2350" w:rsidRDefault="004C4024" w:rsidP="00E847A8">
            <w:pPr>
              <w:tabs>
                <w:tab w:val="center" w:pos="4320"/>
                <w:tab w:val="right" w:pos="8640"/>
              </w:tabs>
              <w:jc w:val="both"/>
              <w:rPr>
                <w:rFonts w:eastAsia="Times New Roman" w:cstheme="minorHAnsi"/>
                <w:b/>
                <w:bCs/>
                <w:iCs/>
                <w:spacing w:val="-3"/>
                <w:lang w:val="en-US" w:eastAsia="en-GB"/>
              </w:rPr>
            </w:pPr>
          </w:p>
          <w:p w14:paraId="27C2E22A" w14:textId="0B7E13FA" w:rsidR="00E847A8" w:rsidRPr="001B2350" w:rsidRDefault="00B37C7C" w:rsidP="00E847A8">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Applicants </w:t>
            </w:r>
            <w:r w:rsidR="00E847A8" w:rsidRPr="001B2350">
              <w:rPr>
                <w:rFonts w:eastAsia="Times New Roman" w:cstheme="minorHAnsi"/>
                <w:bCs/>
                <w:iCs/>
                <w:color w:val="000000"/>
                <w:spacing w:val="-3"/>
                <w:lang w:val="en-US" w:eastAsia="en-GB"/>
              </w:rPr>
              <w:t xml:space="preserve">are expected to submit proposals with clear and specific statement of what the proposal will accomplish, description of approach and methodology and other details as per requirements stated in Annex B2-3 to this Call for Proposals. </w:t>
            </w:r>
          </w:p>
          <w:p w14:paraId="6C1DDDF4" w14:textId="77777777" w:rsidR="00CF7225" w:rsidRPr="001B2350" w:rsidRDefault="00CF7225" w:rsidP="00E847A8">
            <w:pPr>
              <w:tabs>
                <w:tab w:val="center" w:pos="4320"/>
                <w:tab w:val="right" w:pos="8640"/>
              </w:tabs>
              <w:jc w:val="both"/>
              <w:rPr>
                <w:rFonts w:eastAsia="Times New Roman" w:cstheme="minorHAnsi"/>
                <w:bCs/>
                <w:iCs/>
                <w:color w:val="000000"/>
                <w:spacing w:val="-3"/>
                <w:lang w:val="en-US" w:eastAsia="en-GB"/>
              </w:rPr>
            </w:pPr>
          </w:p>
          <w:p w14:paraId="7B446315" w14:textId="483FB9DE" w:rsidR="00E847A8" w:rsidRPr="001B2350" w:rsidRDefault="00E847A8" w:rsidP="00E847A8">
            <w:p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 xml:space="preserve">The proposals should </w:t>
            </w:r>
            <w:r w:rsidR="00E560BD" w:rsidRPr="001B2350">
              <w:rPr>
                <w:rFonts w:eastAsia="Times New Roman" w:cstheme="minorHAnsi"/>
                <w:iCs/>
                <w:color w:val="000000"/>
                <w:spacing w:val="-3"/>
                <w:lang w:val="en-US" w:eastAsia="en-GB"/>
              </w:rPr>
              <w:t xml:space="preserve">at minimum </w:t>
            </w:r>
            <w:r w:rsidRPr="001B2350">
              <w:rPr>
                <w:rFonts w:eastAsia="Times New Roman" w:cstheme="minorHAnsi"/>
                <w:iCs/>
                <w:color w:val="000000"/>
                <w:spacing w:val="-3"/>
                <w:lang w:val="en-US" w:eastAsia="en-GB"/>
              </w:rPr>
              <w:t>elaborate on the following:</w:t>
            </w:r>
          </w:p>
          <w:p w14:paraId="099A2886" w14:textId="7ED1108B" w:rsidR="00E847A8" w:rsidRPr="001B2350" w:rsidRDefault="00E847A8" w:rsidP="00E847A8">
            <w:pPr>
              <w:numPr>
                <w:ilvl w:val="0"/>
                <w:numId w:val="58"/>
              </w:num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eastAsia="en-GB"/>
              </w:rPr>
              <w:t xml:space="preserve">Development, establishment, </w:t>
            </w:r>
            <w:r w:rsidRPr="001B2350">
              <w:rPr>
                <w:rFonts w:eastAsia="Times New Roman" w:cstheme="minorHAnsi"/>
                <w:iCs/>
                <w:color w:val="000000"/>
                <w:spacing w:val="-3"/>
                <w:lang w:val="en-US" w:eastAsia="en-GB"/>
              </w:rPr>
              <w:t>operation,</w:t>
            </w:r>
            <w:r w:rsidRPr="001B2350">
              <w:rPr>
                <w:rFonts w:eastAsia="Times New Roman" w:cstheme="minorHAnsi"/>
                <w:iCs/>
                <w:color w:val="000000"/>
                <w:spacing w:val="-3"/>
                <w:lang w:eastAsia="en-GB"/>
              </w:rPr>
              <w:t xml:space="preserve"> and maintenance of an accessible and sustainable </w:t>
            </w:r>
            <w:r w:rsidR="006202DE" w:rsidRPr="001B2350">
              <w:rPr>
                <w:rFonts w:eastAsia="Times New Roman" w:cstheme="minorHAnsi"/>
                <w:iCs/>
                <w:color w:val="000000"/>
                <w:spacing w:val="-3"/>
                <w:lang w:eastAsia="en-GB"/>
              </w:rPr>
              <w:t xml:space="preserve">Gender Equality Academy as stipulated in </w:t>
            </w:r>
            <w:proofErr w:type="gramStart"/>
            <w:r w:rsidR="006202DE" w:rsidRPr="001B2350">
              <w:rPr>
                <w:rFonts w:eastAsia="Times New Roman" w:cstheme="minorHAnsi"/>
                <w:iCs/>
                <w:color w:val="000000"/>
                <w:spacing w:val="-3"/>
                <w:lang w:eastAsia="en-GB"/>
              </w:rPr>
              <w:t>th</w:t>
            </w:r>
            <w:r w:rsidR="00331826" w:rsidRPr="001B2350">
              <w:rPr>
                <w:rFonts w:eastAsia="Times New Roman" w:cstheme="minorHAnsi"/>
                <w:iCs/>
                <w:color w:val="000000"/>
                <w:spacing w:val="-3"/>
                <w:lang w:eastAsia="en-GB"/>
              </w:rPr>
              <w:t>is</w:t>
            </w:r>
            <w:r w:rsidR="006202DE" w:rsidRPr="001B2350">
              <w:rPr>
                <w:rFonts w:eastAsia="Times New Roman" w:cstheme="minorHAnsi"/>
                <w:iCs/>
                <w:color w:val="000000"/>
                <w:spacing w:val="-3"/>
                <w:lang w:eastAsia="en-GB"/>
              </w:rPr>
              <w:t xml:space="preserve"> terms of reference</w:t>
            </w:r>
            <w:proofErr w:type="gramEnd"/>
            <w:r w:rsidR="006202DE" w:rsidRPr="001B2350">
              <w:rPr>
                <w:rFonts w:eastAsia="Times New Roman" w:cstheme="minorHAnsi"/>
                <w:iCs/>
                <w:color w:val="000000"/>
                <w:spacing w:val="-3"/>
                <w:lang w:eastAsia="en-GB"/>
              </w:rPr>
              <w:t xml:space="preserve">. </w:t>
            </w:r>
          </w:p>
          <w:p w14:paraId="7A1154F3" w14:textId="43564F2A" w:rsidR="00E847A8" w:rsidRPr="001B2350" w:rsidRDefault="00ED4977" w:rsidP="00E847A8">
            <w:pPr>
              <w:numPr>
                <w:ilvl w:val="0"/>
                <w:numId w:val="58"/>
              </w:num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The approach and methodology for the f</w:t>
            </w:r>
            <w:r w:rsidR="00E847A8" w:rsidRPr="001B2350">
              <w:rPr>
                <w:rFonts w:eastAsia="Times New Roman" w:cstheme="minorHAnsi"/>
                <w:iCs/>
                <w:color w:val="000000"/>
                <w:spacing w:val="-3"/>
                <w:lang w:val="en-US" w:eastAsia="en-GB"/>
              </w:rPr>
              <w:t>ormulation and delivery of gender equality trainings</w:t>
            </w:r>
            <w:r w:rsidR="004C6224" w:rsidRPr="001B2350">
              <w:rPr>
                <w:rFonts w:eastAsia="Times New Roman" w:cstheme="minorHAnsi"/>
                <w:iCs/>
                <w:color w:val="000000"/>
                <w:spacing w:val="-3"/>
                <w:lang w:val="en-US" w:eastAsia="en-GB"/>
              </w:rPr>
              <w:t xml:space="preserve"> at Gender Equality Academy</w:t>
            </w:r>
            <w:r w:rsidR="00183580" w:rsidRPr="001B2350">
              <w:rPr>
                <w:rFonts w:eastAsia="Times New Roman" w:cstheme="minorHAnsi"/>
                <w:iCs/>
                <w:color w:val="000000"/>
                <w:spacing w:val="-3"/>
                <w:lang w:val="en-US" w:eastAsia="en-GB"/>
              </w:rPr>
              <w:t xml:space="preserve"> in line with the minimum criteria listed above and including </w:t>
            </w:r>
            <w:r w:rsidR="00B347D9" w:rsidRPr="001B2350">
              <w:rPr>
                <w:rFonts w:eastAsia="Times New Roman" w:cstheme="minorHAnsi"/>
                <w:iCs/>
                <w:color w:val="000000"/>
                <w:spacing w:val="-3"/>
                <w:lang w:val="en-US" w:eastAsia="en-GB"/>
              </w:rPr>
              <w:t>additional innovative training and learning modalities and subjects for the achievement of the project output</w:t>
            </w:r>
            <w:r w:rsidR="00725974" w:rsidRPr="001B2350">
              <w:rPr>
                <w:rFonts w:eastAsia="Times New Roman" w:cstheme="minorHAnsi"/>
                <w:iCs/>
                <w:color w:val="000000"/>
                <w:spacing w:val="-3"/>
                <w:lang w:val="en-US" w:eastAsia="en-GB"/>
              </w:rPr>
              <w:t>.</w:t>
            </w:r>
          </w:p>
          <w:p w14:paraId="05F4D7EE" w14:textId="62E50B3C" w:rsidR="00E847A8" w:rsidRPr="001B2350" w:rsidRDefault="00E847A8" w:rsidP="00E847A8">
            <w:pPr>
              <w:numPr>
                <w:ilvl w:val="0"/>
                <w:numId w:val="58"/>
              </w:num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Communication,</w:t>
            </w:r>
            <w:r w:rsidRPr="001B2350">
              <w:rPr>
                <w:rFonts w:eastAsia="Times New Roman" w:cstheme="minorHAnsi"/>
                <w:iCs/>
                <w:color w:val="000000"/>
                <w:spacing w:val="-3"/>
                <w:lang w:eastAsia="en-GB"/>
              </w:rPr>
              <w:t xml:space="preserve"> </w:t>
            </w:r>
            <w:proofErr w:type="gramStart"/>
            <w:r w:rsidRPr="001B2350">
              <w:rPr>
                <w:rFonts w:eastAsia="Times New Roman" w:cstheme="minorHAnsi"/>
                <w:iCs/>
                <w:color w:val="000000"/>
                <w:spacing w:val="-3"/>
                <w:lang w:eastAsia="en-GB"/>
              </w:rPr>
              <w:t>outreach</w:t>
            </w:r>
            <w:proofErr w:type="gramEnd"/>
            <w:r w:rsidRPr="001B2350">
              <w:rPr>
                <w:rFonts w:eastAsia="Times New Roman" w:cstheme="minorHAnsi"/>
                <w:iCs/>
                <w:color w:val="000000"/>
                <w:spacing w:val="-3"/>
                <w:lang w:eastAsia="en-GB"/>
              </w:rPr>
              <w:t xml:space="preserve"> and </w:t>
            </w:r>
            <w:r w:rsidRPr="001B2350">
              <w:rPr>
                <w:rFonts w:eastAsia="Times New Roman" w:cstheme="minorHAnsi"/>
                <w:iCs/>
                <w:color w:val="000000"/>
                <w:spacing w:val="-3"/>
                <w:lang w:val="en-US" w:eastAsia="en-GB"/>
              </w:rPr>
              <w:t>visibility</w:t>
            </w:r>
            <w:r w:rsidRPr="001B2350">
              <w:rPr>
                <w:rFonts w:eastAsia="Times New Roman" w:cstheme="minorHAnsi"/>
                <w:iCs/>
                <w:color w:val="000000"/>
                <w:spacing w:val="-3"/>
                <w:lang w:eastAsia="en-GB"/>
              </w:rPr>
              <w:t xml:space="preserve"> activities </w:t>
            </w:r>
            <w:r w:rsidR="005D2DD5" w:rsidRPr="001B2350">
              <w:rPr>
                <w:rFonts w:eastAsia="Times New Roman" w:cstheme="minorHAnsi"/>
                <w:iCs/>
                <w:color w:val="000000"/>
                <w:spacing w:val="-3"/>
                <w:lang w:eastAsia="en-GB"/>
              </w:rPr>
              <w:t xml:space="preserve">planned </w:t>
            </w:r>
            <w:r w:rsidRPr="001B2350">
              <w:rPr>
                <w:rFonts w:eastAsia="Times New Roman" w:cstheme="minorHAnsi"/>
                <w:iCs/>
                <w:color w:val="000000"/>
                <w:spacing w:val="-3"/>
                <w:lang w:val="en-US" w:eastAsia="en-GB"/>
              </w:rPr>
              <w:t xml:space="preserve">to ensure </w:t>
            </w:r>
            <w:r w:rsidR="00A636A4" w:rsidRPr="001B2350">
              <w:rPr>
                <w:rFonts w:eastAsia="Times New Roman" w:cstheme="minorHAnsi"/>
                <w:iCs/>
                <w:color w:val="000000"/>
                <w:spacing w:val="-3"/>
                <w:lang w:val="en-US" w:eastAsia="en-GB"/>
              </w:rPr>
              <w:t xml:space="preserve">the </w:t>
            </w:r>
            <w:r w:rsidRPr="001B2350">
              <w:rPr>
                <w:rFonts w:eastAsia="Times New Roman" w:cstheme="minorHAnsi"/>
                <w:iCs/>
                <w:color w:val="000000"/>
                <w:spacing w:val="-3"/>
                <w:lang w:val="en-US" w:eastAsia="en-GB"/>
              </w:rPr>
              <w:t xml:space="preserve">enrollment and participation of the target groups in </w:t>
            </w:r>
            <w:r w:rsidR="00A636A4" w:rsidRPr="001B2350">
              <w:rPr>
                <w:rFonts w:eastAsia="Times New Roman" w:cstheme="minorHAnsi"/>
                <w:iCs/>
                <w:color w:val="000000"/>
                <w:spacing w:val="-3"/>
                <w:lang w:val="en-US" w:eastAsia="en-GB"/>
              </w:rPr>
              <w:t xml:space="preserve">the opportunities </w:t>
            </w:r>
            <w:r w:rsidR="00B04635" w:rsidRPr="001B2350">
              <w:rPr>
                <w:rFonts w:eastAsia="Times New Roman" w:cstheme="minorHAnsi"/>
                <w:iCs/>
                <w:color w:val="000000"/>
                <w:spacing w:val="-3"/>
                <w:lang w:val="en-US" w:eastAsia="en-GB"/>
              </w:rPr>
              <w:t>offered by the Gender Equality Academy</w:t>
            </w:r>
            <w:r w:rsidRPr="001B2350">
              <w:rPr>
                <w:rFonts w:eastAsia="Times New Roman" w:cstheme="minorHAnsi"/>
                <w:iCs/>
                <w:color w:val="000000"/>
                <w:spacing w:val="-3"/>
                <w:lang w:val="en-US" w:eastAsia="en-GB"/>
              </w:rPr>
              <w:t>.</w:t>
            </w:r>
          </w:p>
          <w:p w14:paraId="0334D91B" w14:textId="42E8152C" w:rsidR="00E847A8" w:rsidRPr="001B2350" w:rsidRDefault="00E847A8" w:rsidP="00BA1D35">
            <w:pPr>
              <w:numPr>
                <w:ilvl w:val="0"/>
                <w:numId w:val="58"/>
              </w:num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Monitoring and evaluation</w:t>
            </w:r>
            <w:r w:rsidR="009C72BB" w:rsidRPr="001B2350">
              <w:rPr>
                <w:rFonts w:eastAsia="Times New Roman" w:cstheme="minorHAnsi"/>
                <w:iCs/>
                <w:color w:val="000000"/>
                <w:spacing w:val="-3"/>
                <w:lang w:val="en-US" w:eastAsia="en-GB"/>
              </w:rPr>
              <w:t xml:space="preserve"> </w:t>
            </w:r>
            <w:r w:rsidR="003B672C" w:rsidRPr="001B2350">
              <w:rPr>
                <w:rFonts w:eastAsia="Times New Roman" w:cstheme="minorHAnsi"/>
                <w:iCs/>
                <w:color w:val="000000"/>
                <w:spacing w:val="-3"/>
                <w:lang w:val="en-US" w:eastAsia="en-GB"/>
              </w:rPr>
              <w:t>plan</w:t>
            </w:r>
            <w:r w:rsidRPr="001B2350">
              <w:rPr>
                <w:rFonts w:eastAsia="Times New Roman" w:cstheme="minorHAnsi"/>
                <w:iCs/>
                <w:color w:val="000000"/>
                <w:spacing w:val="-3"/>
                <w:lang w:val="en-US" w:eastAsia="en-GB"/>
              </w:rPr>
              <w:t xml:space="preserve"> </w:t>
            </w:r>
            <w:r w:rsidR="003B672C" w:rsidRPr="001B2350">
              <w:rPr>
                <w:rFonts w:eastAsia="Times New Roman" w:cstheme="minorHAnsi"/>
                <w:iCs/>
                <w:color w:val="000000"/>
                <w:spacing w:val="-3"/>
                <w:lang w:val="en-US" w:eastAsia="en-GB"/>
              </w:rPr>
              <w:t xml:space="preserve">for </w:t>
            </w:r>
            <w:r w:rsidRPr="001B2350">
              <w:rPr>
                <w:rFonts w:eastAsia="Times New Roman" w:cstheme="minorHAnsi"/>
                <w:iCs/>
                <w:color w:val="000000"/>
                <w:spacing w:val="-3"/>
                <w:lang w:val="en-US" w:eastAsia="en-GB"/>
              </w:rPr>
              <w:t>the</w:t>
            </w:r>
            <w:r w:rsidR="00C8662E" w:rsidRPr="001B2350">
              <w:rPr>
                <w:rFonts w:eastAsia="Times New Roman" w:cstheme="minorHAnsi"/>
                <w:iCs/>
                <w:color w:val="000000"/>
                <w:spacing w:val="-3"/>
                <w:lang w:val="en-US" w:eastAsia="en-GB"/>
              </w:rPr>
              <w:t xml:space="preserve"> assessment of</w:t>
            </w:r>
            <w:r w:rsidRPr="001B2350">
              <w:rPr>
                <w:rFonts w:eastAsia="Times New Roman" w:cstheme="minorHAnsi"/>
                <w:iCs/>
                <w:color w:val="000000"/>
                <w:spacing w:val="-3"/>
                <w:lang w:val="en-US" w:eastAsia="en-GB"/>
              </w:rPr>
              <w:t xml:space="preserve"> </w:t>
            </w:r>
            <w:r w:rsidR="00C100AB" w:rsidRPr="001B2350">
              <w:rPr>
                <w:rFonts w:eastAsia="Times New Roman" w:cstheme="minorHAnsi"/>
                <w:iCs/>
                <w:color w:val="000000"/>
                <w:spacing w:val="-3"/>
                <w:lang w:val="en-US" w:eastAsia="en-GB"/>
              </w:rPr>
              <w:t xml:space="preserve">learning </w:t>
            </w:r>
            <w:r w:rsidRPr="001B2350">
              <w:rPr>
                <w:rFonts w:eastAsia="Times New Roman" w:cstheme="minorHAnsi"/>
                <w:iCs/>
                <w:color w:val="000000"/>
                <w:spacing w:val="-3"/>
                <w:lang w:val="en-US" w:eastAsia="en-GB"/>
              </w:rPr>
              <w:t xml:space="preserve">outcomes of </w:t>
            </w:r>
            <w:r w:rsidR="00C100AB" w:rsidRPr="001B2350">
              <w:rPr>
                <w:rFonts w:eastAsia="Times New Roman" w:cstheme="minorHAnsi"/>
                <w:iCs/>
                <w:color w:val="000000"/>
                <w:spacing w:val="-3"/>
                <w:lang w:val="en-US" w:eastAsia="en-GB"/>
              </w:rPr>
              <w:t xml:space="preserve">the </w:t>
            </w:r>
            <w:r w:rsidRPr="001B2350">
              <w:rPr>
                <w:rFonts w:eastAsia="Times New Roman" w:cstheme="minorHAnsi"/>
                <w:iCs/>
                <w:color w:val="000000"/>
                <w:spacing w:val="-3"/>
                <w:lang w:val="en-US" w:eastAsia="en-GB"/>
              </w:rPr>
              <w:t xml:space="preserve">gender equality training programs </w:t>
            </w:r>
            <w:r w:rsidR="00C8662E" w:rsidRPr="001B2350">
              <w:rPr>
                <w:rFonts w:eastAsia="Times New Roman" w:cstheme="minorHAnsi"/>
                <w:iCs/>
                <w:color w:val="000000"/>
                <w:spacing w:val="-3"/>
                <w:lang w:val="en-US" w:eastAsia="en-GB"/>
              </w:rPr>
              <w:t>and to</w:t>
            </w:r>
            <w:r w:rsidRPr="001B2350">
              <w:rPr>
                <w:rFonts w:eastAsia="Times New Roman" w:cstheme="minorHAnsi"/>
                <w:iCs/>
                <w:color w:val="000000"/>
                <w:spacing w:val="-3"/>
                <w:lang w:val="en-US" w:eastAsia="en-GB"/>
              </w:rPr>
              <w:t xml:space="preserve"> address further needs and to </w:t>
            </w:r>
            <w:r w:rsidR="00E560BD" w:rsidRPr="001B2350">
              <w:rPr>
                <w:rFonts w:eastAsia="Times New Roman" w:cstheme="minorHAnsi"/>
                <w:iCs/>
                <w:color w:val="000000"/>
                <w:spacing w:val="-3"/>
                <w:lang w:val="en-US" w:eastAsia="en-GB"/>
              </w:rPr>
              <w:t xml:space="preserve">make </w:t>
            </w:r>
            <w:r w:rsidRPr="001B2350">
              <w:rPr>
                <w:rFonts w:eastAsia="Times New Roman" w:cstheme="minorHAnsi"/>
                <w:iCs/>
                <w:color w:val="000000"/>
                <w:spacing w:val="-3"/>
                <w:lang w:val="en-US" w:eastAsia="en-GB"/>
              </w:rPr>
              <w:t>improve</w:t>
            </w:r>
            <w:r w:rsidR="00E560BD" w:rsidRPr="001B2350">
              <w:rPr>
                <w:rFonts w:eastAsia="Times New Roman" w:cstheme="minorHAnsi"/>
                <w:iCs/>
                <w:color w:val="000000"/>
                <w:spacing w:val="-3"/>
                <w:lang w:val="en-US" w:eastAsia="en-GB"/>
              </w:rPr>
              <w:t xml:space="preserve">ments in the learning materials. </w:t>
            </w:r>
          </w:p>
          <w:p w14:paraId="5F4ECC94" w14:textId="47756F10" w:rsidR="00725974" w:rsidRPr="001B2350" w:rsidRDefault="00725974" w:rsidP="00BA1D35">
            <w:pPr>
              <w:numPr>
                <w:ilvl w:val="0"/>
                <w:numId w:val="58"/>
              </w:num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 xml:space="preserve">The sustainability plan for the </w:t>
            </w:r>
            <w:r w:rsidR="00B56856" w:rsidRPr="001B2350">
              <w:rPr>
                <w:rFonts w:eastAsia="Times New Roman" w:cstheme="minorHAnsi"/>
                <w:iCs/>
                <w:color w:val="000000"/>
                <w:spacing w:val="-3"/>
                <w:lang w:val="en-US" w:eastAsia="en-GB"/>
              </w:rPr>
              <w:t>Gender Equality Academy.</w:t>
            </w:r>
          </w:p>
          <w:p w14:paraId="298D2491" w14:textId="33986D94" w:rsidR="00822402" w:rsidRPr="001B2350" w:rsidRDefault="00822402" w:rsidP="00BA1D35">
            <w:pPr>
              <w:numPr>
                <w:ilvl w:val="0"/>
                <w:numId w:val="58"/>
              </w:num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 xml:space="preserve">The human, financial and material resources required for </w:t>
            </w:r>
            <w:r w:rsidR="00765918" w:rsidRPr="001B2350">
              <w:rPr>
                <w:rFonts w:eastAsia="Times New Roman" w:cstheme="minorHAnsi"/>
                <w:iCs/>
                <w:color w:val="000000"/>
                <w:spacing w:val="-3"/>
                <w:lang w:val="en-US" w:eastAsia="en-GB"/>
              </w:rPr>
              <w:t>establishing and operating the Gender Equality Academy.</w:t>
            </w:r>
          </w:p>
          <w:p w14:paraId="795A6BCB" w14:textId="77777777" w:rsidR="00F50310" w:rsidRPr="001B2350" w:rsidRDefault="00F50310" w:rsidP="00CB37BE">
            <w:pPr>
              <w:tabs>
                <w:tab w:val="center" w:pos="4320"/>
                <w:tab w:val="right" w:pos="8640"/>
              </w:tabs>
              <w:jc w:val="both"/>
              <w:rPr>
                <w:rFonts w:eastAsia="Times New Roman" w:cstheme="minorHAnsi"/>
                <w:iCs/>
                <w:color w:val="000000"/>
                <w:spacing w:val="-3"/>
                <w:lang w:val="en-US" w:eastAsia="en-GB"/>
              </w:rPr>
            </w:pPr>
          </w:p>
          <w:p w14:paraId="335E00AA" w14:textId="3574A393" w:rsidR="00CB37BE" w:rsidRPr="001B2350" w:rsidRDefault="009B2BD7" w:rsidP="00CB37BE">
            <w:p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 xml:space="preserve">The </w:t>
            </w:r>
            <w:r w:rsidR="00317222" w:rsidRPr="001B2350">
              <w:rPr>
                <w:rFonts w:eastAsia="Times New Roman" w:cstheme="minorHAnsi"/>
                <w:iCs/>
                <w:color w:val="000000"/>
                <w:spacing w:val="-3"/>
                <w:lang w:val="en-US" w:eastAsia="en-GB"/>
              </w:rPr>
              <w:t xml:space="preserve">Responsible Party </w:t>
            </w:r>
            <w:r w:rsidRPr="001B2350">
              <w:rPr>
                <w:rFonts w:eastAsia="Times New Roman" w:cstheme="minorHAnsi"/>
                <w:iCs/>
                <w:color w:val="000000"/>
                <w:spacing w:val="-3"/>
                <w:lang w:val="en-US" w:eastAsia="en-GB"/>
              </w:rPr>
              <w:t xml:space="preserve">will be responsible for implementing the following </w:t>
            </w:r>
            <w:r w:rsidR="00B83FD7" w:rsidRPr="001B2350">
              <w:rPr>
                <w:rFonts w:eastAsia="Times New Roman" w:cstheme="minorHAnsi"/>
                <w:iCs/>
                <w:color w:val="000000"/>
                <w:spacing w:val="-3"/>
                <w:lang w:val="en-US" w:eastAsia="en-GB"/>
              </w:rPr>
              <w:t xml:space="preserve">indicative </w:t>
            </w:r>
            <w:r w:rsidRPr="001B2350">
              <w:rPr>
                <w:rFonts w:eastAsia="Times New Roman" w:cstheme="minorHAnsi"/>
                <w:iCs/>
                <w:color w:val="000000"/>
                <w:spacing w:val="-3"/>
                <w:lang w:val="en-US" w:eastAsia="en-GB"/>
              </w:rPr>
              <w:t xml:space="preserve">activities: </w:t>
            </w:r>
          </w:p>
          <w:p w14:paraId="5DAEC166" w14:textId="010DC920" w:rsidR="00B83FD7" w:rsidRPr="001B2350" w:rsidRDefault="00B83FD7" w:rsidP="00CB37BE">
            <w:pPr>
              <w:tabs>
                <w:tab w:val="center" w:pos="4320"/>
                <w:tab w:val="right" w:pos="8640"/>
              </w:tabs>
              <w:jc w:val="both"/>
              <w:rPr>
                <w:rFonts w:eastAsia="Times New Roman" w:cstheme="minorHAnsi"/>
                <w:iCs/>
                <w:color w:val="000000"/>
                <w:spacing w:val="-3"/>
                <w:lang w:val="en-US" w:eastAsia="en-GB"/>
              </w:rPr>
            </w:pPr>
          </w:p>
          <w:p w14:paraId="08E97412" w14:textId="0027968D" w:rsidR="00B83FD7" w:rsidRPr="001B2350" w:rsidRDefault="00B83FD7" w:rsidP="00CB37BE">
            <w:pPr>
              <w:tabs>
                <w:tab w:val="center" w:pos="4320"/>
                <w:tab w:val="right" w:pos="8640"/>
              </w:tabs>
              <w:jc w:val="both"/>
              <w:rPr>
                <w:rFonts w:eastAsia="Times New Roman" w:cstheme="minorHAnsi"/>
                <w:iCs/>
                <w:color w:val="000000"/>
                <w:spacing w:val="-3"/>
                <w:u w:val="single"/>
                <w:lang w:val="en-US" w:eastAsia="en-GB"/>
              </w:rPr>
            </w:pPr>
            <w:r w:rsidRPr="001B2350">
              <w:rPr>
                <w:rFonts w:eastAsia="Times New Roman" w:cstheme="minorHAnsi"/>
                <w:iCs/>
                <w:color w:val="000000"/>
                <w:spacing w:val="-3"/>
                <w:u w:val="single"/>
                <w:lang w:val="en-US" w:eastAsia="en-GB"/>
              </w:rPr>
              <w:t xml:space="preserve">Activity 1: </w:t>
            </w:r>
            <w:r w:rsidR="00B13847" w:rsidRPr="001B2350">
              <w:rPr>
                <w:rFonts w:eastAsia="Times New Roman" w:cstheme="minorHAnsi"/>
                <w:iCs/>
                <w:color w:val="000000"/>
                <w:spacing w:val="-3"/>
                <w:u w:val="single"/>
                <w:lang w:val="en-US" w:eastAsia="en-GB"/>
              </w:rPr>
              <w:t xml:space="preserve">Prepare </w:t>
            </w:r>
            <w:r w:rsidR="00931412" w:rsidRPr="001B2350">
              <w:rPr>
                <w:rFonts w:eastAsia="Times New Roman" w:cstheme="minorHAnsi"/>
                <w:iCs/>
                <w:color w:val="000000"/>
                <w:spacing w:val="-3"/>
                <w:u w:val="single"/>
                <w:lang w:eastAsia="en-GB"/>
              </w:rPr>
              <w:t xml:space="preserve">the </w:t>
            </w:r>
            <w:r w:rsidR="00B13847" w:rsidRPr="001B2350">
              <w:rPr>
                <w:rFonts w:eastAsia="Times New Roman" w:cstheme="minorHAnsi"/>
                <w:iCs/>
                <w:color w:val="000000"/>
                <w:spacing w:val="-3"/>
                <w:u w:val="single"/>
                <w:lang w:eastAsia="en-GB"/>
              </w:rPr>
              <w:t xml:space="preserve">learning </w:t>
            </w:r>
            <w:r w:rsidR="00823B4A" w:rsidRPr="001B2350">
              <w:rPr>
                <w:rFonts w:eastAsia="Times New Roman" w:cstheme="minorHAnsi"/>
                <w:iCs/>
                <w:color w:val="000000"/>
                <w:spacing w:val="-3"/>
                <w:u w:val="single"/>
                <w:lang w:eastAsia="en-GB"/>
              </w:rPr>
              <w:t xml:space="preserve">modules </w:t>
            </w:r>
            <w:r w:rsidR="00931412" w:rsidRPr="001B2350">
              <w:rPr>
                <w:rFonts w:eastAsia="Times New Roman" w:cstheme="minorHAnsi"/>
                <w:iCs/>
                <w:color w:val="000000"/>
                <w:spacing w:val="-3"/>
                <w:u w:val="single"/>
                <w:lang w:eastAsia="en-GB"/>
              </w:rPr>
              <w:t>of the Gender Equality Academy</w:t>
            </w:r>
          </w:p>
          <w:p w14:paraId="5963D2BF" w14:textId="77777777" w:rsidR="00332E50" w:rsidRPr="001B2350" w:rsidRDefault="00332E50" w:rsidP="00CB37BE">
            <w:pPr>
              <w:tabs>
                <w:tab w:val="center" w:pos="4320"/>
                <w:tab w:val="right" w:pos="8640"/>
              </w:tabs>
              <w:jc w:val="both"/>
              <w:rPr>
                <w:rFonts w:eastAsia="Times New Roman" w:cstheme="minorHAnsi"/>
                <w:iCs/>
                <w:color w:val="000000"/>
                <w:spacing w:val="-3"/>
                <w:u w:val="single"/>
                <w:lang w:val="en-US" w:eastAsia="en-GB"/>
              </w:rPr>
            </w:pPr>
          </w:p>
          <w:p w14:paraId="576533AF" w14:textId="4A44B7CA" w:rsidR="0016025C" w:rsidRPr="001B2350" w:rsidRDefault="00075B7D" w:rsidP="00D52E82">
            <w:pPr>
              <w:tabs>
                <w:tab w:val="center" w:pos="4320"/>
                <w:tab w:val="right" w:pos="8640"/>
              </w:tabs>
              <w:jc w:val="both"/>
              <w:rPr>
                <w:rFonts w:eastAsia="Times New Roman" w:cstheme="minorHAnsi"/>
                <w:bCs/>
                <w:iCs/>
                <w:color w:val="000000"/>
                <w:spacing w:val="-3"/>
                <w:lang w:val="en-US" w:eastAsia="en-GB"/>
              </w:rPr>
            </w:pPr>
            <w:r w:rsidRPr="001B2350">
              <w:rPr>
                <w:rFonts w:cstheme="minorHAnsi"/>
              </w:rPr>
              <w:t xml:space="preserve">The Responsible Party </w:t>
            </w:r>
            <w:r w:rsidR="005738B8" w:rsidRPr="001B2350">
              <w:rPr>
                <w:rFonts w:cstheme="minorHAnsi"/>
              </w:rPr>
              <w:t xml:space="preserve">(RP) </w:t>
            </w:r>
            <w:r w:rsidRPr="001B2350">
              <w:rPr>
                <w:rFonts w:cstheme="minorHAnsi"/>
              </w:rPr>
              <w:t>shall develop the l</w:t>
            </w:r>
            <w:r w:rsidR="00B13847" w:rsidRPr="001B2350">
              <w:rPr>
                <w:rFonts w:cstheme="minorHAnsi"/>
              </w:rPr>
              <w:t xml:space="preserve">earning materials </w:t>
            </w:r>
            <w:r w:rsidRPr="001B2350">
              <w:rPr>
                <w:rFonts w:cstheme="minorHAnsi"/>
              </w:rPr>
              <w:t xml:space="preserve">for the </w:t>
            </w:r>
            <w:r w:rsidR="00A96406" w:rsidRPr="001B2350">
              <w:rPr>
                <w:rFonts w:cstheme="minorHAnsi"/>
              </w:rPr>
              <w:t xml:space="preserve">online learning platform for the </w:t>
            </w:r>
            <w:r w:rsidRPr="001B2350">
              <w:rPr>
                <w:rFonts w:cstheme="minorHAnsi"/>
              </w:rPr>
              <w:t xml:space="preserve">Gender Equality Academy with at least </w:t>
            </w:r>
            <w:r w:rsidR="005F3CFD" w:rsidRPr="001B2350">
              <w:rPr>
                <w:rFonts w:cstheme="minorHAnsi"/>
              </w:rPr>
              <w:t xml:space="preserve">5 </w:t>
            </w:r>
            <w:r w:rsidRPr="001B2350">
              <w:rPr>
                <w:rFonts w:cstheme="minorHAnsi"/>
              </w:rPr>
              <w:t>online modules for the specified target groups.</w:t>
            </w:r>
            <w:r w:rsidR="005738B8" w:rsidRPr="001B2350">
              <w:rPr>
                <w:rFonts w:cstheme="minorHAnsi"/>
              </w:rPr>
              <w:t xml:space="preserve"> </w:t>
            </w:r>
            <w:r w:rsidR="00A5566C" w:rsidRPr="001B2350">
              <w:rPr>
                <w:rFonts w:cstheme="minorHAnsi"/>
              </w:rPr>
              <w:t xml:space="preserve">The modules will be selected from the category of “free” and “self-paced” modules offered at the UN Women Training Center (available at </w:t>
            </w:r>
            <w:hyperlink r:id="rId17" w:history="1">
              <w:r w:rsidR="00A5566C" w:rsidRPr="001B2350">
                <w:rPr>
                  <w:rStyle w:val="Hyperlink"/>
                  <w:rFonts w:asciiTheme="minorHAnsi" w:eastAsiaTheme="minorHAnsi" w:hAnsiTheme="minorHAnsi" w:cstheme="minorHAnsi"/>
                  <w:lang w:val="en-US"/>
                </w:rPr>
                <w:t>https://portal.trainingcentre.unwomen.org</w:t>
              </w:r>
            </w:hyperlink>
            <w:r w:rsidR="00A5566C" w:rsidRPr="001B2350">
              <w:rPr>
                <w:rFonts w:asciiTheme="minorHAnsi" w:eastAsiaTheme="minorHAnsi" w:hAnsiTheme="minorHAnsi" w:cstheme="minorHAnsi"/>
                <w:lang w:val="en-US"/>
              </w:rPr>
              <w:t xml:space="preserve">/). </w:t>
            </w:r>
            <w:r w:rsidRPr="001B2350">
              <w:rPr>
                <w:rFonts w:asciiTheme="minorHAnsi" w:eastAsiaTheme="minorHAnsi" w:hAnsiTheme="minorHAnsi" w:cstheme="minorHAnsi"/>
                <w:lang w:val="en-US"/>
              </w:rPr>
              <w:t xml:space="preserve">The </w:t>
            </w:r>
            <w:r w:rsidR="005738B8" w:rsidRPr="001B2350">
              <w:rPr>
                <w:rFonts w:cstheme="minorHAnsi"/>
                <w:lang w:val="en-US"/>
              </w:rPr>
              <w:t xml:space="preserve">RP shall </w:t>
            </w:r>
            <w:r w:rsidRPr="001B2350">
              <w:rPr>
                <w:rFonts w:cstheme="minorHAnsi"/>
                <w:lang w:val="en-US"/>
              </w:rPr>
              <w:t>finali</w:t>
            </w:r>
            <w:r w:rsidR="00072613" w:rsidRPr="001B2350">
              <w:rPr>
                <w:rFonts w:cstheme="minorHAnsi"/>
                <w:lang w:val="en-US"/>
              </w:rPr>
              <w:t>z</w:t>
            </w:r>
            <w:r w:rsidRPr="001B2350">
              <w:rPr>
                <w:rFonts w:cstheme="minorHAnsi"/>
                <w:lang w:val="en-US"/>
              </w:rPr>
              <w:t xml:space="preserve">e </w:t>
            </w:r>
            <w:r w:rsidR="00072613" w:rsidRPr="001B2350">
              <w:rPr>
                <w:rFonts w:cstheme="minorHAnsi"/>
                <w:lang w:val="en-US"/>
              </w:rPr>
              <w:t xml:space="preserve">the materials </w:t>
            </w:r>
            <w:r w:rsidRPr="001B2350">
              <w:rPr>
                <w:rFonts w:cstheme="minorHAnsi"/>
                <w:lang w:val="en-US"/>
              </w:rPr>
              <w:t xml:space="preserve">in consultation with UN Women. </w:t>
            </w:r>
            <w:r w:rsidR="00A96406" w:rsidRPr="001B2350">
              <w:rPr>
                <w:rFonts w:cstheme="minorHAnsi"/>
                <w:lang w:val="en-US"/>
              </w:rPr>
              <w:t>T</w:t>
            </w:r>
            <w:r w:rsidR="006B300A" w:rsidRPr="001B2350">
              <w:rPr>
                <w:rFonts w:eastAsia="Times New Roman" w:cstheme="minorHAnsi"/>
                <w:bCs/>
                <w:iCs/>
                <w:color w:val="000000"/>
                <w:spacing w:val="-3"/>
                <w:lang w:val="en-US" w:eastAsia="en-GB"/>
              </w:rPr>
              <w:t xml:space="preserve">he RP will also consider the additional </w:t>
            </w:r>
            <w:r w:rsidR="00631B05" w:rsidRPr="001B2350">
              <w:rPr>
                <w:rFonts w:eastAsia="Times New Roman" w:cstheme="minorHAnsi"/>
                <w:bCs/>
                <w:iCs/>
                <w:color w:val="000000"/>
                <w:spacing w:val="-3"/>
                <w:lang w:val="en-US" w:eastAsia="en-GB"/>
              </w:rPr>
              <w:t>materials already translated</w:t>
            </w:r>
            <w:r w:rsidR="00631B05" w:rsidRPr="001B2350">
              <w:rPr>
                <w:rStyle w:val="FootnoteReference"/>
                <w:rFonts w:cstheme="minorHAnsi"/>
                <w:lang w:val="en-US"/>
              </w:rPr>
              <w:footnoteReference w:id="8"/>
            </w:r>
            <w:r w:rsidR="00631B05" w:rsidRPr="001B2350">
              <w:rPr>
                <w:rFonts w:cstheme="minorHAnsi"/>
                <w:bCs/>
                <w:iCs/>
                <w:color w:val="000000"/>
                <w:spacing w:val="-3"/>
                <w:lang w:val="en-US" w:eastAsia="en-GB"/>
              </w:rPr>
              <w:t xml:space="preserve"> and other </w:t>
            </w:r>
            <w:r w:rsidR="006B300A" w:rsidRPr="001B2350">
              <w:rPr>
                <w:rFonts w:eastAsia="Times New Roman" w:cstheme="minorHAnsi"/>
                <w:bCs/>
                <w:iCs/>
                <w:color w:val="000000"/>
                <w:spacing w:val="-3"/>
                <w:lang w:val="en-US" w:eastAsia="en-GB"/>
              </w:rPr>
              <w:t xml:space="preserve">guidelines, resources, etc. to be provided by UN Women produced under its different </w:t>
            </w:r>
            <w:proofErr w:type="spellStart"/>
            <w:r w:rsidR="006B300A" w:rsidRPr="001B2350">
              <w:rPr>
                <w:rFonts w:eastAsia="Times New Roman" w:cstheme="minorHAnsi"/>
                <w:bCs/>
                <w:iCs/>
                <w:color w:val="000000"/>
                <w:spacing w:val="-3"/>
                <w:lang w:val="en-US" w:eastAsia="en-GB"/>
              </w:rPr>
              <w:t>programmes</w:t>
            </w:r>
            <w:proofErr w:type="spellEnd"/>
            <w:r w:rsidR="006B300A" w:rsidRPr="001B2350">
              <w:rPr>
                <w:rFonts w:eastAsia="Times New Roman" w:cstheme="minorHAnsi"/>
                <w:bCs/>
                <w:iCs/>
                <w:color w:val="000000"/>
                <w:spacing w:val="-3"/>
                <w:lang w:val="en-US" w:eastAsia="en-GB"/>
              </w:rPr>
              <w:t xml:space="preserve"> and projects, such as on gender data literacy, gender and </w:t>
            </w:r>
            <w:r w:rsidR="006B300A" w:rsidRPr="001B2350">
              <w:rPr>
                <w:rFonts w:eastAsia="Times New Roman" w:cstheme="minorHAnsi"/>
                <w:bCs/>
                <w:iCs/>
                <w:color w:val="000000"/>
                <w:spacing w:val="-3"/>
                <w:lang w:val="en-US" w:eastAsia="en-GB"/>
              </w:rPr>
              <w:lastRenderedPageBreak/>
              <w:t xml:space="preserve">climate change action, </w:t>
            </w:r>
            <w:r w:rsidR="007E19EE" w:rsidRPr="001B2350">
              <w:rPr>
                <w:rFonts w:eastAsia="Times New Roman" w:cstheme="minorHAnsi"/>
                <w:bCs/>
                <w:iCs/>
                <w:color w:val="000000"/>
                <w:spacing w:val="-3"/>
                <w:lang w:val="en-US" w:eastAsia="en-GB"/>
              </w:rPr>
              <w:t xml:space="preserve">gender responsive budgeting, guidelines for gender responsive sports organizations, gender-sensitive refugee response trainings, </w:t>
            </w:r>
            <w:r w:rsidR="006B300A" w:rsidRPr="001B2350">
              <w:rPr>
                <w:rFonts w:eastAsia="Times New Roman" w:cstheme="minorHAnsi"/>
                <w:bCs/>
                <w:iCs/>
                <w:color w:val="000000"/>
                <w:spacing w:val="-3"/>
                <w:lang w:val="en-US" w:eastAsia="en-GB"/>
              </w:rPr>
              <w:t>etc</w:t>
            </w:r>
            <w:r w:rsidR="002F4605" w:rsidRPr="001B2350">
              <w:rPr>
                <w:rFonts w:eastAsia="Times New Roman" w:cstheme="minorHAnsi"/>
                <w:bCs/>
                <w:iCs/>
                <w:color w:val="000000"/>
                <w:spacing w:val="-3"/>
                <w:lang w:val="en-US" w:eastAsia="en-GB"/>
              </w:rPr>
              <w:t>.</w:t>
            </w:r>
            <w:r w:rsidR="00D52E82" w:rsidRPr="001B2350">
              <w:rPr>
                <w:rFonts w:eastAsia="Times New Roman" w:cstheme="minorHAnsi"/>
                <w:bCs/>
                <w:iCs/>
                <w:color w:val="000000"/>
                <w:spacing w:val="-3"/>
                <w:lang w:val="en-US" w:eastAsia="en-GB"/>
              </w:rPr>
              <w:t xml:space="preserve"> in preparing the learning materials</w:t>
            </w:r>
            <w:r w:rsidR="006B300A" w:rsidRPr="001B2350">
              <w:rPr>
                <w:rFonts w:eastAsia="Times New Roman" w:cstheme="minorHAnsi"/>
                <w:bCs/>
                <w:iCs/>
                <w:color w:val="000000"/>
                <w:spacing w:val="-3"/>
                <w:lang w:val="en-US" w:eastAsia="en-GB"/>
              </w:rPr>
              <w:t xml:space="preserve">. </w:t>
            </w:r>
            <w:r w:rsidR="00E10B44" w:rsidRPr="001B2350">
              <w:rPr>
                <w:rFonts w:eastAsia="Times New Roman" w:cstheme="minorHAnsi"/>
                <w:bCs/>
                <w:iCs/>
                <w:color w:val="000000"/>
                <w:spacing w:val="-3"/>
                <w:lang w:val="en-US" w:eastAsia="en-GB"/>
              </w:rPr>
              <w:t>The learning materials will be prepared in Turkish.</w:t>
            </w:r>
            <w:r w:rsidR="001343F5" w:rsidRPr="001B2350">
              <w:rPr>
                <w:rFonts w:eastAsia="Times New Roman" w:cstheme="minorHAnsi"/>
                <w:bCs/>
                <w:iCs/>
                <w:color w:val="000000"/>
                <w:spacing w:val="-3"/>
                <w:lang w:val="en-US" w:eastAsia="en-GB"/>
              </w:rPr>
              <w:t xml:space="preserve"> The RP </w:t>
            </w:r>
            <w:r w:rsidR="002E3524" w:rsidRPr="001B2350">
              <w:rPr>
                <w:rFonts w:eastAsia="Times New Roman" w:cstheme="minorHAnsi"/>
                <w:bCs/>
                <w:iCs/>
                <w:color w:val="000000"/>
                <w:spacing w:val="-3"/>
                <w:lang w:val="en-US" w:eastAsia="en-GB"/>
              </w:rPr>
              <w:t xml:space="preserve">is encouraged to develop additional </w:t>
            </w:r>
            <w:r w:rsidR="00F90726" w:rsidRPr="001B2350">
              <w:rPr>
                <w:rFonts w:eastAsia="Times New Roman" w:cstheme="minorHAnsi"/>
                <w:bCs/>
                <w:iCs/>
                <w:color w:val="000000"/>
                <w:spacing w:val="-3"/>
                <w:lang w:val="en-US" w:eastAsia="en-GB"/>
              </w:rPr>
              <w:t xml:space="preserve">innovative </w:t>
            </w:r>
            <w:r w:rsidR="002E3524" w:rsidRPr="001B2350">
              <w:rPr>
                <w:rFonts w:eastAsia="Times New Roman" w:cstheme="minorHAnsi"/>
                <w:bCs/>
                <w:iCs/>
                <w:color w:val="000000"/>
                <w:spacing w:val="-3"/>
                <w:lang w:val="en-US" w:eastAsia="en-GB"/>
              </w:rPr>
              <w:t>learning</w:t>
            </w:r>
            <w:r w:rsidR="00F90726" w:rsidRPr="001B2350">
              <w:t xml:space="preserve"> </w:t>
            </w:r>
            <w:r w:rsidR="00F90726" w:rsidRPr="001B2350">
              <w:rPr>
                <w:rFonts w:eastAsia="Times New Roman" w:cstheme="minorHAnsi"/>
                <w:bCs/>
                <w:iCs/>
                <w:color w:val="000000"/>
                <w:spacing w:val="-3"/>
                <w:lang w:val="en-US" w:eastAsia="en-GB"/>
              </w:rPr>
              <w:t xml:space="preserve">(online or face-to-face) training and learning modalities and subjects.  </w:t>
            </w:r>
            <w:r w:rsidR="00330D4B" w:rsidRPr="001B2350">
              <w:rPr>
                <w:rFonts w:eastAsia="Times New Roman" w:cstheme="minorHAnsi"/>
                <w:bCs/>
                <w:iCs/>
                <w:color w:val="000000"/>
                <w:spacing w:val="-3"/>
                <w:lang w:val="en-US" w:eastAsia="en-GB"/>
              </w:rPr>
              <w:t>These modalities may be integrated into</w:t>
            </w:r>
            <w:r w:rsidR="00F90726" w:rsidRPr="001B2350">
              <w:rPr>
                <w:rFonts w:eastAsia="Times New Roman" w:cstheme="minorHAnsi"/>
                <w:bCs/>
                <w:iCs/>
                <w:color w:val="000000"/>
                <w:spacing w:val="-3"/>
                <w:lang w:val="en-US" w:eastAsia="en-GB"/>
              </w:rPr>
              <w:t xml:space="preserve"> existing gender equality certificate </w:t>
            </w:r>
            <w:proofErr w:type="spellStart"/>
            <w:r w:rsidR="00F90726" w:rsidRPr="001B2350">
              <w:rPr>
                <w:rFonts w:eastAsia="Times New Roman" w:cstheme="minorHAnsi"/>
                <w:bCs/>
                <w:iCs/>
                <w:color w:val="000000"/>
                <w:spacing w:val="-3"/>
                <w:lang w:val="en-US" w:eastAsia="en-GB"/>
              </w:rPr>
              <w:t>programme</w:t>
            </w:r>
            <w:r w:rsidR="00330D4B" w:rsidRPr="001B2350">
              <w:rPr>
                <w:rFonts w:eastAsia="Times New Roman" w:cstheme="minorHAnsi"/>
                <w:bCs/>
                <w:iCs/>
                <w:color w:val="000000"/>
                <w:spacing w:val="-3"/>
                <w:lang w:val="en-US" w:eastAsia="en-GB"/>
              </w:rPr>
              <w:t>s</w:t>
            </w:r>
            <w:proofErr w:type="spellEnd"/>
            <w:r w:rsidR="00F90726" w:rsidRPr="001B2350">
              <w:rPr>
                <w:rFonts w:eastAsia="Times New Roman" w:cstheme="minorHAnsi"/>
                <w:bCs/>
                <w:iCs/>
                <w:color w:val="000000"/>
                <w:spacing w:val="-3"/>
                <w:lang w:val="en-US" w:eastAsia="en-GB"/>
              </w:rPr>
              <w:t xml:space="preserve"> or </w:t>
            </w:r>
            <w:r w:rsidR="00330D4B" w:rsidRPr="001B2350">
              <w:rPr>
                <w:rFonts w:eastAsia="Times New Roman" w:cstheme="minorHAnsi"/>
                <w:bCs/>
                <w:iCs/>
                <w:color w:val="000000"/>
                <w:spacing w:val="-3"/>
                <w:lang w:val="en-US" w:eastAsia="en-GB"/>
              </w:rPr>
              <w:t>be part of a</w:t>
            </w:r>
            <w:r w:rsidR="00F90726" w:rsidRPr="001B2350">
              <w:rPr>
                <w:rFonts w:eastAsia="Times New Roman" w:cstheme="minorHAnsi"/>
                <w:bCs/>
                <w:iCs/>
                <w:color w:val="000000"/>
                <w:spacing w:val="-3"/>
                <w:lang w:val="en-US" w:eastAsia="en-GB"/>
              </w:rPr>
              <w:t xml:space="preserve"> plan to develop such </w:t>
            </w:r>
            <w:r w:rsidR="00330D4B" w:rsidRPr="001B2350">
              <w:rPr>
                <w:rFonts w:eastAsia="Times New Roman" w:cstheme="minorHAnsi"/>
                <w:bCs/>
                <w:iCs/>
                <w:color w:val="000000"/>
                <w:spacing w:val="-3"/>
                <w:lang w:val="en-US" w:eastAsia="en-GB"/>
              </w:rPr>
              <w:t xml:space="preserve">certification </w:t>
            </w:r>
            <w:proofErr w:type="spellStart"/>
            <w:r w:rsidR="00330D4B" w:rsidRPr="001B2350">
              <w:rPr>
                <w:rFonts w:eastAsia="Times New Roman" w:cstheme="minorHAnsi"/>
                <w:bCs/>
                <w:iCs/>
                <w:color w:val="000000"/>
                <w:spacing w:val="-3"/>
                <w:lang w:val="en-US" w:eastAsia="en-GB"/>
              </w:rPr>
              <w:t>programmes</w:t>
            </w:r>
            <w:proofErr w:type="spellEnd"/>
            <w:r w:rsidR="00330D4B" w:rsidRPr="001B2350">
              <w:rPr>
                <w:rFonts w:eastAsia="Times New Roman" w:cstheme="minorHAnsi"/>
                <w:bCs/>
                <w:iCs/>
                <w:color w:val="000000"/>
                <w:spacing w:val="-3"/>
                <w:lang w:val="en-US" w:eastAsia="en-GB"/>
              </w:rPr>
              <w:t>.</w:t>
            </w:r>
          </w:p>
          <w:p w14:paraId="052D18BC" w14:textId="6BE7E17E" w:rsidR="009F6195" w:rsidRPr="001B2350" w:rsidRDefault="009F6195" w:rsidP="00D52E82">
            <w:pPr>
              <w:tabs>
                <w:tab w:val="center" w:pos="4320"/>
                <w:tab w:val="right" w:pos="8640"/>
              </w:tabs>
              <w:jc w:val="both"/>
              <w:rPr>
                <w:rFonts w:eastAsia="Times New Roman" w:cstheme="minorHAnsi"/>
                <w:bCs/>
                <w:iCs/>
                <w:color w:val="000000"/>
                <w:spacing w:val="-3"/>
                <w:lang w:val="en-US" w:eastAsia="en-GB"/>
              </w:rPr>
            </w:pPr>
          </w:p>
          <w:p w14:paraId="39C28A99" w14:textId="505E45D8" w:rsidR="009F6195" w:rsidRPr="001B2350" w:rsidRDefault="009F6195" w:rsidP="00D52E82">
            <w:pPr>
              <w:tabs>
                <w:tab w:val="center" w:pos="4320"/>
                <w:tab w:val="right" w:pos="8640"/>
              </w:tabs>
              <w:jc w:val="both"/>
              <w:rPr>
                <w:rFonts w:eastAsia="Times New Roman" w:cstheme="minorHAnsi"/>
                <w:iCs/>
                <w:color w:val="000000"/>
                <w:spacing w:val="-3"/>
                <w:u w:val="single"/>
                <w:lang w:val="en-US" w:eastAsia="en-GB"/>
              </w:rPr>
            </w:pPr>
            <w:r w:rsidRPr="001B2350">
              <w:rPr>
                <w:rFonts w:eastAsia="Times New Roman" w:cstheme="minorHAnsi"/>
                <w:bCs/>
                <w:iCs/>
                <w:color w:val="000000"/>
                <w:spacing w:val="-3"/>
                <w:u w:val="single"/>
                <w:lang w:eastAsia="en-GB"/>
              </w:rPr>
              <w:t xml:space="preserve">Activity 2: </w:t>
            </w:r>
            <w:r w:rsidRPr="001B2350">
              <w:rPr>
                <w:rFonts w:eastAsia="Times New Roman" w:cstheme="minorHAnsi"/>
                <w:iCs/>
                <w:color w:val="000000"/>
                <w:spacing w:val="-3"/>
                <w:u w:val="single"/>
                <w:lang w:eastAsia="en-GB"/>
              </w:rPr>
              <w:t>Design and Develop a User-Friendly Online Learning Platform for the Gender Equality Academy</w:t>
            </w:r>
          </w:p>
          <w:p w14:paraId="4BAA5C44" w14:textId="6FC0A88F" w:rsidR="00D56980" w:rsidRPr="001B2350" w:rsidRDefault="00D56980" w:rsidP="00D52E82">
            <w:pPr>
              <w:tabs>
                <w:tab w:val="center" w:pos="4320"/>
                <w:tab w:val="right" w:pos="8640"/>
              </w:tabs>
              <w:jc w:val="both"/>
              <w:rPr>
                <w:rFonts w:eastAsia="Times New Roman" w:cstheme="minorHAnsi"/>
                <w:iCs/>
                <w:color w:val="000000"/>
                <w:spacing w:val="-3"/>
                <w:u w:val="single"/>
                <w:lang w:val="en-US" w:eastAsia="en-GB"/>
              </w:rPr>
            </w:pPr>
          </w:p>
          <w:p w14:paraId="07093051" w14:textId="77777777" w:rsidR="00D56980" w:rsidRPr="001B2350" w:rsidRDefault="00D56980" w:rsidP="00D56980">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The online learning platform should have the following technical specifications:</w:t>
            </w:r>
          </w:p>
          <w:p w14:paraId="068F3AD8" w14:textId="73FC444A" w:rsidR="00D56980" w:rsidRPr="001B2350" w:rsidRDefault="00482FA1"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a</w:t>
            </w:r>
            <w:r w:rsidR="00D56980" w:rsidRPr="001B2350">
              <w:rPr>
                <w:rFonts w:eastAsia="Times New Roman" w:cstheme="minorHAnsi"/>
                <w:bCs/>
                <w:iCs/>
                <w:color w:val="000000"/>
                <w:spacing w:val="-3"/>
                <w:lang w:val="en-US" w:eastAsia="en-GB"/>
              </w:rPr>
              <w:t>ll content should be in Turkish language with free public access</w:t>
            </w:r>
            <w:r w:rsidR="00190D1D" w:rsidRPr="001B2350">
              <w:rPr>
                <w:rFonts w:eastAsia="Times New Roman" w:cstheme="minorHAnsi"/>
                <w:bCs/>
                <w:iCs/>
                <w:color w:val="000000"/>
                <w:spacing w:val="-3"/>
                <w:lang w:val="en-US" w:eastAsia="en-GB"/>
              </w:rPr>
              <w:t>.</w:t>
            </w:r>
          </w:p>
          <w:p w14:paraId="52BC2AD9" w14:textId="77777777" w:rsidR="00D56980" w:rsidRPr="001B2350" w:rsidRDefault="00D56980"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operable in desktop computers, </w:t>
            </w:r>
            <w:proofErr w:type="gramStart"/>
            <w:r w:rsidRPr="001B2350">
              <w:rPr>
                <w:rFonts w:eastAsia="Times New Roman" w:cstheme="minorHAnsi"/>
                <w:bCs/>
                <w:iCs/>
                <w:color w:val="000000"/>
                <w:spacing w:val="-3"/>
                <w:lang w:val="en-US" w:eastAsia="en-GB"/>
              </w:rPr>
              <w:t>laptops</w:t>
            </w:r>
            <w:proofErr w:type="gramEnd"/>
            <w:r w:rsidRPr="001B2350">
              <w:rPr>
                <w:rFonts w:eastAsia="Times New Roman" w:cstheme="minorHAnsi"/>
                <w:bCs/>
                <w:iCs/>
                <w:color w:val="000000"/>
                <w:spacing w:val="-3"/>
                <w:lang w:val="en-US" w:eastAsia="en-GB"/>
              </w:rPr>
              <w:t xml:space="preserve"> and tablets. </w:t>
            </w:r>
          </w:p>
          <w:p w14:paraId="17C4A578" w14:textId="77777777" w:rsidR="00D56980" w:rsidRPr="001B2350" w:rsidRDefault="00D56980"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user friendly, modern, and clear design enabling access of users even with minimum IT knowledge, considering variation in the IT literacy among different target groups. </w:t>
            </w:r>
          </w:p>
          <w:p w14:paraId="6E0CAFE0" w14:textId="171602FE" w:rsidR="00D56980" w:rsidRPr="001B2350" w:rsidRDefault="00482FA1"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c</w:t>
            </w:r>
            <w:r w:rsidR="00D56980" w:rsidRPr="001B2350">
              <w:rPr>
                <w:rFonts w:eastAsia="Times New Roman" w:cstheme="minorHAnsi"/>
                <w:bCs/>
                <w:iCs/>
                <w:color w:val="000000"/>
                <w:spacing w:val="-3"/>
                <w:lang w:val="en-US" w:eastAsia="en-GB"/>
              </w:rPr>
              <w:t xml:space="preserve">an run on various operating systems and web browsers (windows, Mac, and Internet Explorer, Microsoft Edge, Chrome, Firefox, etc.). </w:t>
            </w:r>
          </w:p>
          <w:p w14:paraId="77C428EC" w14:textId="77777777" w:rsidR="00D56980" w:rsidRPr="001B2350" w:rsidRDefault="00D56980"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provide options of low-quality visuals for users with limited bandwidth. </w:t>
            </w:r>
          </w:p>
          <w:p w14:paraId="3B62CC03" w14:textId="77777777" w:rsidR="00D56980" w:rsidRPr="001B2350" w:rsidRDefault="00D56980"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embeds an online application form and enables the use of backend mechanisms such as exporting files to common spreadsheet formats such as xlsx. in terms of various analytics: participants information disaggregated by gender, age, occupation, education, vulnerability, disability status, etc.; forums for interaction, and other information which is automatically populated for reporting purposes.</w:t>
            </w:r>
          </w:p>
          <w:p w14:paraId="244998A7" w14:textId="50C9FCCC" w:rsidR="00005544" w:rsidRPr="001B2350" w:rsidRDefault="00005544" w:rsidP="00005544">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host a basic role-based user authorization module with at least three different roles corresponding to platform administrators, instructors/evaluators, and participants. </w:t>
            </w:r>
          </w:p>
          <w:p w14:paraId="4C419121" w14:textId="5E121CE2" w:rsidR="001652F3" w:rsidRPr="001B2350" w:rsidRDefault="000779BF"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data operations such as creation, deletion, updating, listing, reporting, user input-output operations, error records and similar records shall be logged with timestamp, </w:t>
            </w:r>
            <w:proofErr w:type="gramStart"/>
            <w:r w:rsidRPr="001B2350">
              <w:rPr>
                <w:rFonts w:eastAsia="Times New Roman" w:cstheme="minorHAnsi"/>
                <w:bCs/>
                <w:iCs/>
                <w:color w:val="000000"/>
                <w:spacing w:val="-3"/>
                <w:lang w:val="en-US" w:eastAsia="en-GB"/>
              </w:rPr>
              <w:t>user</w:t>
            </w:r>
            <w:proofErr w:type="gramEnd"/>
            <w:r w:rsidRPr="001B2350">
              <w:rPr>
                <w:rFonts w:eastAsia="Times New Roman" w:cstheme="minorHAnsi"/>
                <w:bCs/>
                <w:iCs/>
                <w:color w:val="000000"/>
                <w:spacing w:val="-3"/>
                <w:lang w:val="en-US" w:eastAsia="en-GB"/>
              </w:rPr>
              <w:t xml:space="preserve"> and IP address information.</w:t>
            </w:r>
          </w:p>
          <w:p w14:paraId="77EAF865" w14:textId="6C82F0B1" w:rsidR="000779BF" w:rsidRPr="001B2350" w:rsidRDefault="000779BF"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enables the creation of a User Profile. This feature should enable option for the user to create a 'Profile' for the course to save their details and track their progress in the course or module. The details entered will be used to generate the certificate, measure progress, and enroll in future courses.</w:t>
            </w:r>
            <w:r w:rsidR="00901FB5" w:rsidRPr="001B2350">
              <w:rPr>
                <w:rStyle w:val="FootnoteReference"/>
                <w:rFonts w:eastAsia="Times New Roman" w:cstheme="minorHAnsi"/>
                <w:bCs/>
                <w:iCs/>
                <w:color w:val="000000"/>
                <w:spacing w:val="-3"/>
                <w:lang w:val="en-US" w:eastAsia="en-GB"/>
              </w:rPr>
              <w:footnoteReference w:id="9"/>
            </w:r>
          </w:p>
          <w:p w14:paraId="7658B6E0" w14:textId="7373AC33" w:rsidR="00901FB5" w:rsidRPr="001B2350" w:rsidRDefault="00205536" w:rsidP="00D56980">
            <w:pPr>
              <w:numPr>
                <w:ilvl w:val="0"/>
                <w:numId w:val="70"/>
              </w:num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responsiveness of the user interfaces to various screen sizes and resolutions (mobile phone, tablets, desktops) including touch screens.</w:t>
            </w:r>
          </w:p>
          <w:p w14:paraId="2DA4EBD6" w14:textId="77777777" w:rsidR="00704AC0" w:rsidRPr="001B2350" w:rsidRDefault="00704AC0" w:rsidP="0035537B">
            <w:pPr>
              <w:tabs>
                <w:tab w:val="center" w:pos="4320"/>
                <w:tab w:val="right" w:pos="8640"/>
              </w:tabs>
              <w:jc w:val="both"/>
              <w:rPr>
                <w:rFonts w:eastAsia="Times New Roman" w:cstheme="minorHAnsi"/>
                <w:iCs/>
                <w:color w:val="000000"/>
                <w:spacing w:val="-3"/>
                <w:lang w:val="en-US" w:eastAsia="en-GB"/>
              </w:rPr>
            </w:pPr>
          </w:p>
          <w:p w14:paraId="68087166" w14:textId="035D6C28" w:rsidR="00A506D4" w:rsidRPr="001B2350" w:rsidRDefault="00A37E7C" w:rsidP="00A506D4">
            <w:p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The RP should ensure the accessibility and inclusiveness of the platform</w:t>
            </w:r>
            <w:r w:rsidR="00BF0628" w:rsidRPr="001B2350">
              <w:rPr>
                <w:rFonts w:eastAsia="Times New Roman" w:cstheme="minorHAnsi"/>
                <w:iCs/>
                <w:color w:val="000000"/>
                <w:spacing w:val="-3"/>
                <w:lang w:val="en-US" w:eastAsia="en-GB"/>
              </w:rPr>
              <w:t xml:space="preserve"> in line with the WCAG 2 specifications</w:t>
            </w:r>
            <w:r w:rsidRPr="001B2350">
              <w:rPr>
                <w:rFonts w:eastAsia="Times New Roman" w:cstheme="minorHAnsi"/>
                <w:iCs/>
                <w:color w:val="000000"/>
                <w:spacing w:val="-3"/>
                <w:lang w:val="en-US" w:eastAsia="en-GB"/>
              </w:rPr>
              <w:t xml:space="preserve">, </w:t>
            </w:r>
            <w:r w:rsidR="009256AD" w:rsidRPr="001B2350">
              <w:rPr>
                <w:rFonts w:eastAsia="Times New Roman" w:cstheme="minorHAnsi"/>
                <w:iCs/>
                <w:color w:val="000000"/>
                <w:spacing w:val="-3"/>
                <w:lang w:val="en-US" w:eastAsia="en-GB"/>
              </w:rPr>
              <w:t>for</w:t>
            </w:r>
            <w:r w:rsidRPr="001B2350">
              <w:rPr>
                <w:rFonts w:eastAsia="Times New Roman" w:cstheme="minorHAnsi"/>
                <w:iCs/>
                <w:color w:val="000000"/>
                <w:spacing w:val="-3"/>
                <w:lang w:val="en-US" w:eastAsia="en-GB"/>
              </w:rPr>
              <w:t xml:space="preserve"> use </w:t>
            </w:r>
            <w:r w:rsidR="00432CE9" w:rsidRPr="001B2350">
              <w:rPr>
                <w:rFonts w:eastAsia="Times New Roman" w:cstheme="minorHAnsi"/>
                <w:iCs/>
                <w:color w:val="000000"/>
                <w:spacing w:val="-3"/>
                <w:lang w:val="en-US" w:eastAsia="en-GB"/>
              </w:rPr>
              <w:t>by</w:t>
            </w:r>
            <w:r w:rsidRPr="001B2350">
              <w:rPr>
                <w:rFonts w:eastAsia="Times New Roman" w:cstheme="minorHAnsi"/>
                <w:iCs/>
                <w:color w:val="000000"/>
                <w:spacing w:val="-3"/>
                <w:lang w:val="en-US" w:eastAsia="en-GB"/>
              </w:rPr>
              <w:t xml:space="preserve"> people with disabilities.</w:t>
            </w:r>
            <w:r w:rsidR="0035537B" w:rsidRPr="001B2350">
              <w:rPr>
                <w:rFonts w:eastAsia="Times New Roman" w:cstheme="minorHAnsi"/>
                <w:iCs/>
                <w:color w:val="000000"/>
                <w:spacing w:val="-3"/>
                <w:lang w:val="en-US" w:eastAsia="en-GB"/>
              </w:rPr>
              <w:t xml:space="preserve"> The Partner should develop a prototype and present its functioning by integrating one module into the prototype for UN Women’s approval.</w:t>
            </w:r>
          </w:p>
          <w:p w14:paraId="5F8DBC95" w14:textId="77777777" w:rsidR="007A2F70" w:rsidRPr="001B2350" w:rsidRDefault="007A2F70" w:rsidP="00A506D4">
            <w:pPr>
              <w:tabs>
                <w:tab w:val="center" w:pos="4320"/>
                <w:tab w:val="right" w:pos="8640"/>
              </w:tabs>
              <w:jc w:val="both"/>
              <w:rPr>
                <w:rFonts w:eastAsia="Times New Roman" w:cstheme="minorHAnsi"/>
                <w:iCs/>
                <w:color w:val="000000"/>
                <w:spacing w:val="-3"/>
                <w:lang w:val="en-US" w:eastAsia="en-GB"/>
              </w:rPr>
            </w:pPr>
          </w:p>
          <w:p w14:paraId="7189EECC" w14:textId="79D90846" w:rsidR="0069028A" w:rsidRPr="001B2350" w:rsidRDefault="00A506D4" w:rsidP="00A506D4">
            <w:p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ab/>
              <w:t xml:space="preserve">Testing of the Learning Platform shall be </w:t>
            </w:r>
            <w:r w:rsidR="008F5B39" w:rsidRPr="001B2350">
              <w:rPr>
                <w:rFonts w:eastAsia="Times New Roman" w:cstheme="minorHAnsi"/>
                <w:iCs/>
                <w:color w:val="000000"/>
                <w:spacing w:val="-3"/>
                <w:lang w:val="en-US" w:eastAsia="en-GB"/>
              </w:rPr>
              <w:t>performed,</w:t>
            </w:r>
            <w:r w:rsidRPr="001B2350">
              <w:rPr>
                <w:rFonts w:eastAsia="Times New Roman" w:cstheme="minorHAnsi"/>
                <w:iCs/>
                <w:color w:val="000000"/>
                <w:spacing w:val="-3"/>
                <w:lang w:val="en-US" w:eastAsia="en-GB"/>
              </w:rPr>
              <w:t xml:space="preserve"> and test results shall be reported before the Platform is put in to use. Test procedure shall include functionality testing, web usability testing, interface testing, website compatibility testing, performance testing, web accessibility testing.</w:t>
            </w:r>
          </w:p>
          <w:p w14:paraId="161F4E7B" w14:textId="77777777" w:rsidR="007A2F70" w:rsidRPr="001B2350" w:rsidRDefault="007A2F70" w:rsidP="00A506D4">
            <w:pPr>
              <w:tabs>
                <w:tab w:val="center" w:pos="4320"/>
                <w:tab w:val="right" w:pos="8640"/>
              </w:tabs>
              <w:jc w:val="both"/>
              <w:rPr>
                <w:rFonts w:eastAsia="Times New Roman" w:cstheme="minorHAnsi"/>
                <w:iCs/>
                <w:color w:val="000000"/>
                <w:spacing w:val="-3"/>
                <w:lang w:val="en-US" w:eastAsia="en-GB"/>
              </w:rPr>
            </w:pPr>
          </w:p>
          <w:p w14:paraId="307B7106" w14:textId="7439804C" w:rsidR="00BF11CA" w:rsidRPr="001B2350" w:rsidRDefault="00A506D4" w:rsidP="00985AAF">
            <w:p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 xml:space="preserve">The RP </w:t>
            </w:r>
            <w:r w:rsidR="00E639A2" w:rsidRPr="001B2350">
              <w:rPr>
                <w:rFonts w:eastAsia="Times New Roman" w:cstheme="minorHAnsi"/>
                <w:iCs/>
                <w:color w:val="000000"/>
                <w:spacing w:val="-3"/>
                <w:lang w:val="en-US" w:eastAsia="en-GB"/>
              </w:rPr>
              <w:t xml:space="preserve">should </w:t>
            </w:r>
            <w:r w:rsidRPr="001B2350">
              <w:rPr>
                <w:rFonts w:eastAsia="Times New Roman" w:cstheme="minorHAnsi"/>
                <w:iCs/>
                <w:color w:val="000000"/>
                <w:spacing w:val="-3"/>
                <w:lang w:val="en-US" w:eastAsia="en-GB"/>
              </w:rPr>
              <w:t>offer</w:t>
            </w:r>
            <w:r w:rsidR="00E639A2" w:rsidRPr="001B2350">
              <w:rPr>
                <w:rFonts w:eastAsia="Times New Roman" w:cstheme="minorHAnsi"/>
                <w:iCs/>
                <w:color w:val="000000"/>
                <w:spacing w:val="-3"/>
                <w:lang w:val="en-US" w:eastAsia="en-GB"/>
              </w:rPr>
              <w:t xml:space="preserve"> </w:t>
            </w:r>
            <w:r w:rsidRPr="001B2350">
              <w:rPr>
                <w:rFonts w:eastAsia="Times New Roman" w:cstheme="minorHAnsi"/>
                <w:iCs/>
                <w:color w:val="000000"/>
                <w:spacing w:val="-3"/>
                <w:lang w:val="en-US" w:eastAsia="en-GB"/>
              </w:rPr>
              <w:t>required services such as platform configuration, domain name, platform hosting, database server, application server, and technical assistance for content management. The proposed hosting type and hosting requirements will be set up and secured by the RP.</w:t>
            </w:r>
          </w:p>
          <w:p w14:paraId="518512D0" w14:textId="3D40C27F" w:rsidR="00DB6ECA" w:rsidRPr="001B2350" w:rsidRDefault="00DB6ECA" w:rsidP="00DB6ECA">
            <w:pPr>
              <w:tabs>
                <w:tab w:val="center" w:pos="4320"/>
                <w:tab w:val="right" w:pos="8640"/>
              </w:tabs>
              <w:jc w:val="both"/>
              <w:rPr>
                <w:rFonts w:eastAsia="Times New Roman" w:cstheme="minorHAnsi"/>
                <w:iCs/>
                <w:color w:val="000000"/>
                <w:spacing w:val="-3"/>
                <w:lang w:val="en-US" w:eastAsia="en-GB"/>
              </w:rPr>
            </w:pPr>
          </w:p>
          <w:p w14:paraId="696A9A2E" w14:textId="550719D9" w:rsidR="00205536" w:rsidRPr="001B2350" w:rsidRDefault="00205536" w:rsidP="00205536">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val="en-US" w:eastAsia="en-GB"/>
              </w:rPr>
              <w:t xml:space="preserve">The RP should also make available technical support to offer solutions to ad-hoc problems and plan regular software updates and backups whenever required. </w:t>
            </w:r>
          </w:p>
          <w:p w14:paraId="787263B1" w14:textId="77777777" w:rsidR="00205536" w:rsidRPr="001B2350" w:rsidRDefault="00205536" w:rsidP="00DB6ECA">
            <w:pPr>
              <w:tabs>
                <w:tab w:val="center" w:pos="4320"/>
                <w:tab w:val="right" w:pos="8640"/>
              </w:tabs>
              <w:jc w:val="both"/>
              <w:rPr>
                <w:rFonts w:eastAsia="Times New Roman" w:cstheme="minorHAnsi"/>
                <w:iCs/>
                <w:color w:val="000000"/>
                <w:spacing w:val="-3"/>
                <w:lang w:val="en-US" w:eastAsia="en-GB"/>
              </w:rPr>
            </w:pPr>
          </w:p>
          <w:p w14:paraId="1029E014" w14:textId="682BB5B6" w:rsidR="00DB6ECA" w:rsidRPr="001B2350" w:rsidRDefault="00DB6ECA" w:rsidP="00DB6ECA">
            <w:pPr>
              <w:tabs>
                <w:tab w:val="center" w:pos="4320"/>
                <w:tab w:val="right" w:pos="8640"/>
              </w:tabs>
              <w:jc w:val="both"/>
              <w:rPr>
                <w:rFonts w:eastAsia="Times New Roman" w:cstheme="minorHAnsi"/>
                <w:bCs/>
                <w:iCs/>
                <w:color w:val="000000"/>
                <w:spacing w:val="-3"/>
                <w:u w:val="single"/>
                <w:lang w:val="en-US" w:eastAsia="en-GB"/>
              </w:rPr>
            </w:pPr>
            <w:r w:rsidRPr="001B2350">
              <w:rPr>
                <w:rFonts w:eastAsia="Times New Roman" w:cstheme="minorHAnsi"/>
                <w:iCs/>
                <w:color w:val="000000"/>
                <w:spacing w:val="-3"/>
                <w:u w:val="single"/>
                <w:lang w:val="en-US" w:eastAsia="en-GB"/>
              </w:rPr>
              <w:t xml:space="preserve">Activity 3: </w:t>
            </w:r>
            <w:r w:rsidRPr="001B2350">
              <w:rPr>
                <w:rFonts w:eastAsia="Times New Roman" w:cstheme="minorHAnsi"/>
                <w:bCs/>
                <w:iCs/>
                <w:color w:val="000000"/>
                <w:spacing w:val="-3"/>
                <w:u w:val="single"/>
                <w:lang w:eastAsia="en-GB"/>
              </w:rPr>
              <w:t>Develop a Communication and Visibility Plan</w:t>
            </w:r>
          </w:p>
          <w:p w14:paraId="016B030C" w14:textId="5433A323" w:rsidR="00DB6ECA" w:rsidRPr="001B2350" w:rsidRDefault="00DB6ECA" w:rsidP="00DB6ECA">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eastAsia="en-GB"/>
              </w:rPr>
              <w:t xml:space="preserve">The RP shall develop a communication and visibility plan to inform prospective trainees, local, national, regional, and international partners and the </w:t>
            </w:r>
            <w:proofErr w:type="gramStart"/>
            <w:r w:rsidRPr="001B2350">
              <w:rPr>
                <w:rFonts w:eastAsia="Times New Roman" w:cstheme="minorHAnsi"/>
                <w:bCs/>
                <w:iCs/>
                <w:color w:val="000000"/>
                <w:spacing w:val="-3"/>
                <w:lang w:eastAsia="en-GB"/>
              </w:rPr>
              <w:t>general public</w:t>
            </w:r>
            <w:proofErr w:type="gramEnd"/>
            <w:r w:rsidRPr="001B2350">
              <w:rPr>
                <w:rFonts w:eastAsia="Times New Roman" w:cstheme="minorHAnsi"/>
                <w:bCs/>
                <w:iCs/>
                <w:color w:val="000000"/>
                <w:spacing w:val="-3"/>
                <w:lang w:eastAsia="en-GB"/>
              </w:rPr>
              <w:t xml:space="preserve"> about the Academy and its work</w:t>
            </w:r>
            <w:r w:rsidR="00A16E51" w:rsidRPr="001B2350">
              <w:rPr>
                <w:rFonts w:eastAsia="Times New Roman" w:cstheme="minorHAnsi"/>
                <w:bCs/>
                <w:iCs/>
                <w:color w:val="000000"/>
                <w:spacing w:val="-3"/>
                <w:lang w:eastAsia="en-GB"/>
              </w:rPr>
              <w:t>, in consultation with UN Women</w:t>
            </w:r>
            <w:r w:rsidRPr="001B2350">
              <w:rPr>
                <w:rFonts w:eastAsia="Times New Roman" w:cstheme="minorHAnsi"/>
                <w:bCs/>
                <w:iCs/>
                <w:color w:val="000000"/>
                <w:spacing w:val="-3"/>
                <w:lang w:eastAsia="en-GB"/>
              </w:rPr>
              <w:t>.</w:t>
            </w:r>
            <w:r w:rsidR="001C110C" w:rsidRPr="001B2350">
              <w:rPr>
                <w:rFonts w:eastAsia="Times New Roman" w:cstheme="minorHAnsi"/>
                <w:bCs/>
                <w:iCs/>
                <w:color w:val="000000"/>
                <w:spacing w:val="-3"/>
                <w:lang w:eastAsia="en-GB"/>
              </w:rPr>
              <w:t xml:space="preserve"> The progress and the results of the Communication and Visibility Plan should be monitored and reported to UN Women at each reporting period. </w:t>
            </w:r>
          </w:p>
          <w:p w14:paraId="442D89CA" w14:textId="77777777" w:rsidR="00A16E51" w:rsidRPr="001B2350" w:rsidRDefault="00A16E51" w:rsidP="00DB6ECA">
            <w:pPr>
              <w:tabs>
                <w:tab w:val="center" w:pos="4320"/>
                <w:tab w:val="right" w:pos="8640"/>
              </w:tabs>
              <w:jc w:val="both"/>
              <w:rPr>
                <w:rFonts w:eastAsia="Times New Roman" w:cstheme="minorHAnsi"/>
                <w:iCs/>
                <w:color w:val="000000"/>
                <w:spacing w:val="-3"/>
                <w:lang w:val="en-US" w:eastAsia="en-GB"/>
              </w:rPr>
            </w:pPr>
          </w:p>
          <w:p w14:paraId="1DE18224" w14:textId="582795D9" w:rsidR="00A01A3D" w:rsidRPr="001B2350" w:rsidRDefault="006742DE" w:rsidP="00CB37BE">
            <w:pPr>
              <w:tabs>
                <w:tab w:val="center" w:pos="4320"/>
                <w:tab w:val="right" w:pos="8640"/>
              </w:tabs>
              <w:jc w:val="both"/>
              <w:rPr>
                <w:rFonts w:eastAsia="Times New Roman" w:cstheme="minorHAnsi"/>
                <w:iCs/>
                <w:color w:val="000000"/>
                <w:spacing w:val="-3"/>
                <w:u w:val="single"/>
                <w:lang w:val="en-US" w:eastAsia="en-GB"/>
              </w:rPr>
            </w:pPr>
            <w:r w:rsidRPr="001B2350">
              <w:rPr>
                <w:rFonts w:eastAsia="Times New Roman" w:cstheme="minorHAnsi"/>
                <w:iCs/>
                <w:color w:val="000000"/>
                <w:spacing w:val="-3"/>
                <w:u w:val="single"/>
                <w:lang w:eastAsia="en-GB"/>
              </w:rPr>
              <w:t xml:space="preserve">Activity </w:t>
            </w:r>
            <w:r w:rsidR="00DB6ECA" w:rsidRPr="001B2350">
              <w:rPr>
                <w:rFonts w:eastAsia="Times New Roman" w:cstheme="minorHAnsi"/>
                <w:iCs/>
                <w:color w:val="000000"/>
                <w:spacing w:val="-3"/>
                <w:u w:val="single"/>
                <w:lang w:eastAsia="en-GB"/>
              </w:rPr>
              <w:t>4</w:t>
            </w:r>
            <w:r w:rsidRPr="001B2350">
              <w:rPr>
                <w:rFonts w:eastAsia="Times New Roman" w:cstheme="minorHAnsi"/>
                <w:iCs/>
                <w:color w:val="000000"/>
                <w:spacing w:val="-3"/>
                <w:u w:val="single"/>
                <w:lang w:eastAsia="en-GB"/>
              </w:rPr>
              <w:t xml:space="preserve">: </w:t>
            </w:r>
            <w:r w:rsidR="00962E55" w:rsidRPr="001B2350">
              <w:rPr>
                <w:rFonts w:eastAsia="Times New Roman" w:cstheme="minorHAnsi"/>
                <w:iCs/>
                <w:color w:val="000000"/>
                <w:spacing w:val="-3"/>
                <w:u w:val="single"/>
                <w:lang w:eastAsia="en-GB"/>
              </w:rPr>
              <w:t xml:space="preserve">Launch the Gender Equality Academy </w:t>
            </w:r>
            <w:r w:rsidR="00FD6A03" w:rsidRPr="001B2350">
              <w:rPr>
                <w:rFonts w:eastAsia="Times New Roman" w:cstheme="minorHAnsi"/>
                <w:iCs/>
                <w:color w:val="000000"/>
                <w:spacing w:val="-3"/>
                <w:u w:val="single"/>
                <w:lang w:eastAsia="en-GB"/>
              </w:rPr>
              <w:t xml:space="preserve">and </w:t>
            </w:r>
            <w:r w:rsidR="00A01A3D" w:rsidRPr="001B2350">
              <w:rPr>
                <w:rFonts w:eastAsia="Times New Roman" w:cstheme="minorHAnsi"/>
                <w:iCs/>
                <w:color w:val="000000"/>
                <w:spacing w:val="-3"/>
                <w:u w:val="single"/>
                <w:lang w:eastAsia="en-GB"/>
              </w:rPr>
              <w:t xml:space="preserve">Offer Learning Opportunities for the Target Groups </w:t>
            </w:r>
          </w:p>
          <w:p w14:paraId="3E5D8ECC" w14:textId="280C920A" w:rsidR="00DD17D2" w:rsidRPr="001B2350" w:rsidRDefault="00D30723" w:rsidP="00CB37BE">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eastAsia="en-GB"/>
              </w:rPr>
              <w:t>Following the completion of the preparatory work stipulated under activity 2, the RP shall lau</w:t>
            </w:r>
            <w:r w:rsidR="008C099C" w:rsidRPr="001B2350">
              <w:rPr>
                <w:rFonts w:eastAsia="Times New Roman" w:cstheme="minorHAnsi"/>
                <w:bCs/>
                <w:iCs/>
                <w:color w:val="000000"/>
                <w:spacing w:val="-3"/>
                <w:lang w:eastAsia="en-GB"/>
              </w:rPr>
              <w:t>nch the Gender Equality Academy which shall provide state-of-the-art learning opportunities.</w:t>
            </w:r>
            <w:r w:rsidR="00F07383" w:rsidRPr="001B2350">
              <w:rPr>
                <w:rFonts w:eastAsia="Times New Roman" w:cstheme="minorHAnsi"/>
                <w:bCs/>
                <w:iCs/>
                <w:color w:val="000000"/>
                <w:spacing w:val="-3"/>
                <w:lang w:eastAsia="en-GB"/>
              </w:rPr>
              <w:t xml:space="preserve"> </w:t>
            </w:r>
            <w:r w:rsidR="008530B9" w:rsidRPr="001B2350">
              <w:rPr>
                <w:rFonts w:eastAsia="Times New Roman" w:cstheme="minorHAnsi"/>
                <w:iCs/>
                <w:color w:val="000000"/>
                <w:spacing w:val="-3"/>
                <w:lang w:eastAsia="en-GB"/>
              </w:rPr>
              <w:t xml:space="preserve">The RP </w:t>
            </w:r>
            <w:r w:rsidR="009057B6" w:rsidRPr="001B2350">
              <w:rPr>
                <w:rFonts w:eastAsia="Times New Roman" w:cstheme="minorHAnsi"/>
                <w:iCs/>
                <w:color w:val="000000"/>
                <w:spacing w:val="-3"/>
                <w:lang w:eastAsia="en-GB"/>
              </w:rPr>
              <w:t xml:space="preserve">shall </w:t>
            </w:r>
            <w:r w:rsidR="008530B9" w:rsidRPr="001B2350">
              <w:rPr>
                <w:rFonts w:eastAsia="Times New Roman" w:cstheme="minorHAnsi"/>
                <w:iCs/>
                <w:color w:val="000000"/>
                <w:spacing w:val="-3"/>
                <w:lang w:eastAsia="en-GB"/>
              </w:rPr>
              <w:t xml:space="preserve">organize </w:t>
            </w:r>
            <w:r w:rsidR="0097268D" w:rsidRPr="001B2350">
              <w:rPr>
                <w:rFonts w:eastAsia="Times New Roman" w:cstheme="minorHAnsi"/>
                <w:iCs/>
                <w:color w:val="000000"/>
                <w:spacing w:val="-3"/>
                <w:lang w:eastAsia="en-GB"/>
              </w:rPr>
              <w:t>a launch event announcing the establishment of the Gender Equality Academy with the participation of relevant stakeholders.</w:t>
            </w:r>
            <w:r w:rsidR="00D15D0A" w:rsidRPr="001B2350">
              <w:rPr>
                <w:rFonts w:eastAsia="Times New Roman" w:cstheme="minorHAnsi"/>
                <w:iCs/>
                <w:color w:val="000000"/>
                <w:spacing w:val="-3"/>
                <w:lang w:eastAsia="en-GB"/>
              </w:rPr>
              <w:t xml:space="preserve"> The event </w:t>
            </w:r>
            <w:r w:rsidR="009057B6" w:rsidRPr="001B2350">
              <w:rPr>
                <w:rFonts w:eastAsia="Times New Roman" w:cstheme="minorHAnsi"/>
                <w:iCs/>
                <w:color w:val="000000"/>
                <w:spacing w:val="-3"/>
                <w:lang w:eastAsia="en-GB"/>
              </w:rPr>
              <w:t xml:space="preserve">shall </w:t>
            </w:r>
            <w:r w:rsidR="00D15D0A" w:rsidRPr="001B2350">
              <w:rPr>
                <w:rFonts w:eastAsia="Times New Roman" w:cstheme="minorHAnsi"/>
                <w:iCs/>
                <w:color w:val="000000"/>
                <w:spacing w:val="-3"/>
                <w:lang w:eastAsia="en-GB"/>
              </w:rPr>
              <w:t xml:space="preserve">be organized in-person with </w:t>
            </w:r>
            <w:r w:rsidR="00B41015" w:rsidRPr="001B2350">
              <w:rPr>
                <w:rFonts w:eastAsia="Times New Roman" w:cstheme="minorHAnsi"/>
                <w:iCs/>
                <w:color w:val="000000"/>
                <w:spacing w:val="-3"/>
                <w:lang w:eastAsia="en-GB"/>
              </w:rPr>
              <w:t>the participation of minimum 50 people</w:t>
            </w:r>
            <w:r w:rsidR="00D15D0A" w:rsidRPr="001B2350">
              <w:rPr>
                <w:rFonts w:eastAsia="Times New Roman" w:cstheme="minorHAnsi"/>
                <w:iCs/>
                <w:color w:val="000000"/>
                <w:spacing w:val="-3"/>
                <w:lang w:eastAsia="en-GB"/>
              </w:rPr>
              <w:t>.</w:t>
            </w:r>
            <w:r w:rsidR="00DF06AD" w:rsidRPr="001B2350">
              <w:rPr>
                <w:rFonts w:eastAsia="Times New Roman" w:cstheme="minorHAnsi"/>
                <w:iCs/>
                <w:color w:val="000000"/>
                <w:spacing w:val="-3"/>
                <w:lang w:eastAsia="en-GB"/>
              </w:rPr>
              <w:t xml:space="preserve"> </w:t>
            </w:r>
            <w:r w:rsidR="00DD17D2" w:rsidRPr="001B2350">
              <w:rPr>
                <w:rFonts w:eastAsia="Times New Roman" w:cstheme="minorHAnsi"/>
                <w:iCs/>
                <w:color w:val="000000"/>
                <w:spacing w:val="-3"/>
                <w:lang w:eastAsia="en-GB"/>
              </w:rPr>
              <w:t xml:space="preserve">The RP should ensure that by the end of the </w:t>
            </w:r>
            <w:r w:rsidR="00740E1A" w:rsidRPr="001B2350">
              <w:rPr>
                <w:rFonts w:eastAsia="Times New Roman" w:cstheme="minorHAnsi"/>
                <w:iCs/>
                <w:color w:val="000000"/>
                <w:spacing w:val="-3"/>
                <w:lang w:eastAsia="en-GB"/>
              </w:rPr>
              <w:t>Partnership Agreement</w:t>
            </w:r>
            <w:r w:rsidR="00DD17D2" w:rsidRPr="001B2350">
              <w:rPr>
                <w:rFonts w:eastAsia="Times New Roman" w:cstheme="minorHAnsi"/>
                <w:iCs/>
                <w:color w:val="000000"/>
                <w:spacing w:val="-3"/>
                <w:lang w:eastAsia="en-GB"/>
              </w:rPr>
              <w:t xml:space="preserve">, at least </w:t>
            </w:r>
            <w:r w:rsidR="00EB03D0" w:rsidRPr="001B2350">
              <w:rPr>
                <w:rFonts w:eastAsia="Times New Roman" w:cstheme="minorHAnsi"/>
                <w:bCs/>
                <w:iCs/>
                <w:color w:val="000000"/>
                <w:spacing w:val="-3"/>
                <w:lang w:eastAsia="en-GB"/>
              </w:rPr>
              <w:t xml:space="preserve">150 </w:t>
            </w:r>
            <w:r w:rsidR="00DD17D2" w:rsidRPr="001B2350">
              <w:rPr>
                <w:rFonts w:eastAsia="Times New Roman" w:cstheme="minorHAnsi"/>
                <w:bCs/>
                <w:iCs/>
                <w:color w:val="000000"/>
                <w:spacing w:val="-3"/>
                <w:lang w:eastAsia="en-GB"/>
              </w:rPr>
              <w:t xml:space="preserve">participants </w:t>
            </w:r>
            <w:r w:rsidR="008530B9" w:rsidRPr="001B2350">
              <w:rPr>
                <w:rFonts w:eastAsia="Times New Roman" w:cstheme="minorHAnsi"/>
                <w:bCs/>
                <w:iCs/>
                <w:color w:val="000000"/>
                <w:spacing w:val="-3"/>
                <w:lang w:eastAsia="en-GB"/>
              </w:rPr>
              <w:t xml:space="preserve">benefit from </w:t>
            </w:r>
            <w:r w:rsidR="00740E1A" w:rsidRPr="001B2350">
              <w:rPr>
                <w:rFonts w:eastAsia="Times New Roman" w:cstheme="minorHAnsi"/>
                <w:bCs/>
                <w:iCs/>
                <w:color w:val="000000"/>
                <w:spacing w:val="-3"/>
                <w:lang w:eastAsia="en-GB"/>
              </w:rPr>
              <w:t>t</w:t>
            </w:r>
            <w:r w:rsidR="008530B9" w:rsidRPr="001B2350">
              <w:rPr>
                <w:rFonts w:eastAsia="Times New Roman" w:cstheme="minorHAnsi"/>
                <w:bCs/>
                <w:iCs/>
                <w:color w:val="000000"/>
                <w:spacing w:val="-3"/>
                <w:lang w:eastAsia="en-GB"/>
              </w:rPr>
              <w:t xml:space="preserve">he training/learning programmes offered by the Gender Equality Academy. </w:t>
            </w:r>
          </w:p>
          <w:p w14:paraId="3C653093" w14:textId="03EB741C" w:rsidR="009057B6" w:rsidRPr="001B2350" w:rsidRDefault="009057B6" w:rsidP="00CB37BE">
            <w:pPr>
              <w:tabs>
                <w:tab w:val="center" w:pos="4320"/>
                <w:tab w:val="right" w:pos="8640"/>
              </w:tabs>
              <w:jc w:val="both"/>
              <w:rPr>
                <w:rFonts w:eastAsia="Times New Roman" w:cstheme="minorHAnsi"/>
                <w:iCs/>
                <w:color w:val="000000"/>
                <w:spacing w:val="-3"/>
                <w:u w:val="single"/>
                <w:lang w:val="en-US" w:eastAsia="en-GB"/>
              </w:rPr>
            </w:pPr>
          </w:p>
          <w:p w14:paraId="484A7665" w14:textId="1B4DA263" w:rsidR="006A6155" w:rsidRPr="001B2350" w:rsidRDefault="009057B6" w:rsidP="006A6155">
            <w:pPr>
              <w:tabs>
                <w:tab w:val="center" w:pos="4320"/>
                <w:tab w:val="right" w:pos="8640"/>
              </w:tabs>
              <w:jc w:val="both"/>
              <w:rPr>
                <w:rFonts w:eastAsia="Times New Roman" w:cstheme="minorHAnsi"/>
                <w:iCs/>
                <w:color w:val="000000"/>
                <w:spacing w:val="-3"/>
                <w:u w:val="single"/>
                <w:lang w:val="en-US" w:eastAsia="en-GB"/>
              </w:rPr>
            </w:pPr>
            <w:r w:rsidRPr="001B2350">
              <w:rPr>
                <w:rFonts w:eastAsia="Times New Roman" w:cstheme="minorHAnsi"/>
                <w:iCs/>
                <w:color w:val="000000"/>
                <w:spacing w:val="-3"/>
                <w:u w:val="single"/>
                <w:lang w:eastAsia="en-GB"/>
              </w:rPr>
              <w:t xml:space="preserve">Activity 5: </w:t>
            </w:r>
            <w:r w:rsidR="00DF06AD" w:rsidRPr="001B2350">
              <w:rPr>
                <w:rFonts w:eastAsia="Times New Roman" w:cstheme="minorHAnsi"/>
                <w:bCs/>
                <w:iCs/>
                <w:spacing w:val="-3"/>
                <w:u w:val="single"/>
                <w:lang w:eastAsia="en-GB"/>
              </w:rPr>
              <w:t>Ensure the</w:t>
            </w:r>
            <w:r w:rsidRPr="001B2350">
              <w:rPr>
                <w:rFonts w:eastAsia="Times New Roman" w:cstheme="minorHAnsi"/>
                <w:bCs/>
                <w:iCs/>
                <w:spacing w:val="-3"/>
                <w:u w:val="single"/>
                <w:lang w:eastAsia="en-GB"/>
              </w:rPr>
              <w:t xml:space="preserve"> </w:t>
            </w:r>
            <w:r w:rsidR="00190D1D" w:rsidRPr="001B2350">
              <w:rPr>
                <w:rFonts w:eastAsia="Times New Roman" w:cstheme="minorHAnsi"/>
                <w:bCs/>
                <w:iCs/>
                <w:spacing w:val="-3"/>
                <w:u w:val="single"/>
                <w:lang w:eastAsia="en-GB"/>
              </w:rPr>
              <w:t xml:space="preserve">effectiveness of the </w:t>
            </w:r>
            <w:r w:rsidR="007134AD" w:rsidRPr="001B2350">
              <w:rPr>
                <w:rFonts w:eastAsia="Times New Roman" w:cstheme="minorHAnsi"/>
                <w:iCs/>
                <w:spacing w:val="-3"/>
                <w:u w:val="single"/>
                <w:lang w:eastAsia="en-GB"/>
              </w:rPr>
              <w:t>S</w:t>
            </w:r>
            <w:r w:rsidR="006A6155" w:rsidRPr="001B2350">
              <w:rPr>
                <w:rFonts w:eastAsia="Times New Roman" w:cstheme="minorHAnsi"/>
                <w:iCs/>
                <w:spacing w:val="-3"/>
                <w:u w:val="single"/>
                <w:lang w:eastAsia="en-GB"/>
              </w:rPr>
              <w:t>ustainability</w:t>
            </w:r>
            <w:r w:rsidR="007134AD" w:rsidRPr="001B2350">
              <w:rPr>
                <w:rFonts w:eastAsia="Times New Roman" w:cstheme="minorHAnsi"/>
                <w:iCs/>
                <w:spacing w:val="-3"/>
                <w:u w:val="single"/>
                <w:lang w:eastAsia="en-GB"/>
              </w:rPr>
              <w:t xml:space="preserve"> </w:t>
            </w:r>
            <w:r w:rsidR="007134AD" w:rsidRPr="001B2350">
              <w:rPr>
                <w:rFonts w:eastAsia="Times New Roman" w:cstheme="minorHAnsi"/>
                <w:iCs/>
                <w:spacing w:val="-3"/>
                <w:u w:val="single"/>
                <w:lang w:val="en-US" w:eastAsia="en-GB"/>
              </w:rPr>
              <w:t>P</w:t>
            </w:r>
            <w:r w:rsidR="006A6155" w:rsidRPr="001B2350">
              <w:rPr>
                <w:rFonts w:eastAsia="Times New Roman" w:cstheme="minorHAnsi"/>
                <w:iCs/>
                <w:spacing w:val="-3"/>
                <w:u w:val="single"/>
                <w:lang w:val="en-US" w:eastAsia="en-GB"/>
              </w:rPr>
              <w:t xml:space="preserve">lan </w:t>
            </w:r>
            <w:r w:rsidR="00DF06AD" w:rsidRPr="001B2350">
              <w:rPr>
                <w:rFonts w:eastAsia="Times New Roman" w:cstheme="minorHAnsi"/>
                <w:iCs/>
                <w:spacing w:val="-3"/>
                <w:u w:val="single"/>
                <w:lang w:val="en-US" w:eastAsia="en-GB"/>
              </w:rPr>
              <w:t xml:space="preserve">of </w:t>
            </w:r>
            <w:r w:rsidR="006A6155" w:rsidRPr="001B2350">
              <w:rPr>
                <w:rFonts w:eastAsia="Times New Roman" w:cstheme="minorHAnsi"/>
                <w:iCs/>
                <w:spacing w:val="-3"/>
                <w:u w:val="single"/>
                <w:lang w:val="en-US" w:eastAsia="en-GB"/>
              </w:rPr>
              <w:t>the Gender Equality Academy</w:t>
            </w:r>
          </w:p>
          <w:p w14:paraId="235FBBB3" w14:textId="66E2DBA5" w:rsidR="003A29D7" w:rsidRPr="001B2350" w:rsidRDefault="00C561D9" w:rsidP="00A50BD3">
            <w:pPr>
              <w:tabs>
                <w:tab w:val="center" w:pos="4320"/>
                <w:tab w:val="right" w:pos="8640"/>
              </w:tabs>
              <w:jc w:val="both"/>
              <w:rPr>
                <w:rFonts w:eastAsia="Times New Roman" w:cstheme="minorHAnsi"/>
                <w:iCs/>
                <w:color w:val="000000"/>
                <w:spacing w:val="-3"/>
                <w:lang w:val="en-US" w:eastAsia="en-GB"/>
              </w:rPr>
            </w:pPr>
            <w:r w:rsidRPr="001B2350">
              <w:rPr>
                <w:rFonts w:eastAsia="Times New Roman" w:cstheme="minorHAnsi"/>
                <w:iCs/>
                <w:color w:val="000000"/>
                <w:spacing w:val="-3"/>
                <w:lang w:val="en-US" w:eastAsia="en-GB"/>
              </w:rPr>
              <w:t xml:space="preserve">The RP shall </w:t>
            </w:r>
            <w:r w:rsidR="005B784B" w:rsidRPr="001B2350">
              <w:rPr>
                <w:rFonts w:eastAsia="Times New Roman" w:cstheme="minorHAnsi"/>
                <w:iCs/>
                <w:color w:val="000000"/>
                <w:spacing w:val="-3"/>
                <w:lang w:val="en-US" w:eastAsia="en-GB"/>
              </w:rPr>
              <w:t xml:space="preserve">ensure the sustainability of Gender Equality Academy. To that purpose the </w:t>
            </w:r>
            <w:r w:rsidR="001D0AB3" w:rsidRPr="001B2350">
              <w:rPr>
                <w:rFonts w:eastAsia="Times New Roman" w:cstheme="minorHAnsi"/>
                <w:iCs/>
                <w:color w:val="000000"/>
                <w:spacing w:val="-3"/>
                <w:lang w:val="en-US" w:eastAsia="en-GB"/>
              </w:rPr>
              <w:t>RP will submit</w:t>
            </w:r>
            <w:r w:rsidRPr="001B2350">
              <w:rPr>
                <w:rFonts w:eastAsia="Times New Roman" w:cstheme="minorHAnsi"/>
                <w:iCs/>
                <w:color w:val="000000"/>
                <w:spacing w:val="-3"/>
                <w:lang w:val="en-US" w:eastAsia="en-GB"/>
              </w:rPr>
              <w:t xml:space="preserve"> a plan for the financial, </w:t>
            </w:r>
            <w:proofErr w:type="gramStart"/>
            <w:r w:rsidRPr="001B2350">
              <w:rPr>
                <w:rFonts w:eastAsia="Times New Roman" w:cstheme="minorHAnsi"/>
                <w:iCs/>
                <w:color w:val="000000"/>
                <w:spacing w:val="-3"/>
                <w:lang w:val="en-US" w:eastAsia="en-GB"/>
              </w:rPr>
              <w:t>operational</w:t>
            </w:r>
            <w:proofErr w:type="gramEnd"/>
            <w:r w:rsidRPr="001B2350">
              <w:rPr>
                <w:rFonts w:eastAsia="Times New Roman" w:cstheme="minorHAnsi"/>
                <w:iCs/>
                <w:color w:val="000000"/>
                <w:spacing w:val="-3"/>
                <w:lang w:val="en-US" w:eastAsia="en-GB"/>
              </w:rPr>
              <w:t xml:space="preserve"> and institutional sustainability of the Gender Equality Academy The sustainability plan should at minimum define the strategy for the continuous functionality, update and the maintenance of the Gender Equality Academy, and should clarify the roles and responsibilities of the applicant in maintaining and operating the Academy at an optimum level beyond the project timeframe. </w:t>
            </w:r>
            <w:r w:rsidR="001D0AB3" w:rsidRPr="001B2350">
              <w:rPr>
                <w:rFonts w:eastAsia="Times New Roman" w:cstheme="minorHAnsi"/>
                <w:iCs/>
                <w:color w:val="000000"/>
                <w:spacing w:val="-3"/>
                <w:lang w:val="en-US" w:eastAsia="en-GB"/>
              </w:rPr>
              <w:t xml:space="preserve"> </w:t>
            </w:r>
            <w:r w:rsidR="003A29D7" w:rsidRPr="001B2350">
              <w:rPr>
                <w:rFonts w:eastAsia="Times New Roman" w:cstheme="minorHAnsi"/>
                <w:iCs/>
                <w:color w:val="000000"/>
                <w:spacing w:val="-3"/>
                <w:lang w:val="en-US" w:eastAsia="en-GB"/>
              </w:rPr>
              <w:t xml:space="preserve">UN Women may provide continued </w:t>
            </w:r>
            <w:r w:rsidR="005C6ADF" w:rsidRPr="001B2350">
              <w:rPr>
                <w:rFonts w:eastAsia="Times New Roman" w:cstheme="minorHAnsi"/>
                <w:iCs/>
                <w:color w:val="000000"/>
                <w:spacing w:val="-3"/>
                <w:lang w:val="en-US" w:eastAsia="en-GB"/>
              </w:rPr>
              <w:t xml:space="preserve">financial support </w:t>
            </w:r>
            <w:r w:rsidR="003A29D7" w:rsidRPr="001B2350">
              <w:rPr>
                <w:rFonts w:eastAsia="Times New Roman" w:cstheme="minorHAnsi"/>
                <w:iCs/>
                <w:color w:val="000000"/>
                <w:spacing w:val="-3"/>
                <w:lang w:val="en-US" w:eastAsia="en-GB"/>
              </w:rPr>
              <w:t>for the Gender Equality Academy subject to availability of funds</w:t>
            </w:r>
            <w:r w:rsidR="005C6ADF" w:rsidRPr="001B2350">
              <w:rPr>
                <w:rFonts w:eastAsia="Times New Roman" w:cstheme="minorHAnsi"/>
                <w:iCs/>
                <w:color w:val="000000"/>
                <w:spacing w:val="-3"/>
                <w:lang w:val="en-US" w:eastAsia="en-GB"/>
              </w:rPr>
              <w:t xml:space="preserve"> and to the result</w:t>
            </w:r>
            <w:r w:rsidR="000979C1" w:rsidRPr="001B2350">
              <w:rPr>
                <w:rFonts w:eastAsia="Times New Roman" w:cstheme="minorHAnsi"/>
                <w:iCs/>
                <w:color w:val="000000"/>
                <w:spacing w:val="-3"/>
                <w:lang w:val="en-US" w:eastAsia="en-GB"/>
              </w:rPr>
              <w:t>s to be achieved by the RP.</w:t>
            </w:r>
          </w:p>
          <w:p w14:paraId="2D83D480" w14:textId="1AAE5CED" w:rsidR="008D7C57" w:rsidRPr="001B2350" w:rsidRDefault="008D7C57" w:rsidP="00A50BD3">
            <w:pPr>
              <w:tabs>
                <w:tab w:val="center" w:pos="4320"/>
                <w:tab w:val="right" w:pos="8640"/>
              </w:tabs>
              <w:jc w:val="both"/>
              <w:rPr>
                <w:rFonts w:eastAsia="Times New Roman" w:cstheme="minorHAnsi"/>
                <w:iCs/>
                <w:color w:val="000000"/>
                <w:spacing w:val="-3"/>
                <w:lang w:val="en-US" w:eastAsia="en-GB"/>
              </w:rPr>
            </w:pPr>
          </w:p>
          <w:p w14:paraId="6D5D32AE" w14:textId="74F7A96B" w:rsidR="008D7C57" w:rsidRPr="001B2350" w:rsidRDefault="008D7C57" w:rsidP="00A50BD3">
            <w:pPr>
              <w:tabs>
                <w:tab w:val="center" w:pos="4320"/>
                <w:tab w:val="right" w:pos="8640"/>
              </w:tabs>
              <w:jc w:val="both"/>
              <w:rPr>
                <w:rFonts w:eastAsia="Times New Roman" w:cstheme="minorHAnsi"/>
                <w:iCs/>
                <w:color w:val="000000"/>
                <w:spacing w:val="-3"/>
                <w:u w:val="single"/>
                <w:lang w:val="en-US" w:eastAsia="en-GB"/>
              </w:rPr>
            </w:pPr>
            <w:r w:rsidRPr="001B2350">
              <w:rPr>
                <w:rFonts w:eastAsia="Times New Roman" w:cstheme="minorHAnsi"/>
                <w:iCs/>
                <w:color w:val="000000"/>
                <w:spacing w:val="-3"/>
                <w:u w:val="single"/>
                <w:lang w:val="en-US" w:eastAsia="en-GB"/>
              </w:rPr>
              <w:t xml:space="preserve">Activity 6: Monitor and Evaluate the Gender Equality Academy </w:t>
            </w:r>
          </w:p>
          <w:p w14:paraId="75B16A0B" w14:textId="46948ED2" w:rsidR="00490599" w:rsidRPr="001B2350" w:rsidRDefault="00F07383" w:rsidP="00A50BD3">
            <w:pPr>
              <w:tabs>
                <w:tab w:val="center" w:pos="4320"/>
                <w:tab w:val="right" w:pos="8640"/>
              </w:tabs>
              <w:jc w:val="both"/>
              <w:rPr>
                <w:rFonts w:eastAsia="Times New Roman" w:cstheme="minorHAnsi"/>
                <w:bCs/>
                <w:iCs/>
                <w:color w:val="000000"/>
                <w:spacing w:val="-3"/>
                <w:lang w:val="en-US" w:eastAsia="en-GB"/>
              </w:rPr>
            </w:pPr>
            <w:r w:rsidRPr="001B2350">
              <w:rPr>
                <w:rFonts w:eastAsia="Times New Roman" w:cstheme="minorHAnsi"/>
                <w:bCs/>
                <w:iCs/>
                <w:color w:val="000000"/>
                <w:spacing w:val="-3"/>
                <w:lang w:eastAsia="en-GB"/>
              </w:rPr>
              <w:t xml:space="preserve">The RP shall formulate a set of criteria to identify the participants of the training/learning programmes of the Gender Equality Academy, in consultation with UN Women. </w:t>
            </w:r>
            <w:r w:rsidR="008D7C57" w:rsidRPr="001B2350">
              <w:rPr>
                <w:rFonts w:eastAsia="Times New Roman" w:cstheme="minorHAnsi"/>
                <w:bCs/>
                <w:iCs/>
                <w:color w:val="000000"/>
                <w:spacing w:val="-3"/>
                <w:lang w:eastAsia="en-GB"/>
              </w:rPr>
              <w:t>The RP shall submit a Monitoring and Evaluation Plan which includes criteria and methods to monitor the use and effectiveness of the Gender Equality Academy. The RP shall monitor and report on the rates of completion against the enrolments, satisfaction levels and learning outcomes of the participants</w:t>
            </w:r>
            <w:r w:rsidR="00490599" w:rsidRPr="001B2350">
              <w:rPr>
                <w:rFonts w:eastAsia="Times New Roman" w:cstheme="minorHAnsi"/>
                <w:bCs/>
                <w:iCs/>
                <w:color w:val="000000"/>
                <w:spacing w:val="-3"/>
                <w:lang w:eastAsia="en-GB"/>
              </w:rPr>
              <w:t>.</w:t>
            </w:r>
          </w:p>
          <w:p w14:paraId="4C37D8D8" w14:textId="77777777" w:rsidR="001D0AB3" w:rsidRPr="001B2350" w:rsidRDefault="001D0AB3" w:rsidP="00A50BD3">
            <w:pPr>
              <w:tabs>
                <w:tab w:val="center" w:pos="4320"/>
                <w:tab w:val="right" w:pos="8640"/>
              </w:tabs>
              <w:jc w:val="both"/>
              <w:rPr>
                <w:rFonts w:eastAsia="Times New Roman" w:cstheme="minorHAnsi"/>
                <w:bCs/>
                <w:iCs/>
                <w:color w:val="000000"/>
                <w:spacing w:val="-3"/>
                <w:lang w:val="en-US" w:eastAsia="en-GB"/>
              </w:rPr>
            </w:pPr>
          </w:p>
          <w:p w14:paraId="5B4056A5" w14:textId="038E610A" w:rsidR="00BF0379" w:rsidRPr="001B2350" w:rsidRDefault="00490599" w:rsidP="003177CA">
            <w:pPr>
              <w:tabs>
                <w:tab w:val="center" w:pos="4320"/>
                <w:tab w:val="right" w:pos="8640"/>
              </w:tabs>
              <w:jc w:val="both"/>
              <w:rPr>
                <w:rFonts w:asciiTheme="minorHAnsi" w:hAnsiTheme="minorHAnsi" w:cstheme="minorHAnsi"/>
                <w:b/>
                <w:color w:val="000000"/>
                <w:spacing w:val="-3"/>
                <w:lang w:val="en-US"/>
              </w:rPr>
            </w:pPr>
            <w:r w:rsidRPr="001B2350">
              <w:rPr>
                <w:rFonts w:eastAsia="Times New Roman" w:cstheme="minorHAnsi"/>
                <w:color w:val="000000"/>
                <w:spacing w:val="-3"/>
                <w:lang w:val="en-US" w:eastAsia="en-GB"/>
              </w:rPr>
              <w:t xml:space="preserve">It is expected that the applicants should ensure there is at least 60% increase in the knowledge of the target groups on gender equality and women’s empowerment </w:t>
            </w:r>
            <w:proofErr w:type="gramStart"/>
            <w:r w:rsidRPr="001B2350">
              <w:rPr>
                <w:rFonts w:eastAsia="Times New Roman" w:cstheme="minorHAnsi"/>
                <w:color w:val="000000"/>
                <w:spacing w:val="-3"/>
                <w:lang w:val="en-US" w:eastAsia="en-GB"/>
              </w:rPr>
              <w:t>as a result of</w:t>
            </w:r>
            <w:proofErr w:type="gramEnd"/>
            <w:r w:rsidRPr="001B2350">
              <w:rPr>
                <w:rFonts w:eastAsia="Times New Roman" w:cstheme="minorHAnsi"/>
                <w:color w:val="000000"/>
                <w:spacing w:val="-3"/>
                <w:lang w:val="en-US" w:eastAsia="en-GB"/>
              </w:rPr>
              <w:t xml:space="preserve"> the trainings provided by the Gender Equality Academy and at least 80% satisfaction with the training programs provided by the Academy. Measurements should follow objective assessment methodologies (i.e., one group pre and post-tests, one group post-test only).   </w:t>
            </w:r>
          </w:p>
        </w:tc>
      </w:tr>
      <w:tr w:rsidR="00D45B16" w:rsidRPr="001B2350" w14:paraId="4C610FB7" w14:textId="77777777" w:rsidTr="00A15534">
        <w:tc>
          <w:tcPr>
            <w:tcW w:w="9629" w:type="dxa"/>
          </w:tcPr>
          <w:p w14:paraId="5DBFF290" w14:textId="77777777" w:rsidR="0065727D" w:rsidRPr="001B2350"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lang w:val="en-US" w:eastAsia="en-GB"/>
              </w:rPr>
            </w:pPr>
            <w:r w:rsidRPr="001B2350">
              <w:rPr>
                <w:rFonts w:eastAsia="Times New Roman" w:cstheme="minorHAnsi"/>
                <w:b/>
                <w:color w:val="000000"/>
                <w:spacing w:val="-3"/>
                <w:lang w:val="en-US" w:eastAsia="en-GB"/>
              </w:rPr>
              <w:lastRenderedPageBreak/>
              <w:t>Timeframe:</w:t>
            </w:r>
            <w:r w:rsidR="00A035E0" w:rsidRPr="001B2350">
              <w:rPr>
                <w:rFonts w:eastAsia="Times New Roman" w:cstheme="minorHAnsi"/>
                <w:b/>
                <w:color w:val="000000"/>
                <w:spacing w:val="-3"/>
                <w:lang w:val="en-US" w:eastAsia="en-GB"/>
              </w:rPr>
              <w:t xml:space="preserve"> </w:t>
            </w:r>
            <w:r w:rsidRPr="001B2350">
              <w:rPr>
                <w:rFonts w:eastAsia="Times New Roman" w:cstheme="minorHAnsi"/>
                <w:b/>
                <w:color w:val="000000"/>
                <w:spacing w:val="-3"/>
                <w:lang w:val="en-US" w:eastAsia="en-GB"/>
              </w:rPr>
              <w:t>Start date and end date for completion of required services/results</w:t>
            </w:r>
            <w:r w:rsidR="00701D63" w:rsidRPr="001B2350">
              <w:rPr>
                <w:rFonts w:eastAsia="Times New Roman" w:cstheme="minorHAnsi"/>
                <w:b/>
                <w:color w:val="000000"/>
                <w:spacing w:val="-3"/>
                <w:lang w:val="en-US" w:eastAsia="en-GB"/>
              </w:rPr>
              <w:t xml:space="preserve"> </w:t>
            </w:r>
          </w:p>
          <w:p w14:paraId="5DEC1190" w14:textId="0DF1CD57" w:rsidR="00D45B16" w:rsidRPr="001B2350" w:rsidRDefault="00D45B16" w:rsidP="0065727D">
            <w:pPr>
              <w:tabs>
                <w:tab w:val="center" w:pos="4320"/>
                <w:tab w:val="right" w:pos="8640"/>
              </w:tabs>
              <w:ind w:left="964"/>
              <w:jc w:val="both"/>
              <w:rPr>
                <w:rFonts w:asciiTheme="minorHAnsi" w:eastAsia="Times New Roman" w:hAnsiTheme="minorHAnsi" w:cstheme="minorHAnsi"/>
                <w:b/>
                <w:color w:val="000000"/>
                <w:spacing w:val="-3"/>
                <w:lang w:val="en-US" w:eastAsia="en-GB"/>
              </w:rPr>
            </w:pPr>
          </w:p>
          <w:p w14:paraId="7C7B9B2E" w14:textId="0EA42AC3" w:rsidR="00BF2051" w:rsidRPr="001B2350" w:rsidRDefault="00BF2051" w:rsidP="00BF2051">
            <w:pPr>
              <w:tabs>
                <w:tab w:val="center" w:pos="435"/>
                <w:tab w:val="right" w:pos="8640"/>
              </w:tabs>
              <w:ind w:right="242"/>
              <w:jc w:val="both"/>
              <w:rPr>
                <w:rFonts w:cstheme="minorHAnsi"/>
                <w:bCs/>
                <w:iCs/>
                <w:color w:val="000000"/>
                <w:lang w:val="en-US"/>
              </w:rPr>
            </w:pPr>
            <w:r w:rsidRPr="001B2350">
              <w:rPr>
                <w:rFonts w:cstheme="minorHAnsi"/>
                <w:bCs/>
                <w:iCs/>
                <w:color w:val="000000"/>
              </w:rPr>
              <w:t xml:space="preserve">Indicative start date: </w:t>
            </w:r>
            <w:r w:rsidR="006327AA" w:rsidRPr="001B2350">
              <w:rPr>
                <w:rFonts w:cstheme="minorHAnsi"/>
                <w:bCs/>
                <w:iCs/>
                <w:color w:val="000000"/>
              </w:rPr>
              <w:t xml:space="preserve"> </w:t>
            </w:r>
            <w:r w:rsidR="00942997" w:rsidRPr="001B2350">
              <w:rPr>
                <w:rFonts w:cstheme="minorHAnsi"/>
                <w:bCs/>
                <w:iCs/>
                <w:color w:val="000000"/>
              </w:rPr>
              <w:t>November 2022</w:t>
            </w:r>
          </w:p>
          <w:p w14:paraId="2CFD3BC8" w14:textId="7430980D" w:rsidR="00BF2051" w:rsidRPr="001B2350" w:rsidRDefault="00BF2051" w:rsidP="00BF2051">
            <w:pPr>
              <w:tabs>
                <w:tab w:val="center" w:pos="435"/>
                <w:tab w:val="right" w:pos="8640"/>
              </w:tabs>
              <w:ind w:right="242"/>
              <w:jc w:val="both"/>
              <w:rPr>
                <w:rFonts w:cstheme="minorHAnsi"/>
                <w:bCs/>
                <w:iCs/>
                <w:color w:val="000000"/>
                <w:lang w:val="en-US"/>
              </w:rPr>
            </w:pPr>
            <w:r w:rsidRPr="001B2350">
              <w:rPr>
                <w:rFonts w:cstheme="minorHAnsi"/>
                <w:bCs/>
                <w:iCs/>
                <w:color w:val="000000"/>
              </w:rPr>
              <w:t xml:space="preserve">Indicative end date: </w:t>
            </w:r>
            <w:r w:rsidR="00942997" w:rsidRPr="001B2350">
              <w:rPr>
                <w:rFonts w:cstheme="minorHAnsi"/>
                <w:bCs/>
                <w:iCs/>
                <w:color w:val="000000"/>
              </w:rPr>
              <w:t>February 202</w:t>
            </w:r>
            <w:r w:rsidR="00621C9B" w:rsidRPr="001B2350">
              <w:rPr>
                <w:rFonts w:cstheme="minorHAnsi"/>
                <w:bCs/>
                <w:iCs/>
                <w:color w:val="000000"/>
              </w:rPr>
              <w:t>4</w:t>
            </w:r>
          </w:p>
          <w:p w14:paraId="244A6EFE" w14:textId="0606440D" w:rsidR="005B6EC1" w:rsidRPr="001B2350" w:rsidRDefault="005B6EC1" w:rsidP="00BF2051">
            <w:pPr>
              <w:tabs>
                <w:tab w:val="center" w:pos="435"/>
                <w:tab w:val="right" w:pos="8640"/>
              </w:tabs>
              <w:ind w:right="242"/>
              <w:jc w:val="both"/>
              <w:rPr>
                <w:rFonts w:cstheme="minorHAnsi"/>
                <w:b/>
                <w:iCs/>
                <w:color w:val="000000"/>
                <w:lang w:val="en-US"/>
              </w:rPr>
            </w:pPr>
          </w:p>
          <w:p w14:paraId="743A8EBD" w14:textId="1D5A730A" w:rsidR="005B6EC1" w:rsidRPr="001B2350" w:rsidRDefault="005B6EC1" w:rsidP="005B6EC1">
            <w:pPr>
              <w:tabs>
                <w:tab w:val="center" w:pos="435"/>
                <w:tab w:val="right" w:pos="8640"/>
              </w:tabs>
              <w:ind w:right="242"/>
              <w:jc w:val="both"/>
              <w:rPr>
                <w:rFonts w:cstheme="minorHAnsi"/>
                <w:bCs/>
                <w:i/>
                <w:iCs/>
                <w:color w:val="000000"/>
                <w:lang w:val="en-US"/>
              </w:rPr>
            </w:pPr>
            <w:r w:rsidRPr="001B2350">
              <w:rPr>
                <w:rFonts w:cstheme="minorHAnsi"/>
                <w:bCs/>
                <w:i/>
                <w:iCs/>
                <w:color w:val="000000"/>
              </w:rPr>
              <w:t xml:space="preserve">*The period of implementation shall be </w:t>
            </w:r>
            <w:r w:rsidR="00FD590D" w:rsidRPr="001B2350">
              <w:rPr>
                <w:rFonts w:cstheme="minorHAnsi"/>
                <w:bCs/>
                <w:i/>
                <w:iCs/>
                <w:color w:val="000000"/>
              </w:rPr>
              <w:t xml:space="preserve">indicatively 15 </w:t>
            </w:r>
            <w:r w:rsidRPr="001B2350">
              <w:rPr>
                <w:rFonts w:cstheme="minorHAnsi"/>
                <w:bCs/>
                <w:i/>
                <w:iCs/>
                <w:color w:val="000000"/>
              </w:rPr>
              <w:t>months</w:t>
            </w:r>
            <w:r w:rsidR="00FD590D" w:rsidRPr="001B2350">
              <w:rPr>
                <w:rFonts w:cstheme="minorHAnsi"/>
                <w:bCs/>
                <w:i/>
                <w:iCs/>
                <w:color w:val="000000"/>
              </w:rPr>
              <w:t xml:space="preserve">. </w:t>
            </w:r>
          </w:p>
          <w:p w14:paraId="446AB2FB" w14:textId="0272D1DE" w:rsidR="00BF0379" w:rsidRPr="001B2350" w:rsidRDefault="00BF0379" w:rsidP="00EB03D0">
            <w:pPr>
              <w:tabs>
                <w:tab w:val="center" w:pos="435"/>
                <w:tab w:val="right" w:pos="8640"/>
              </w:tabs>
              <w:ind w:right="242"/>
              <w:jc w:val="both"/>
              <w:rPr>
                <w:rFonts w:asciiTheme="minorHAnsi" w:hAnsiTheme="minorHAnsi" w:cstheme="minorHAnsi"/>
                <w:b/>
                <w:iCs/>
                <w:color w:val="000000"/>
                <w:highlight w:val="yellow"/>
                <w:lang w:val="en-US"/>
              </w:rPr>
            </w:pPr>
          </w:p>
        </w:tc>
      </w:tr>
      <w:tr w:rsidR="00D45B16" w:rsidRPr="001B2350" w14:paraId="0B55902D" w14:textId="77777777" w:rsidTr="00A15534">
        <w:tc>
          <w:tcPr>
            <w:tcW w:w="9629" w:type="dxa"/>
          </w:tcPr>
          <w:p w14:paraId="42A4B2BA" w14:textId="6D75667D" w:rsidR="00D45B16" w:rsidRPr="001B2350"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lang w:val="en-US" w:eastAsia="en-GB"/>
              </w:rPr>
            </w:pPr>
            <w:r w:rsidRPr="001B2350">
              <w:rPr>
                <w:rFonts w:eastAsia="Times New Roman" w:cstheme="minorHAnsi"/>
                <w:b/>
                <w:color w:val="000000"/>
                <w:spacing w:val="-3"/>
                <w:lang w:val="en-US" w:eastAsia="en-GB"/>
              </w:rPr>
              <w:lastRenderedPageBreak/>
              <w:t>Competencies:</w:t>
            </w:r>
            <w:r w:rsidR="00701D63" w:rsidRPr="001B2350">
              <w:rPr>
                <w:rFonts w:eastAsia="Times New Roman" w:cstheme="minorHAnsi"/>
                <w:color w:val="000000"/>
                <w:spacing w:val="-3"/>
                <w:lang w:val="en-US" w:eastAsia="en-GB"/>
              </w:rPr>
              <w:t xml:space="preserve"> </w:t>
            </w:r>
          </w:p>
          <w:p w14:paraId="6BC96CC8" w14:textId="2744B6F7" w:rsidR="00E90F36" w:rsidRPr="001B2350" w:rsidRDefault="00D45B16" w:rsidP="00E90F36">
            <w:pPr>
              <w:numPr>
                <w:ilvl w:val="1"/>
                <w:numId w:val="1"/>
              </w:numPr>
              <w:tabs>
                <w:tab w:val="center" w:pos="4320"/>
                <w:tab w:val="right" w:pos="8640"/>
              </w:tabs>
              <w:ind w:left="700"/>
              <w:jc w:val="both"/>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Technical/functional competencies required</w:t>
            </w:r>
          </w:p>
          <w:p w14:paraId="044A63DE" w14:textId="77777777" w:rsidR="00C23787" w:rsidRPr="001B2350" w:rsidRDefault="00E90F36" w:rsidP="00976832">
            <w:pPr>
              <w:tabs>
                <w:tab w:val="center" w:pos="4320"/>
                <w:tab w:val="right" w:pos="8640"/>
              </w:tabs>
              <w:ind w:left="700"/>
              <w:jc w:val="both"/>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w:t>
            </w:r>
            <w:r w:rsidRPr="001B2350">
              <w:rPr>
                <w:rFonts w:eastAsia="Times New Roman" w:cstheme="minorHAnsi"/>
                <w:color w:val="000000"/>
                <w:spacing w:val="-3"/>
                <w:lang w:val="en-US" w:eastAsia="en-GB"/>
              </w:rPr>
              <w:tab/>
              <w:t xml:space="preserve">Track record </w:t>
            </w:r>
            <w:r w:rsidR="00AD1812" w:rsidRPr="001B2350">
              <w:rPr>
                <w:rFonts w:eastAsia="Times New Roman" w:cstheme="minorHAnsi"/>
                <w:color w:val="000000"/>
                <w:spacing w:val="-3"/>
                <w:lang w:val="en-US" w:eastAsia="en-GB"/>
              </w:rPr>
              <w:t>of teaching</w:t>
            </w:r>
            <w:r w:rsidRPr="001B2350">
              <w:rPr>
                <w:rFonts w:eastAsia="Times New Roman" w:cstheme="minorHAnsi"/>
                <w:color w:val="000000"/>
                <w:spacing w:val="-3"/>
                <w:lang w:val="en-US" w:eastAsia="en-GB"/>
              </w:rPr>
              <w:t xml:space="preserve"> in the field of women’s human rights, gender equality, women’s empowerment. </w:t>
            </w:r>
          </w:p>
          <w:p w14:paraId="532E5D20" w14:textId="679C65E1" w:rsidR="00C56CFD" w:rsidRPr="001B2350" w:rsidRDefault="00011DE8" w:rsidP="00C56CFD">
            <w:pPr>
              <w:tabs>
                <w:tab w:val="center" w:pos="4320"/>
                <w:tab w:val="right" w:pos="8640"/>
              </w:tabs>
              <w:ind w:left="700"/>
              <w:jc w:val="both"/>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w:t>
            </w:r>
            <w:r w:rsidR="00C56CFD" w:rsidRPr="001B2350">
              <w:rPr>
                <w:rFonts w:eastAsia="Times New Roman" w:cstheme="minorHAnsi"/>
                <w:color w:val="000000"/>
                <w:spacing w:val="-3"/>
                <w:lang w:val="en-US" w:eastAsia="en-GB"/>
              </w:rPr>
              <w:t xml:space="preserve">Proven institutional, technical and financial capacity </w:t>
            </w:r>
            <w:r w:rsidR="00002330" w:rsidRPr="001B2350">
              <w:rPr>
                <w:rFonts w:eastAsia="Times New Roman" w:cstheme="minorHAnsi"/>
                <w:color w:val="000000"/>
                <w:spacing w:val="-3"/>
                <w:lang w:val="en-US" w:eastAsia="en-GB"/>
              </w:rPr>
              <w:t xml:space="preserve">and experience </w:t>
            </w:r>
            <w:r w:rsidR="00C56CFD" w:rsidRPr="001B2350">
              <w:rPr>
                <w:rFonts w:eastAsia="Times New Roman" w:cstheme="minorHAnsi"/>
                <w:color w:val="000000"/>
                <w:spacing w:val="-3"/>
                <w:lang w:val="en-US" w:eastAsia="en-GB"/>
              </w:rPr>
              <w:t>to establish</w:t>
            </w:r>
            <w:r w:rsidR="00AF4CC1" w:rsidRPr="001B2350">
              <w:rPr>
                <w:rFonts w:eastAsia="Times New Roman" w:cstheme="minorHAnsi"/>
                <w:color w:val="000000"/>
                <w:spacing w:val="-3"/>
                <w:lang w:val="en-US" w:eastAsia="en-GB"/>
              </w:rPr>
              <w:t>, maintain</w:t>
            </w:r>
            <w:r w:rsidR="00C56CFD" w:rsidRPr="001B2350">
              <w:rPr>
                <w:rFonts w:eastAsia="Times New Roman" w:cstheme="minorHAnsi"/>
                <w:color w:val="000000"/>
                <w:spacing w:val="-3"/>
                <w:lang w:val="en-US" w:eastAsia="en-GB"/>
              </w:rPr>
              <w:t xml:space="preserve"> </w:t>
            </w:r>
            <w:r w:rsidR="00822A52" w:rsidRPr="001B2350">
              <w:rPr>
                <w:rFonts w:eastAsia="Times New Roman" w:cstheme="minorHAnsi"/>
                <w:color w:val="000000"/>
                <w:spacing w:val="-3"/>
                <w:lang w:val="en-US" w:eastAsia="en-GB"/>
              </w:rPr>
              <w:t xml:space="preserve">and </w:t>
            </w:r>
            <w:r w:rsidR="00AF4CC1" w:rsidRPr="001B2350">
              <w:rPr>
                <w:rFonts w:eastAsia="Times New Roman" w:cstheme="minorHAnsi"/>
                <w:color w:val="000000"/>
                <w:spacing w:val="-3"/>
                <w:lang w:val="en-US" w:eastAsia="en-GB"/>
              </w:rPr>
              <w:t xml:space="preserve">sustain </w:t>
            </w:r>
            <w:r w:rsidR="00C56CFD" w:rsidRPr="001B2350">
              <w:rPr>
                <w:rFonts w:eastAsia="Times New Roman" w:cstheme="minorHAnsi"/>
                <w:color w:val="000000"/>
                <w:spacing w:val="-3"/>
                <w:lang w:val="en-US" w:eastAsia="en-GB"/>
              </w:rPr>
              <w:t xml:space="preserve">a </w:t>
            </w:r>
            <w:r w:rsidR="00D006C0" w:rsidRPr="001B2350">
              <w:rPr>
                <w:rFonts w:eastAsia="Times New Roman" w:cstheme="minorHAnsi"/>
                <w:color w:val="000000"/>
                <w:spacing w:val="-3"/>
                <w:lang w:val="en-US" w:eastAsia="en-GB"/>
              </w:rPr>
              <w:t>e-</w:t>
            </w:r>
            <w:r w:rsidR="00C56CFD" w:rsidRPr="001B2350">
              <w:rPr>
                <w:rFonts w:eastAsia="Times New Roman" w:cstheme="minorHAnsi"/>
                <w:color w:val="000000"/>
                <w:spacing w:val="-3"/>
                <w:lang w:val="en-US" w:eastAsia="en-GB"/>
              </w:rPr>
              <w:t>learning platform</w:t>
            </w:r>
            <w:r w:rsidR="00002330" w:rsidRPr="001B2350">
              <w:rPr>
                <w:rFonts w:eastAsia="Times New Roman" w:cstheme="minorHAnsi"/>
                <w:color w:val="000000"/>
                <w:spacing w:val="-3"/>
                <w:lang w:val="en-US" w:eastAsia="en-GB"/>
              </w:rPr>
              <w:t xml:space="preserve"> as stipulated in </w:t>
            </w:r>
            <w:proofErr w:type="gramStart"/>
            <w:r w:rsidR="00A2136F" w:rsidRPr="001B2350">
              <w:rPr>
                <w:rFonts w:eastAsia="Times New Roman" w:cstheme="minorHAnsi"/>
                <w:color w:val="000000"/>
                <w:spacing w:val="-3"/>
                <w:lang w:val="en-US" w:eastAsia="en-GB"/>
              </w:rPr>
              <w:t xml:space="preserve">this </w:t>
            </w:r>
            <w:r w:rsidR="00002330" w:rsidRPr="001B2350">
              <w:rPr>
                <w:rFonts w:eastAsia="Times New Roman" w:cstheme="minorHAnsi"/>
                <w:color w:val="000000"/>
                <w:spacing w:val="-3"/>
                <w:lang w:val="en-US" w:eastAsia="en-GB"/>
              </w:rPr>
              <w:t>terms of reference</w:t>
            </w:r>
            <w:proofErr w:type="gramEnd"/>
            <w:r w:rsidR="00002330" w:rsidRPr="001B2350">
              <w:rPr>
                <w:rFonts w:eastAsia="Times New Roman" w:cstheme="minorHAnsi"/>
                <w:color w:val="000000"/>
                <w:spacing w:val="-3"/>
                <w:lang w:val="en-US" w:eastAsia="en-GB"/>
              </w:rPr>
              <w:t>.</w:t>
            </w:r>
          </w:p>
          <w:p w14:paraId="368EFD0E" w14:textId="1B81965D" w:rsidR="003D0D08" w:rsidRPr="001B2350" w:rsidRDefault="003D0D08" w:rsidP="00985AAF">
            <w:pPr>
              <w:pStyle w:val="ListParagraph"/>
              <w:tabs>
                <w:tab w:val="center" w:pos="4320"/>
                <w:tab w:val="right" w:pos="8640"/>
              </w:tabs>
              <w:rPr>
                <w:rFonts w:eastAsia="Times New Roman" w:cstheme="minorHAnsi"/>
                <w:color w:val="000000"/>
                <w:spacing w:val="-3"/>
                <w:lang w:val="en-US" w:eastAsia="en-GB"/>
              </w:rPr>
            </w:pPr>
            <w:r w:rsidRPr="001B2350">
              <w:rPr>
                <w:rFonts w:eastAsia="Times New Roman" w:cstheme="minorHAnsi"/>
                <w:color w:val="000000"/>
                <w:spacing w:val="-3"/>
                <w:lang w:val="en-US" w:eastAsia="en-GB"/>
              </w:rPr>
              <w:t xml:space="preserve">- Institutional and financial capacity to </w:t>
            </w:r>
            <w:r w:rsidR="004E32F8" w:rsidRPr="001B2350">
              <w:rPr>
                <w:rFonts w:eastAsia="Times New Roman" w:cstheme="minorHAnsi"/>
                <w:color w:val="000000"/>
                <w:spacing w:val="-3"/>
                <w:lang w:val="en-US" w:eastAsia="en-GB"/>
              </w:rPr>
              <w:t>ensure the</w:t>
            </w:r>
            <w:r w:rsidRPr="001B2350">
              <w:rPr>
                <w:rFonts w:eastAsia="Times New Roman" w:cstheme="minorHAnsi"/>
                <w:color w:val="000000"/>
                <w:spacing w:val="-3"/>
                <w:lang w:val="en-US" w:eastAsia="en-GB"/>
              </w:rPr>
              <w:t xml:space="preserve"> sustainability and effectiveness of the Gender Equality Academy Portal</w:t>
            </w:r>
            <w:r w:rsidR="00F5702D" w:rsidRPr="001B2350">
              <w:rPr>
                <w:rFonts w:eastAsia="Times New Roman" w:cstheme="minorHAnsi"/>
                <w:color w:val="000000"/>
                <w:spacing w:val="-3"/>
                <w:lang w:val="en-US" w:eastAsia="en-GB"/>
              </w:rPr>
              <w:t>.</w:t>
            </w:r>
          </w:p>
          <w:p w14:paraId="46BFC041" w14:textId="2768A7B2" w:rsidR="007F6CC5" w:rsidRPr="001B2350" w:rsidRDefault="00E90F36" w:rsidP="00AD1812">
            <w:pPr>
              <w:tabs>
                <w:tab w:val="center" w:pos="4320"/>
                <w:tab w:val="right" w:pos="8640"/>
              </w:tabs>
              <w:ind w:left="700"/>
              <w:jc w:val="both"/>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w:t>
            </w:r>
            <w:r w:rsidRPr="001B2350">
              <w:rPr>
                <w:rFonts w:eastAsia="Times New Roman" w:cstheme="minorHAnsi"/>
                <w:color w:val="000000"/>
                <w:spacing w:val="-3"/>
                <w:lang w:val="en-US" w:eastAsia="en-GB"/>
              </w:rPr>
              <w:tab/>
              <w:t>Experience in engaging with multiple stakeholders, including but not limited to governmental and non-governmental organizations, private sector, academia, etc.</w:t>
            </w:r>
          </w:p>
          <w:p w14:paraId="25673342" w14:textId="77777777" w:rsidR="00FC3AD9" w:rsidRPr="001B2350" w:rsidRDefault="00FC3AD9" w:rsidP="00C44F99">
            <w:pPr>
              <w:tabs>
                <w:tab w:val="center" w:pos="4320"/>
                <w:tab w:val="right" w:pos="8640"/>
              </w:tabs>
              <w:jc w:val="both"/>
              <w:rPr>
                <w:rFonts w:asciiTheme="minorHAnsi" w:eastAsia="Times New Roman" w:hAnsiTheme="minorHAnsi" w:cstheme="minorHAnsi"/>
                <w:color w:val="000000"/>
                <w:spacing w:val="-3"/>
                <w:lang w:val="en-US" w:eastAsia="en-GB"/>
              </w:rPr>
            </w:pPr>
          </w:p>
          <w:p w14:paraId="10FA3AE8" w14:textId="7E5F0F0A" w:rsidR="00FC3AD9" w:rsidRPr="001B2350" w:rsidRDefault="00E90F36" w:rsidP="007F6CC5">
            <w:pPr>
              <w:tabs>
                <w:tab w:val="center" w:pos="4320"/>
                <w:tab w:val="right" w:pos="8640"/>
              </w:tabs>
              <w:ind w:left="700"/>
              <w:jc w:val="both"/>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 xml:space="preserve">The </w:t>
            </w:r>
            <w:r w:rsidR="00253CAB" w:rsidRPr="001B2350">
              <w:rPr>
                <w:rFonts w:eastAsia="Times New Roman" w:cstheme="minorHAnsi"/>
                <w:color w:val="000000"/>
                <w:spacing w:val="-3"/>
                <w:lang w:val="en-US" w:eastAsia="en-GB"/>
              </w:rPr>
              <w:t xml:space="preserve">applicant’s </w:t>
            </w:r>
            <w:r w:rsidRPr="001B2350">
              <w:rPr>
                <w:rFonts w:eastAsia="Times New Roman" w:cstheme="minorHAnsi"/>
                <w:color w:val="000000"/>
                <w:spacing w:val="-3"/>
                <w:lang w:val="en-US" w:eastAsia="en-GB"/>
              </w:rPr>
              <w:t xml:space="preserve">capacity will be assessed by UN Women as per UN Women’s policies, </w:t>
            </w:r>
            <w:proofErr w:type="gramStart"/>
            <w:r w:rsidRPr="001B2350">
              <w:rPr>
                <w:rFonts w:eastAsia="Times New Roman" w:cstheme="minorHAnsi"/>
                <w:color w:val="000000"/>
                <w:spacing w:val="-3"/>
                <w:lang w:val="en-US" w:eastAsia="en-GB"/>
              </w:rPr>
              <w:t>rules</w:t>
            </w:r>
            <w:proofErr w:type="gramEnd"/>
            <w:r w:rsidRPr="001B2350">
              <w:rPr>
                <w:rFonts w:eastAsia="Times New Roman" w:cstheme="minorHAnsi"/>
                <w:color w:val="000000"/>
                <w:spacing w:val="-3"/>
                <w:lang w:val="en-US" w:eastAsia="en-GB"/>
              </w:rPr>
              <w:t xml:space="preserve"> and regulations.</w:t>
            </w:r>
          </w:p>
          <w:p w14:paraId="08133E98" w14:textId="77777777" w:rsidR="00556BBB" w:rsidRPr="001B2350" w:rsidRDefault="00556BBB" w:rsidP="00C44F99">
            <w:pPr>
              <w:tabs>
                <w:tab w:val="center" w:pos="4320"/>
                <w:tab w:val="right" w:pos="8640"/>
              </w:tabs>
              <w:jc w:val="both"/>
              <w:rPr>
                <w:rFonts w:asciiTheme="minorHAnsi" w:eastAsia="Times New Roman" w:hAnsiTheme="minorHAnsi" w:cstheme="minorHAnsi"/>
                <w:color w:val="000000"/>
                <w:spacing w:val="-3"/>
                <w:lang w:val="en-US" w:eastAsia="en-GB"/>
              </w:rPr>
            </w:pPr>
          </w:p>
          <w:p w14:paraId="3BF531E1" w14:textId="77777777" w:rsidR="00D45B16" w:rsidRPr="001B2350" w:rsidRDefault="00D45B16" w:rsidP="002726C0">
            <w:pPr>
              <w:numPr>
                <w:ilvl w:val="1"/>
                <w:numId w:val="1"/>
              </w:numPr>
              <w:ind w:left="700"/>
              <w:contextualSpacing/>
              <w:jc w:val="both"/>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Other competencies, which while not required, can be an asset for the performance of services</w:t>
            </w:r>
          </w:p>
          <w:p w14:paraId="7423CAEB" w14:textId="75719223" w:rsidR="00BF0379" w:rsidRPr="001B2350" w:rsidRDefault="00461DB9" w:rsidP="00461DB9">
            <w:pPr>
              <w:pStyle w:val="ListParagraph"/>
              <w:numPr>
                <w:ilvl w:val="0"/>
                <w:numId w:val="64"/>
              </w:numPr>
              <w:tabs>
                <w:tab w:val="center" w:pos="4320"/>
                <w:tab w:val="right" w:pos="8640"/>
              </w:tabs>
              <w:rPr>
                <w:rFonts w:eastAsia="Times New Roman" w:cstheme="minorHAnsi"/>
                <w:color w:val="000000"/>
                <w:spacing w:val="-3"/>
                <w:lang w:val="en-US" w:eastAsia="en-GB"/>
              </w:rPr>
            </w:pPr>
            <w:r w:rsidRPr="001B2350">
              <w:rPr>
                <w:rFonts w:eastAsia="Times New Roman" w:cstheme="minorHAnsi"/>
                <w:color w:val="000000"/>
                <w:spacing w:val="-3"/>
                <w:lang w:val="en-US" w:eastAsia="en-GB"/>
              </w:rPr>
              <w:t xml:space="preserve">Existing </w:t>
            </w:r>
            <w:r w:rsidR="003521B2" w:rsidRPr="001B2350">
              <w:rPr>
                <w:rFonts w:eastAsia="Times New Roman" w:cstheme="minorHAnsi"/>
                <w:color w:val="000000"/>
                <w:spacing w:val="-3"/>
                <w:lang w:val="en-US" w:eastAsia="en-GB"/>
              </w:rPr>
              <w:t>learning/training</w:t>
            </w:r>
            <w:r w:rsidR="00D827D3" w:rsidRPr="001B2350">
              <w:rPr>
                <w:rFonts w:eastAsia="Times New Roman" w:cstheme="minorHAnsi"/>
                <w:color w:val="000000"/>
                <w:spacing w:val="-3"/>
                <w:lang w:val="en-US" w:eastAsia="en-GB"/>
              </w:rPr>
              <w:t>/certification</w:t>
            </w:r>
            <w:r w:rsidR="003521B2" w:rsidRPr="001B2350">
              <w:rPr>
                <w:rFonts w:eastAsia="Times New Roman" w:cstheme="minorHAnsi"/>
                <w:color w:val="000000"/>
                <w:spacing w:val="-3"/>
                <w:lang w:val="en-US" w:eastAsia="en-GB"/>
              </w:rPr>
              <w:t xml:space="preserve"> </w:t>
            </w:r>
            <w:proofErr w:type="spellStart"/>
            <w:r w:rsidR="003521B2" w:rsidRPr="001B2350">
              <w:rPr>
                <w:rFonts w:eastAsia="Times New Roman" w:cstheme="minorHAnsi"/>
                <w:color w:val="000000"/>
                <w:spacing w:val="-3"/>
                <w:lang w:val="en-US" w:eastAsia="en-GB"/>
              </w:rPr>
              <w:t>program</w:t>
            </w:r>
            <w:r w:rsidR="007674C5" w:rsidRPr="001B2350">
              <w:rPr>
                <w:rFonts w:eastAsia="Times New Roman" w:cstheme="minorHAnsi"/>
                <w:color w:val="000000"/>
                <w:spacing w:val="-3"/>
                <w:lang w:val="en-US" w:eastAsia="en-GB"/>
              </w:rPr>
              <w:t>mes</w:t>
            </w:r>
            <w:proofErr w:type="spellEnd"/>
            <w:r w:rsidR="007674C5" w:rsidRPr="001B2350">
              <w:rPr>
                <w:rFonts w:eastAsia="Times New Roman" w:cstheme="minorHAnsi"/>
                <w:color w:val="000000"/>
                <w:spacing w:val="-3"/>
                <w:lang w:val="en-US" w:eastAsia="en-GB"/>
              </w:rPr>
              <w:t xml:space="preserve"> on gender equality, women’s rights or women’s empowerment</w:t>
            </w:r>
            <w:r w:rsidR="003521B2" w:rsidRPr="001B2350">
              <w:rPr>
                <w:rFonts w:eastAsia="Times New Roman" w:cstheme="minorHAnsi"/>
                <w:color w:val="000000"/>
                <w:spacing w:val="-3"/>
                <w:lang w:val="en-US" w:eastAsia="en-GB"/>
              </w:rPr>
              <w:t xml:space="preserve"> will be an asset</w:t>
            </w:r>
            <w:r w:rsidR="00742156" w:rsidRPr="001B2350">
              <w:rPr>
                <w:rFonts w:eastAsia="Times New Roman" w:cstheme="minorHAnsi"/>
                <w:color w:val="000000"/>
                <w:spacing w:val="-3"/>
                <w:lang w:val="en-US" w:eastAsia="en-GB"/>
              </w:rPr>
              <w:t>.</w:t>
            </w:r>
          </w:p>
          <w:p w14:paraId="1031E1D5" w14:textId="7E7333AB" w:rsidR="003A4C1A" w:rsidRPr="001B2350" w:rsidRDefault="00742156" w:rsidP="003A4C1A">
            <w:pPr>
              <w:pStyle w:val="ListParagraph"/>
              <w:numPr>
                <w:ilvl w:val="0"/>
                <w:numId w:val="64"/>
              </w:numPr>
              <w:tabs>
                <w:tab w:val="center" w:pos="4320"/>
                <w:tab w:val="right" w:pos="8640"/>
              </w:tabs>
              <w:rPr>
                <w:rFonts w:asciiTheme="minorHAnsi" w:eastAsia="Times New Roman" w:hAnsiTheme="minorHAnsi" w:cstheme="minorHAnsi"/>
                <w:color w:val="000000"/>
                <w:spacing w:val="-3"/>
                <w:lang w:val="en-US" w:eastAsia="en-GB"/>
              </w:rPr>
            </w:pPr>
            <w:r w:rsidRPr="001B2350">
              <w:rPr>
                <w:rFonts w:eastAsia="Times New Roman" w:cstheme="minorHAnsi"/>
                <w:color w:val="000000"/>
                <w:spacing w:val="-3"/>
                <w:lang w:val="en-US" w:eastAsia="en-GB"/>
              </w:rPr>
              <w:t xml:space="preserve">Previous experience in working </w:t>
            </w:r>
            <w:r w:rsidR="003A4C1A" w:rsidRPr="001B2350">
              <w:rPr>
                <w:rFonts w:eastAsia="Times New Roman" w:cstheme="minorHAnsi"/>
                <w:color w:val="000000"/>
                <w:spacing w:val="-3"/>
                <w:lang w:val="en-US" w:eastAsia="en-GB"/>
              </w:rPr>
              <w:t xml:space="preserve">with </w:t>
            </w:r>
            <w:r w:rsidRPr="001B2350">
              <w:rPr>
                <w:rFonts w:eastAsia="Times New Roman" w:cstheme="minorHAnsi"/>
                <w:color w:val="000000"/>
                <w:spacing w:val="-3"/>
                <w:lang w:val="en-US" w:eastAsia="en-GB"/>
              </w:rPr>
              <w:t xml:space="preserve">the </w:t>
            </w:r>
            <w:r w:rsidR="003A4C1A" w:rsidRPr="001B2350">
              <w:rPr>
                <w:rFonts w:eastAsia="Times New Roman" w:cstheme="minorHAnsi"/>
                <w:color w:val="000000"/>
                <w:spacing w:val="-3"/>
                <w:lang w:val="en-US" w:eastAsia="en-GB"/>
              </w:rPr>
              <w:t>UN will be an asset.</w:t>
            </w:r>
          </w:p>
          <w:p w14:paraId="4887585C" w14:textId="6968CA3F" w:rsidR="004833D0" w:rsidRPr="001B2350" w:rsidRDefault="004833D0" w:rsidP="00C44F99">
            <w:pPr>
              <w:pStyle w:val="ListParagraph"/>
              <w:tabs>
                <w:tab w:val="center" w:pos="4320"/>
                <w:tab w:val="right" w:pos="8640"/>
              </w:tabs>
              <w:rPr>
                <w:rFonts w:asciiTheme="minorHAnsi" w:eastAsia="Times New Roman" w:hAnsiTheme="minorHAnsi" w:cstheme="minorHAnsi"/>
                <w:color w:val="000000"/>
                <w:spacing w:val="-3"/>
                <w:lang w:val="en-US" w:eastAsia="en-GB"/>
              </w:rPr>
            </w:pPr>
          </w:p>
        </w:tc>
      </w:tr>
    </w:tbl>
    <w:p w14:paraId="35BE7345" w14:textId="77777777" w:rsidR="001A26AA" w:rsidRPr="001B2350" w:rsidRDefault="001A26AA" w:rsidP="0038204D">
      <w:pPr>
        <w:spacing w:after="0" w:line="240" w:lineRule="auto"/>
        <w:rPr>
          <w:rFonts w:eastAsia="Calibri" w:cstheme="minorHAnsi"/>
          <w:color w:val="000000"/>
          <w:spacing w:val="-2"/>
        </w:rPr>
      </w:pPr>
    </w:p>
    <w:p w14:paraId="3B6A51B5" w14:textId="1304B1AD" w:rsidR="008A4FD2" w:rsidRPr="001B2350" w:rsidRDefault="008A4FD2" w:rsidP="009218AB">
      <w:pPr>
        <w:pStyle w:val="ListParagraph"/>
        <w:numPr>
          <w:ilvl w:val="0"/>
          <w:numId w:val="7"/>
        </w:numPr>
        <w:tabs>
          <w:tab w:val="clear" w:pos="2552"/>
          <w:tab w:val="num" w:pos="397"/>
        </w:tabs>
        <w:spacing w:after="0" w:line="240" w:lineRule="auto"/>
        <w:ind w:left="397"/>
        <w:rPr>
          <w:rFonts w:eastAsia="Calibri" w:cstheme="minorHAnsi"/>
          <w:b/>
          <w:bCs/>
          <w:spacing w:val="-3"/>
        </w:rPr>
      </w:pPr>
      <w:r w:rsidRPr="001B2350">
        <w:rPr>
          <w:rFonts w:eastAsia="Times New Roman" w:cstheme="minorHAnsi"/>
          <w:b/>
          <w:color w:val="0070C0"/>
          <w:lang w:eastAsia="en-GB"/>
        </w:rPr>
        <w:t xml:space="preserve">Acceptance of the </w:t>
      </w:r>
      <w:r w:rsidR="00C152BE" w:rsidRPr="001B2350">
        <w:rPr>
          <w:rFonts w:eastAsia="Times New Roman" w:cstheme="minorHAnsi"/>
          <w:b/>
          <w:color w:val="0070C0"/>
          <w:lang w:eastAsia="en-GB"/>
        </w:rPr>
        <w:t>t</w:t>
      </w:r>
      <w:r w:rsidRPr="001B2350">
        <w:rPr>
          <w:rFonts w:eastAsia="Times New Roman" w:cstheme="minorHAnsi"/>
          <w:b/>
          <w:color w:val="0070C0"/>
          <w:lang w:eastAsia="en-GB"/>
        </w:rPr>
        <w:t xml:space="preserve">erms and </w:t>
      </w:r>
      <w:r w:rsidR="00C152BE" w:rsidRPr="001B2350">
        <w:rPr>
          <w:rFonts w:eastAsia="Times New Roman" w:cstheme="minorHAnsi"/>
          <w:b/>
          <w:color w:val="0070C0"/>
          <w:lang w:eastAsia="en-GB"/>
        </w:rPr>
        <w:t>c</w:t>
      </w:r>
      <w:r w:rsidRPr="001B2350">
        <w:rPr>
          <w:rFonts w:eastAsia="Times New Roman" w:cstheme="minorHAnsi"/>
          <w:b/>
          <w:color w:val="0070C0"/>
          <w:lang w:eastAsia="en-GB"/>
        </w:rPr>
        <w:t xml:space="preserve">onditions </w:t>
      </w:r>
      <w:r w:rsidR="00C152BE" w:rsidRPr="001B2350">
        <w:rPr>
          <w:rFonts w:eastAsia="Times New Roman" w:cstheme="minorHAnsi"/>
          <w:b/>
          <w:color w:val="0070C0"/>
          <w:lang w:eastAsia="en-GB"/>
        </w:rPr>
        <w:t>o</w:t>
      </w:r>
      <w:r w:rsidRPr="001B2350">
        <w:rPr>
          <w:rFonts w:eastAsia="Times New Roman" w:cstheme="minorHAnsi"/>
          <w:b/>
          <w:color w:val="0070C0"/>
          <w:lang w:eastAsia="en-GB"/>
        </w:rPr>
        <w:t xml:space="preserve">utlined in the </w:t>
      </w:r>
      <w:r w:rsidR="00782F12" w:rsidRPr="001B2350">
        <w:rPr>
          <w:rFonts w:eastAsia="Times New Roman" w:cstheme="minorHAnsi"/>
          <w:b/>
          <w:color w:val="0070C0"/>
          <w:lang w:eastAsia="en-GB"/>
        </w:rPr>
        <w:t xml:space="preserve">template </w:t>
      </w:r>
      <w:r w:rsidRPr="001B2350">
        <w:rPr>
          <w:rFonts w:eastAsia="Times New Roman" w:cstheme="minorHAnsi"/>
          <w:b/>
          <w:color w:val="0070C0"/>
          <w:lang w:eastAsia="en-GB"/>
        </w:rPr>
        <w:t>Partner Agreement</w:t>
      </w:r>
    </w:p>
    <w:p w14:paraId="0477F3BB" w14:textId="77777777" w:rsidR="006A6405" w:rsidRPr="001B2350" w:rsidRDefault="006A6405" w:rsidP="006A6405">
      <w:pPr>
        <w:pStyle w:val="ListParagraph"/>
        <w:spacing w:after="0" w:line="240" w:lineRule="auto"/>
        <w:ind w:left="360"/>
        <w:rPr>
          <w:rFonts w:eastAsia="Calibri" w:cstheme="minorHAnsi"/>
          <w:b/>
          <w:bCs/>
          <w:spacing w:val="-3"/>
        </w:rPr>
      </w:pPr>
    </w:p>
    <w:p w14:paraId="78A3E0E2" w14:textId="28D04B69" w:rsidR="008A4FD2" w:rsidRPr="001B2350" w:rsidRDefault="002B2572" w:rsidP="006A6405">
      <w:pPr>
        <w:keepNext/>
        <w:keepLines/>
        <w:numPr>
          <w:ilvl w:val="0"/>
          <w:numId w:val="12"/>
        </w:numPr>
        <w:spacing w:after="0" w:line="240" w:lineRule="auto"/>
        <w:jc w:val="both"/>
        <w:outlineLvl w:val="3"/>
        <w:rPr>
          <w:rFonts w:eastAsiaTheme="majorEastAsia" w:cstheme="minorHAnsi"/>
          <w:color w:val="000000" w:themeColor="text1"/>
        </w:rPr>
      </w:pPr>
      <w:r w:rsidRPr="001B2350">
        <w:rPr>
          <w:rFonts w:eastAsiaTheme="majorEastAsia" w:cstheme="minorHAnsi"/>
          <w:color w:val="000000" w:themeColor="text1"/>
        </w:rPr>
        <w:t xml:space="preserve">Applicants </w:t>
      </w:r>
      <w:r w:rsidR="008A4FD2" w:rsidRPr="001B2350">
        <w:rPr>
          <w:rFonts w:eastAsiaTheme="majorEastAsia" w:cstheme="minorHAnsi"/>
          <w:color w:val="000000" w:themeColor="text1"/>
        </w:rPr>
        <w:t xml:space="preserve">must include an acceptance of the terms and conditions outlined in the </w:t>
      </w:r>
      <w:r w:rsidR="00FC0F25" w:rsidRPr="001B2350">
        <w:rPr>
          <w:rFonts w:eastAsiaTheme="majorEastAsia" w:cstheme="minorHAnsi"/>
          <w:color w:val="000000" w:themeColor="text1"/>
        </w:rPr>
        <w:t xml:space="preserve">template </w:t>
      </w:r>
      <w:r w:rsidR="008A4FD2" w:rsidRPr="001B2350">
        <w:rPr>
          <w:rFonts w:eastAsiaTheme="majorEastAsia" w:cstheme="minorHAnsi"/>
          <w:color w:val="000000" w:themeColor="text1"/>
        </w:rPr>
        <w:t>Partner Agreement or their reservation or objections thereto.</w:t>
      </w:r>
      <w:r w:rsidR="00A035E0" w:rsidRPr="001B2350">
        <w:rPr>
          <w:rFonts w:eastAsiaTheme="majorEastAsia" w:cstheme="minorHAnsi"/>
          <w:color w:val="000000" w:themeColor="text1"/>
        </w:rPr>
        <w:t xml:space="preserve"> </w:t>
      </w:r>
    </w:p>
    <w:p w14:paraId="4759092A" w14:textId="77777777" w:rsidR="002B2572" w:rsidRPr="001B2350" w:rsidRDefault="002B2572" w:rsidP="00A023EF">
      <w:pPr>
        <w:keepNext/>
        <w:keepLines/>
        <w:spacing w:after="0" w:line="240" w:lineRule="auto"/>
        <w:jc w:val="both"/>
        <w:outlineLvl w:val="3"/>
        <w:rPr>
          <w:rFonts w:eastAsiaTheme="majorEastAsia" w:cstheme="minorHAnsi"/>
          <w:color w:val="000000" w:themeColor="text1"/>
        </w:rPr>
      </w:pPr>
    </w:p>
    <w:p w14:paraId="41F72E45" w14:textId="7926EA07" w:rsidR="008A4FD2" w:rsidRPr="001B2350" w:rsidRDefault="008A4FD2" w:rsidP="006A6405">
      <w:pPr>
        <w:keepNext/>
        <w:keepLines/>
        <w:numPr>
          <w:ilvl w:val="0"/>
          <w:numId w:val="12"/>
        </w:numPr>
        <w:spacing w:after="0" w:line="240" w:lineRule="auto"/>
        <w:jc w:val="both"/>
        <w:outlineLvl w:val="3"/>
        <w:rPr>
          <w:rFonts w:eastAsiaTheme="majorEastAsia" w:cstheme="minorHAnsi"/>
          <w:color w:val="000000" w:themeColor="text1"/>
        </w:rPr>
      </w:pPr>
      <w:r w:rsidRPr="001B2350">
        <w:rPr>
          <w:rFonts w:eastAsiaTheme="majorEastAsia" w:cstheme="minorHAnsi"/>
          <w:color w:val="000000" w:themeColor="text1"/>
        </w:rPr>
        <w:t xml:space="preserve">Submission of </w:t>
      </w:r>
      <w:r w:rsidR="00C152BE" w:rsidRPr="001B2350">
        <w:rPr>
          <w:rFonts w:eastAsiaTheme="majorEastAsia" w:cstheme="minorHAnsi"/>
          <w:color w:val="000000" w:themeColor="text1"/>
        </w:rPr>
        <w:t xml:space="preserve">any such </w:t>
      </w:r>
      <w:r w:rsidRPr="001B2350">
        <w:rPr>
          <w:rFonts w:eastAsiaTheme="majorEastAsia" w:cstheme="minorHAnsi"/>
          <w:color w:val="000000" w:themeColor="text1"/>
        </w:rPr>
        <w:t xml:space="preserve">reservations or objections does not mean that </w:t>
      </w:r>
      <w:r w:rsidR="00C6272A" w:rsidRPr="001B2350">
        <w:rPr>
          <w:rFonts w:eastAsiaTheme="majorEastAsia" w:cstheme="minorHAnsi"/>
          <w:color w:val="000000" w:themeColor="text1"/>
        </w:rPr>
        <w:t xml:space="preserve">UN Women </w:t>
      </w:r>
      <w:r w:rsidRPr="001B2350">
        <w:rPr>
          <w:rFonts w:eastAsiaTheme="majorEastAsia" w:cstheme="minorHAnsi"/>
          <w:color w:val="000000" w:themeColor="text1"/>
        </w:rPr>
        <w:t xml:space="preserve">will automatically accept them should the </w:t>
      </w:r>
      <w:r w:rsidR="002B2572" w:rsidRPr="001B2350">
        <w:rPr>
          <w:rFonts w:eastAsiaTheme="majorEastAsia" w:cstheme="minorHAnsi"/>
          <w:color w:val="000000" w:themeColor="text1"/>
        </w:rPr>
        <w:t xml:space="preserve">applicant </w:t>
      </w:r>
      <w:r w:rsidRPr="001B2350">
        <w:rPr>
          <w:rFonts w:eastAsiaTheme="majorEastAsia" w:cstheme="minorHAnsi"/>
          <w:color w:val="000000" w:themeColor="text1"/>
        </w:rPr>
        <w:t xml:space="preserve">be selected as a </w:t>
      </w:r>
      <w:r w:rsidR="000F0115" w:rsidRPr="001B2350">
        <w:rPr>
          <w:rFonts w:eastAsiaTheme="majorEastAsia" w:cstheme="minorHAnsi"/>
          <w:color w:val="000000" w:themeColor="text1"/>
        </w:rPr>
        <w:t>Responsible Party</w:t>
      </w:r>
      <w:r w:rsidRPr="001B2350">
        <w:rPr>
          <w:rFonts w:eastAsiaTheme="majorEastAsia" w:cstheme="minorHAnsi"/>
          <w:color w:val="000000" w:themeColor="text1"/>
        </w:rPr>
        <w:t xml:space="preserve">. </w:t>
      </w:r>
    </w:p>
    <w:p w14:paraId="6EF898C1" w14:textId="77777777" w:rsidR="002B2572" w:rsidRPr="001B2350" w:rsidRDefault="002B2572" w:rsidP="00A023EF">
      <w:pPr>
        <w:keepNext/>
        <w:keepLines/>
        <w:spacing w:after="0" w:line="240" w:lineRule="auto"/>
        <w:jc w:val="both"/>
        <w:outlineLvl w:val="3"/>
        <w:rPr>
          <w:rFonts w:eastAsiaTheme="majorEastAsia" w:cstheme="minorHAnsi"/>
          <w:color w:val="000000" w:themeColor="text1"/>
        </w:rPr>
      </w:pPr>
    </w:p>
    <w:p w14:paraId="42B6E3C2" w14:textId="2227E13D" w:rsidR="008A4FD2" w:rsidRPr="001B2350" w:rsidRDefault="00C6272A" w:rsidP="006A6405">
      <w:pPr>
        <w:keepNext/>
        <w:keepLines/>
        <w:numPr>
          <w:ilvl w:val="0"/>
          <w:numId w:val="12"/>
        </w:numPr>
        <w:spacing w:after="0" w:line="240" w:lineRule="auto"/>
        <w:jc w:val="both"/>
        <w:outlineLvl w:val="3"/>
        <w:rPr>
          <w:rFonts w:eastAsiaTheme="majorEastAsia" w:cstheme="minorHAnsi"/>
          <w:color w:val="000000" w:themeColor="text1"/>
        </w:rPr>
      </w:pPr>
      <w:r w:rsidRPr="001B2350">
        <w:rPr>
          <w:rFonts w:eastAsiaTheme="majorEastAsia" w:cstheme="minorHAnsi"/>
          <w:color w:val="000000" w:themeColor="text1"/>
        </w:rPr>
        <w:t>UN Women</w:t>
      </w:r>
      <w:r w:rsidR="008A4FD2" w:rsidRPr="001B2350">
        <w:rPr>
          <w:rFonts w:eastAsiaTheme="majorEastAsia" w:cstheme="minorHAnsi"/>
          <w:color w:val="000000" w:themeColor="text1"/>
        </w:rPr>
        <w:t xml:space="preserve"> will evaluate any reservation or objection during</w:t>
      </w:r>
      <w:r w:rsidR="00C152BE" w:rsidRPr="001B2350">
        <w:rPr>
          <w:rFonts w:eastAsiaTheme="majorEastAsia" w:cstheme="minorHAnsi"/>
          <w:color w:val="000000" w:themeColor="text1"/>
        </w:rPr>
        <w:t xml:space="preserve"> its</w:t>
      </w:r>
      <w:r w:rsidR="008A4FD2" w:rsidRPr="001B2350">
        <w:rPr>
          <w:rFonts w:eastAsiaTheme="majorEastAsia" w:cstheme="minorHAnsi"/>
          <w:color w:val="000000" w:themeColor="text1"/>
        </w:rPr>
        <w:t xml:space="preserve"> evaluation of the proposal and may accept or reject any such reservation or objection.</w:t>
      </w:r>
    </w:p>
    <w:p w14:paraId="3EE88FF6" w14:textId="33D8E2C0" w:rsidR="00761A0F" w:rsidRPr="001B2350" w:rsidRDefault="00761A0F">
      <w:pPr>
        <w:rPr>
          <w:rFonts w:cstheme="minorHAnsi"/>
        </w:rPr>
      </w:pPr>
      <w:r w:rsidRPr="001B2350">
        <w:rPr>
          <w:rFonts w:cstheme="minorHAnsi"/>
        </w:rPr>
        <w:br w:type="page"/>
      </w:r>
    </w:p>
    <w:p w14:paraId="17AA7DA6" w14:textId="7F09074E" w:rsidR="00CA050B" w:rsidRPr="00B17DD5" w:rsidRDefault="00CA050B" w:rsidP="00C134D6">
      <w:pPr>
        <w:spacing w:after="0" w:line="240" w:lineRule="auto"/>
        <w:jc w:val="center"/>
        <w:rPr>
          <w:rFonts w:eastAsia="Times New Roman" w:cstheme="minorHAnsi"/>
          <w:b/>
          <w:bCs/>
          <w:color w:val="002060"/>
          <w:sz w:val="18"/>
          <w:szCs w:val="18"/>
          <w:lang w:eastAsia="en-GB"/>
        </w:rPr>
      </w:pPr>
      <w:r w:rsidRPr="00B17DD5">
        <w:rPr>
          <w:rFonts w:eastAsia="Times New Roman" w:cstheme="minorHAnsi"/>
          <w:b/>
          <w:bCs/>
          <w:color w:val="002060"/>
          <w:sz w:val="18"/>
          <w:szCs w:val="18"/>
          <w:lang w:eastAsia="en-GB"/>
        </w:rPr>
        <w:lastRenderedPageBreak/>
        <w:t>Annex B-</w:t>
      </w:r>
      <w:r w:rsidR="007B6334" w:rsidRPr="00B17DD5">
        <w:rPr>
          <w:rFonts w:eastAsia="Times New Roman" w:cstheme="minorHAnsi"/>
          <w:b/>
          <w:bCs/>
          <w:color w:val="002060"/>
          <w:sz w:val="18"/>
          <w:szCs w:val="18"/>
          <w:lang w:eastAsia="en-GB"/>
        </w:rPr>
        <w:t>1</w:t>
      </w:r>
    </w:p>
    <w:p w14:paraId="204CEA91" w14:textId="03A14F81" w:rsidR="00CA050B" w:rsidRPr="00B17DD5" w:rsidRDefault="00CA050B"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B17DD5">
        <w:rPr>
          <w:rFonts w:eastAsia="Times New Roman" w:cstheme="minorHAnsi"/>
          <w:b/>
          <w:color w:val="002060"/>
          <w:sz w:val="18"/>
          <w:szCs w:val="18"/>
          <w:u w:val="single"/>
          <w:lang w:eastAsia="en-GB"/>
        </w:rPr>
        <w:t xml:space="preserve">Mandatory </w:t>
      </w:r>
      <w:r w:rsidR="00C134D6" w:rsidRPr="00B17DD5">
        <w:rPr>
          <w:rFonts w:eastAsia="Times New Roman" w:cstheme="minorHAnsi"/>
          <w:b/>
          <w:color w:val="002060"/>
          <w:sz w:val="18"/>
          <w:szCs w:val="18"/>
          <w:u w:val="single"/>
          <w:lang w:eastAsia="en-GB"/>
        </w:rPr>
        <w:t>R</w:t>
      </w:r>
      <w:r w:rsidRPr="00B17DD5">
        <w:rPr>
          <w:rFonts w:eastAsia="Times New Roman" w:cstheme="minorHAnsi"/>
          <w:b/>
          <w:color w:val="002060"/>
          <w:sz w:val="18"/>
          <w:szCs w:val="18"/>
          <w:u w:val="single"/>
          <w:lang w:eastAsia="en-GB"/>
        </w:rPr>
        <w:t>equirements/</w:t>
      </w:r>
      <w:r w:rsidR="00C134D6" w:rsidRPr="00B17DD5">
        <w:rPr>
          <w:rFonts w:eastAsia="Times New Roman" w:cstheme="minorHAnsi"/>
          <w:b/>
          <w:color w:val="002060"/>
          <w:sz w:val="18"/>
          <w:szCs w:val="18"/>
          <w:u w:val="single"/>
          <w:lang w:eastAsia="en-GB"/>
        </w:rPr>
        <w:t>P</w:t>
      </w:r>
      <w:r w:rsidRPr="00B17DD5">
        <w:rPr>
          <w:rFonts w:eastAsia="Times New Roman" w:cstheme="minorHAnsi"/>
          <w:b/>
          <w:color w:val="002060"/>
          <w:sz w:val="18"/>
          <w:szCs w:val="18"/>
          <w:u w:val="single"/>
          <w:lang w:eastAsia="en-GB"/>
        </w:rPr>
        <w:t>re-</w:t>
      </w:r>
      <w:r w:rsidR="00C134D6" w:rsidRPr="00B17DD5">
        <w:rPr>
          <w:rFonts w:eastAsia="Times New Roman" w:cstheme="minorHAnsi"/>
          <w:b/>
          <w:color w:val="002060"/>
          <w:sz w:val="18"/>
          <w:szCs w:val="18"/>
          <w:u w:val="single"/>
          <w:lang w:eastAsia="en-GB"/>
        </w:rPr>
        <w:t>Q</w:t>
      </w:r>
      <w:r w:rsidRPr="00B17DD5">
        <w:rPr>
          <w:rFonts w:eastAsia="Times New Roman" w:cstheme="minorHAnsi"/>
          <w:b/>
          <w:color w:val="002060"/>
          <w:sz w:val="18"/>
          <w:szCs w:val="18"/>
          <w:u w:val="single"/>
          <w:lang w:eastAsia="en-GB"/>
        </w:rPr>
        <w:t xml:space="preserve">ualification </w:t>
      </w:r>
      <w:r w:rsidR="00C134D6" w:rsidRPr="00B17DD5">
        <w:rPr>
          <w:rFonts w:eastAsia="Times New Roman" w:cstheme="minorHAnsi"/>
          <w:b/>
          <w:color w:val="002060"/>
          <w:sz w:val="18"/>
          <w:szCs w:val="18"/>
          <w:u w:val="single"/>
          <w:lang w:eastAsia="en-GB"/>
        </w:rPr>
        <w:t>C</w:t>
      </w:r>
      <w:r w:rsidRPr="00B17DD5">
        <w:rPr>
          <w:rFonts w:eastAsia="Times New Roman" w:cstheme="minorHAnsi"/>
          <w:b/>
          <w:color w:val="002060"/>
          <w:sz w:val="18"/>
          <w:szCs w:val="18"/>
          <w:u w:val="single"/>
          <w:lang w:eastAsia="en-GB"/>
        </w:rPr>
        <w:t>riteria</w:t>
      </w:r>
      <w:r w:rsidR="00443373" w:rsidRPr="00B17DD5">
        <w:rPr>
          <w:rFonts w:eastAsia="Times New Roman" w:cstheme="minorHAnsi"/>
          <w:b/>
          <w:color w:val="002060"/>
          <w:sz w:val="18"/>
          <w:szCs w:val="18"/>
          <w:u w:val="single"/>
          <w:lang w:eastAsia="en-GB"/>
        </w:rPr>
        <w:t xml:space="preserve"> and </w:t>
      </w:r>
      <w:r w:rsidR="00C134D6" w:rsidRPr="00B17DD5">
        <w:rPr>
          <w:rFonts w:eastAsia="Times New Roman" w:cstheme="minorHAnsi"/>
          <w:b/>
          <w:color w:val="002060"/>
          <w:sz w:val="18"/>
          <w:szCs w:val="18"/>
          <w:u w:val="single"/>
          <w:lang w:eastAsia="en-GB"/>
        </w:rPr>
        <w:t>C</w:t>
      </w:r>
      <w:r w:rsidR="00522AED" w:rsidRPr="00B17DD5">
        <w:rPr>
          <w:rFonts w:eastAsia="Times New Roman" w:cstheme="minorHAnsi"/>
          <w:b/>
          <w:color w:val="002060"/>
          <w:sz w:val="18"/>
          <w:szCs w:val="18"/>
          <w:u w:val="single"/>
          <w:lang w:eastAsia="en-GB"/>
        </w:rPr>
        <w:t xml:space="preserve">ontractual </w:t>
      </w:r>
      <w:r w:rsidR="00C134D6" w:rsidRPr="00B17DD5">
        <w:rPr>
          <w:rFonts w:eastAsia="Times New Roman" w:cstheme="minorHAnsi"/>
          <w:b/>
          <w:color w:val="002060"/>
          <w:sz w:val="18"/>
          <w:szCs w:val="18"/>
          <w:u w:val="single"/>
          <w:lang w:eastAsia="en-GB"/>
        </w:rPr>
        <w:t>A</w:t>
      </w:r>
      <w:r w:rsidR="00522AED" w:rsidRPr="00B17DD5">
        <w:rPr>
          <w:rFonts w:eastAsia="Times New Roman" w:cstheme="minorHAnsi"/>
          <w:b/>
          <w:color w:val="002060"/>
          <w:sz w:val="18"/>
          <w:szCs w:val="18"/>
          <w:u w:val="single"/>
          <w:lang w:eastAsia="en-GB"/>
        </w:rPr>
        <w:t>spect</w:t>
      </w:r>
      <w:r w:rsidR="00522AED" w:rsidRPr="00B17DD5">
        <w:rPr>
          <w:rFonts w:eastAsia="Times New Roman" w:cstheme="minorHAnsi"/>
          <w:b/>
          <w:color w:val="002060"/>
          <w:sz w:val="18"/>
          <w:szCs w:val="18"/>
          <w:lang w:eastAsia="en-GB"/>
        </w:rPr>
        <w:t>s</w:t>
      </w:r>
    </w:p>
    <w:p w14:paraId="411AD0E3" w14:textId="77777777" w:rsidR="008A4EC7" w:rsidRPr="00B17DD5" w:rsidRDefault="008A4EC7"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B17DD5">
        <w:rPr>
          <w:rFonts w:eastAsia="Times New Roman" w:cstheme="minorHAnsi"/>
          <w:b/>
          <w:color w:val="002060"/>
          <w:sz w:val="18"/>
          <w:szCs w:val="18"/>
          <w:lang w:eastAsia="en-GB"/>
        </w:rPr>
        <w:t>[To be completed by proponents and returned with their proposal]</w:t>
      </w:r>
    </w:p>
    <w:p w14:paraId="2FA404C5" w14:textId="77777777" w:rsidR="008A4EC7" w:rsidRPr="00B17DD5"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B17DD5"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42E7C965" w14:textId="70B0D144" w:rsidR="00CA050B" w:rsidRPr="00F40C05"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F40C05">
        <w:rPr>
          <w:rFonts w:eastAsia="Times New Roman" w:cstheme="minorHAnsi"/>
          <w:b/>
          <w:color w:val="000000"/>
          <w:sz w:val="18"/>
          <w:szCs w:val="18"/>
          <w:lang w:eastAsia="en-GB"/>
        </w:rPr>
        <w:t xml:space="preserve">Call </w:t>
      </w:r>
      <w:r w:rsidR="005128FC" w:rsidRPr="00F40C05">
        <w:rPr>
          <w:rFonts w:eastAsia="Times New Roman" w:cstheme="minorHAnsi"/>
          <w:b/>
          <w:color w:val="000000"/>
          <w:sz w:val="18"/>
          <w:szCs w:val="18"/>
          <w:lang w:eastAsia="en-GB"/>
        </w:rPr>
        <w:t>F</w:t>
      </w:r>
      <w:r w:rsidRPr="00F40C05">
        <w:rPr>
          <w:rFonts w:eastAsia="Times New Roman" w:cstheme="minorHAnsi"/>
          <w:b/>
          <w:color w:val="000000"/>
          <w:sz w:val="18"/>
          <w:szCs w:val="18"/>
          <w:lang w:eastAsia="en-GB"/>
        </w:rPr>
        <w:t xml:space="preserve">or </w:t>
      </w:r>
      <w:r w:rsidR="008B7812" w:rsidRPr="00F40C05">
        <w:rPr>
          <w:rFonts w:eastAsia="Times New Roman" w:cstheme="minorHAnsi"/>
          <w:b/>
          <w:color w:val="000000"/>
          <w:sz w:val="18"/>
          <w:szCs w:val="18"/>
          <w:lang w:eastAsia="en-GB"/>
        </w:rPr>
        <w:t>P</w:t>
      </w:r>
      <w:r w:rsidRPr="00F40C05">
        <w:rPr>
          <w:rFonts w:eastAsia="Times New Roman" w:cstheme="minorHAnsi"/>
          <w:b/>
          <w:color w:val="000000"/>
          <w:sz w:val="18"/>
          <w:szCs w:val="18"/>
          <w:lang w:eastAsia="en-GB"/>
        </w:rPr>
        <w:t>roposal</w:t>
      </w:r>
      <w:r w:rsidR="008B7812" w:rsidRPr="00F40C05">
        <w:rPr>
          <w:rFonts w:eastAsia="Times New Roman" w:cstheme="minorHAnsi"/>
          <w:b/>
          <w:color w:val="000000"/>
          <w:sz w:val="18"/>
          <w:szCs w:val="18"/>
          <w:lang w:eastAsia="en-GB"/>
        </w:rPr>
        <w:t>s</w:t>
      </w:r>
    </w:p>
    <w:p w14:paraId="2F355E5E" w14:textId="754F0559" w:rsidR="00AA71C1" w:rsidRPr="00F40C05" w:rsidRDefault="00AA71C1" w:rsidP="0038204D">
      <w:pPr>
        <w:tabs>
          <w:tab w:val="center" w:pos="4320"/>
          <w:tab w:val="right" w:pos="8640"/>
        </w:tabs>
        <w:spacing w:after="0" w:line="240" w:lineRule="auto"/>
        <w:rPr>
          <w:rFonts w:eastAsia="Times New Roman" w:cstheme="minorHAnsi"/>
          <w:b/>
          <w:color w:val="000000"/>
          <w:sz w:val="18"/>
          <w:szCs w:val="18"/>
          <w:lang w:eastAsia="en-GB"/>
        </w:rPr>
      </w:pPr>
      <w:bookmarkStart w:id="1" w:name="_Hlk111104727"/>
      <w:r w:rsidRPr="00F40C05">
        <w:rPr>
          <w:rFonts w:eastAsia="Times New Roman" w:cstheme="minorHAnsi"/>
          <w:b/>
          <w:color w:val="000000"/>
          <w:sz w:val="18"/>
          <w:szCs w:val="18"/>
          <w:lang w:eastAsia="en-GB"/>
        </w:rPr>
        <w:t>Selection of an Academic Institution as Responsible Party for the Establishment of Operation of the Gender Equality Academy under the Project ‘Strengthening civil society capacities and multi-stakeholder partnerships to advance women’s rights and gender equality in Turke</w:t>
      </w:r>
      <w:r w:rsidR="00944495" w:rsidRPr="00F40C05">
        <w:rPr>
          <w:rFonts w:eastAsia="Times New Roman" w:cstheme="minorHAnsi"/>
          <w:b/>
          <w:color w:val="000000"/>
          <w:sz w:val="18"/>
          <w:szCs w:val="18"/>
          <w:lang w:eastAsia="en-GB"/>
        </w:rPr>
        <w:t>y’</w:t>
      </w:r>
    </w:p>
    <w:bookmarkEnd w:id="1"/>
    <w:p w14:paraId="3B7FD6C9" w14:textId="4BDCF704" w:rsidR="00CA050B" w:rsidRPr="00B17DD5" w:rsidRDefault="00F40C05" w:rsidP="0038204D">
      <w:pPr>
        <w:tabs>
          <w:tab w:val="center" w:pos="4320"/>
          <w:tab w:val="right" w:pos="8640"/>
        </w:tabs>
        <w:spacing w:after="0" w:line="240" w:lineRule="auto"/>
        <w:rPr>
          <w:rFonts w:eastAsia="Times New Roman" w:cstheme="minorHAnsi"/>
          <w:b/>
          <w:color w:val="000000"/>
          <w:sz w:val="18"/>
          <w:szCs w:val="18"/>
          <w:lang w:eastAsia="en-GB"/>
        </w:rPr>
      </w:pPr>
      <w:r w:rsidRPr="00F40C05">
        <w:rPr>
          <w:rFonts w:eastAsia="Times New Roman" w:cstheme="minorHAnsi"/>
          <w:b/>
          <w:color w:val="000000"/>
          <w:sz w:val="18"/>
          <w:szCs w:val="18"/>
          <w:lang w:eastAsia="en-GB"/>
        </w:rPr>
        <w:t>CFP – TUR –   2022 –02</w:t>
      </w:r>
    </w:p>
    <w:p w14:paraId="0E527468" w14:textId="77777777" w:rsidR="00CA050B" w:rsidRPr="00B17DD5"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rPr>
      </w:pPr>
    </w:p>
    <w:p w14:paraId="0C487E45" w14:textId="2998757A" w:rsidR="00CA050B" w:rsidRPr="00B17DD5"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eastAsia="en-GB"/>
        </w:rPr>
      </w:pPr>
      <w:r w:rsidRPr="00B17DD5">
        <w:rPr>
          <w:rFonts w:eastAsia="Times New Roman" w:cstheme="minorHAnsi"/>
          <w:color w:val="000000"/>
          <w:sz w:val="18"/>
          <w:szCs w:val="18"/>
          <w:lang w:eastAsia="en-GB"/>
        </w:rPr>
        <w:t xml:space="preserve">Proponents are requested to complete this form and return it as part of their submission. Proponents will receive a </w:t>
      </w:r>
      <w:r w:rsidRPr="00B17DD5">
        <w:rPr>
          <w:rFonts w:eastAsia="Times New Roman" w:cstheme="minorHAnsi"/>
          <w:b/>
          <w:bCs/>
          <w:color w:val="000000"/>
          <w:sz w:val="18"/>
          <w:szCs w:val="18"/>
          <w:lang w:eastAsia="en-GB"/>
        </w:rPr>
        <w:t>pass/fail rating</w:t>
      </w:r>
      <w:r w:rsidRPr="00B17DD5">
        <w:rPr>
          <w:rFonts w:eastAsia="Times New Roman" w:cstheme="minorHAnsi"/>
          <w:color w:val="000000"/>
          <w:sz w:val="18"/>
          <w:szCs w:val="18"/>
          <w:lang w:eastAsia="en-GB"/>
        </w:rPr>
        <w:t xml:space="preserve"> on this section. To be considered, proponents must meet all the mandatory criteria described below. All questions should be answered on this form or an exact duplicate thereof. </w:t>
      </w:r>
      <w:r w:rsidR="00C6272A" w:rsidRPr="00B17DD5">
        <w:rPr>
          <w:rFonts w:eastAsia="Times New Roman" w:cstheme="minorHAnsi"/>
          <w:color w:val="000000"/>
          <w:sz w:val="18"/>
          <w:szCs w:val="18"/>
          <w:lang w:eastAsia="en-GB"/>
        </w:rPr>
        <w:t xml:space="preserve">UN Women </w:t>
      </w:r>
      <w:r w:rsidRPr="00B17DD5">
        <w:rPr>
          <w:rFonts w:eastAsia="Times New Roman" w:cstheme="minorHAnsi"/>
          <w:color w:val="000000"/>
          <w:sz w:val="18"/>
          <w:szCs w:val="18"/>
          <w:lang w:eastAsia="en-GB"/>
        </w:rPr>
        <w:t xml:space="preserve">reserves the right to verify any information contained in </w:t>
      </w:r>
      <w:r w:rsidR="00BB052B" w:rsidRPr="00B17DD5">
        <w:rPr>
          <w:rFonts w:eastAsia="Times New Roman" w:cstheme="minorHAnsi"/>
          <w:color w:val="000000"/>
          <w:sz w:val="18"/>
          <w:szCs w:val="18"/>
          <w:lang w:eastAsia="en-GB"/>
        </w:rPr>
        <w:t xml:space="preserve">a </w:t>
      </w:r>
      <w:r w:rsidRPr="00B17DD5">
        <w:rPr>
          <w:rFonts w:eastAsia="Times New Roman" w:cstheme="minorHAnsi"/>
          <w:color w:val="000000"/>
          <w:sz w:val="18"/>
          <w:szCs w:val="18"/>
          <w:lang w:eastAsia="en-GB"/>
        </w:rPr>
        <w:t xml:space="preserve">proponent’s response or to request additional information after the proposal is received. </w:t>
      </w:r>
      <w:r w:rsidRPr="00B17DD5">
        <w:rPr>
          <w:rFonts w:eastAsia="Times New Roman" w:cstheme="minorHAnsi"/>
          <w:b/>
          <w:bCs/>
          <w:color w:val="000000"/>
          <w:sz w:val="18"/>
          <w:szCs w:val="18"/>
          <w:lang w:eastAsia="en-GB"/>
        </w:rPr>
        <w:t>Incomplete or inadequate responses, lack of response or misrepresentation in responding to any questions will result in disqualification.</w:t>
      </w:r>
    </w:p>
    <w:p w14:paraId="5420D14A" w14:textId="77777777" w:rsidR="00CA050B" w:rsidRPr="00B17DD5" w:rsidRDefault="00CA050B" w:rsidP="0038204D">
      <w:pPr>
        <w:spacing w:after="0" w:line="240" w:lineRule="auto"/>
        <w:rPr>
          <w:rFonts w:eastAsia="Calibri" w:cstheme="minorHAnsi"/>
          <w:color w:val="000000"/>
          <w:sz w:val="18"/>
          <w:szCs w:val="18"/>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1770"/>
      </w:tblGrid>
      <w:tr w:rsidR="000B5640" w:rsidRPr="00655AF8" w14:paraId="254A0858" w14:textId="77777777" w:rsidTr="00174141">
        <w:tc>
          <w:tcPr>
            <w:tcW w:w="7357" w:type="dxa"/>
            <w:shd w:val="clear" w:color="auto" w:fill="D5DCE4" w:themeFill="text2" w:themeFillTint="33"/>
          </w:tcPr>
          <w:p w14:paraId="0A09F4E1" w14:textId="77777777" w:rsidR="00CA050B" w:rsidRPr="00655AF8" w:rsidRDefault="00CA050B" w:rsidP="0038204D">
            <w:pPr>
              <w:keepNext/>
              <w:spacing w:after="0" w:line="240" w:lineRule="auto"/>
              <w:jc w:val="both"/>
              <w:outlineLvl w:val="3"/>
              <w:rPr>
                <w:rFonts w:eastAsia="Arial" w:cstheme="minorHAnsi"/>
                <w:b/>
                <w:i/>
                <w:iCs/>
                <w:color w:val="000000"/>
                <w:sz w:val="18"/>
                <w:szCs w:val="18"/>
              </w:rPr>
            </w:pPr>
            <w:r w:rsidRPr="00655AF8">
              <w:rPr>
                <w:rFonts w:eastAsia="Arial" w:cstheme="minorHAnsi"/>
                <w:b/>
                <w:color w:val="000000"/>
                <w:sz w:val="18"/>
                <w:szCs w:val="18"/>
              </w:rPr>
              <w:t>Mandatory requirements/pre-qualification criteria</w:t>
            </w:r>
          </w:p>
        </w:tc>
        <w:tc>
          <w:tcPr>
            <w:tcW w:w="1770" w:type="dxa"/>
            <w:shd w:val="clear" w:color="auto" w:fill="D5DCE4" w:themeFill="text2" w:themeFillTint="33"/>
          </w:tcPr>
          <w:p w14:paraId="3B040BEB" w14:textId="77777777" w:rsidR="00CA050B" w:rsidRPr="00655AF8" w:rsidRDefault="00CA050B" w:rsidP="00C01C34">
            <w:pPr>
              <w:keepNext/>
              <w:spacing w:after="0" w:line="240" w:lineRule="auto"/>
              <w:jc w:val="center"/>
              <w:outlineLvl w:val="3"/>
              <w:rPr>
                <w:rFonts w:eastAsia="Arial" w:cstheme="minorHAnsi"/>
                <w:b/>
                <w:i/>
                <w:iCs/>
                <w:color w:val="000000"/>
                <w:sz w:val="18"/>
                <w:szCs w:val="18"/>
              </w:rPr>
            </w:pPr>
            <w:r w:rsidRPr="00655AF8">
              <w:rPr>
                <w:rFonts w:eastAsia="Arial" w:cstheme="minorHAnsi"/>
                <w:b/>
                <w:color w:val="000000"/>
                <w:sz w:val="18"/>
                <w:szCs w:val="18"/>
              </w:rPr>
              <w:t>Proponent’s response</w:t>
            </w:r>
          </w:p>
        </w:tc>
      </w:tr>
      <w:tr w:rsidR="00CA050B" w:rsidRPr="00655AF8" w14:paraId="4F972DF8" w14:textId="77777777" w:rsidTr="00174141">
        <w:tc>
          <w:tcPr>
            <w:tcW w:w="7357" w:type="dxa"/>
          </w:tcPr>
          <w:p w14:paraId="242EE6DF" w14:textId="06F0FE7A" w:rsidR="00CA050B" w:rsidRPr="00B17DD5" w:rsidRDefault="00C640CD" w:rsidP="00413B3E">
            <w:pPr>
              <w:pStyle w:val="ListParagraph"/>
              <w:numPr>
                <w:ilvl w:val="0"/>
                <w:numId w:val="60"/>
              </w:numPr>
              <w:spacing w:after="0" w:line="240" w:lineRule="auto"/>
              <w:jc w:val="both"/>
              <w:rPr>
                <w:rFonts w:eastAsia="Calibri" w:cstheme="minorHAnsi"/>
                <w:color w:val="000000"/>
                <w:sz w:val="18"/>
                <w:szCs w:val="18"/>
              </w:rPr>
            </w:pPr>
            <w:r w:rsidRPr="00B17DD5">
              <w:rPr>
                <w:rFonts w:eastAsia="Calibri" w:cstheme="minorHAnsi"/>
                <w:color w:val="000000"/>
                <w:sz w:val="18"/>
                <w:szCs w:val="18"/>
              </w:rPr>
              <w:t>Are</w:t>
            </w:r>
            <w:r w:rsidR="00CA050B" w:rsidRPr="00B17DD5">
              <w:rPr>
                <w:rFonts w:eastAsia="Calibri" w:cstheme="minorHAnsi"/>
                <w:color w:val="000000"/>
                <w:sz w:val="18"/>
                <w:szCs w:val="18"/>
              </w:rPr>
              <w:t xml:space="preserve"> the services being requested part of the key services that the proponent has been performing as an organization</w:t>
            </w:r>
            <w:r w:rsidR="00927462" w:rsidRPr="00B17DD5">
              <w:rPr>
                <w:rFonts w:eastAsia="Calibri" w:cstheme="minorHAnsi"/>
                <w:color w:val="000000"/>
                <w:sz w:val="18"/>
                <w:szCs w:val="18"/>
              </w:rPr>
              <w:t>?</w:t>
            </w:r>
            <w:r w:rsidR="00CA050B" w:rsidRPr="00B17DD5">
              <w:rPr>
                <w:rFonts w:eastAsia="Calibri" w:cstheme="minorHAnsi"/>
                <w:color w:val="000000"/>
                <w:sz w:val="18"/>
                <w:szCs w:val="18"/>
              </w:rPr>
              <w:t xml:space="preserve"> This must be supported by a list of at least two customer references for which similar service</w:t>
            </w:r>
            <w:r w:rsidR="00C97B58" w:rsidRPr="00B17DD5">
              <w:rPr>
                <w:rFonts w:eastAsia="Calibri" w:cstheme="minorHAnsi"/>
                <w:color w:val="000000"/>
                <w:sz w:val="18"/>
                <w:szCs w:val="18"/>
              </w:rPr>
              <w:t xml:space="preserve"> has </w:t>
            </w:r>
            <w:r w:rsidR="00CA050B" w:rsidRPr="00B17DD5">
              <w:rPr>
                <w:rFonts w:eastAsia="Calibri" w:cstheme="minorHAnsi"/>
                <w:color w:val="000000"/>
                <w:sz w:val="18"/>
                <w:szCs w:val="18"/>
              </w:rPr>
              <w:t xml:space="preserve">currently or </w:t>
            </w:r>
            <w:r w:rsidR="00C97B58" w:rsidRPr="00B17DD5">
              <w:rPr>
                <w:rFonts w:eastAsia="Calibri" w:cstheme="minorHAnsi"/>
                <w:color w:val="000000"/>
                <w:sz w:val="18"/>
                <w:szCs w:val="18"/>
              </w:rPr>
              <w:t xml:space="preserve">has </w:t>
            </w:r>
            <w:r w:rsidR="00CA050B" w:rsidRPr="00B17DD5">
              <w:rPr>
                <w:rFonts w:eastAsia="Calibri" w:cstheme="minorHAnsi"/>
                <w:color w:val="000000"/>
                <w:sz w:val="18"/>
                <w:szCs w:val="18"/>
              </w:rPr>
              <w:t>been provided by the proponent.</w:t>
            </w:r>
          </w:p>
        </w:tc>
        <w:tc>
          <w:tcPr>
            <w:tcW w:w="1770" w:type="dxa"/>
          </w:tcPr>
          <w:p w14:paraId="365BB6C1" w14:textId="77777777" w:rsidR="00CA050B" w:rsidRPr="00B17DD5" w:rsidRDefault="00CA050B"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Reference #1:</w:t>
            </w:r>
          </w:p>
          <w:p w14:paraId="777ED75C" w14:textId="77777777" w:rsidR="00CA050B" w:rsidRPr="00B17DD5" w:rsidRDefault="00CA050B"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Reference #2:</w:t>
            </w:r>
          </w:p>
          <w:p w14:paraId="5818EF0A" w14:textId="77777777" w:rsidR="00CA050B" w:rsidRPr="00B17DD5" w:rsidRDefault="00CA050B" w:rsidP="00C01C34">
            <w:pPr>
              <w:spacing w:after="0" w:line="240" w:lineRule="auto"/>
              <w:jc w:val="center"/>
              <w:rPr>
                <w:rFonts w:eastAsia="Calibri" w:cstheme="minorHAnsi"/>
                <w:color w:val="000000"/>
                <w:sz w:val="18"/>
                <w:szCs w:val="18"/>
              </w:rPr>
            </w:pPr>
          </w:p>
        </w:tc>
      </w:tr>
      <w:tr w:rsidR="00CA050B" w:rsidRPr="00655AF8" w14:paraId="1490E619" w14:textId="77777777" w:rsidTr="00174141">
        <w:trPr>
          <w:trHeight w:val="440"/>
        </w:trPr>
        <w:tc>
          <w:tcPr>
            <w:tcW w:w="7357" w:type="dxa"/>
          </w:tcPr>
          <w:p w14:paraId="75CB6D0A" w14:textId="5FD5C42C" w:rsidR="00CA050B" w:rsidRPr="00B17DD5" w:rsidRDefault="00927462" w:rsidP="00413B3E">
            <w:pPr>
              <w:pStyle w:val="ListParagraph"/>
              <w:numPr>
                <w:ilvl w:val="0"/>
                <w:numId w:val="60"/>
              </w:numPr>
              <w:spacing w:after="0" w:line="240" w:lineRule="auto"/>
              <w:jc w:val="both"/>
              <w:rPr>
                <w:rFonts w:eastAsia="Calibri" w:cstheme="minorHAnsi"/>
                <w:color w:val="000000"/>
                <w:sz w:val="18"/>
                <w:szCs w:val="18"/>
              </w:rPr>
            </w:pPr>
            <w:r w:rsidRPr="00B17DD5">
              <w:rPr>
                <w:rFonts w:eastAsia="Calibri" w:cstheme="minorHAnsi"/>
                <w:color w:val="000000"/>
                <w:sz w:val="18"/>
                <w:szCs w:val="18"/>
              </w:rPr>
              <w:t>Is</w:t>
            </w:r>
            <w:r w:rsidR="00CA050B" w:rsidRPr="00B17DD5">
              <w:rPr>
                <w:rFonts w:eastAsia="Calibri" w:cstheme="minorHAnsi"/>
                <w:color w:val="000000"/>
                <w:sz w:val="18"/>
                <w:szCs w:val="18"/>
              </w:rPr>
              <w:t xml:space="preserve"> </w:t>
            </w:r>
            <w:r w:rsidR="005B04FE" w:rsidRPr="00B17DD5">
              <w:rPr>
                <w:rFonts w:eastAsia="Calibri" w:cstheme="minorHAnsi"/>
                <w:color w:val="000000"/>
                <w:sz w:val="18"/>
                <w:szCs w:val="18"/>
              </w:rPr>
              <w:t xml:space="preserve">the </w:t>
            </w:r>
            <w:r w:rsidR="00CA050B" w:rsidRPr="00B17DD5">
              <w:rPr>
                <w:rFonts w:eastAsia="Calibri" w:cstheme="minorHAnsi"/>
                <w:color w:val="000000"/>
                <w:sz w:val="18"/>
                <w:szCs w:val="18"/>
              </w:rPr>
              <w:t xml:space="preserve">proponent duly registered or </w:t>
            </w:r>
            <w:r w:rsidRPr="00B17DD5">
              <w:rPr>
                <w:rFonts w:eastAsia="Calibri" w:cstheme="minorHAnsi"/>
                <w:color w:val="000000"/>
                <w:sz w:val="18"/>
                <w:szCs w:val="18"/>
              </w:rPr>
              <w:t>does it have</w:t>
            </w:r>
            <w:r w:rsidR="00CA050B" w:rsidRPr="00B17DD5">
              <w:rPr>
                <w:rFonts w:eastAsia="Calibri" w:cstheme="minorHAnsi"/>
                <w:color w:val="000000"/>
                <w:sz w:val="18"/>
                <w:szCs w:val="18"/>
              </w:rPr>
              <w:t xml:space="preserve"> </w:t>
            </w:r>
            <w:r w:rsidR="006351DB" w:rsidRPr="00B17DD5">
              <w:rPr>
                <w:rFonts w:eastAsia="Calibri" w:cstheme="minorHAnsi"/>
                <w:color w:val="000000"/>
                <w:sz w:val="18"/>
                <w:szCs w:val="18"/>
              </w:rPr>
              <w:t>the</w:t>
            </w:r>
            <w:r w:rsidR="00CA050B" w:rsidRPr="00B17DD5">
              <w:rPr>
                <w:rFonts w:eastAsia="Calibri" w:cstheme="minorHAnsi"/>
                <w:color w:val="000000"/>
                <w:sz w:val="18"/>
                <w:szCs w:val="18"/>
              </w:rPr>
              <w:t xml:space="preserve"> legal basis/mandate as an organization</w:t>
            </w:r>
            <w:r w:rsidR="00A04270" w:rsidRPr="00B17DD5">
              <w:rPr>
                <w:rFonts w:eastAsia="Calibri" w:cstheme="minorHAnsi"/>
                <w:color w:val="000000"/>
                <w:sz w:val="18"/>
                <w:szCs w:val="18"/>
              </w:rPr>
              <w:t>?</w:t>
            </w:r>
            <w:r w:rsidR="007375D4" w:rsidRPr="00B17DD5">
              <w:rPr>
                <w:rFonts w:eastAsia="Calibri" w:cstheme="minorHAnsi"/>
                <w:color w:val="000000"/>
                <w:sz w:val="18"/>
                <w:szCs w:val="18"/>
              </w:rPr>
              <w:t xml:space="preserve"> [</w:t>
            </w:r>
            <w:r w:rsidR="00A04270" w:rsidRPr="00B17DD5">
              <w:rPr>
                <w:rFonts w:eastAsia="Calibri" w:cstheme="minorHAnsi"/>
                <w:color w:val="000000"/>
                <w:sz w:val="18"/>
                <w:szCs w:val="18"/>
              </w:rPr>
              <w:t>P</w:t>
            </w:r>
            <w:r w:rsidR="007375D4" w:rsidRPr="00B17DD5">
              <w:rPr>
                <w:rFonts w:eastAsia="Calibri" w:cstheme="minorHAnsi"/>
                <w:color w:val="000000"/>
                <w:sz w:val="18"/>
                <w:szCs w:val="18"/>
              </w:rPr>
              <w:t xml:space="preserve">lease </w:t>
            </w:r>
            <w:r w:rsidR="00C91466" w:rsidRPr="00B17DD5">
              <w:rPr>
                <w:rFonts w:eastAsia="Calibri" w:cstheme="minorHAnsi"/>
                <w:color w:val="000000"/>
                <w:sz w:val="18"/>
                <w:szCs w:val="18"/>
              </w:rPr>
              <w:t>attach a copy of</w:t>
            </w:r>
            <w:r w:rsidR="007375D4" w:rsidRPr="00B17DD5">
              <w:rPr>
                <w:rFonts w:eastAsia="Calibri" w:cstheme="minorHAnsi"/>
                <w:color w:val="000000"/>
                <w:sz w:val="18"/>
                <w:szCs w:val="18"/>
              </w:rPr>
              <w:t xml:space="preserve"> the official registration here]</w:t>
            </w:r>
            <w:r w:rsidR="006351DB" w:rsidRPr="00B17DD5">
              <w:rPr>
                <w:rFonts w:eastAsia="Calibri" w:cstheme="minorHAnsi"/>
                <w:color w:val="000000"/>
                <w:sz w:val="18"/>
                <w:szCs w:val="18"/>
              </w:rPr>
              <w:t>.</w:t>
            </w:r>
          </w:p>
        </w:tc>
        <w:tc>
          <w:tcPr>
            <w:tcW w:w="1770" w:type="dxa"/>
          </w:tcPr>
          <w:p w14:paraId="182312B2" w14:textId="77777777" w:rsidR="00CA050B" w:rsidRPr="00B17DD5" w:rsidRDefault="00CA050B"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tc>
      </w:tr>
      <w:tr w:rsidR="00CA050B" w:rsidRPr="00655AF8" w14:paraId="6D81035A" w14:textId="77777777" w:rsidTr="00174141">
        <w:tc>
          <w:tcPr>
            <w:tcW w:w="7357" w:type="dxa"/>
          </w:tcPr>
          <w:p w14:paraId="15D7FFBD" w14:textId="08918BA9" w:rsidR="00CA050B" w:rsidRPr="00B17DD5" w:rsidRDefault="00365DA1" w:rsidP="00413B3E">
            <w:pPr>
              <w:pStyle w:val="ListParagraph"/>
              <w:numPr>
                <w:ilvl w:val="0"/>
                <w:numId w:val="60"/>
              </w:numPr>
              <w:spacing w:after="0" w:line="240" w:lineRule="auto"/>
              <w:jc w:val="both"/>
              <w:rPr>
                <w:rFonts w:eastAsia="Calibri" w:cstheme="minorHAnsi"/>
                <w:color w:val="000000"/>
                <w:sz w:val="18"/>
                <w:szCs w:val="18"/>
              </w:rPr>
            </w:pPr>
            <w:r w:rsidRPr="00B17DD5">
              <w:rPr>
                <w:rFonts w:eastAsia="Calibri" w:cstheme="minorHAnsi"/>
                <w:color w:val="000000"/>
                <w:sz w:val="18"/>
                <w:szCs w:val="18"/>
              </w:rPr>
              <w:t>Has</w:t>
            </w:r>
            <w:r w:rsidR="00CA050B" w:rsidRPr="00B17DD5">
              <w:rPr>
                <w:rFonts w:eastAsia="Calibri" w:cstheme="minorHAnsi"/>
                <w:color w:val="000000"/>
                <w:sz w:val="18"/>
                <w:szCs w:val="18"/>
              </w:rPr>
              <w:t xml:space="preserve"> </w:t>
            </w:r>
            <w:r w:rsidR="005B04FE" w:rsidRPr="00B17DD5">
              <w:rPr>
                <w:rFonts w:eastAsia="Calibri" w:cstheme="minorHAnsi"/>
                <w:color w:val="000000"/>
                <w:sz w:val="18"/>
                <w:szCs w:val="18"/>
              </w:rPr>
              <w:t xml:space="preserve">the </w:t>
            </w:r>
            <w:r w:rsidR="00CA050B" w:rsidRPr="00B17DD5">
              <w:rPr>
                <w:rFonts w:eastAsia="Calibri" w:cstheme="minorHAnsi"/>
                <w:color w:val="000000"/>
                <w:sz w:val="18"/>
                <w:szCs w:val="18"/>
              </w:rPr>
              <w:t xml:space="preserve">proponent as an organization been in operation for at least </w:t>
            </w:r>
            <w:r w:rsidR="00C76BE4">
              <w:rPr>
                <w:rFonts w:eastAsia="Calibri" w:cstheme="minorHAnsi"/>
                <w:color w:val="000000"/>
                <w:sz w:val="18"/>
                <w:szCs w:val="18"/>
              </w:rPr>
              <w:t xml:space="preserve">three </w:t>
            </w:r>
            <w:r w:rsidR="00C76BE4" w:rsidRPr="00B17DD5">
              <w:rPr>
                <w:rFonts w:eastAsia="Calibri" w:cstheme="minorHAnsi"/>
                <w:color w:val="000000"/>
                <w:sz w:val="18"/>
                <w:szCs w:val="18"/>
              </w:rPr>
              <w:t>(</w:t>
            </w:r>
            <w:r w:rsidR="00C76BE4">
              <w:rPr>
                <w:rFonts w:eastAsia="Calibri" w:cstheme="minorHAnsi"/>
                <w:color w:val="000000"/>
                <w:sz w:val="18"/>
                <w:szCs w:val="18"/>
              </w:rPr>
              <w:t>3</w:t>
            </w:r>
            <w:r w:rsidR="00CA050B" w:rsidRPr="00B17DD5">
              <w:rPr>
                <w:rFonts w:eastAsia="Calibri" w:cstheme="minorHAnsi"/>
                <w:color w:val="000000"/>
                <w:sz w:val="18"/>
                <w:szCs w:val="18"/>
              </w:rPr>
              <w:t>) years</w:t>
            </w:r>
            <w:r w:rsidRPr="00B17DD5">
              <w:rPr>
                <w:rFonts w:eastAsia="Calibri" w:cstheme="minorHAnsi"/>
                <w:color w:val="000000"/>
                <w:sz w:val="18"/>
                <w:szCs w:val="18"/>
              </w:rPr>
              <w:t>?</w:t>
            </w:r>
          </w:p>
        </w:tc>
        <w:tc>
          <w:tcPr>
            <w:tcW w:w="1770" w:type="dxa"/>
          </w:tcPr>
          <w:p w14:paraId="1A7AA10C" w14:textId="77777777" w:rsidR="00CA050B" w:rsidRPr="00B17DD5" w:rsidRDefault="00CA050B"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tc>
      </w:tr>
      <w:tr w:rsidR="00CA050B" w:rsidRPr="00655AF8" w14:paraId="4A8D7D4A" w14:textId="77777777" w:rsidTr="00174141">
        <w:tc>
          <w:tcPr>
            <w:tcW w:w="7357" w:type="dxa"/>
          </w:tcPr>
          <w:p w14:paraId="096A842B" w14:textId="77B92FA1" w:rsidR="00CA050B" w:rsidRPr="00B17DD5" w:rsidRDefault="00365DA1" w:rsidP="00413B3E">
            <w:pPr>
              <w:pStyle w:val="ListParagraph"/>
              <w:numPr>
                <w:ilvl w:val="0"/>
                <w:numId w:val="60"/>
              </w:numPr>
              <w:spacing w:after="0" w:line="240" w:lineRule="auto"/>
              <w:jc w:val="both"/>
              <w:rPr>
                <w:rFonts w:eastAsia="Calibri" w:cstheme="minorHAnsi"/>
                <w:color w:val="000000"/>
                <w:sz w:val="18"/>
                <w:szCs w:val="18"/>
              </w:rPr>
            </w:pPr>
            <w:r w:rsidRPr="00B17DD5">
              <w:rPr>
                <w:rFonts w:eastAsia="Calibri" w:cstheme="minorHAnsi"/>
                <w:color w:val="000000"/>
                <w:sz w:val="18"/>
                <w:szCs w:val="18"/>
              </w:rPr>
              <w:t>Does</w:t>
            </w:r>
            <w:r w:rsidR="00CA050B" w:rsidRPr="00B17DD5">
              <w:rPr>
                <w:rFonts w:eastAsia="Calibri" w:cstheme="minorHAnsi"/>
                <w:color w:val="000000"/>
                <w:sz w:val="18"/>
                <w:szCs w:val="18"/>
              </w:rPr>
              <w:t xml:space="preserve"> </w:t>
            </w:r>
            <w:r w:rsidR="005B04FE" w:rsidRPr="00B17DD5">
              <w:rPr>
                <w:rFonts w:eastAsia="Calibri" w:cstheme="minorHAnsi"/>
                <w:color w:val="000000"/>
                <w:sz w:val="18"/>
                <w:szCs w:val="18"/>
              </w:rPr>
              <w:t xml:space="preserve">the </w:t>
            </w:r>
            <w:r w:rsidR="00CA050B" w:rsidRPr="00B17DD5">
              <w:rPr>
                <w:rFonts w:eastAsia="Calibri" w:cstheme="minorHAnsi"/>
                <w:color w:val="000000"/>
                <w:sz w:val="18"/>
                <w:szCs w:val="18"/>
              </w:rPr>
              <w:t>proponent ha</w:t>
            </w:r>
            <w:r w:rsidRPr="00B17DD5">
              <w:rPr>
                <w:rFonts w:eastAsia="Calibri" w:cstheme="minorHAnsi"/>
                <w:color w:val="000000"/>
                <w:sz w:val="18"/>
                <w:szCs w:val="18"/>
              </w:rPr>
              <w:t>ve</w:t>
            </w:r>
            <w:r w:rsidR="00CA050B" w:rsidRPr="00B17DD5">
              <w:rPr>
                <w:rFonts w:eastAsia="Calibri" w:cstheme="minorHAnsi"/>
                <w:color w:val="000000"/>
                <w:sz w:val="18"/>
                <w:szCs w:val="18"/>
              </w:rPr>
              <w:t xml:space="preserve"> a permanent office within the location area</w:t>
            </w:r>
            <w:r w:rsidR="00BE096B" w:rsidRPr="00B17DD5">
              <w:rPr>
                <w:rFonts w:eastAsia="Calibri" w:cstheme="minorHAnsi"/>
                <w:color w:val="000000"/>
                <w:sz w:val="18"/>
                <w:szCs w:val="18"/>
              </w:rPr>
              <w:t>?</w:t>
            </w:r>
          </w:p>
        </w:tc>
        <w:tc>
          <w:tcPr>
            <w:tcW w:w="1770" w:type="dxa"/>
          </w:tcPr>
          <w:p w14:paraId="565D0B75" w14:textId="77777777" w:rsidR="00CA050B" w:rsidRPr="00B17DD5" w:rsidRDefault="00CA050B"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tc>
      </w:tr>
      <w:tr w:rsidR="005A1CDA" w:rsidRPr="00655AF8" w14:paraId="1F44FC2E" w14:textId="77777777" w:rsidTr="00174141">
        <w:tc>
          <w:tcPr>
            <w:tcW w:w="7357" w:type="dxa"/>
          </w:tcPr>
          <w:p w14:paraId="310C6E67" w14:textId="2F451EF5" w:rsidR="005A1CDA" w:rsidRPr="00B17DD5" w:rsidRDefault="00111DFA" w:rsidP="00413B3E">
            <w:pPr>
              <w:pStyle w:val="ListParagraph"/>
              <w:numPr>
                <w:ilvl w:val="0"/>
                <w:numId w:val="60"/>
              </w:numPr>
              <w:spacing w:after="0" w:line="240" w:lineRule="auto"/>
              <w:jc w:val="both"/>
              <w:rPr>
                <w:rFonts w:eastAsia="Calibri" w:cstheme="minorHAnsi"/>
                <w:color w:val="000000"/>
                <w:sz w:val="18"/>
                <w:szCs w:val="18"/>
              </w:rPr>
            </w:pPr>
            <w:r w:rsidRPr="00B17DD5">
              <w:rPr>
                <w:rFonts w:eastAsia="Calibri" w:cstheme="minorHAnsi"/>
                <w:color w:val="000000"/>
                <w:sz w:val="18"/>
                <w:szCs w:val="18"/>
              </w:rPr>
              <w:t>Can</w:t>
            </w:r>
            <w:r w:rsidR="00F120B3" w:rsidRPr="00B17DD5">
              <w:rPr>
                <w:rFonts w:eastAsia="Calibri" w:cstheme="minorHAnsi"/>
                <w:color w:val="000000"/>
                <w:sz w:val="18"/>
                <w:szCs w:val="18"/>
              </w:rPr>
              <w:t xml:space="preserve"> UN Women conduct</w:t>
            </w:r>
            <w:r w:rsidR="005A1CDA" w:rsidRPr="00B17DD5">
              <w:rPr>
                <w:rFonts w:eastAsia="Arial,Times New Roman" w:cstheme="minorHAnsi"/>
                <w:color w:val="000000"/>
                <w:sz w:val="18"/>
                <w:szCs w:val="18"/>
              </w:rPr>
              <w:t xml:space="preserve"> a site visit at a customer location in the location or area with a similar scope of work as the one described in this CFP</w:t>
            </w:r>
            <w:r w:rsidRPr="00B17DD5">
              <w:rPr>
                <w:rFonts w:eastAsia="Arial,Times New Roman" w:cstheme="minorHAnsi"/>
                <w:color w:val="000000"/>
                <w:sz w:val="18"/>
                <w:szCs w:val="18"/>
              </w:rPr>
              <w:t>?</w:t>
            </w:r>
          </w:p>
        </w:tc>
        <w:tc>
          <w:tcPr>
            <w:tcW w:w="1770" w:type="dxa"/>
          </w:tcPr>
          <w:p w14:paraId="44F43C2F" w14:textId="6245C91E" w:rsidR="005A1CDA" w:rsidRPr="00B17DD5" w:rsidRDefault="005A1CDA"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p w14:paraId="68B5BDF3" w14:textId="77777777" w:rsidR="005A1CDA" w:rsidRPr="00B17DD5" w:rsidRDefault="005A1CDA" w:rsidP="00C01C34">
            <w:pPr>
              <w:spacing w:after="0" w:line="240" w:lineRule="auto"/>
              <w:jc w:val="center"/>
              <w:rPr>
                <w:rFonts w:eastAsia="Calibri" w:cstheme="minorHAnsi"/>
                <w:color w:val="000000"/>
                <w:sz w:val="18"/>
                <w:szCs w:val="18"/>
              </w:rPr>
            </w:pPr>
          </w:p>
        </w:tc>
      </w:tr>
      <w:tr w:rsidR="005A1CDA" w:rsidRPr="00655AF8" w14:paraId="1A0A0F5C" w14:textId="77777777" w:rsidTr="00174141">
        <w:tc>
          <w:tcPr>
            <w:tcW w:w="7357" w:type="dxa"/>
            <w:tcBorders>
              <w:top w:val="single" w:sz="4" w:space="0" w:color="auto"/>
              <w:left w:val="single" w:sz="4" w:space="0" w:color="auto"/>
              <w:bottom w:val="single" w:sz="4" w:space="0" w:color="auto"/>
              <w:right w:val="single" w:sz="4" w:space="0" w:color="auto"/>
            </w:tcBorders>
          </w:tcPr>
          <w:p w14:paraId="7404EFCB" w14:textId="0E6C5945" w:rsidR="00AB40C5" w:rsidRPr="00655AF8"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B17DD5">
              <w:rPr>
                <w:rFonts w:ascii="Calibri" w:eastAsia="Times New Roman" w:hAnsi="Calibri" w:cs="Calibri"/>
                <w:sz w:val="18"/>
                <w:szCs w:val="18"/>
              </w:rPr>
              <w:t>Fraud or other wrongdoing:</w:t>
            </w:r>
          </w:p>
          <w:p w14:paraId="7C702FE2" w14:textId="1F4A86CC" w:rsidR="00AB40C5" w:rsidRPr="00B17DD5" w:rsidRDefault="00AB40C5" w:rsidP="001C0734">
            <w:pPr>
              <w:pStyle w:val="ListParagraph"/>
              <w:numPr>
                <w:ilvl w:val="0"/>
                <w:numId w:val="38"/>
              </w:numPr>
              <w:spacing w:after="0" w:line="240" w:lineRule="auto"/>
              <w:ind w:right="153" w:hanging="210"/>
              <w:jc w:val="both"/>
              <w:textAlignment w:val="baseline"/>
              <w:rPr>
                <w:rFonts w:ascii="Calibri" w:eastAsia="Times New Roman" w:hAnsi="Calibri" w:cs="Calibri"/>
                <w:sz w:val="18"/>
                <w:szCs w:val="18"/>
              </w:rPr>
            </w:pPr>
            <w:r w:rsidRPr="00B17DD5">
              <w:rPr>
                <w:rFonts w:ascii="Calibri" w:eastAsia="Times New Roman" w:hAnsi="Calibri" w:cs="Calibri"/>
                <w:sz w:val="18"/>
                <w:szCs w:val="18"/>
              </w:rPr>
              <w:t xml:space="preserve">Has the </w:t>
            </w:r>
            <w:r w:rsidR="0032516C" w:rsidRPr="00B17DD5">
              <w:rPr>
                <w:rFonts w:ascii="Calibri" w:eastAsia="Times New Roman" w:hAnsi="Calibri" w:cs="Calibri"/>
                <w:sz w:val="18"/>
                <w:szCs w:val="18"/>
              </w:rPr>
              <w:t xml:space="preserve">proponent, </w:t>
            </w:r>
            <w:r w:rsidRPr="00B17DD5">
              <w:rPr>
                <w:rFonts w:ascii="Calibri" w:eastAsia="Times New Roman" w:hAnsi="Calibri" w:cs="Calibri"/>
                <w:sz w:val="18"/>
                <w:szCs w:val="18"/>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B17DD5" w:rsidRDefault="00AB40C5" w:rsidP="00AB40C5">
            <w:pPr>
              <w:spacing w:line="240" w:lineRule="auto"/>
              <w:ind w:left="360" w:right="153"/>
              <w:jc w:val="both"/>
              <w:textAlignment w:val="baseline"/>
              <w:rPr>
                <w:rFonts w:ascii="Calibri" w:eastAsia="Times New Roman" w:hAnsi="Calibri" w:cs="Calibri"/>
                <w:sz w:val="18"/>
                <w:szCs w:val="18"/>
              </w:rPr>
            </w:pPr>
            <w:r w:rsidRPr="00B17DD5">
              <w:rPr>
                <w:rFonts w:ascii="Calibri" w:eastAsia="Times New Roman" w:hAnsi="Calibri" w:cs="Calibri"/>
                <w:sz w:val="18"/>
                <w:szCs w:val="18"/>
              </w:rPr>
              <w:t xml:space="preserve">         OR </w:t>
            </w:r>
          </w:p>
          <w:p w14:paraId="348B2F94" w14:textId="57C9AA94" w:rsidR="005A1CDA" w:rsidRPr="00B17DD5" w:rsidRDefault="00AB40C5" w:rsidP="001C0734">
            <w:pPr>
              <w:pStyle w:val="ListParagraph"/>
              <w:numPr>
                <w:ilvl w:val="0"/>
                <w:numId w:val="38"/>
              </w:numPr>
              <w:spacing w:after="0" w:line="240" w:lineRule="auto"/>
              <w:ind w:hanging="220"/>
              <w:jc w:val="both"/>
              <w:rPr>
                <w:rFonts w:eastAsia="Calibri" w:cstheme="minorHAnsi"/>
                <w:color w:val="000000"/>
                <w:sz w:val="18"/>
                <w:szCs w:val="18"/>
              </w:rPr>
            </w:pPr>
            <w:r w:rsidRPr="00B17DD5">
              <w:rPr>
                <w:rFonts w:ascii="Calibri" w:eastAsia="Times New Roman" w:hAnsi="Calibri" w:cs="Calibri"/>
                <w:sz w:val="18"/>
                <w:szCs w:val="18"/>
              </w:rPr>
              <w:t xml:space="preserve">Is the </w:t>
            </w:r>
            <w:r w:rsidR="0032516C" w:rsidRPr="00B17DD5">
              <w:rPr>
                <w:rFonts w:ascii="Calibri" w:eastAsia="Times New Roman" w:hAnsi="Calibri" w:cs="Calibri"/>
                <w:sz w:val="18"/>
                <w:szCs w:val="18"/>
              </w:rPr>
              <w:t xml:space="preserve">proponent, </w:t>
            </w:r>
            <w:r w:rsidRPr="00B17DD5">
              <w:rPr>
                <w:rFonts w:ascii="Calibri" w:eastAsia="Times New Roman" w:hAnsi="Calibri" w:cs="Calibri"/>
                <w:sz w:val="18"/>
                <w:szCs w:val="18"/>
              </w:rPr>
              <w:t>its employees, personnel, sub-contractor or sub-contractor’s sub-contractor or sub-partner or sub-partner’s partner currently under investigation for fraud or any other wrongdoing by UN Women, another UN entity or otherwise?</w:t>
            </w:r>
            <w:r w:rsidRPr="00655AF8">
              <w:rPr>
                <w:rFonts w:ascii="Calibri" w:eastAsia="Times New Roman" w:hAnsi="Calibri" w:cs="Calibri"/>
                <w:sz w:val="18"/>
                <w:szCs w:val="18"/>
              </w:rPr>
              <w:t> </w:t>
            </w:r>
          </w:p>
        </w:tc>
        <w:tc>
          <w:tcPr>
            <w:tcW w:w="1770" w:type="dxa"/>
            <w:tcBorders>
              <w:top w:val="single" w:sz="4" w:space="0" w:color="auto"/>
              <w:left w:val="single" w:sz="4" w:space="0" w:color="auto"/>
              <w:bottom w:val="single" w:sz="4" w:space="0" w:color="auto"/>
              <w:right w:val="single" w:sz="4" w:space="0" w:color="auto"/>
            </w:tcBorders>
          </w:tcPr>
          <w:p w14:paraId="5AAD0373" w14:textId="2A417BC9" w:rsidR="005A1CDA" w:rsidRPr="00B17DD5" w:rsidRDefault="005A1CDA"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p w14:paraId="3A6A45F1" w14:textId="77777777" w:rsidR="005A1CDA" w:rsidRPr="00B17DD5" w:rsidRDefault="005A1CDA" w:rsidP="00C01C34">
            <w:pPr>
              <w:spacing w:after="0" w:line="240" w:lineRule="auto"/>
              <w:jc w:val="center"/>
              <w:rPr>
                <w:rFonts w:eastAsia="Calibri" w:cstheme="minorHAnsi"/>
                <w:color w:val="000000"/>
                <w:sz w:val="18"/>
                <w:szCs w:val="18"/>
              </w:rPr>
            </w:pPr>
          </w:p>
        </w:tc>
      </w:tr>
      <w:tr w:rsidR="005A1CDA" w:rsidRPr="00655AF8" w14:paraId="592E6D58" w14:textId="77777777" w:rsidTr="00174141">
        <w:tc>
          <w:tcPr>
            <w:tcW w:w="7357" w:type="dxa"/>
            <w:tcBorders>
              <w:top w:val="single" w:sz="4" w:space="0" w:color="auto"/>
              <w:left w:val="single" w:sz="4" w:space="0" w:color="auto"/>
              <w:bottom w:val="single" w:sz="4" w:space="0" w:color="auto"/>
              <w:right w:val="single" w:sz="4" w:space="0" w:color="auto"/>
            </w:tcBorders>
          </w:tcPr>
          <w:p w14:paraId="378E4E8F" w14:textId="0322173D" w:rsidR="006355F4" w:rsidRPr="00655AF8"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B17DD5">
              <w:rPr>
                <w:rFonts w:ascii="Calibri" w:eastAsia="Times New Roman" w:hAnsi="Calibri" w:cs="Calibri"/>
                <w:sz w:val="18"/>
                <w:szCs w:val="18"/>
              </w:rPr>
              <w:t>Sexual exploitation and abuse:</w:t>
            </w:r>
          </w:p>
          <w:p w14:paraId="69689463" w14:textId="6B87DAEC" w:rsidR="006355F4" w:rsidRPr="00655AF8" w:rsidRDefault="006355F4" w:rsidP="001C0734">
            <w:pPr>
              <w:pStyle w:val="ListParagraph"/>
              <w:numPr>
                <w:ilvl w:val="0"/>
                <w:numId w:val="39"/>
              </w:numPr>
              <w:spacing w:after="0" w:line="240" w:lineRule="auto"/>
              <w:ind w:left="690" w:right="153" w:hanging="180"/>
              <w:jc w:val="both"/>
              <w:textAlignment w:val="baseline"/>
              <w:rPr>
                <w:rFonts w:ascii="Calibri" w:eastAsia="Times New Roman" w:hAnsi="Calibri" w:cs="Calibri"/>
                <w:sz w:val="18"/>
                <w:szCs w:val="18"/>
              </w:rPr>
            </w:pPr>
            <w:r w:rsidRPr="00B17DD5">
              <w:rPr>
                <w:rFonts w:ascii="Calibri" w:eastAsia="Times New Roman" w:hAnsi="Calibri" w:cs="Calibri"/>
                <w:sz w:val="18"/>
                <w:szCs w:val="18"/>
              </w:rPr>
              <w:t>Has the proponent, its employees, personnel, sub-contractor or sub-contractor’s sub-contractor or sub-partner or sub-partner’s partner been the subject of any investigations and/or been charged for any misconduct related </w:t>
            </w:r>
            <w:r w:rsidRPr="00655AF8">
              <w:rPr>
                <w:rFonts w:ascii="Calibri" w:eastAsia="Times New Roman" w:hAnsi="Calibri" w:cs="Calibri"/>
                <w:sz w:val="18"/>
                <w:szCs w:val="18"/>
              </w:rPr>
              <w:t>to sexual exploitation and abuse (SEA)</w:t>
            </w:r>
            <w:r w:rsidRPr="00655AF8">
              <w:rPr>
                <w:rStyle w:val="FootnoteReference"/>
                <w:rFonts w:ascii="Calibri" w:eastAsia="Times New Roman" w:hAnsi="Calibri" w:cs="Calibri"/>
                <w:sz w:val="18"/>
                <w:szCs w:val="18"/>
              </w:rPr>
              <w:footnoteReference w:id="10"/>
            </w:r>
            <w:r w:rsidRPr="00655AF8">
              <w:rPr>
                <w:rFonts w:ascii="Calibri" w:eastAsia="Times New Roman" w:hAnsi="Calibri" w:cs="Calibri"/>
                <w:sz w:val="18"/>
                <w:szCs w:val="18"/>
              </w:rPr>
              <w:t xml:space="preserve">? </w:t>
            </w:r>
          </w:p>
          <w:p w14:paraId="6C117740" w14:textId="77777777" w:rsidR="006355F4" w:rsidRPr="00655AF8"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655AF8">
              <w:rPr>
                <w:rFonts w:ascii="Calibri" w:eastAsia="Times New Roman" w:hAnsi="Calibri" w:cs="Calibri"/>
                <w:sz w:val="18"/>
                <w:szCs w:val="18"/>
              </w:rPr>
              <w:lastRenderedPageBreak/>
              <w:t>OR</w:t>
            </w:r>
          </w:p>
          <w:p w14:paraId="12E00D31" w14:textId="027D755B" w:rsidR="005A1CDA" w:rsidRPr="00B17DD5" w:rsidRDefault="006355F4" w:rsidP="001C0734">
            <w:pPr>
              <w:pStyle w:val="ListParagraph"/>
              <w:numPr>
                <w:ilvl w:val="0"/>
                <w:numId w:val="39"/>
              </w:numPr>
              <w:spacing w:after="0" w:line="240" w:lineRule="auto"/>
              <w:ind w:left="680" w:hanging="180"/>
              <w:jc w:val="both"/>
              <w:rPr>
                <w:rFonts w:eastAsia="Arial" w:cstheme="minorHAnsi"/>
                <w:color w:val="000000"/>
                <w:sz w:val="18"/>
                <w:szCs w:val="18"/>
              </w:rPr>
            </w:pPr>
            <w:r w:rsidRPr="00655AF8">
              <w:rPr>
                <w:rFonts w:ascii="Calibri" w:eastAsia="Times New Roman" w:hAnsi="Calibri" w:cs="Calibri"/>
                <w:sz w:val="18"/>
                <w:szCs w:val="18"/>
              </w:rPr>
              <w:t xml:space="preserve">Is the </w:t>
            </w:r>
            <w:r w:rsidR="002D008C" w:rsidRPr="00655AF8">
              <w:rPr>
                <w:rFonts w:ascii="Calibri" w:eastAsia="Times New Roman" w:hAnsi="Calibri" w:cs="Calibri"/>
                <w:sz w:val="18"/>
                <w:szCs w:val="18"/>
              </w:rPr>
              <w:t>proponent</w:t>
            </w:r>
            <w:r w:rsidRPr="00655AF8">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1770" w:type="dxa"/>
            <w:tcBorders>
              <w:top w:val="single" w:sz="4" w:space="0" w:color="auto"/>
              <w:left w:val="single" w:sz="4" w:space="0" w:color="auto"/>
              <w:bottom w:val="single" w:sz="4" w:space="0" w:color="auto"/>
              <w:right w:val="single" w:sz="4" w:space="0" w:color="auto"/>
            </w:tcBorders>
          </w:tcPr>
          <w:p w14:paraId="3866C208" w14:textId="0F5A3288" w:rsidR="005A1CDA" w:rsidRPr="00B17DD5" w:rsidRDefault="005A1CDA"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lastRenderedPageBreak/>
              <w:t>Yes/No</w:t>
            </w:r>
          </w:p>
        </w:tc>
      </w:tr>
      <w:tr w:rsidR="005A1CDA" w:rsidRPr="00655AF8" w14:paraId="72D3A1BA" w14:textId="77777777" w:rsidTr="00174141">
        <w:tc>
          <w:tcPr>
            <w:tcW w:w="7357" w:type="dxa"/>
            <w:tcBorders>
              <w:top w:val="single" w:sz="4" w:space="0" w:color="auto"/>
              <w:left w:val="single" w:sz="4" w:space="0" w:color="auto"/>
              <w:bottom w:val="single" w:sz="4" w:space="0" w:color="auto"/>
              <w:right w:val="single" w:sz="4" w:space="0" w:color="auto"/>
            </w:tcBorders>
          </w:tcPr>
          <w:p w14:paraId="0EFC09FA" w14:textId="13179056" w:rsidR="005A1CDA" w:rsidRPr="00B17DD5" w:rsidRDefault="00895883" w:rsidP="002D008C">
            <w:pPr>
              <w:pStyle w:val="ListParagraph"/>
              <w:numPr>
                <w:ilvl w:val="0"/>
                <w:numId w:val="17"/>
              </w:numPr>
              <w:spacing w:after="0" w:line="240" w:lineRule="auto"/>
              <w:jc w:val="both"/>
              <w:rPr>
                <w:rFonts w:eastAsia="Arial" w:cstheme="minorHAnsi"/>
                <w:color w:val="000000" w:themeColor="text1"/>
                <w:sz w:val="18"/>
                <w:szCs w:val="18"/>
              </w:rPr>
            </w:pPr>
            <w:r w:rsidRPr="00B17DD5">
              <w:rPr>
                <w:rFonts w:eastAsia="Arial" w:cstheme="minorHAnsi"/>
                <w:sz w:val="18"/>
                <w:szCs w:val="18"/>
              </w:rPr>
              <w:t>Has</w:t>
            </w:r>
            <w:r w:rsidR="005A1CDA" w:rsidRPr="00B17DD5">
              <w:rPr>
                <w:rFonts w:eastAsia="Arial" w:cstheme="minorHAnsi"/>
                <w:color w:val="000000" w:themeColor="text1"/>
                <w:sz w:val="18"/>
                <w:szCs w:val="18"/>
              </w:rPr>
              <w:t xml:space="preserve"> </w:t>
            </w:r>
            <w:r w:rsidR="00CC116A" w:rsidRPr="00B17DD5">
              <w:rPr>
                <w:rFonts w:eastAsia="Arial" w:cstheme="minorHAnsi"/>
                <w:color w:val="000000" w:themeColor="text1"/>
                <w:sz w:val="18"/>
                <w:szCs w:val="18"/>
              </w:rPr>
              <w:t xml:space="preserve">the </w:t>
            </w:r>
            <w:r w:rsidR="005A1CDA" w:rsidRPr="00B17DD5">
              <w:rPr>
                <w:rFonts w:eastAsia="Arial" w:cstheme="minorHAnsi"/>
                <w:color w:val="000000" w:themeColor="text1"/>
                <w:sz w:val="18"/>
                <w:szCs w:val="18"/>
              </w:rPr>
              <w:t xml:space="preserve">proponent </w:t>
            </w:r>
            <w:r w:rsidR="006C138F" w:rsidRPr="00B17DD5">
              <w:rPr>
                <w:rFonts w:ascii="Calibri" w:eastAsia="Times New Roman" w:hAnsi="Calibri" w:cs="Calibri"/>
                <w:sz w:val="18"/>
                <w:szCs w:val="18"/>
              </w:rPr>
              <w:t>or any of its employees or personnel</w:t>
            </w:r>
            <w:r w:rsidR="006C138F" w:rsidRPr="00B17DD5">
              <w:rPr>
                <w:rFonts w:ascii="Calibri" w:hAnsi="Calibri"/>
                <w:sz w:val="18"/>
              </w:rPr>
              <w:t xml:space="preserve"> </w:t>
            </w:r>
            <w:r w:rsidR="005A1CDA" w:rsidRPr="00B17DD5">
              <w:rPr>
                <w:rFonts w:eastAsia="Arial" w:cstheme="minorHAnsi"/>
                <w:color w:val="000000" w:themeColor="text1"/>
                <w:sz w:val="18"/>
                <w:szCs w:val="18"/>
              </w:rPr>
              <w:t xml:space="preserve">been placed on any relevant sanctions list including as a minimum the Consolidated United Nations Security Council Sanctions List(s), United Nations Global Market Place Vendor ineligibility and </w:t>
            </w:r>
            <w:r w:rsidR="005A1CDA" w:rsidRPr="00B17DD5">
              <w:rPr>
                <w:rFonts w:eastAsia="Arial" w:cstheme="minorHAnsi"/>
                <w:sz w:val="18"/>
                <w:szCs w:val="18"/>
              </w:rPr>
              <w:t xml:space="preserve">any other </w:t>
            </w:r>
            <w:r w:rsidR="006C138F" w:rsidRPr="00B17DD5">
              <w:rPr>
                <w:rFonts w:eastAsia="Arial" w:cstheme="minorHAnsi"/>
                <w:sz w:val="18"/>
                <w:szCs w:val="18"/>
              </w:rPr>
              <w:t>d</w:t>
            </w:r>
            <w:r w:rsidR="005A1CDA" w:rsidRPr="00B17DD5">
              <w:rPr>
                <w:rFonts w:eastAsia="Arial" w:cstheme="minorHAnsi"/>
                <w:sz w:val="18"/>
                <w:szCs w:val="18"/>
              </w:rPr>
              <w:t xml:space="preserve">onor </w:t>
            </w:r>
            <w:r w:rsidR="006C138F" w:rsidRPr="00B17DD5">
              <w:rPr>
                <w:rFonts w:eastAsia="Arial" w:cstheme="minorHAnsi"/>
                <w:sz w:val="18"/>
                <w:szCs w:val="18"/>
              </w:rPr>
              <w:t>s</w:t>
            </w:r>
            <w:r w:rsidR="005A1CDA" w:rsidRPr="00B17DD5">
              <w:rPr>
                <w:rFonts w:eastAsia="Arial" w:cstheme="minorHAnsi"/>
                <w:sz w:val="18"/>
                <w:szCs w:val="18"/>
              </w:rPr>
              <w:t xml:space="preserve">anction </w:t>
            </w:r>
            <w:r w:rsidR="006C138F" w:rsidRPr="00B17DD5">
              <w:rPr>
                <w:rFonts w:eastAsia="Arial" w:cstheme="minorHAnsi"/>
                <w:sz w:val="18"/>
                <w:szCs w:val="18"/>
              </w:rPr>
              <w:t>l</w:t>
            </w:r>
            <w:r w:rsidR="005A1CDA" w:rsidRPr="00B17DD5">
              <w:rPr>
                <w:rFonts w:eastAsia="Arial" w:cstheme="minorHAnsi"/>
                <w:sz w:val="18"/>
                <w:szCs w:val="18"/>
              </w:rPr>
              <w:t>ist that may be available for use, as applicable</w:t>
            </w:r>
            <w:r w:rsidR="0004683C" w:rsidRPr="00B17DD5">
              <w:rPr>
                <w:rFonts w:eastAsia="Arial" w:cstheme="minorHAnsi"/>
                <w:sz w:val="18"/>
                <w:szCs w:val="18"/>
              </w:rPr>
              <w:t>?</w:t>
            </w:r>
          </w:p>
        </w:tc>
        <w:tc>
          <w:tcPr>
            <w:tcW w:w="1770" w:type="dxa"/>
            <w:tcBorders>
              <w:top w:val="single" w:sz="4" w:space="0" w:color="auto"/>
              <w:left w:val="single" w:sz="4" w:space="0" w:color="auto"/>
              <w:bottom w:val="single" w:sz="4" w:space="0" w:color="auto"/>
              <w:right w:val="single" w:sz="4" w:space="0" w:color="auto"/>
            </w:tcBorders>
          </w:tcPr>
          <w:p w14:paraId="76176F38" w14:textId="2D369979" w:rsidR="005A1CDA" w:rsidRPr="00B17DD5" w:rsidRDefault="005A1CDA"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p w14:paraId="7C12A868" w14:textId="77777777" w:rsidR="005A1CDA" w:rsidRPr="00B17DD5" w:rsidRDefault="005A1CDA" w:rsidP="00C01C34">
            <w:pPr>
              <w:spacing w:after="0" w:line="240" w:lineRule="auto"/>
              <w:jc w:val="center"/>
              <w:rPr>
                <w:rFonts w:eastAsia="Calibri" w:cstheme="minorHAnsi"/>
                <w:color w:val="000000"/>
                <w:sz w:val="18"/>
                <w:szCs w:val="18"/>
              </w:rPr>
            </w:pPr>
          </w:p>
        </w:tc>
      </w:tr>
      <w:tr w:rsidR="005A1CDA" w:rsidRPr="00655AF8" w14:paraId="7BC8FACF" w14:textId="77777777" w:rsidTr="00174141">
        <w:tc>
          <w:tcPr>
            <w:tcW w:w="7357" w:type="dxa"/>
            <w:tcBorders>
              <w:top w:val="single" w:sz="4" w:space="0" w:color="auto"/>
              <w:left w:val="single" w:sz="4" w:space="0" w:color="auto"/>
              <w:bottom w:val="single" w:sz="4" w:space="0" w:color="auto"/>
              <w:right w:val="single" w:sz="4" w:space="0" w:color="auto"/>
            </w:tcBorders>
          </w:tcPr>
          <w:p w14:paraId="064F7322" w14:textId="74C54CAA" w:rsidR="005A1CDA" w:rsidRPr="00B17DD5" w:rsidRDefault="00895883" w:rsidP="002D008C">
            <w:pPr>
              <w:pStyle w:val="ListParagraph"/>
              <w:numPr>
                <w:ilvl w:val="0"/>
                <w:numId w:val="17"/>
              </w:numPr>
              <w:spacing w:after="0" w:line="240" w:lineRule="auto"/>
              <w:jc w:val="both"/>
              <w:rPr>
                <w:rFonts w:eastAsia="Arial" w:cstheme="minorHAnsi"/>
                <w:color w:val="000000" w:themeColor="text1"/>
                <w:sz w:val="18"/>
                <w:szCs w:val="18"/>
              </w:rPr>
            </w:pPr>
            <w:r w:rsidRPr="00B17DD5">
              <w:rPr>
                <w:rFonts w:eastAsia="Arial" w:cstheme="minorHAnsi"/>
                <w:sz w:val="18"/>
                <w:szCs w:val="18"/>
              </w:rPr>
              <w:t>Has</w:t>
            </w:r>
            <w:r w:rsidR="005A1CDA" w:rsidRPr="00655AF8">
              <w:rPr>
                <w:rFonts w:eastAsia="Arial" w:cstheme="minorHAnsi"/>
                <w:sz w:val="18"/>
                <w:szCs w:val="18"/>
              </w:rPr>
              <w:t xml:space="preserve"> the proponent read and accept</w:t>
            </w:r>
            <w:r w:rsidR="00D430DE" w:rsidRPr="00655AF8">
              <w:rPr>
                <w:rFonts w:eastAsia="Arial" w:cstheme="minorHAnsi"/>
                <w:sz w:val="18"/>
                <w:szCs w:val="18"/>
              </w:rPr>
              <w:t>ed</w:t>
            </w:r>
            <w:r w:rsidR="005A1CDA" w:rsidRPr="00655AF8">
              <w:rPr>
                <w:rFonts w:eastAsia="Arial" w:cstheme="minorHAnsi"/>
                <w:sz w:val="18"/>
                <w:szCs w:val="18"/>
              </w:rPr>
              <w:t xml:space="preserve"> the standards set out in section 3 of ST/SGB/2003/13 “Special measures for protection from sexual exploitation and sexual abuse”</w:t>
            </w:r>
            <w:r w:rsidR="00D430DE" w:rsidRPr="00655AF8">
              <w:rPr>
                <w:rFonts w:eastAsia="Arial" w:cstheme="minorHAnsi"/>
                <w:sz w:val="18"/>
                <w:szCs w:val="18"/>
              </w:rPr>
              <w:t>?</w:t>
            </w:r>
          </w:p>
        </w:tc>
        <w:tc>
          <w:tcPr>
            <w:tcW w:w="1770" w:type="dxa"/>
            <w:tcBorders>
              <w:top w:val="single" w:sz="4" w:space="0" w:color="auto"/>
              <w:left w:val="single" w:sz="4" w:space="0" w:color="auto"/>
              <w:bottom w:val="single" w:sz="4" w:space="0" w:color="auto"/>
              <w:right w:val="single" w:sz="4" w:space="0" w:color="auto"/>
            </w:tcBorders>
          </w:tcPr>
          <w:p w14:paraId="65F8F00F" w14:textId="22AA8D6D" w:rsidR="005A1CDA" w:rsidRPr="00B17DD5" w:rsidRDefault="005A1CDA"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p w14:paraId="310083B1" w14:textId="77777777" w:rsidR="005A1CDA" w:rsidRPr="00B17DD5" w:rsidRDefault="005A1CDA" w:rsidP="00C01C34">
            <w:pPr>
              <w:spacing w:after="0" w:line="240" w:lineRule="auto"/>
              <w:jc w:val="center"/>
              <w:rPr>
                <w:rFonts w:eastAsia="Calibri" w:cstheme="minorHAnsi"/>
                <w:color w:val="000000"/>
                <w:sz w:val="18"/>
                <w:szCs w:val="18"/>
              </w:rPr>
            </w:pPr>
          </w:p>
        </w:tc>
      </w:tr>
      <w:tr w:rsidR="005A1CDA" w:rsidRPr="00655AF8" w14:paraId="4E1E031D" w14:textId="77777777" w:rsidTr="00174141">
        <w:tc>
          <w:tcPr>
            <w:tcW w:w="7357" w:type="dxa"/>
            <w:tcBorders>
              <w:top w:val="single" w:sz="4" w:space="0" w:color="auto"/>
              <w:left w:val="single" w:sz="4" w:space="0" w:color="auto"/>
              <w:bottom w:val="single" w:sz="4" w:space="0" w:color="auto"/>
              <w:right w:val="single" w:sz="4" w:space="0" w:color="auto"/>
            </w:tcBorders>
          </w:tcPr>
          <w:p w14:paraId="77D006AA" w14:textId="604AC768" w:rsidR="005A1CDA" w:rsidRPr="00655AF8" w:rsidRDefault="006B7C4A" w:rsidP="002D008C">
            <w:pPr>
              <w:pStyle w:val="ListParagraph"/>
              <w:numPr>
                <w:ilvl w:val="0"/>
                <w:numId w:val="17"/>
              </w:numPr>
              <w:spacing w:after="0" w:line="240" w:lineRule="auto"/>
              <w:jc w:val="both"/>
              <w:rPr>
                <w:rFonts w:eastAsia="Arial" w:cstheme="minorHAnsi"/>
                <w:sz w:val="18"/>
                <w:szCs w:val="18"/>
              </w:rPr>
            </w:pPr>
            <w:r w:rsidRPr="00B17DD5">
              <w:rPr>
                <w:rFonts w:eastAsia="Arial" w:cstheme="minorHAnsi"/>
                <w:sz w:val="18"/>
                <w:szCs w:val="18"/>
              </w:rPr>
              <w:t>Does</w:t>
            </w:r>
            <w:r w:rsidR="005A1CDA" w:rsidRPr="00655AF8">
              <w:rPr>
                <w:rFonts w:eastAsia="Arial" w:cstheme="minorHAnsi"/>
                <w:sz w:val="18"/>
                <w:szCs w:val="18"/>
              </w:rPr>
              <w:t xml:space="preserve"> </w:t>
            </w:r>
            <w:r w:rsidR="00CC116A" w:rsidRPr="00655AF8">
              <w:rPr>
                <w:rFonts w:eastAsia="Arial" w:cstheme="minorHAnsi"/>
                <w:sz w:val="18"/>
                <w:szCs w:val="18"/>
              </w:rPr>
              <w:t xml:space="preserve">the </w:t>
            </w:r>
            <w:r w:rsidR="005A1CDA" w:rsidRPr="00655AF8">
              <w:rPr>
                <w:rFonts w:eastAsia="Arial" w:cstheme="minorHAnsi"/>
                <w:sz w:val="18"/>
                <w:szCs w:val="18"/>
              </w:rPr>
              <w:t xml:space="preserve">proponent acknowledge that </w:t>
            </w:r>
            <w:r w:rsidR="00AF3AEC" w:rsidRPr="00655AF8">
              <w:rPr>
                <w:rFonts w:eastAsia="Arial" w:cstheme="minorHAnsi"/>
                <w:sz w:val="18"/>
                <w:szCs w:val="18"/>
              </w:rPr>
              <w:t xml:space="preserve">SEA </w:t>
            </w:r>
            <w:r w:rsidRPr="00655AF8">
              <w:rPr>
                <w:rFonts w:eastAsia="Arial" w:cstheme="minorHAnsi"/>
                <w:sz w:val="18"/>
                <w:szCs w:val="18"/>
              </w:rPr>
              <w:t>is</w:t>
            </w:r>
            <w:r w:rsidR="005A1CDA" w:rsidRPr="00655AF8">
              <w:rPr>
                <w:rFonts w:eastAsia="Arial" w:cstheme="minorHAnsi"/>
                <w:sz w:val="18"/>
                <w:szCs w:val="18"/>
              </w:rPr>
              <w:t xml:space="preserve"> strictly prohibited, and that UN Women will apply a policy of “zero tolerance” </w:t>
            </w:r>
            <w:r w:rsidR="00CC116A" w:rsidRPr="00655AF8">
              <w:rPr>
                <w:rFonts w:eastAsia="Arial" w:cstheme="minorHAnsi"/>
                <w:sz w:val="18"/>
                <w:szCs w:val="18"/>
              </w:rPr>
              <w:t xml:space="preserve">in respect to </w:t>
            </w:r>
            <w:r w:rsidR="00AF3AEC" w:rsidRPr="00655AF8">
              <w:rPr>
                <w:rFonts w:eastAsia="Arial" w:cstheme="minorHAnsi"/>
                <w:sz w:val="18"/>
                <w:szCs w:val="18"/>
              </w:rPr>
              <w:t xml:space="preserve">SEA </w:t>
            </w:r>
            <w:r w:rsidR="005A1CDA" w:rsidRPr="00655AF8">
              <w:rPr>
                <w:rFonts w:eastAsia="Arial" w:cstheme="minorHAnsi"/>
                <w:sz w:val="18"/>
                <w:szCs w:val="18"/>
              </w:rPr>
              <w:t>of anyone including the proponent’s employees, agents, sub-partners and sub-contractors or any other persons engaged by the proponent to perform any services</w:t>
            </w:r>
            <w:r w:rsidRPr="00655AF8">
              <w:rPr>
                <w:rFonts w:eastAsia="Arial" w:cstheme="minorHAnsi"/>
                <w:sz w:val="18"/>
                <w:szCs w:val="18"/>
              </w:rPr>
              <w:t>?</w:t>
            </w:r>
          </w:p>
        </w:tc>
        <w:tc>
          <w:tcPr>
            <w:tcW w:w="1770" w:type="dxa"/>
            <w:tcBorders>
              <w:top w:val="single" w:sz="4" w:space="0" w:color="auto"/>
              <w:left w:val="single" w:sz="4" w:space="0" w:color="auto"/>
              <w:bottom w:val="single" w:sz="4" w:space="0" w:color="auto"/>
              <w:right w:val="single" w:sz="4" w:space="0" w:color="auto"/>
            </w:tcBorders>
          </w:tcPr>
          <w:p w14:paraId="56C5C1DF" w14:textId="0400599B" w:rsidR="005A1CDA" w:rsidRPr="00B17DD5" w:rsidRDefault="005A1CDA"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p w14:paraId="029CA2CB" w14:textId="77777777" w:rsidR="005A1CDA" w:rsidRPr="00B17DD5" w:rsidRDefault="005A1CDA" w:rsidP="00C01C34">
            <w:pPr>
              <w:spacing w:after="0" w:line="240" w:lineRule="auto"/>
              <w:jc w:val="center"/>
              <w:rPr>
                <w:rFonts w:eastAsia="Calibri" w:cstheme="minorHAnsi"/>
                <w:color w:val="000000"/>
                <w:sz w:val="18"/>
                <w:szCs w:val="18"/>
              </w:rPr>
            </w:pPr>
          </w:p>
        </w:tc>
      </w:tr>
      <w:tr w:rsidR="005A1CDA" w:rsidRPr="00655AF8" w14:paraId="7E118EE1" w14:textId="77777777" w:rsidTr="00174141">
        <w:tc>
          <w:tcPr>
            <w:tcW w:w="7357" w:type="dxa"/>
            <w:tcBorders>
              <w:top w:val="single" w:sz="4" w:space="0" w:color="auto"/>
              <w:left w:val="single" w:sz="4" w:space="0" w:color="auto"/>
              <w:bottom w:val="single" w:sz="4" w:space="0" w:color="auto"/>
              <w:right w:val="single" w:sz="4" w:space="0" w:color="auto"/>
            </w:tcBorders>
          </w:tcPr>
          <w:p w14:paraId="449BA522" w14:textId="2FD0BD8B" w:rsidR="005A1CDA" w:rsidRPr="00655AF8" w:rsidRDefault="006B7C4A" w:rsidP="002D008C">
            <w:pPr>
              <w:pStyle w:val="ListParagraph"/>
              <w:numPr>
                <w:ilvl w:val="0"/>
                <w:numId w:val="17"/>
              </w:numPr>
              <w:spacing w:after="0" w:line="240" w:lineRule="auto"/>
              <w:jc w:val="both"/>
              <w:rPr>
                <w:rFonts w:eastAsia="Arial" w:cstheme="minorHAnsi"/>
                <w:sz w:val="18"/>
                <w:szCs w:val="18"/>
              </w:rPr>
            </w:pPr>
            <w:r w:rsidRPr="00B17DD5">
              <w:rPr>
                <w:rFonts w:eastAsia="Arial" w:cstheme="minorHAnsi"/>
                <w:sz w:val="18"/>
                <w:szCs w:val="18"/>
              </w:rPr>
              <w:t>Has</w:t>
            </w:r>
            <w:r w:rsidR="00CC116A" w:rsidRPr="00B17DD5">
              <w:rPr>
                <w:rFonts w:eastAsia="Arial" w:cstheme="minorHAnsi"/>
                <w:sz w:val="18"/>
                <w:szCs w:val="18"/>
              </w:rPr>
              <w:t xml:space="preserve"> </w:t>
            </w:r>
            <w:r w:rsidR="005628CD" w:rsidRPr="00B17DD5">
              <w:rPr>
                <w:rFonts w:eastAsia="Arial" w:cstheme="minorHAnsi"/>
                <w:sz w:val="18"/>
                <w:szCs w:val="18"/>
              </w:rPr>
              <w:t xml:space="preserve">the </w:t>
            </w:r>
            <w:r w:rsidR="00CC116A" w:rsidRPr="00B17DD5">
              <w:rPr>
                <w:rFonts w:eastAsia="Arial" w:cstheme="minorHAnsi"/>
                <w:sz w:val="18"/>
                <w:szCs w:val="18"/>
              </w:rPr>
              <w:t>p</w:t>
            </w:r>
            <w:r w:rsidR="005A1CDA" w:rsidRPr="00B17DD5">
              <w:rPr>
                <w:rFonts w:eastAsia="Arial" w:cstheme="minorHAnsi"/>
                <w:sz w:val="18"/>
                <w:szCs w:val="18"/>
              </w:rPr>
              <w:t>roponent</w:t>
            </w:r>
            <w:r w:rsidR="005A1CDA" w:rsidRPr="00655AF8">
              <w:rPr>
                <w:rFonts w:eastAsia="Arial" w:cstheme="minorHAnsi"/>
                <w:sz w:val="18"/>
                <w:szCs w:val="18"/>
              </w:rPr>
              <w:t xml:space="preserve"> reviewed and taken note of UN Women Anti-Fraud Policy </w:t>
            </w:r>
            <w:r w:rsidR="001C1756" w:rsidRPr="00655AF8">
              <w:rPr>
                <w:rFonts w:eastAsia="Arial" w:cstheme="minorHAnsi"/>
                <w:b/>
                <w:bCs/>
                <w:sz w:val="18"/>
                <w:szCs w:val="18"/>
              </w:rPr>
              <w:t>(</w:t>
            </w:r>
            <w:r w:rsidR="005A1CDA" w:rsidRPr="00655AF8">
              <w:rPr>
                <w:rFonts w:eastAsia="Arial" w:cstheme="minorHAnsi"/>
                <w:b/>
                <w:bCs/>
                <w:sz w:val="18"/>
                <w:szCs w:val="18"/>
              </w:rPr>
              <w:t>Annex B</w:t>
            </w:r>
            <w:r w:rsidR="001C1756" w:rsidRPr="00655AF8">
              <w:rPr>
                <w:rFonts w:eastAsia="Arial" w:cstheme="minorHAnsi"/>
                <w:b/>
                <w:bCs/>
                <w:sz w:val="18"/>
                <w:szCs w:val="18"/>
              </w:rPr>
              <w:t>-6)</w:t>
            </w:r>
            <w:r w:rsidR="0004683C" w:rsidRPr="00655AF8">
              <w:rPr>
                <w:rFonts w:eastAsia="Arial" w:cstheme="minorHAnsi"/>
                <w:sz w:val="18"/>
                <w:szCs w:val="18"/>
              </w:rPr>
              <w:t>?</w:t>
            </w:r>
          </w:p>
        </w:tc>
        <w:tc>
          <w:tcPr>
            <w:tcW w:w="1770" w:type="dxa"/>
            <w:tcBorders>
              <w:top w:val="single" w:sz="4" w:space="0" w:color="auto"/>
              <w:left w:val="single" w:sz="4" w:space="0" w:color="auto"/>
              <w:bottom w:val="single" w:sz="4" w:space="0" w:color="auto"/>
              <w:right w:val="single" w:sz="4" w:space="0" w:color="auto"/>
            </w:tcBorders>
          </w:tcPr>
          <w:p w14:paraId="7BAB6B4A" w14:textId="1C7A3BF8" w:rsidR="005A1CDA" w:rsidRPr="00B17DD5" w:rsidRDefault="005A1CDA" w:rsidP="00C01C34">
            <w:pPr>
              <w:spacing w:after="0" w:line="240" w:lineRule="auto"/>
              <w:jc w:val="center"/>
              <w:rPr>
                <w:rFonts w:eastAsia="Calibri" w:cstheme="minorHAnsi"/>
                <w:color w:val="000000"/>
                <w:sz w:val="18"/>
                <w:szCs w:val="18"/>
              </w:rPr>
            </w:pPr>
            <w:r w:rsidRPr="00B17DD5">
              <w:rPr>
                <w:rFonts w:eastAsia="Calibri" w:cstheme="minorHAnsi"/>
                <w:color w:val="000000"/>
                <w:sz w:val="18"/>
                <w:szCs w:val="18"/>
              </w:rPr>
              <w:t>Yes/No</w:t>
            </w:r>
          </w:p>
          <w:p w14:paraId="221AED62" w14:textId="77777777" w:rsidR="005A1CDA" w:rsidRPr="00B17DD5" w:rsidRDefault="005A1CDA" w:rsidP="00C01C34">
            <w:pPr>
              <w:spacing w:after="0" w:line="240" w:lineRule="auto"/>
              <w:jc w:val="center"/>
              <w:rPr>
                <w:rFonts w:eastAsia="Calibri" w:cstheme="minorHAnsi"/>
                <w:color w:val="000000"/>
                <w:sz w:val="18"/>
                <w:szCs w:val="18"/>
              </w:rPr>
            </w:pPr>
          </w:p>
        </w:tc>
      </w:tr>
    </w:tbl>
    <w:p w14:paraId="7543BAE0" w14:textId="77777777" w:rsidR="00E8091E" w:rsidRPr="00B17DD5" w:rsidRDefault="00E8091E" w:rsidP="0038204D">
      <w:pPr>
        <w:spacing w:after="0" w:line="240" w:lineRule="auto"/>
        <w:rPr>
          <w:rFonts w:eastAsia="Calibri" w:cstheme="minorHAnsi"/>
          <w:b/>
          <w:bCs/>
          <w:spacing w:val="-3"/>
          <w:sz w:val="18"/>
          <w:szCs w:val="18"/>
        </w:rPr>
      </w:pPr>
    </w:p>
    <w:p w14:paraId="6E3B500C" w14:textId="77777777" w:rsidR="000E363C" w:rsidRPr="00B17DD5" w:rsidRDefault="000E363C" w:rsidP="0038204D">
      <w:pPr>
        <w:spacing w:after="0" w:line="240" w:lineRule="auto"/>
        <w:rPr>
          <w:rFonts w:eastAsia="Calibri" w:cstheme="minorHAnsi"/>
          <w:b/>
          <w:bCs/>
          <w:spacing w:val="-3"/>
          <w:sz w:val="18"/>
          <w:szCs w:val="18"/>
        </w:rPr>
      </w:pPr>
    </w:p>
    <w:p w14:paraId="4B9615E8" w14:textId="4C157521" w:rsidR="00AE7ECB" w:rsidRPr="00B17DD5" w:rsidRDefault="00315AE3" w:rsidP="0038204D">
      <w:pPr>
        <w:spacing w:after="0" w:line="240" w:lineRule="auto"/>
        <w:rPr>
          <w:rFonts w:eastAsia="Calibri" w:cstheme="minorHAnsi"/>
          <w:b/>
          <w:bCs/>
          <w:spacing w:val="-3"/>
          <w:sz w:val="18"/>
          <w:szCs w:val="18"/>
        </w:rPr>
      </w:pPr>
      <w:r w:rsidRPr="00B17DD5">
        <w:rPr>
          <w:rFonts w:eastAsia="Calibri" w:cstheme="minorHAnsi"/>
          <w:b/>
          <w:bCs/>
          <w:spacing w:val="-3"/>
          <w:sz w:val="18"/>
          <w:szCs w:val="18"/>
        </w:rPr>
        <w:t>Please provide the following information</w:t>
      </w:r>
      <w:r w:rsidR="007A68BF" w:rsidRPr="00B17DD5">
        <w:rPr>
          <w:rFonts w:eastAsia="Calibri" w:cstheme="minorHAnsi"/>
          <w:b/>
          <w:bCs/>
          <w:spacing w:val="-3"/>
          <w:sz w:val="18"/>
          <w:szCs w:val="18"/>
        </w:rPr>
        <w:t xml:space="preserve">: </w:t>
      </w:r>
    </w:p>
    <w:p w14:paraId="43724E72" w14:textId="13384568" w:rsidR="007A68BF" w:rsidRPr="00B17DD5" w:rsidRDefault="007A68BF" w:rsidP="0038204D">
      <w:pPr>
        <w:spacing w:after="0" w:line="240" w:lineRule="auto"/>
        <w:rPr>
          <w:rFonts w:eastAsia="Calibri" w:cstheme="minorHAnsi"/>
          <w:b/>
          <w:bCs/>
          <w:spacing w:val="-3"/>
          <w:sz w:val="18"/>
          <w:szCs w:val="18"/>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655AF8"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655AF8" w:rsidRDefault="007A68BF" w:rsidP="00916BE8">
            <w:pPr>
              <w:pStyle w:val="ListParagraph"/>
              <w:numPr>
                <w:ilvl w:val="0"/>
                <w:numId w:val="15"/>
              </w:numPr>
              <w:spacing w:after="0" w:line="240" w:lineRule="auto"/>
              <w:rPr>
                <w:rFonts w:ascii="Calibri" w:eastAsia="Arial" w:hAnsi="Calibri" w:cs="Calibri"/>
                <w:sz w:val="18"/>
                <w:szCs w:val="18"/>
              </w:rPr>
            </w:pPr>
            <w:r w:rsidRPr="00655AF8">
              <w:rPr>
                <w:rFonts w:ascii="Calibri" w:eastAsia="Arial" w:hAnsi="Calibri" w:cs="Calibri"/>
                <w:sz w:val="18"/>
                <w:szCs w:val="18"/>
              </w:rPr>
              <w:t xml:space="preserve">Is the highest </w:t>
            </w:r>
            <w:r w:rsidR="00532495" w:rsidRPr="00655AF8">
              <w:rPr>
                <w:rFonts w:ascii="Calibri" w:eastAsia="Arial" w:hAnsi="Calibri" w:cs="Calibri"/>
                <w:sz w:val="18"/>
                <w:szCs w:val="18"/>
              </w:rPr>
              <w:t>e</w:t>
            </w:r>
            <w:r w:rsidRPr="00655AF8">
              <w:rPr>
                <w:rFonts w:ascii="Calibri" w:eastAsia="Arial" w:hAnsi="Calibri" w:cs="Calibri"/>
                <w:sz w:val="18"/>
                <w:szCs w:val="18"/>
              </w:rPr>
              <w:t>xecutive (e.g.</w:t>
            </w:r>
            <w:r w:rsidR="00F37CF9" w:rsidRPr="00655AF8">
              <w:rPr>
                <w:rFonts w:ascii="Calibri" w:eastAsia="Arial" w:hAnsi="Calibri" w:cs="Calibri"/>
                <w:sz w:val="18"/>
                <w:szCs w:val="18"/>
              </w:rPr>
              <w:t>,</w:t>
            </w:r>
            <w:r w:rsidRPr="00655AF8">
              <w:rPr>
                <w:rFonts w:ascii="Calibri" w:eastAsia="Arial" w:hAnsi="Calibri" w:cs="Calibri"/>
                <w:sz w:val="18"/>
                <w:szCs w:val="18"/>
              </w:rPr>
              <w:t xml:space="preserve"> Director, CEO, etc.) in the proponent </w:t>
            </w:r>
            <w:r w:rsidR="00532495" w:rsidRPr="00655AF8">
              <w:rPr>
                <w:rFonts w:ascii="Calibri" w:eastAsia="Arial" w:hAnsi="Calibri" w:cs="Calibri"/>
                <w:sz w:val="18"/>
                <w:szCs w:val="18"/>
              </w:rPr>
              <w:t>o</w:t>
            </w:r>
            <w:r w:rsidRPr="00655AF8">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655AF8" w:rsidRDefault="007A68BF" w:rsidP="00C01C34">
            <w:pPr>
              <w:spacing w:after="0" w:line="240" w:lineRule="auto"/>
              <w:jc w:val="center"/>
              <w:rPr>
                <w:rFonts w:ascii="Calibri" w:eastAsia="Arial" w:hAnsi="Calibri" w:cs="Calibri"/>
                <w:sz w:val="18"/>
                <w:szCs w:val="18"/>
              </w:rPr>
            </w:pPr>
            <w:r w:rsidRPr="00655AF8">
              <w:rPr>
                <w:rFonts w:ascii="Calibri" w:eastAsia="Arial" w:hAnsi="Calibri" w:cs="Calibri"/>
                <w:sz w:val="18"/>
                <w:szCs w:val="18"/>
              </w:rPr>
              <w:t>Yes/No</w:t>
            </w:r>
          </w:p>
        </w:tc>
      </w:tr>
      <w:tr w:rsidR="007A68BF" w:rsidRPr="00655AF8"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655AF8" w:rsidRDefault="00DB454E" w:rsidP="00916BE8">
            <w:pPr>
              <w:pStyle w:val="ListParagraph"/>
              <w:numPr>
                <w:ilvl w:val="0"/>
                <w:numId w:val="15"/>
              </w:numPr>
              <w:spacing w:after="0" w:line="240" w:lineRule="auto"/>
              <w:rPr>
                <w:rFonts w:ascii="Calibri" w:eastAsia="Arial" w:hAnsi="Calibri" w:cs="Calibri"/>
                <w:sz w:val="18"/>
                <w:szCs w:val="18"/>
              </w:rPr>
            </w:pPr>
            <w:r w:rsidRPr="00655AF8">
              <w:rPr>
                <w:rFonts w:ascii="Calibri" w:eastAsia="Arial" w:hAnsi="Calibri" w:cs="Calibri"/>
                <w:sz w:val="18"/>
                <w:szCs w:val="18"/>
              </w:rPr>
              <w:t>What is the f</w:t>
            </w:r>
            <w:r w:rsidR="007A68BF" w:rsidRPr="00655AF8">
              <w:rPr>
                <w:rFonts w:ascii="Calibri" w:eastAsia="Arial" w:hAnsi="Calibri" w:cs="Calibri"/>
                <w:sz w:val="18"/>
                <w:szCs w:val="18"/>
              </w:rPr>
              <w:t xml:space="preserve">emale to </w:t>
            </w:r>
            <w:r w:rsidRPr="00655AF8">
              <w:rPr>
                <w:rFonts w:ascii="Calibri" w:eastAsia="Arial" w:hAnsi="Calibri" w:cs="Calibri"/>
                <w:sz w:val="18"/>
                <w:szCs w:val="18"/>
              </w:rPr>
              <w:t>m</w:t>
            </w:r>
            <w:r w:rsidR="007A68BF" w:rsidRPr="00655AF8">
              <w:rPr>
                <w:rFonts w:ascii="Calibri" w:eastAsia="Arial" w:hAnsi="Calibri" w:cs="Calibri"/>
                <w:sz w:val="18"/>
                <w:szCs w:val="18"/>
              </w:rPr>
              <w:t xml:space="preserve">ale </w:t>
            </w:r>
            <w:r w:rsidRPr="00655AF8">
              <w:rPr>
                <w:rFonts w:ascii="Calibri" w:eastAsia="Arial" w:hAnsi="Calibri" w:cs="Calibri"/>
                <w:sz w:val="18"/>
                <w:szCs w:val="18"/>
              </w:rPr>
              <w:t>r</w:t>
            </w:r>
            <w:r w:rsidR="007A68BF" w:rsidRPr="00655AF8">
              <w:rPr>
                <w:rFonts w:ascii="Calibri" w:eastAsia="Arial" w:hAnsi="Calibri" w:cs="Calibri"/>
                <w:sz w:val="18"/>
                <w:szCs w:val="18"/>
              </w:rPr>
              <w:t xml:space="preserve">atio in the </w:t>
            </w:r>
            <w:r w:rsidRPr="00655AF8">
              <w:rPr>
                <w:rFonts w:ascii="Calibri" w:eastAsia="Arial" w:hAnsi="Calibri" w:cs="Calibri"/>
                <w:sz w:val="18"/>
                <w:szCs w:val="18"/>
              </w:rPr>
              <w:t>p</w:t>
            </w:r>
            <w:r w:rsidR="007A68BF" w:rsidRPr="00655AF8">
              <w:rPr>
                <w:rFonts w:ascii="Calibri" w:eastAsia="Arial" w:hAnsi="Calibri" w:cs="Calibri"/>
                <w:sz w:val="18"/>
                <w:szCs w:val="18"/>
              </w:rPr>
              <w:t xml:space="preserve">roponent’s </w:t>
            </w:r>
            <w:r w:rsidRPr="00655AF8">
              <w:rPr>
                <w:rFonts w:ascii="Calibri" w:eastAsia="Arial" w:hAnsi="Calibri" w:cs="Calibri"/>
                <w:sz w:val="18"/>
                <w:szCs w:val="18"/>
              </w:rPr>
              <w:t>b</w:t>
            </w:r>
            <w:r w:rsidR="007A68BF" w:rsidRPr="00655AF8">
              <w:rPr>
                <w:rFonts w:ascii="Calibri" w:eastAsia="Arial" w:hAnsi="Calibri" w:cs="Calibri"/>
                <w:sz w:val="18"/>
                <w:szCs w:val="18"/>
              </w:rPr>
              <w:t>oard</w:t>
            </w:r>
            <w:r w:rsidRPr="00655AF8">
              <w:rPr>
                <w:rFonts w:ascii="Calibri" w:eastAsia="Arial" w:hAnsi="Calibri" w:cs="Calibri"/>
                <w:sz w:val="18"/>
                <w:szCs w:val="18"/>
              </w:rPr>
              <w:t>?</w:t>
            </w:r>
            <w:r w:rsidR="007A68BF" w:rsidRPr="00655AF8">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655AF8" w:rsidRDefault="007A68BF" w:rsidP="007A68BF">
            <w:pPr>
              <w:spacing w:after="0" w:line="240" w:lineRule="auto"/>
              <w:rPr>
                <w:rFonts w:ascii="Calibri" w:eastAsia="Arial" w:hAnsi="Calibri" w:cs="Calibri"/>
                <w:sz w:val="18"/>
                <w:szCs w:val="18"/>
              </w:rPr>
            </w:pPr>
          </w:p>
        </w:tc>
      </w:tr>
    </w:tbl>
    <w:p w14:paraId="70CB6006" w14:textId="77777777" w:rsidR="007A68BF" w:rsidRPr="00B17DD5" w:rsidRDefault="007A68BF" w:rsidP="0038204D">
      <w:pPr>
        <w:spacing w:after="0" w:line="240" w:lineRule="auto"/>
        <w:rPr>
          <w:rFonts w:eastAsia="Calibri" w:cstheme="minorHAnsi"/>
          <w:b/>
          <w:bCs/>
          <w:spacing w:val="-3"/>
          <w:sz w:val="18"/>
          <w:szCs w:val="18"/>
        </w:rPr>
      </w:pPr>
    </w:p>
    <w:p w14:paraId="4A336A11" w14:textId="497639A9" w:rsidR="00C53CDE" w:rsidRPr="00B17DD5" w:rsidRDefault="00C53CDE" w:rsidP="00DC6588">
      <w:pPr>
        <w:spacing w:after="0" w:line="240" w:lineRule="auto"/>
        <w:jc w:val="both"/>
        <w:rPr>
          <w:rFonts w:eastAsia="Calibri" w:cstheme="minorHAnsi"/>
          <w:b/>
          <w:bCs/>
          <w:spacing w:val="-3"/>
          <w:sz w:val="18"/>
          <w:szCs w:val="18"/>
        </w:rPr>
      </w:pPr>
      <w:r w:rsidRPr="00B17DD5">
        <w:rPr>
          <w:rFonts w:eastAsia="Calibri" w:cstheme="minorHAnsi"/>
          <w:b/>
          <w:bCs/>
          <w:spacing w:val="-3"/>
          <w:sz w:val="18"/>
          <w:szCs w:val="18"/>
        </w:rPr>
        <w:t>Acceptance of the terms and conditions outlined in the template Partner Agreement.</w:t>
      </w:r>
    </w:p>
    <w:p w14:paraId="5AA17FB9" w14:textId="77777777" w:rsidR="00DB454E" w:rsidRPr="00B17DD5" w:rsidRDefault="00DB454E" w:rsidP="00DC6588">
      <w:pPr>
        <w:spacing w:after="0" w:line="240" w:lineRule="auto"/>
        <w:jc w:val="both"/>
        <w:rPr>
          <w:rFonts w:eastAsia="Calibri" w:cstheme="minorHAnsi"/>
          <w:b/>
          <w:bCs/>
          <w:spacing w:val="-3"/>
          <w:sz w:val="18"/>
          <w:szCs w:val="18"/>
        </w:rPr>
      </w:pPr>
    </w:p>
    <w:p w14:paraId="08A5B965" w14:textId="15169A24" w:rsidR="00C53CDE" w:rsidRPr="00655AF8"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655AF8">
        <w:rPr>
          <w:rFonts w:eastAsiaTheme="majorEastAsia" w:cstheme="minorHAnsi"/>
          <w:color w:val="000000" w:themeColor="text1"/>
          <w:sz w:val="18"/>
          <w:szCs w:val="18"/>
        </w:rPr>
        <w:t>Propo</w:t>
      </w:r>
      <w:r w:rsidR="00B6686F" w:rsidRPr="00655AF8">
        <w:rPr>
          <w:rFonts w:eastAsiaTheme="majorEastAsia" w:cstheme="minorHAnsi"/>
          <w:color w:val="000000" w:themeColor="text1"/>
          <w:sz w:val="18"/>
          <w:szCs w:val="18"/>
        </w:rPr>
        <w:t>nent</w:t>
      </w:r>
      <w:r w:rsidR="00DB454E" w:rsidRPr="00655AF8">
        <w:rPr>
          <w:rFonts w:eastAsiaTheme="majorEastAsia" w:cstheme="minorHAnsi"/>
          <w:color w:val="000000" w:themeColor="text1"/>
          <w:sz w:val="18"/>
          <w:szCs w:val="18"/>
        </w:rPr>
        <w:t>s</w:t>
      </w:r>
      <w:r w:rsidRPr="00655AF8">
        <w:rPr>
          <w:rFonts w:eastAsiaTheme="majorEastAsia" w:cstheme="minorHAnsi"/>
          <w:color w:val="000000" w:themeColor="text1"/>
          <w:sz w:val="18"/>
          <w:szCs w:val="18"/>
        </w:rPr>
        <w:t xml:space="preserve"> must include an acceptance of the terms and conditions outlined in the </w:t>
      </w:r>
      <w:r w:rsidR="00F82B7A" w:rsidRPr="00655AF8">
        <w:rPr>
          <w:rFonts w:eastAsiaTheme="majorEastAsia" w:cstheme="minorHAnsi"/>
          <w:color w:val="000000" w:themeColor="text1"/>
          <w:sz w:val="18"/>
          <w:szCs w:val="18"/>
        </w:rPr>
        <w:t xml:space="preserve">template </w:t>
      </w:r>
      <w:r w:rsidRPr="00655AF8">
        <w:rPr>
          <w:rFonts w:eastAsiaTheme="majorEastAsia" w:cstheme="minorHAnsi"/>
          <w:color w:val="000000" w:themeColor="text1"/>
          <w:sz w:val="18"/>
          <w:szCs w:val="18"/>
        </w:rPr>
        <w:t>Partner Agreement or their reservation</w:t>
      </w:r>
      <w:r w:rsidR="009B317A" w:rsidRPr="00655AF8">
        <w:rPr>
          <w:rFonts w:eastAsiaTheme="majorEastAsia" w:cstheme="minorHAnsi"/>
          <w:color w:val="000000" w:themeColor="text1"/>
          <w:sz w:val="18"/>
          <w:szCs w:val="18"/>
        </w:rPr>
        <w:t>s</w:t>
      </w:r>
      <w:r w:rsidRPr="00655AF8">
        <w:rPr>
          <w:rFonts w:eastAsiaTheme="majorEastAsia" w:cstheme="minorHAnsi"/>
          <w:color w:val="000000" w:themeColor="text1"/>
          <w:sz w:val="18"/>
          <w:szCs w:val="18"/>
        </w:rPr>
        <w:t xml:space="preserve"> or objections thereto.</w:t>
      </w:r>
      <w:r w:rsidR="00A035E0" w:rsidRPr="00655AF8">
        <w:rPr>
          <w:rFonts w:eastAsiaTheme="majorEastAsia" w:cstheme="minorHAnsi"/>
          <w:color w:val="000000" w:themeColor="text1"/>
          <w:sz w:val="18"/>
          <w:szCs w:val="18"/>
        </w:rPr>
        <w:t xml:space="preserve"> </w:t>
      </w:r>
    </w:p>
    <w:p w14:paraId="58C5FC41" w14:textId="1B1DA496" w:rsidR="00C53CDE" w:rsidRPr="00655AF8"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655AF8">
        <w:rPr>
          <w:rFonts w:eastAsiaTheme="majorEastAsia" w:cstheme="minorHAnsi"/>
          <w:color w:val="000000" w:themeColor="text1"/>
          <w:sz w:val="18"/>
          <w:szCs w:val="18"/>
        </w:rPr>
        <w:t>Submission of</w:t>
      </w:r>
      <w:r w:rsidR="00DB454E" w:rsidRPr="00655AF8">
        <w:rPr>
          <w:rFonts w:eastAsiaTheme="majorEastAsia" w:cstheme="minorHAnsi"/>
          <w:color w:val="000000" w:themeColor="text1"/>
          <w:sz w:val="18"/>
          <w:szCs w:val="18"/>
        </w:rPr>
        <w:t xml:space="preserve"> any such</w:t>
      </w:r>
      <w:r w:rsidRPr="00655AF8">
        <w:rPr>
          <w:rFonts w:eastAsiaTheme="majorEastAsia" w:cstheme="minorHAnsi"/>
          <w:color w:val="000000" w:themeColor="text1"/>
          <w:sz w:val="18"/>
          <w:szCs w:val="18"/>
        </w:rPr>
        <w:t xml:space="preserve"> reservations or objections does not mean that </w:t>
      </w:r>
      <w:r w:rsidR="00C6272A" w:rsidRPr="00655AF8">
        <w:rPr>
          <w:rFonts w:eastAsiaTheme="majorEastAsia" w:cstheme="minorHAnsi"/>
          <w:color w:val="000000" w:themeColor="text1"/>
          <w:sz w:val="18"/>
          <w:szCs w:val="18"/>
        </w:rPr>
        <w:t>UN Women</w:t>
      </w:r>
      <w:r w:rsidRPr="00655AF8">
        <w:rPr>
          <w:rFonts w:eastAsiaTheme="majorEastAsia" w:cstheme="minorHAnsi"/>
          <w:color w:val="000000" w:themeColor="text1"/>
          <w:sz w:val="18"/>
          <w:szCs w:val="18"/>
        </w:rPr>
        <w:t xml:space="preserve"> will automatically accept them should the propo</w:t>
      </w:r>
      <w:r w:rsidR="00B6686F" w:rsidRPr="00655AF8">
        <w:rPr>
          <w:rFonts w:eastAsiaTheme="majorEastAsia" w:cstheme="minorHAnsi"/>
          <w:color w:val="000000" w:themeColor="text1"/>
          <w:sz w:val="18"/>
          <w:szCs w:val="18"/>
        </w:rPr>
        <w:t xml:space="preserve">nent </w:t>
      </w:r>
      <w:r w:rsidRPr="00655AF8">
        <w:rPr>
          <w:rFonts w:eastAsiaTheme="majorEastAsia" w:cstheme="minorHAnsi"/>
          <w:color w:val="000000" w:themeColor="text1"/>
          <w:sz w:val="18"/>
          <w:szCs w:val="18"/>
        </w:rPr>
        <w:t xml:space="preserve">be selected as a </w:t>
      </w:r>
      <w:r w:rsidR="000F0115" w:rsidRPr="00655AF8">
        <w:rPr>
          <w:rFonts w:eastAsiaTheme="majorEastAsia" w:cstheme="minorHAnsi"/>
          <w:color w:val="000000" w:themeColor="text1"/>
          <w:sz w:val="18"/>
          <w:szCs w:val="18"/>
        </w:rPr>
        <w:t>Responsible Party</w:t>
      </w:r>
      <w:r w:rsidRPr="00655AF8">
        <w:rPr>
          <w:rFonts w:eastAsiaTheme="majorEastAsia" w:cstheme="minorHAnsi"/>
          <w:color w:val="000000" w:themeColor="text1"/>
          <w:sz w:val="18"/>
          <w:szCs w:val="18"/>
        </w:rPr>
        <w:t xml:space="preserve">. </w:t>
      </w:r>
    </w:p>
    <w:p w14:paraId="3E6B3C07" w14:textId="34197F05" w:rsidR="00C53CDE" w:rsidRPr="00655AF8"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655AF8">
        <w:rPr>
          <w:rFonts w:eastAsiaTheme="majorEastAsia" w:cstheme="minorHAnsi"/>
          <w:color w:val="000000" w:themeColor="text1"/>
          <w:sz w:val="18"/>
          <w:szCs w:val="18"/>
        </w:rPr>
        <w:t>UN Women</w:t>
      </w:r>
      <w:r w:rsidR="00C53CDE" w:rsidRPr="00655AF8">
        <w:rPr>
          <w:rFonts w:eastAsiaTheme="majorEastAsia" w:cstheme="minorHAnsi"/>
          <w:color w:val="000000" w:themeColor="text1"/>
          <w:sz w:val="18"/>
          <w:szCs w:val="18"/>
        </w:rPr>
        <w:t xml:space="preserve"> will evaluate any reservation or objection during </w:t>
      </w:r>
      <w:r w:rsidR="00DB454E" w:rsidRPr="00655AF8">
        <w:rPr>
          <w:rFonts w:eastAsiaTheme="majorEastAsia" w:cstheme="minorHAnsi"/>
          <w:color w:val="000000" w:themeColor="text1"/>
          <w:sz w:val="18"/>
          <w:szCs w:val="18"/>
        </w:rPr>
        <w:t xml:space="preserve">its </w:t>
      </w:r>
      <w:r w:rsidR="00C53CDE" w:rsidRPr="00655AF8">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655AF8"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655AF8" w14:paraId="37A3DD6F" w14:textId="77777777" w:rsidTr="006C2C6B">
        <w:tc>
          <w:tcPr>
            <w:tcW w:w="6385" w:type="dxa"/>
          </w:tcPr>
          <w:p w14:paraId="72E3B316" w14:textId="4907CB12" w:rsidR="00C53CDE" w:rsidRPr="00B17DD5" w:rsidRDefault="00DB454E" w:rsidP="00226DA8">
            <w:pPr>
              <w:jc w:val="center"/>
              <w:rPr>
                <w:rFonts w:asciiTheme="minorHAnsi" w:hAnsiTheme="minorHAnsi" w:cstheme="minorHAnsi"/>
                <w:b/>
                <w:bCs/>
                <w:sz w:val="18"/>
                <w:szCs w:val="18"/>
                <w:lang w:val="en-US"/>
              </w:rPr>
            </w:pPr>
            <w:r w:rsidRPr="00655AF8">
              <w:rPr>
                <w:rFonts w:cstheme="minorHAnsi"/>
                <w:b/>
                <w:bCs/>
                <w:sz w:val="18"/>
                <w:szCs w:val="18"/>
              </w:rPr>
              <w:t>Requirements</w:t>
            </w:r>
          </w:p>
        </w:tc>
        <w:tc>
          <w:tcPr>
            <w:tcW w:w="2700" w:type="dxa"/>
          </w:tcPr>
          <w:p w14:paraId="245A4F60" w14:textId="13E53934" w:rsidR="00C53CDE" w:rsidRPr="00B17DD5" w:rsidRDefault="00C53CDE" w:rsidP="00226DA8">
            <w:pPr>
              <w:jc w:val="center"/>
              <w:rPr>
                <w:rFonts w:asciiTheme="minorHAnsi" w:hAnsiTheme="minorHAnsi" w:cstheme="minorHAnsi"/>
                <w:b/>
                <w:bCs/>
                <w:sz w:val="18"/>
                <w:szCs w:val="18"/>
                <w:lang w:val="en-US"/>
              </w:rPr>
            </w:pPr>
            <w:r w:rsidRPr="00655AF8">
              <w:rPr>
                <w:rFonts w:cstheme="minorHAnsi"/>
                <w:b/>
                <w:bCs/>
                <w:sz w:val="18"/>
                <w:szCs w:val="18"/>
              </w:rPr>
              <w:t>Proponent’s response</w:t>
            </w:r>
          </w:p>
        </w:tc>
      </w:tr>
      <w:tr w:rsidR="00C53CDE" w:rsidRPr="00655AF8" w14:paraId="02C070B4" w14:textId="77777777" w:rsidTr="006C2C6B">
        <w:tc>
          <w:tcPr>
            <w:tcW w:w="6385" w:type="dxa"/>
          </w:tcPr>
          <w:p w14:paraId="2472B0B6" w14:textId="16B095C3" w:rsidR="00C53CDE" w:rsidRPr="00B17DD5" w:rsidRDefault="00C53CDE" w:rsidP="00DC6588">
            <w:pPr>
              <w:jc w:val="both"/>
              <w:rPr>
                <w:rFonts w:asciiTheme="minorHAnsi" w:hAnsiTheme="minorHAnsi" w:cstheme="minorHAnsi"/>
                <w:sz w:val="18"/>
                <w:szCs w:val="18"/>
                <w:lang w:val="en-US"/>
              </w:rPr>
            </w:pPr>
            <w:r w:rsidRPr="00655AF8">
              <w:rPr>
                <w:rFonts w:cstheme="minorHAnsi"/>
                <w:sz w:val="18"/>
                <w:szCs w:val="18"/>
              </w:rPr>
              <w:t>Acceptance of the terms and conditions outlined in the template Partner Agreement</w:t>
            </w:r>
            <w:r w:rsidR="00554FAC" w:rsidRPr="00655AF8">
              <w:rPr>
                <w:rFonts w:cstheme="minorHAnsi"/>
                <w:sz w:val="18"/>
                <w:szCs w:val="18"/>
              </w:rPr>
              <w:t>.</w:t>
            </w:r>
          </w:p>
        </w:tc>
        <w:tc>
          <w:tcPr>
            <w:tcW w:w="2700" w:type="dxa"/>
          </w:tcPr>
          <w:p w14:paraId="5EF1F13C" w14:textId="70B84D49" w:rsidR="00C53CDE" w:rsidRPr="00B17DD5" w:rsidRDefault="0070113E" w:rsidP="00C01C34">
            <w:pPr>
              <w:jc w:val="center"/>
              <w:rPr>
                <w:rFonts w:asciiTheme="minorHAnsi" w:hAnsiTheme="minorHAnsi" w:cstheme="minorHAnsi"/>
                <w:sz w:val="18"/>
                <w:szCs w:val="18"/>
                <w:lang w:val="en-US"/>
              </w:rPr>
            </w:pPr>
            <w:r w:rsidRPr="00655AF8">
              <w:rPr>
                <w:rFonts w:cstheme="minorHAnsi"/>
                <w:sz w:val="18"/>
                <w:szCs w:val="18"/>
              </w:rPr>
              <w:t>Yes</w:t>
            </w:r>
            <w:r w:rsidR="00354D2E" w:rsidRPr="00655AF8">
              <w:rPr>
                <w:rFonts w:cstheme="minorHAnsi"/>
                <w:sz w:val="18"/>
                <w:szCs w:val="18"/>
              </w:rPr>
              <w:t>/</w:t>
            </w:r>
            <w:r w:rsidRPr="00655AF8">
              <w:rPr>
                <w:rFonts w:cstheme="minorHAnsi"/>
                <w:sz w:val="18"/>
                <w:szCs w:val="18"/>
              </w:rPr>
              <w:t>No</w:t>
            </w:r>
          </w:p>
        </w:tc>
      </w:tr>
      <w:tr w:rsidR="00C53CDE" w:rsidRPr="00655AF8" w14:paraId="5BE6126E" w14:textId="77777777" w:rsidTr="006C2C6B">
        <w:tc>
          <w:tcPr>
            <w:tcW w:w="6385" w:type="dxa"/>
          </w:tcPr>
          <w:p w14:paraId="2BB05E11" w14:textId="55DDB438" w:rsidR="00C53CDE" w:rsidRPr="00B17DD5" w:rsidRDefault="00C53CDE" w:rsidP="00DC6588">
            <w:pPr>
              <w:jc w:val="both"/>
              <w:rPr>
                <w:rFonts w:asciiTheme="minorHAnsi" w:hAnsiTheme="minorHAnsi" w:cstheme="minorHAnsi"/>
                <w:sz w:val="18"/>
                <w:szCs w:val="18"/>
                <w:lang w:val="en-US"/>
              </w:rPr>
            </w:pPr>
            <w:r w:rsidRPr="00655AF8">
              <w:rPr>
                <w:rFonts w:cstheme="minorHAnsi"/>
                <w:sz w:val="18"/>
                <w:szCs w:val="18"/>
              </w:rPr>
              <w:t>Indicate any reservations or objections to the terms and conditions outlined in the template Partner Agreement.</w:t>
            </w:r>
          </w:p>
        </w:tc>
        <w:tc>
          <w:tcPr>
            <w:tcW w:w="2700" w:type="dxa"/>
          </w:tcPr>
          <w:p w14:paraId="28158041" w14:textId="77777777" w:rsidR="00C53CDE" w:rsidRPr="00B17DD5" w:rsidRDefault="00C53CDE" w:rsidP="0038204D">
            <w:pPr>
              <w:rPr>
                <w:rFonts w:asciiTheme="minorHAnsi" w:hAnsiTheme="minorHAnsi" w:cstheme="minorHAnsi"/>
                <w:sz w:val="18"/>
                <w:szCs w:val="18"/>
                <w:lang w:val="en-US"/>
              </w:rPr>
            </w:pPr>
          </w:p>
        </w:tc>
      </w:tr>
    </w:tbl>
    <w:p w14:paraId="245DF77B" w14:textId="77777777" w:rsidR="00C53CDE" w:rsidRPr="00B17DD5"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B17DD5" w:rsidRDefault="00522AED" w:rsidP="0038204D">
      <w:pPr>
        <w:spacing w:after="0" w:line="240" w:lineRule="auto"/>
        <w:rPr>
          <w:rFonts w:eastAsia="Calibri" w:cstheme="minorHAnsi"/>
          <w:b/>
          <w:bCs/>
          <w:color w:val="000000"/>
          <w:sz w:val="18"/>
          <w:szCs w:val="18"/>
        </w:rPr>
      </w:pPr>
    </w:p>
    <w:p w14:paraId="0E663237" w14:textId="77777777" w:rsidR="00CA050B" w:rsidRPr="00B17DD5" w:rsidRDefault="00CA050B" w:rsidP="0038204D">
      <w:pPr>
        <w:spacing w:after="0" w:line="240" w:lineRule="auto"/>
        <w:rPr>
          <w:rFonts w:eastAsia="Times New Roman" w:cstheme="minorHAnsi"/>
          <w:b/>
          <w:color w:val="000000"/>
          <w:spacing w:val="-3"/>
          <w:sz w:val="18"/>
          <w:szCs w:val="18"/>
          <w:lang w:eastAsia="en-GB"/>
        </w:rPr>
      </w:pPr>
      <w:r w:rsidRPr="00B17DD5">
        <w:rPr>
          <w:rFonts w:eastAsia="Calibri" w:cstheme="minorHAnsi"/>
          <w:color w:val="000000"/>
          <w:spacing w:val="-3"/>
          <w:sz w:val="18"/>
          <w:szCs w:val="18"/>
        </w:rPr>
        <w:br w:type="page"/>
      </w:r>
    </w:p>
    <w:p w14:paraId="2402A115" w14:textId="4009CFFA" w:rsidR="009812E6" w:rsidRPr="00B17DD5" w:rsidRDefault="009812E6" w:rsidP="0038204D">
      <w:pPr>
        <w:spacing w:after="0" w:line="240" w:lineRule="auto"/>
        <w:jc w:val="center"/>
        <w:rPr>
          <w:rFonts w:eastAsia="Times New Roman" w:cstheme="minorHAnsi"/>
          <w:b/>
          <w:color w:val="0070C0"/>
          <w:sz w:val="18"/>
          <w:szCs w:val="18"/>
          <w:u w:val="single"/>
          <w:lang w:eastAsia="en-GB"/>
        </w:rPr>
      </w:pPr>
      <w:r w:rsidRPr="00B17DD5">
        <w:rPr>
          <w:rFonts w:eastAsia="Times New Roman" w:cstheme="minorHAnsi"/>
          <w:b/>
          <w:color w:val="0070C0"/>
          <w:sz w:val="18"/>
          <w:szCs w:val="18"/>
          <w:u w:val="single"/>
          <w:lang w:eastAsia="en-GB"/>
        </w:rPr>
        <w:lastRenderedPageBreak/>
        <w:t>Section 2</w:t>
      </w:r>
    </w:p>
    <w:p w14:paraId="0548030C" w14:textId="77777777" w:rsidR="00C22EF1" w:rsidRPr="00B17DD5" w:rsidRDefault="00C22EF1" w:rsidP="0038204D">
      <w:pPr>
        <w:spacing w:after="0" w:line="240" w:lineRule="auto"/>
        <w:rPr>
          <w:rFonts w:eastAsia="Calibri" w:cstheme="minorHAnsi"/>
          <w:color w:val="000000"/>
          <w:sz w:val="18"/>
          <w:szCs w:val="18"/>
        </w:rPr>
      </w:pPr>
    </w:p>
    <w:p w14:paraId="0458BA22" w14:textId="06C0632B" w:rsidR="00C22EF1" w:rsidRPr="00B17DD5" w:rsidRDefault="00F40C05" w:rsidP="0038204D">
      <w:pPr>
        <w:spacing w:after="0" w:line="240" w:lineRule="auto"/>
        <w:rPr>
          <w:rFonts w:eastAsia="Calibri" w:cstheme="minorHAnsi"/>
          <w:b/>
          <w:bCs/>
          <w:color w:val="000000"/>
          <w:sz w:val="18"/>
          <w:szCs w:val="18"/>
        </w:rPr>
      </w:pPr>
      <w:r w:rsidRPr="00F40C05">
        <w:rPr>
          <w:rFonts w:eastAsia="Calibri" w:cstheme="minorHAnsi"/>
          <w:b/>
          <w:bCs/>
          <w:color w:val="000000"/>
          <w:sz w:val="18"/>
          <w:szCs w:val="18"/>
        </w:rPr>
        <w:t>CFP – TUR – 2022 –0</w:t>
      </w:r>
      <w:r>
        <w:rPr>
          <w:rFonts w:eastAsia="Calibri" w:cstheme="minorHAnsi"/>
          <w:b/>
          <w:bCs/>
          <w:color w:val="000000"/>
          <w:sz w:val="18"/>
          <w:szCs w:val="18"/>
        </w:rPr>
        <w:t>2</w:t>
      </w:r>
    </w:p>
    <w:p w14:paraId="5AE968EA" w14:textId="77777777" w:rsidR="00C22EF1" w:rsidRPr="00B17DD5"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37C0C935" w14:textId="3557A722" w:rsidR="004B1152" w:rsidRPr="00B17DD5"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eastAsia="en-GB"/>
        </w:rPr>
      </w:pPr>
      <w:r w:rsidRPr="00B17DD5">
        <w:rPr>
          <w:rFonts w:eastAsia="Times New Roman" w:cstheme="minorHAnsi"/>
          <w:b/>
          <w:color w:val="0070C0"/>
          <w:sz w:val="18"/>
          <w:szCs w:val="18"/>
          <w:lang w:eastAsia="en-GB"/>
        </w:rPr>
        <w:t xml:space="preserve">Instructions to </w:t>
      </w:r>
      <w:r w:rsidR="00C1175E" w:rsidRPr="00B17DD5">
        <w:rPr>
          <w:rFonts w:eastAsia="Times New Roman" w:cstheme="minorHAnsi"/>
          <w:b/>
          <w:color w:val="0070C0"/>
          <w:sz w:val="18"/>
          <w:szCs w:val="18"/>
          <w:lang w:eastAsia="en-GB"/>
        </w:rPr>
        <w:t>P</w:t>
      </w:r>
      <w:r w:rsidRPr="00B17DD5">
        <w:rPr>
          <w:rFonts w:eastAsia="Times New Roman" w:cstheme="minorHAnsi"/>
          <w:b/>
          <w:color w:val="0070C0"/>
          <w:sz w:val="18"/>
          <w:szCs w:val="18"/>
          <w:lang w:eastAsia="en-GB"/>
        </w:rPr>
        <w:t>roponents</w:t>
      </w:r>
    </w:p>
    <w:p w14:paraId="1BE40EC1" w14:textId="77777777" w:rsidR="00C22EF1" w:rsidRPr="00B17DD5" w:rsidRDefault="00C22EF1" w:rsidP="0038204D">
      <w:pPr>
        <w:tabs>
          <w:tab w:val="center" w:pos="4680"/>
          <w:tab w:val="right" w:pos="9360"/>
        </w:tabs>
        <w:spacing w:after="0" w:line="240" w:lineRule="auto"/>
        <w:rPr>
          <w:rFonts w:eastAsia="Calibri" w:cstheme="minorHAnsi"/>
          <w:color w:val="000000"/>
          <w:sz w:val="18"/>
          <w:szCs w:val="18"/>
        </w:rPr>
      </w:pPr>
    </w:p>
    <w:p w14:paraId="1716B764" w14:textId="0444D5C4" w:rsidR="00C22EF1" w:rsidRPr="00B17DD5"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t>Introduction</w:t>
      </w:r>
    </w:p>
    <w:p w14:paraId="74170ECB" w14:textId="5C0EBB40" w:rsidR="006A5A4D" w:rsidRPr="00B17DD5"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 xml:space="preserve">UN Women </w:t>
      </w:r>
      <w:r w:rsidR="00191EDB" w:rsidRPr="00B17DD5">
        <w:rPr>
          <w:rFonts w:eastAsia="Calibri" w:cstheme="minorHAnsi"/>
          <w:color w:val="000000"/>
          <w:spacing w:val="-3"/>
          <w:sz w:val="18"/>
          <w:szCs w:val="18"/>
          <w:lang w:eastAsia="en-GB"/>
        </w:rPr>
        <w:t>invite</w:t>
      </w:r>
      <w:r w:rsidR="00C22EF1" w:rsidRPr="00B17DD5">
        <w:rPr>
          <w:rFonts w:eastAsia="Calibri" w:cstheme="minorHAnsi"/>
          <w:color w:val="000000"/>
          <w:spacing w:val="-3"/>
          <w:sz w:val="18"/>
          <w:szCs w:val="18"/>
          <w:lang w:eastAsia="en-GB"/>
        </w:rPr>
        <w:t xml:space="preserve"> qualified parties to submit Technical and Financial Proposals to provide services associated with the </w:t>
      </w:r>
      <w:r w:rsidRPr="00B17DD5">
        <w:rPr>
          <w:rFonts w:eastAsia="Calibri" w:cstheme="minorHAnsi"/>
          <w:color w:val="000000"/>
          <w:spacing w:val="-3"/>
          <w:sz w:val="18"/>
          <w:szCs w:val="18"/>
          <w:lang w:eastAsia="en-GB"/>
        </w:rPr>
        <w:t>UN Women</w:t>
      </w:r>
      <w:r w:rsidR="00C22EF1" w:rsidRPr="00B17DD5">
        <w:rPr>
          <w:rFonts w:eastAsia="Calibri" w:cstheme="minorHAnsi"/>
          <w:color w:val="000000"/>
          <w:spacing w:val="-3"/>
          <w:sz w:val="18"/>
          <w:szCs w:val="18"/>
          <w:lang w:eastAsia="en-GB"/>
        </w:rPr>
        <w:t xml:space="preserve"> requirement</w:t>
      </w:r>
      <w:r w:rsidR="009B4B98" w:rsidRPr="00B17DD5">
        <w:rPr>
          <w:rFonts w:eastAsia="Calibri" w:cstheme="minorHAnsi"/>
          <w:color w:val="000000"/>
          <w:spacing w:val="-3"/>
          <w:sz w:val="18"/>
          <w:szCs w:val="18"/>
          <w:lang w:eastAsia="en-GB"/>
        </w:rPr>
        <w:t>s</w:t>
      </w:r>
      <w:r w:rsidR="00C22EF1" w:rsidRPr="00B17DD5">
        <w:rPr>
          <w:rFonts w:eastAsia="Calibri" w:cstheme="minorHAnsi"/>
          <w:color w:val="000000"/>
          <w:spacing w:val="-3"/>
          <w:sz w:val="18"/>
          <w:szCs w:val="18"/>
          <w:lang w:eastAsia="en-GB"/>
        </w:rPr>
        <w:t xml:space="preserve"> for </w:t>
      </w:r>
      <w:r w:rsidR="00AF03EB" w:rsidRPr="00B17DD5">
        <w:rPr>
          <w:rFonts w:eastAsia="Calibri" w:cstheme="minorHAnsi"/>
          <w:color w:val="000000"/>
          <w:spacing w:val="-3"/>
          <w:sz w:val="18"/>
          <w:szCs w:val="18"/>
          <w:lang w:eastAsia="en-GB"/>
        </w:rPr>
        <w:t xml:space="preserve">a </w:t>
      </w:r>
      <w:r w:rsidR="00C22EF1" w:rsidRPr="00B17DD5">
        <w:rPr>
          <w:rFonts w:eastAsia="Calibri" w:cstheme="minorHAnsi"/>
          <w:color w:val="000000"/>
          <w:spacing w:val="-3"/>
          <w:sz w:val="18"/>
          <w:szCs w:val="18"/>
          <w:lang w:eastAsia="en-GB"/>
        </w:rPr>
        <w:t>Responsible Party</w:t>
      </w:r>
      <w:r w:rsidR="006A5A4D" w:rsidRPr="00B17DD5">
        <w:rPr>
          <w:rFonts w:eastAsia="Calibri" w:cstheme="minorHAnsi"/>
          <w:color w:val="000000"/>
          <w:spacing w:val="-3"/>
          <w:sz w:val="18"/>
          <w:szCs w:val="18"/>
          <w:lang w:eastAsia="en-GB"/>
        </w:rPr>
        <w:t>.</w:t>
      </w:r>
    </w:p>
    <w:p w14:paraId="5D86306C" w14:textId="70DCD5D9" w:rsidR="00C22EF1" w:rsidRPr="00B17DD5"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UN Women</w:t>
      </w:r>
      <w:r w:rsidR="006A5A4D" w:rsidRPr="00B17DD5">
        <w:rPr>
          <w:rFonts w:eastAsia="Calibri" w:cstheme="minorHAnsi"/>
          <w:color w:val="000000"/>
          <w:spacing w:val="-3"/>
          <w:sz w:val="18"/>
          <w:szCs w:val="18"/>
          <w:lang w:eastAsia="en-GB"/>
        </w:rPr>
        <w:t xml:space="preserve"> is soliciting proposals from </w:t>
      </w:r>
      <w:r w:rsidR="00FC5DB6">
        <w:rPr>
          <w:rFonts w:eastAsia="Calibri" w:cstheme="minorHAnsi"/>
          <w:color w:val="000000"/>
          <w:spacing w:val="-3"/>
          <w:sz w:val="18"/>
          <w:szCs w:val="18"/>
          <w:lang w:eastAsia="en-GB"/>
        </w:rPr>
        <w:t>relevant academic institutions</w:t>
      </w:r>
      <w:r w:rsidR="005312F0">
        <w:rPr>
          <w:rFonts w:eastAsia="Calibri" w:cstheme="minorHAnsi"/>
          <w:color w:val="000000"/>
          <w:spacing w:val="-3"/>
          <w:sz w:val="18"/>
          <w:szCs w:val="18"/>
          <w:lang w:eastAsia="en-GB"/>
        </w:rPr>
        <w:t xml:space="preserve"> affiliated and established with a university in Turkey</w:t>
      </w:r>
      <w:r w:rsidR="00FC5DB6">
        <w:rPr>
          <w:rFonts w:eastAsia="Calibri" w:cstheme="minorHAnsi"/>
          <w:color w:val="000000"/>
          <w:spacing w:val="-3"/>
          <w:sz w:val="18"/>
          <w:szCs w:val="18"/>
          <w:lang w:eastAsia="en-GB"/>
        </w:rPr>
        <w:t>.</w:t>
      </w:r>
      <w:r w:rsidR="000970E9" w:rsidRPr="00B17DD5">
        <w:rPr>
          <w:rFonts w:eastAsia="Calibri" w:cstheme="minorHAnsi"/>
          <w:color w:val="000000"/>
          <w:spacing w:val="-3"/>
          <w:sz w:val="18"/>
          <w:szCs w:val="18"/>
          <w:lang w:eastAsia="en-GB"/>
        </w:rPr>
        <w:t xml:space="preserve"> </w:t>
      </w:r>
    </w:p>
    <w:p w14:paraId="7FFC88CE" w14:textId="69E1ADD0" w:rsidR="00C22EF1" w:rsidRPr="00B17DD5"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B17DD5">
        <w:rPr>
          <w:rFonts w:eastAsia="Calibri" w:cstheme="minorHAnsi"/>
          <w:color w:val="000000"/>
          <w:spacing w:val="-3"/>
          <w:sz w:val="18"/>
          <w:szCs w:val="18"/>
          <w:lang w:eastAsia="en-GB"/>
        </w:rPr>
        <w:t>A description of the services required is described in C</w:t>
      </w:r>
      <w:r w:rsidR="008B1ACE" w:rsidRPr="00B17DD5">
        <w:rPr>
          <w:rFonts w:eastAsia="Calibri" w:cstheme="minorHAnsi"/>
          <w:color w:val="000000"/>
          <w:spacing w:val="-3"/>
          <w:sz w:val="18"/>
          <w:szCs w:val="18"/>
          <w:lang w:eastAsia="en-GB"/>
        </w:rPr>
        <w:t>F</w:t>
      </w:r>
      <w:r w:rsidRPr="00B17DD5">
        <w:rPr>
          <w:rFonts w:eastAsia="Calibri" w:cstheme="minorHAnsi"/>
          <w:color w:val="000000"/>
          <w:spacing w:val="-3"/>
          <w:sz w:val="18"/>
          <w:szCs w:val="18"/>
          <w:lang w:eastAsia="en-GB"/>
        </w:rPr>
        <w:t xml:space="preserve">P </w:t>
      </w:r>
      <w:r w:rsidRPr="00B17DD5">
        <w:rPr>
          <w:rFonts w:eastAsia="Calibri" w:cstheme="minorHAnsi"/>
          <w:b/>
          <w:bCs/>
          <w:color w:val="000000"/>
          <w:spacing w:val="-3"/>
          <w:sz w:val="18"/>
          <w:szCs w:val="18"/>
          <w:lang w:eastAsia="en-GB"/>
        </w:rPr>
        <w:t xml:space="preserve">Section </w:t>
      </w:r>
      <w:r w:rsidR="00191EDB" w:rsidRPr="00B17DD5">
        <w:rPr>
          <w:rFonts w:eastAsia="Calibri" w:cstheme="minorHAnsi"/>
          <w:b/>
          <w:bCs/>
          <w:color w:val="000000"/>
          <w:spacing w:val="-3"/>
          <w:sz w:val="18"/>
          <w:szCs w:val="18"/>
          <w:lang w:eastAsia="en-GB"/>
        </w:rPr>
        <w:t>1</w:t>
      </w:r>
      <w:r w:rsidR="008B1ACE" w:rsidRPr="00B17DD5">
        <w:rPr>
          <w:rFonts w:eastAsia="Calibri" w:cstheme="minorHAnsi"/>
          <w:b/>
          <w:bCs/>
          <w:color w:val="000000"/>
          <w:spacing w:val="-3"/>
          <w:sz w:val="18"/>
          <w:szCs w:val="18"/>
          <w:lang w:eastAsia="en-GB"/>
        </w:rPr>
        <w:t xml:space="preserve"> </w:t>
      </w:r>
      <w:r w:rsidR="00C65165" w:rsidRPr="00B17DD5">
        <w:rPr>
          <w:rFonts w:eastAsia="Calibri" w:cstheme="minorHAnsi"/>
          <w:b/>
          <w:bCs/>
          <w:color w:val="000000"/>
          <w:spacing w:val="-3"/>
          <w:sz w:val="18"/>
          <w:szCs w:val="18"/>
          <w:lang w:eastAsia="en-GB"/>
        </w:rPr>
        <w:t>–</w:t>
      </w:r>
      <w:r w:rsidR="00551EBF" w:rsidRPr="00B17DD5">
        <w:rPr>
          <w:rFonts w:eastAsia="Calibri" w:cstheme="minorHAnsi"/>
          <w:b/>
          <w:bCs/>
          <w:color w:val="000000"/>
          <w:spacing w:val="-3"/>
          <w:sz w:val="18"/>
          <w:szCs w:val="18"/>
          <w:lang w:eastAsia="en-GB"/>
        </w:rPr>
        <w:t xml:space="preserve"> </w:t>
      </w:r>
      <w:r w:rsidR="00C65165" w:rsidRPr="00B17DD5">
        <w:rPr>
          <w:rFonts w:eastAsia="Calibri" w:cstheme="minorHAnsi"/>
          <w:b/>
          <w:bCs/>
          <w:color w:val="000000"/>
          <w:spacing w:val="-3"/>
          <w:sz w:val="18"/>
          <w:szCs w:val="18"/>
          <w:lang w:eastAsia="en-GB"/>
        </w:rPr>
        <w:t>c)</w:t>
      </w:r>
      <w:r w:rsidR="00551EBF" w:rsidRPr="00B17DD5">
        <w:rPr>
          <w:rFonts w:eastAsia="Calibri" w:cstheme="minorHAnsi"/>
          <w:b/>
          <w:bCs/>
          <w:color w:val="000000"/>
          <w:spacing w:val="-3"/>
          <w:sz w:val="18"/>
          <w:szCs w:val="18"/>
          <w:lang w:eastAsia="en-GB"/>
        </w:rPr>
        <w:t xml:space="preserve"> </w:t>
      </w:r>
      <w:r w:rsidR="005E15B1" w:rsidRPr="00B17DD5">
        <w:rPr>
          <w:rFonts w:eastAsia="Calibri" w:cstheme="minorHAnsi"/>
          <w:b/>
          <w:bCs/>
          <w:color w:val="000000"/>
          <w:spacing w:val="-3"/>
          <w:sz w:val="18"/>
          <w:szCs w:val="18"/>
          <w:lang w:eastAsia="en-GB"/>
        </w:rPr>
        <w:t>“</w:t>
      </w:r>
      <w:r w:rsidR="00C65165" w:rsidRPr="00B17DD5">
        <w:rPr>
          <w:rFonts w:eastAsia="Calibri" w:cstheme="minorHAnsi"/>
          <w:b/>
          <w:bCs/>
          <w:color w:val="000000"/>
          <w:spacing w:val="-3"/>
          <w:sz w:val="18"/>
          <w:szCs w:val="18"/>
          <w:lang w:eastAsia="en-GB"/>
        </w:rPr>
        <w:t xml:space="preserve">UN Women </w:t>
      </w:r>
      <w:r w:rsidRPr="00B17DD5">
        <w:rPr>
          <w:rFonts w:eastAsia="Calibri" w:cstheme="minorHAnsi"/>
          <w:b/>
          <w:bCs/>
          <w:color w:val="000000"/>
          <w:spacing w:val="-3"/>
          <w:sz w:val="18"/>
          <w:szCs w:val="18"/>
          <w:lang w:eastAsia="en-GB"/>
        </w:rPr>
        <w:t>Terms of Reference</w:t>
      </w:r>
      <w:r w:rsidR="005E15B1" w:rsidRPr="00B17DD5">
        <w:rPr>
          <w:rFonts w:eastAsia="Calibri" w:cstheme="minorHAnsi"/>
          <w:b/>
          <w:bCs/>
          <w:color w:val="000000"/>
          <w:spacing w:val="-3"/>
          <w:sz w:val="18"/>
          <w:szCs w:val="18"/>
          <w:lang w:eastAsia="en-GB"/>
        </w:rPr>
        <w:t>”</w:t>
      </w:r>
      <w:r w:rsidRPr="00B17DD5">
        <w:rPr>
          <w:rFonts w:eastAsia="Calibri" w:cstheme="minorHAnsi"/>
          <w:color w:val="000000"/>
          <w:spacing w:val="-3"/>
          <w:sz w:val="18"/>
          <w:szCs w:val="18"/>
          <w:lang w:eastAsia="en-GB"/>
        </w:rPr>
        <w:t>.</w:t>
      </w:r>
    </w:p>
    <w:p w14:paraId="1619446B" w14:textId="5227301B" w:rsidR="00C22EF1" w:rsidRPr="00B17DD5"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UN Women</w:t>
      </w:r>
      <w:r w:rsidR="00C22EF1" w:rsidRPr="00B17DD5">
        <w:rPr>
          <w:rFonts w:eastAsia="Calibri" w:cstheme="minorHAnsi"/>
          <w:color w:val="000000"/>
          <w:spacing w:val="-3"/>
          <w:sz w:val="18"/>
          <w:szCs w:val="18"/>
          <w:lang w:eastAsia="en-GB"/>
        </w:rPr>
        <w:t xml:space="preserve"> may, at its discretion, cancel the services in part or in whole.</w:t>
      </w:r>
    </w:p>
    <w:p w14:paraId="626280D4" w14:textId="5F215560" w:rsidR="00C22EF1" w:rsidRPr="00B17DD5"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Proponents may withdraw the proposal after submission, provided that written notice of withdrawal is received by UN W</w:t>
      </w:r>
      <w:r w:rsidR="00C6272A" w:rsidRPr="00B17DD5">
        <w:rPr>
          <w:rFonts w:eastAsia="Calibri" w:cstheme="minorHAnsi"/>
          <w:color w:val="000000"/>
          <w:spacing w:val="-3"/>
          <w:sz w:val="18"/>
          <w:szCs w:val="18"/>
          <w:lang w:eastAsia="en-GB"/>
        </w:rPr>
        <w:t>omen</w:t>
      </w:r>
      <w:r w:rsidRPr="00B17DD5">
        <w:rPr>
          <w:rFonts w:eastAsia="Calibri" w:cstheme="minorHAnsi"/>
          <w:color w:val="000000"/>
          <w:spacing w:val="-3"/>
          <w:sz w:val="18"/>
          <w:szCs w:val="18"/>
          <w:lang w:eastAsia="en-GB"/>
        </w:rPr>
        <w:t xml:space="preserve"> prior to the deadline prescribed for </w:t>
      </w:r>
      <w:r w:rsidR="00630388" w:rsidRPr="00B17DD5">
        <w:rPr>
          <w:rFonts w:eastAsia="Calibri" w:cstheme="minorHAnsi"/>
          <w:color w:val="000000"/>
          <w:spacing w:val="-3"/>
          <w:sz w:val="18"/>
          <w:szCs w:val="18"/>
          <w:lang w:eastAsia="en-GB"/>
        </w:rPr>
        <w:t xml:space="preserve">the </w:t>
      </w:r>
      <w:r w:rsidRPr="00B17DD5">
        <w:rPr>
          <w:rFonts w:eastAsia="Calibri" w:cstheme="minorHAnsi"/>
          <w:color w:val="000000"/>
          <w:spacing w:val="-3"/>
          <w:sz w:val="18"/>
          <w:szCs w:val="18"/>
          <w:lang w:eastAsia="en-GB"/>
        </w:rPr>
        <w:t xml:space="preserve">submission of proposals. </w:t>
      </w:r>
      <w:r w:rsidRPr="00B17DD5">
        <w:rPr>
          <w:rFonts w:eastAsia="Calibri" w:cstheme="minorHAnsi"/>
          <w:color w:val="000000"/>
          <w:spacing w:val="-2"/>
          <w:sz w:val="18"/>
          <w:szCs w:val="18"/>
          <w:lang w:eastAsia="en-GB"/>
        </w:rPr>
        <w:t xml:space="preserve">No proposal may be modified </w:t>
      </w:r>
      <w:proofErr w:type="gramStart"/>
      <w:r w:rsidRPr="00B17DD5">
        <w:rPr>
          <w:rFonts w:eastAsia="Calibri" w:cstheme="minorHAnsi"/>
          <w:color w:val="000000"/>
          <w:spacing w:val="-2"/>
          <w:sz w:val="18"/>
          <w:szCs w:val="18"/>
          <w:lang w:eastAsia="en-GB"/>
        </w:rPr>
        <w:t>subsequent to</w:t>
      </w:r>
      <w:proofErr w:type="gramEnd"/>
      <w:r w:rsidRPr="00B17DD5">
        <w:rPr>
          <w:rFonts w:eastAsia="Calibri" w:cstheme="minorHAnsi"/>
          <w:color w:val="000000"/>
          <w:spacing w:val="-2"/>
          <w:sz w:val="18"/>
          <w:szCs w:val="18"/>
          <w:lang w:eastAsia="en-GB"/>
        </w:rPr>
        <w:t xml:space="preserve"> the deadline for </w:t>
      </w:r>
      <w:r w:rsidR="00B31738" w:rsidRPr="00B17DD5">
        <w:rPr>
          <w:rFonts w:eastAsia="Calibri" w:cstheme="minorHAnsi"/>
          <w:color w:val="000000"/>
          <w:spacing w:val="-2"/>
          <w:sz w:val="18"/>
          <w:szCs w:val="18"/>
          <w:lang w:eastAsia="en-GB"/>
        </w:rPr>
        <w:t xml:space="preserve">the </w:t>
      </w:r>
      <w:r w:rsidRPr="00B17DD5">
        <w:rPr>
          <w:rFonts w:eastAsia="Calibri" w:cstheme="minorHAnsi"/>
          <w:color w:val="000000"/>
          <w:spacing w:val="-2"/>
          <w:sz w:val="18"/>
          <w:szCs w:val="18"/>
          <w:lang w:eastAsia="en-GB"/>
        </w:rPr>
        <w:t>submission of proposal</w:t>
      </w:r>
      <w:r w:rsidR="00B31738" w:rsidRPr="00B17DD5">
        <w:rPr>
          <w:rFonts w:eastAsia="Calibri" w:cstheme="minorHAnsi"/>
          <w:color w:val="000000"/>
          <w:spacing w:val="-2"/>
          <w:sz w:val="18"/>
          <w:szCs w:val="18"/>
          <w:lang w:eastAsia="en-GB"/>
        </w:rPr>
        <w:t>s</w:t>
      </w:r>
      <w:r w:rsidRPr="00B17DD5">
        <w:rPr>
          <w:rFonts w:eastAsia="Calibri" w:cstheme="minorHAnsi"/>
          <w:color w:val="000000"/>
          <w:spacing w:val="-2"/>
          <w:sz w:val="18"/>
          <w:szCs w:val="18"/>
          <w:lang w:eastAsia="en-GB"/>
        </w:rPr>
        <w:t>. No proposal may be withdrawn in the interval between the deadline for submission of proposals and the expiration of the period of proposal validity.</w:t>
      </w:r>
    </w:p>
    <w:p w14:paraId="77F53B8D" w14:textId="446D5174" w:rsidR="00C22EF1" w:rsidRPr="00B17DD5"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All proposals shall remain valid and open for acceptance for a period of 90 calendar days after the date specified for receipt of proposals. A proposal valid for a shorter period may be rejected.</w:t>
      </w:r>
      <w:r w:rsidRPr="00B17DD5">
        <w:rPr>
          <w:rFonts w:eastAsia="Calibri" w:cstheme="minorHAnsi"/>
          <w:b/>
          <w:bCs/>
          <w:color w:val="000000"/>
          <w:spacing w:val="-3"/>
          <w:sz w:val="18"/>
          <w:szCs w:val="18"/>
          <w:lang w:eastAsia="en-GB"/>
        </w:rPr>
        <w:t xml:space="preserve"> </w:t>
      </w:r>
      <w:r w:rsidRPr="00B17DD5">
        <w:rPr>
          <w:rFonts w:eastAsia="Calibri" w:cstheme="minorHAnsi"/>
          <w:color w:val="000000"/>
          <w:spacing w:val="-3"/>
          <w:sz w:val="18"/>
          <w:szCs w:val="18"/>
          <w:lang w:eastAsia="en-GB"/>
        </w:rPr>
        <w:t xml:space="preserve">In exceptional circumstances,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 xml:space="preserve"> may solicit the proponent’s consent to an extension of the period of validity. The request and the responses thereto shall be made in writing.</w:t>
      </w:r>
    </w:p>
    <w:p w14:paraId="15FA77B4" w14:textId="0276E7FB" w:rsidR="00C22EF1" w:rsidRPr="00B17DD5"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Effective with the release of this CFP,</w:t>
      </w:r>
      <w:r w:rsidR="00F24CA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u w:val="single"/>
          <w:lang w:eastAsia="en-GB"/>
        </w:rPr>
        <w:t>all</w:t>
      </w:r>
      <w:r w:rsidRPr="00B17DD5">
        <w:rPr>
          <w:rFonts w:eastAsia="Calibri" w:cstheme="minorHAnsi"/>
          <w:color w:val="000000"/>
          <w:spacing w:val="-3"/>
          <w:sz w:val="18"/>
          <w:szCs w:val="18"/>
          <w:lang w:eastAsia="en-GB"/>
        </w:rPr>
        <w:t xml:space="preserve"> communications must be directed only to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 by email at</w:t>
      </w:r>
      <w:r w:rsidR="0002082B" w:rsidRPr="00B17DD5">
        <w:rPr>
          <w:rFonts w:eastAsia="Calibri" w:cstheme="minorHAnsi"/>
          <w:color w:val="000000"/>
          <w:spacing w:val="-3"/>
          <w:sz w:val="18"/>
          <w:szCs w:val="18"/>
          <w:lang w:eastAsia="en-GB"/>
        </w:rPr>
        <w:t xml:space="preserve"> </w:t>
      </w:r>
      <w:hyperlink r:id="rId18" w:history="1">
        <w:r w:rsidR="00462FB9" w:rsidRPr="00F40C05">
          <w:rPr>
            <w:rStyle w:val="Hyperlink"/>
            <w:rFonts w:eastAsia="Calibri" w:cstheme="minorHAnsi"/>
            <w:spacing w:val="-3"/>
            <w:sz w:val="18"/>
            <w:szCs w:val="18"/>
            <w:lang w:eastAsia="en-GB"/>
          </w:rPr>
          <w:t>turkey.procurement@unwomen.org</w:t>
        </w:r>
      </w:hyperlink>
      <w:r w:rsidRPr="00F40C05">
        <w:rPr>
          <w:rFonts w:eastAsia="Calibri" w:cstheme="minorHAnsi"/>
          <w:color w:val="000000"/>
          <w:spacing w:val="-3"/>
          <w:sz w:val="18"/>
          <w:szCs w:val="18"/>
          <w:lang w:eastAsia="en-GB"/>
        </w:rPr>
        <w:t xml:space="preserve">. Proponents must not communicate with any other personnel of </w:t>
      </w:r>
      <w:r w:rsidR="0026403E" w:rsidRPr="00F40C05">
        <w:rPr>
          <w:rFonts w:eastAsia="Calibri" w:cstheme="minorHAnsi"/>
          <w:color w:val="000000"/>
          <w:spacing w:val="-3"/>
          <w:sz w:val="18"/>
          <w:szCs w:val="18"/>
          <w:lang w:eastAsia="en-GB"/>
        </w:rPr>
        <w:t>UN Women</w:t>
      </w:r>
      <w:r w:rsidRPr="00F40C05">
        <w:rPr>
          <w:rFonts w:eastAsia="Calibri" w:cstheme="minorHAnsi"/>
          <w:color w:val="000000"/>
          <w:spacing w:val="-3"/>
          <w:sz w:val="18"/>
          <w:szCs w:val="18"/>
          <w:lang w:eastAsia="en-GB"/>
        </w:rPr>
        <w:t xml:space="preserve"> regarding this CFP.</w:t>
      </w:r>
      <w:r w:rsidRPr="00B17DD5">
        <w:rPr>
          <w:rFonts w:eastAsia="Calibri" w:cstheme="minorHAnsi"/>
          <w:color w:val="000000"/>
          <w:spacing w:val="-3"/>
          <w:sz w:val="18"/>
          <w:szCs w:val="18"/>
          <w:lang w:eastAsia="en-GB"/>
        </w:rPr>
        <w:t xml:space="preserve"> </w:t>
      </w:r>
    </w:p>
    <w:p w14:paraId="206B7DF7" w14:textId="77777777" w:rsidR="00C1175E" w:rsidRPr="00B17DD5"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B17DD5"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t xml:space="preserve">Cost of </w:t>
      </w:r>
      <w:r w:rsidR="00C1175E" w:rsidRPr="00B17DD5">
        <w:rPr>
          <w:rFonts w:eastAsia="Times New Roman" w:cstheme="minorHAnsi"/>
          <w:b/>
          <w:bCs/>
          <w:sz w:val="18"/>
          <w:szCs w:val="18"/>
          <w:lang w:eastAsia="en-GB"/>
        </w:rPr>
        <w:t>P</w:t>
      </w:r>
      <w:r w:rsidRPr="00B17DD5">
        <w:rPr>
          <w:rFonts w:eastAsia="Times New Roman" w:cstheme="minorHAnsi"/>
          <w:b/>
          <w:bCs/>
          <w:sz w:val="18"/>
          <w:szCs w:val="18"/>
          <w:lang w:eastAsia="en-GB"/>
        </w:rPr>
        <w:t>roposal</w:t>
      </w:r>
    </w:p>
    <w:p w14:paraId="4FC1CB68" w14:textId="1F9DE88F" w:rsidR="00C22EF1" w:rsidRPr="00B17DD5"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2.1</w:t>
      </w:r>
      <w:r w:rsidRPr="00B17DD5">
        <w:rPr>
          <w:rFonts w:eastAsia="Calibri" w:cstheme="minorHAnsi"/>
          <w:color w:val="000000"/>
          <w:spacing w:val="-3"/>
          <w:sz w:val="18"/>
          <w:szCs w:val="18"/>
          <w:lang w:eastAsia="en-GB"/>
        </w:rPr>
        <w:tab/>
      </w:r>
      <w:r w:rsidR="00C22EF1" w:rsidRPr="00B17DD5">
        <w:rPr>
          <w:rFonts w:eastAsia="Calibri" w:cstheme="minorHAnsi"/>
          <w:color w:val="000000"/>
          <w:spacing w:val="-3"/>
          <w:sz w:val="18"/>
          <w:szCs w:val="18"/>
          <w:lang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B17DD5">
        <w:rPr>
          <w:rFonts w:eastAsia="Calibri" w:cstheme="minorHAnsi"/>
          <w:color w:val="000000"/>
          <w:spacing w:val="-3"/>
          <w:sz w:val="18"/>
          <w:szCs w:val="18"/>
          <w:lang w:eastAsia="en-GB"/>
        </w:rPr>
        <w:t>.</w:t>
      </w:r>
      <w:r w:rsidR="00C22EF1" w:rsidRPr="00B17DD5">
        <w:rPr>
          <w:rFonts w:eastAsia="Calibri" w:cstheme="minorHAnsi"/>
          <w:color w:val="000000"/>
          <w:spacing w:val="-3"/>
          <w:sz w:val="18"/>
          <w:szCs w:val="18"/>
          <w:lang w:eastAsia="en-GB"/>
        </w:rPr>
        <w:t xml:space="preserve"> </w:t>
      </w:r>
      <w:r w:rsidR="002E40B0" w:rsidRPr="00B17DD5">
        <w:rPr>
          <w:rFonts w:eastAsia="Calibri" w:cstheme="minorHAnsi"/>
          <w:color w:val="000000"/>
          <w:spacing w:val="-3"/>
          <w:sz w:val="18"/>
          <w:szCs w:val="18"/>
          <w:lang w:eastAsia="en-GB"/>
        </w:rPr>
        <w:t>P</w:t>
      </w:r>
      <w:r w:rsidR="00C22EF1" w:rsidRPr="00B17DD5">
        <w:rPr>
          <w:rFonts w:eastAsia="Calibri" w:cstheme="minorHAnsi"/>
          <w:color w:val="000000"/>
          <w:spacing w:val="-3"/>
          <w:sz w:val="18"/>
          <w:szCs w:val="18"/>
          <w:lang w:eastAsia="en-GB"/>
        </w:rPr>
        <w:t>roposals offering only part of the services will be rejected.</w:t>
      </w:r>
    </w:p>
    <w:p w14:paraId="58A53CB5" w14:textId="77777777" w:rsidR="00C22EF1" w:rsidRPr="00B17DD5"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eastAsia="en-GB"/>
        </w:rPr>
      </w:pPr>
    </w:p>
    <w:p w14:paraId="4CDA5093" w14:textId="4FBFD973" w:rsidR="00C1175E" w:rsidRPr="00B17DD5"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t>Eligibility</w:t>
      </w:r>
    </w:p>
    <w:p w14:paraId="42484E29" w14:textId="0AE8FC1C" w:rsidR="00C22EF1" w:rsidRPr="00B17DD5"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eastAsia="en-GB"/>
        </w:rPr>
      </w:pPr>
      <w:r w:rsidRPr="00B17DD5">
        <w:rPr>
          <w:rFonts w:eastAsia="Times New Roman" w:cstheme="minorHAnsi"/>
          <w:color w:val="000000"/>
          <w:sz w:val="18"/>
          <w:szCs w:val="18"/>
          <w:lang w:eastAsia="en-GB"/>
        </w:rPr>
        <w:t>3.1</w:t>
      </w:r>
      <w:r w:rsidR="00C1175E" w:rsidRPr="00B17DD5">
        <w:rPr>
          <w:rFonts w:eastAsia="Times New Roman" w:cstheme="minorHAnsi"/>
          <w:color w:val="000000"/>
          <w:sz w:val="18"/>
          <w:szCs w:val="18"/>
          <w:lang w:eastAsia="en-GB"/>
        </w:rPr>
        <w:tab/>
      </w:r>
      <w:r w:rsidR="00C22EF1" w:rsidRPr="00B17DD5">
        <w:rPr>
          <w:rFonts w:eastAsia="Times New Roman" w:cstheme="minorHAnsi"/>
          <w:color w:val="000000"/>
          <w:sz w:val="18"/>
          <w:szCs w:val="18"/>
          <w:lang w:eastAsia="en-GB"/>
        </w:rPr>
        <w:t xml:space="preserve">Proponents must meet all mandatory requirements/pre-qualification criteria as set out in </w:t>
      </w:r>
      <w:r w:rsidR="00C22EF1" w:rsidRPr="00B17DD5">
        <w:rPr>
          <w:rFonts w:eastAsia="Times New Roman" w:cstheme="minorHAnsi"/>
          <w:b/>
          <w:color w:val="000000"/>
          <w:sz w:val="18"/>
          <w:szCs w:val="18"/>
          <w:lang w:eastAsia="en-GB"/>
        </w:rPr>
        <w:t>Annex B-</w:t>
      </w:r>
      <w:r w:rsidR="00F24CA0" w:rsidRPr="00B17DD5">
        <w:rPr>
          <w:rFonts w:eastAsia="Times New Roman" w:cstheme="minorHAnsi"/>
          <w:b/>
          <w:color w:val="000000"/>
          <w:sz w:val="18"/>
          <w:szCs w:val="18"/>
          <w:lang w:eastAsia="en-GB"/>
        </w:rPr>
        <w:t>1</w:t>
      </w:r>
      <w:r w:rsidR="00C22EF1" w:rsidRPr="00B17DD5">
        <w:rPr>
          <w:rFonts w:eastAsia="Times New Roman" w:cstheme="minorHAnsi"/>
          <w:color w:val="000000"/>
          <w:sz w:val="18"/>
          <w:szCs w:val="18"/>
          <w:lang w:eastAsia="en-GB"/>
        </w:rPr>
        <w:t xml:space="preserve">. See </w:t>
      </w:r>
      <w:r w:rsidR="00964DC3" w:rsidRPr="00B17DD5">
        <w:rPr>
          <w:rFonts w:eastAsia="Times New Roman" w:cstheme="minorHAnsi"/>
          <w:color w:val="000000"/>
          <w:sz w:val="18"/>
          <w:szCs w:val="18"/>
          <w:lang w:eastAsia="en-GB"/>
        </w:rPr>
        <w:t>point</w:t>
      </w:r>
      <w:r w:rsidR="00C22EF1" w:rsidRPr="00B17DD5">
        <w:rPr>
          <w:rFonts w:eastAsia="Times New Roman" w:cstheme="minorHAnsi"/>
          <w:color w:val="000000"/>
          <w:sz w:val="18"/>
          <w:szCs w:val="18"/>
          <w:lang w:eastAsia="en-GB"/>
        </w:rPr>
        <w:t xml:space="preserve"> </w:t>
      </w:r>
      <w:r w:rsidR="00964DC3" w:rsidRPr="00B17DD5">
        <w:rPr>
          <w:rFonts w:eastAsia="Times New Roman" w:cstheme="minorHAnsi"/>
          <w:color w:val="000000"/>
          <w:sz w:val="18"/>
          <w:szCs w:val="18"/>
          <w:lang w:eastAsia="en-GB"/>
        </w:rPr>
        <w:t>4</w:t>
      </w:r>
      <w:r w:rsidR="00C22EF1" w:rsidRPr="00B17DD5">
        <w:rPr>
          <w:rFonts w:eastAsia="Times New Roman" w:cstheme="minorHAnsi"/>
          <w:color w:val="000000"/>
          <w:sz w:val="18"/>
          <w:szCs w:val="18"/>
          <w:lang w:eastAsia="en-GB"/>
        </w:rPr>
        <w:t xml:space="preserve"> below for further explanation. Proponents will receive a pass/fail rating on this section. </w:t>
      </w:r>
      <w:r w:rsidR="00C6272A" w:rsidRPr="00B17DD5">
        <w:rPr>
          <w:rFonts w:eastAsia="Times New Roman" w:cstheme="minorHAnsi"/>
          <w:color w:val="000000"/>
          <w:sz w:val="18"/>
          <w:szCs w:val="18"/>
          <w:lang w:eastAsia="en-GB"/>
        </w:rPr>
        <w:t>UN Women</w:t>
      </w:r>
      <w:r w:rsidR="00C22EF1" w:rsidRPr="00B17DD5">
        <w:rPr>
          <w:rFonts w:eastAsia="Times New Roman" w:cstheme="minorHAnsi"/>
          <w:color w:val="000000"/>
          <w:sz w:val="18"/>
          <w:szCs w:val="18"/>
          <w:lang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B17DD5"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B17DD5"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t>Mandatory/</w:t>
      </w:r>
      <w:r w:rsidR="00C1175E" w:rsidRPr="00B17DD5">
        <w:rPr>
          <w:rFonts w:eastAsia="Times New Roman" w:cstheme="minorHAnsi"/>
          <w:b/>
          <w:bCs/>
          <w:sz w:val="18"/>
          <w:szCs w:val="18"/>
          <w:lang w:eastAsia="en-GB"/>
        </w:rPr>
        <w:t>P</w:t>
      </w:r>
      <w:r w:rsidRPr="00B17DD5">
        <w:rPr>
          <w:rFonts w:eastAsia="Times New Roman" w:cstheme="minorHAnsi"/>
          <w:b/>
          <w:bCs/>
          <w:sz w:val="18"/>
          <w:szCs w:val="18"/>
          <w:lang w:eastAsia="en-GB"/>
        </w:rPr>
        <w:t>re-</w:t>
      </w:r>
      <w:r w:rsidR="00C1175E" w:rsidRPr="00B17DD5">
        <w:rPr>
          <w:rFonts w:eastAsia="Times New Roman" w:cstheme="minorHAnsi"/>
          <w:b/>
          <w:bCs/>
          <w:sz w:val="18"/>
          <w:szCs w:val="18"/>
          <w:lang w:eastAsia="en-GB"/>
        </w:rPr>
        <w:t>Q</w:t>
      </w:r>
      <w:r w:rsidRPr="00B17DD5">
        <w:rPr>
          <w:rFonts w:eastAsia="Times New Roman" w:cstheme="minorHAnsi"/>
          <w:b/>
          <w:bCs/>
          <w:sz w:val="18"/>
          <w:szCs w:val="18"/>
          <w:lang w:eastAsia="en-GB"/>
        </w:rPr>
        <w:t xml:space="preserve">ualification </w:t>
      </w:r>
      <w:r w:rsidR="00C1175E" w:rsidRPr="00B17DD5">
        <w:rPr>
          <w:rFonts w:eastAsia="Times New Roman" w:cstheme="minorHAnsi"/>
          <w:b/>
          <w:bCs/>
          <w:sz w:val="18"/>
          <w:szCs w:val="18"/>
          <w:lang w:eastAsia="en-GB"/>
        </w:rPr>
        <w:t>C</w:t>
      </w:r>
      <w:r w:rsidRPr="00B17DD5">
        <w:rPr>
          <w:rFonts w:eastAsia="Times New Roman" w:cstheme="minorHAnsi"/>
          <w:b/>
          <w:bCs/>
          <w:sz w:val="18"/>
          <w:szCs w:val="18"/>
          <w:lang w:eastAsia="en-GB"/>
        </w:rPr>
        <w:t>riteria</w:t>
      </w:r>
    </w:p>
    <w:p w14:paraId="43790591" w14:textId="14178AD8" w:rsidR="001265F6" w:rsidRPr="00B17DD5"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 xml:space="preserve"> 4.1</w:t>
      </w:r>
      <w:r w:rsidR="00C1175E" w:rsidRPr="00B17DD5">
        <w:rPr>
          <w:rFonts w:eastAsia="Calibri" w:cstheme="minorHAnsi"/>
          <w:color w:val="000000"/>
          <w:spacing w:val="-3"/>
          <w:sz w:val="18"/>
          <w:szCs w:val="18"/>
          <w:lang w:eastAsia="en-GB"/>
        </w:rPr>
        <w:tab/>
      </w:r>
      <w:r w:rsidRPr="00B17DD5">
        <w:rPr>
          <w:rFonts w:eastAsia="Calibri" w:cstheme="minorHAnsi"/>
          <w:color w:val="000000"/>
          <w:spacing w:val="-3"/>
          <w:sz w:val="18"/>
          <w:szCs w:val="18"/>
          <w:lang w:eastAsia="en-GB"/>
        </w:rPr>
        <w:t xml:space="preserve">The </w:t>
      </w:r>
      <w:r w:rsidR="00360E31" w:rsidRPr="00B17DD5">
        <w:rPr>
          <w:rFonts w:eastAsia="Calibri" w:cstheme="minorHAnsi"/>
          <w:color w:val="000000"/>
          <w:spacing w:val="-3"/>
          <w:sz w:val="18"/>
          <w:szCs w:val="18"/>
          <w:lang w:eastAsia="en-GB"/>
        </w:rPr>
        <w:t xml:space="preserve">evaluation of technical and financial proposals by UN Women is conducted in two phases (see section 11 below) and the </w:t>
      </w:r>
      <w:r w:rsidRPr="00B17DD5">
        <w:rPr>
          <w:rFonts w:eastAsia="Calibri" w:cstheme="minorHAnsi"/>
          <w:color w:val="000000"/>
          <w:spacing w:val="-3"/>
          <w:sz w:val="18"/>
          <w:szCs w:val="18"/>
          <w:lang w:eastAsia="en-GB"/>
        </w:rPr>
        <w:t xml:space="preserve">mandatory requirements/pre-qualification criteria have been designed to </w:t>
      </w:r>
      <w:r w:rsidR="009C1EF6" w:rsidRPr="00B17DD5">
        <w:rPr>
          <w:rFonts w:eastAsia="Calibri" w:cstheme="minorHAnsi"/>
          <w:color w:val="000000"/>
          <w:spacing w:val="-3"/>
          <w:sz w:val="18"/>
          <w:szCs w:val="18"/>
          <w:lang w:eastAsia="en-GB"/>
        </w:rPr>
        <w:t>ensure</w:t>
      </w:r>
      <w:r w:rsidRPr="00B17DD5">
        <w:rPr>
          <w:rFonts w:eastAsia="Calibri" w:cstheme="minorHAnsi"/>
          <w:color w:val="000000"/>
          <w:spacing w:val="-3"/>
          <w:sz w:val="18"/>
          <w:szCs w:val="18"/>
          <w:lang w:eastAsia="en-GB"/>
        </w:rPr>
        <w:t xml:space="preserve"> that, to the degree possible in the initial </w:t>
      </w:r>
      <w:r w:rsidR="009C1EF6" w:rsidRPr="00B17DD5">
        <w:rPr>
          <w:rFonts w:eastAsia="Calibri" w:cstheme="minorHAnsi"/>
          <w:color w:val="000000"/>
          <w:spacing w:val="-3"/>
          <w:sz w:val="18"/>
          <w:szCs w:val="18"/>
          <w:lang w:eastAsia="en-GB"/>
        </w:rPr>
        <w:t>stages</w:t>
      </w:r>
      <w:r w:rsidRPr="00B17DD5">
        <w:rPr>
          <w:rFonts w:eastAsia="Calibri" w:cstheme="minorHAnsi"/>
          <w:color w:val="000000"/>
          <w:spacing w:val="-3"/>
          <w:sz w:val="18"/>
          <w:szCs w:val="18"/>
          <w:lang w:eastAsia="en-GB"/>
        </w:rPr>
        <w:t xml:space="preserve"> of the CFP selection process, only those proponents with sufficient experience, financial strength and stability, demonstrable technical knowledge, evident capacity to satisfy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 xml:space="preserve"> requirements and superior customer references for supplying the services envisioned in this CFP will qualify for further consideration.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 xml:space="preserve"> reserves the right to verify any information contained in proponent’s response or to request additional information after the proposal is received.</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 xml:space="preserve">Incomplete or inadequate responses, lack of response or misrepresentation in responding to any questions will </w:t>
      </w:r>
      <w:r w:rsidR="00DA4D9F" w:rsidRPr="00B17DD5">
        <w:rPr>
          <w:rFonts w:eastAsia="Calibri" w:cstheme="minorHAnsi"/>
          <w:color w:val="000000"/>
          <w:spacing w:val="-3"/>
          <w:sz w:val="18"/>
          <w:szCs w:val="18"/>
          <w:lang w:eastAsia="en-GB"/>
        </w:rPr>
        <w:t>result in disqualification</w:t>
      </w:r>
      <w:r w:rsidRPr="00B17DD5">
        <w:rPr>
          <w:rFonts w:eastAsia="Calibri" w:cstheme="minorHAnsi"/>
          <w:color w:val="000000"/>
          <w:spacing w:val="-3"/>
          <w:sz w:val="18"/>
          <w:szCs w:val="18"/>
          <w:lang w:eastAsia="en-GB"/>
        </w:rPr>
        <w:t>.</w:t>
      </w:r>
    </w:p>
    <w:p w14:paraId="14D75303" w14:textId="1B36494E" w:rsidR="001265F6" w:rsidRPr="00B17DD5"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 xml:space="preserve"> 4.2</w:t>
      </w:r>
      <w:r w:rsidR="00C1175E" w:rsidRPr="00B17DD5">
        <w:rPr>
          <w:rFonts w:eastAsia="Calibri" w:cstheme="minorHAnsi"/>
          <w:color w:val="000000"/>
          <w:spacing w:val="-3"/>
          <w:sz w:val="18"/>
          <w:szCs w:val="18"/>
          <w:lang w:eastAsia="en-GB"/>
        </w:rPr>
        <w:tab/>
      </w:r>
      <w:r w:rsidRPr="00B17DD5">
        <w:rPr>
          <w:rFonts w:eastAsia="Calibri" w:cstheme="minorHAnsi"/>
          <w:color w:val="000000"/>
          <w:spacing w:val="-3"/>
          <w:sz w:val="18"/>
          <w:szCs w:val="18"/>
          <w:lang w:eastAsia="en-GB"/>
        </w:rPr>
        <w:t xml:space="preserve">Proponents will receive a pass/fail rating in the mandatory requirements/pre-qualification criteria section. </w:t>
      </w:r>
      <w:proofErr w:type="gramStart"/>
      <w:r w:rsidRPr="00B17DD5">
        <w:rPr>
          <w:rFonts w:eastAsia="Calibri" w:cstheme="minorHAnsi"/>
          <w:color w:val="000000"/>
          <w:spacing w:val="-3"/>
          <w:sz w:val="18"/>
          <w:szCs w:val="18"/>
          <w:lang w:eastAsia="en-GB"/>
        </w:rPr>
        <w:t>In order to</w:t>
      </w:r>
      <w:proofErr w:type="gramEnd"/>
      <w:r w:rsidRPr="00B17DD5">
        <w:rPr>
          <w:rFonts w:eastAsia="Calibri" w:cstheme="minorHAnsi"/>
          <w:color w:val="000000"/>
          <w:spacing w:val="-3"/>
          <w:sz w:val="18"/>
          <w:szCs w:val="18"/>
          <w:lang w:eastAsia="en-GB"/>
        </w:rPr>
        <w:t xml:space="preserve"> be considered for Phase I, proponents must meet all the mandatory requirements/pre-qualification criteria described in this CFP.</w:t>
      </w:r>
    </w:p>
    <w:p w14:paraId="7B4E5995" w14:textId="440FC185" w:rsidR="001265F6" w:rsidRPr="00B17DD5"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B17DD5"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eastAsia="en-GB"/>
        </w:rPr>
      </w:pPr>
      <w:r w:rsidRPr="00B17DD5">
        <w:rPr>
          <w:rFonts w:eastAsia="Times New Roman" w:cstheme="minorHAnsi"/>
          <w:b/>
          <w:bCs/>
          <w:sz w:val="18"/>
          <w:szCs w:val="18"/>
          <w:lang w:eastAsia="en-GB"/>
        </w:rPr>
        <w:t xml:space="preserve">Clarification of CFP </w:t>
      </w:r>
      <w:r w:rsidR="0026403E" w:rsidRPr="00B17DD5">
        <w:rPr>
          <w:rFonts w:eastAsia="Times New Roman" w:cstheme="minorHAnsi"/>
          <w:b/>
          <w:bCs/>
          <w:sz w:val="18"/>
          <w:szCs w:val="18"/>
          <w:lang w:eastAsia="en-GB"/>
        </w:rPr>
        <w:t>D</w:t>
      </w:r>
      <w:r w:rsidRPr="00B17DD5">
        <w:rPr>
          <w:rFonts w:eastAsia="Times New Roman" w:cstheme="minorHAnsi"/>
          <w:b/>
          <w:bCs/>
          <w:sz w:val="18"/>
          <w:szCs w:val="18"/>
          <w:lang w:eastAsia="en-GB"/>
        </w:rPr>
        <w:t xml:space="preserve">ocuments </w:t>
      </w:r>
    </w:p>
    <w:p w14:paraId="37863559" w14:textId="694E790D" w:rsidR="009E7AC5" w:rsidRPr="00B17DD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5</w:t>
      </w:r>
      <w:r w:rsidR="00C22EF1" w:rsidRPr="00B17DD5">
        <w:rPr>
          <w:rFonts w:eastAsia="Times New Roman" w:cstheme="minorHAnsi"/>
          <w:color w:val="000000"/>
          <w:sz w:val="18"/>
          <w:szCs w:val="18"/>
          <w:lang w:eastAsia="en-GB"/>
        </w:rPr>
        <w:t>.1</w:t>
      </w:r>
      <w:r w:rsidR="00C1175E" w:rsidRPr="00B17DD5">
        <w:rPr>
          <w:rFonts w:eastAsia="Times New Roman" w:cstheme="minorHAnsi"/>
          <w:color w:val="000000"/>
          <w:sz w:val="18"/>
          <w:szCs w:val="18"/>
          <w:lang w:eastAsia="en-GB"/>
        </w:rPr>
        <w:tab/>
      </w:r>
      <w:r w:rsidR="00C22EF1" w:rsidRPr="00B17DD5">
        <w:rPr>
          <w:rFonts w:eastAsia="Times New Roman" w:cstheme="minorHAnsi"/>
          <w:color w:val="000000"/>
          <w:sz w:val="18"/>
          <w:szCs w:val="18"/>
          <w:lang w:eastAsia="en-GB"/>
        </w:rPr>
        <w:t xml:space="preserve">A prospective proponent requiring any clarification of the CFP documents may notify </w:t>
      </w:r>
      <w:r w:rsidR="0026403E" w:rsidRPr="00B17DD5">
        <w:rPr>
          <w:rFonts w:eastAsia="Times New Roman" w:cstheme="minorHAnsi"/>
          <w:color w:val="000000"/>
          <w:sz w:val="18"/>
          <w:szCs w:val="18"/>
          <w:lang w:eastAsia="en-GB"/>
        </w:rPr>
        <w:t>UN Women</w:t>
      </w:r>
      <w:r w:rsidR="00C22EF1" w:rsidRPr="00B17DD5">
        <w:rPr>
          <w:rFonts w:eastAsia="Times New Roman" w:cstheme="minorHAnsi"/>
          <w:color w:val="000000"/>
          <w:sz w:val="18"/>
          <w:szCs w:val="18"/>
          <w:lang w:eastAsia="en-GB"/>
        </w:rPr>
        <w:t xml:space="preserve"> in writing at </w:t>
      </w:r>
      <w:r w:rsidR="0026403E" w:rsidRPr="00B17DD5">
        <w:rPr>
          <w:rFonts w:eastAsia="Times New Roman" w:cstheme="minorHAnsi"/>
          <w:color w:val="000000"/>
          <w:sz w:val="18"/>
          <w:szCs w:val="18"/>
          <w:lang w:eastAsia="en-GB"/>
        </w:rPr>
        <w:t xml:space="preserve">UN Women </w:t>
      </w:r>
      <w:r w:rsidR="00C22EF1" w:rsidRPr="00B17DD5">
        <w:rPr>
          <w:rFonts w:eastAsia="Times New Roman" w:cstheme="minorHAnsi"/>
          <w:color w:val="000000"/>
          <w:sz w:val="18"/>
          <w:szCs w:val="18"/>
          <w:lang w:eastAsia="en-GB"/>
        </w:rPr>
        <w:t xml:space="preserve">email address indicated in the CFP by the specified date and time. </w:t>
      </w:r>
      <w:r w:rsidR="0026403E" w:rsidRPr="00B17DD5">
        <w:rPr>
          <w:rFonts w:eastAsia="Times New Roman" w:cstheme="minorHAnsi"/>
          <w:color w:val="000000"/>
          <w:sz w:val="18"/>
          <w:szCs w:val="18"/>
          <w:lang w:eastAsia="en-GB"/>
        </w:rPr>
        <w:t>UN Women</w:t>
      </w:r>
      <w:r w:rsidR="00C22EF1" w:rsidRPr="00B17DD5">
        <w:rPr>
          <w:rFonts w:eastAsia="Times New Roman" w:cstheme="minorHAnsi"/>
          <w:color w:val="000000"/>
          <w:sz w:val="18"/>
          <w:szCs w:val="18"/>
          <w:lang w:eastAsia="en-GB"/>
        </w:rPr>
        <w:t xml:space="preserve"> will respond in writing to any request for clarification of the CFP documents that it receives by the due date </w:t>
      </w:r>
      <w:r w:rsidR="00107F5C" w:rsidRPr="00B17DD5">
        <w:rPr>
          <w:rFonts w:eastAsia="Times New Roman" w:cstheme="minorHAnsi"/>
          <w:color w:val="000000"/>
          <w:sz w:val="18"/>
          <w:szCs w:val="18"/>
          <w:lang w:eastAsia="en-GB"/>
        </w:rPr>
        <w:t xml:space="preserve">for requests for clarification as </w:t>
      </w:r>
      <w:r w:rsidR="00C22EF1" w:rsidRPr="00B17DD5">
        <w:rPr>
          <w:rFonts w:eastAsia="Times New Roman" w:cstheme="minorHAnsi"/>
          <w:color w:val="000000"/>
          <w:sz w:val="18"/>
          <w:szCs w:val="18"/>
          <w:lang w:eastAsia="en-GB"/>
        </w:rPr>
        <w:t xml:space="preserve">outlined </w:t>
      </w:r>
      <w:r w:rsidR="00527482" w:rsidRPr="00B17DD5">
        <w:rPr>
          <w:rFonts w:eastAsia="Times New Roman" w:cstheme="minorHAnsi"/>
          <w:color w:val="000000"/>
          <w:sz w:val="18"/>
          <w:szCs w:val="18"/>
          <w:lang w:eastAsia="en-GB"/>
        </w:rPr>
        <w:t>i</w:t>
      </w:r>
      <w:r w:rsidR="00C22EF1" w:rsidRPr="00B17DD5">
        <w:rPr>
          <w:rFonts w:eastAsia="Times New Roman" w:cstheme="minorHAnsi"/>
          <w:color w:val="000000"/>
          <w:sz w:val="18"/>
          <w:szCs w:val="18"/>
          <w:lang w:eastAsia="en-GB"/>
        </w:rPr>
        <w:t xml:space="preserve">n </w:t>
      </w:r>
      <w:r w:rsidR="00DE3658" w:rsidRPr="00B17DD5">
        <w:rPr>
          <w:rFonts w:eastAsia="Times New Roman" w:cstheme="minorHAnsi"/>
          <w:b/>
          <w:bCs/>
          <w:color w:val="000000"/>
          <w:sz w:val="18"/>
          <w:szCs w:val="18"/>
          <w:lang w:eastAsia="en-GB"/>
        </w:rPr>
        <w:t>S</w:t>
      </w:r>
      <w:r w:rsidR="00C22EF1" w:rsidRPr="00B17DD5">
        <w:rPr>
          <w:rFonts w:eastAsia="Times New Roman" w:cstheme="minorHAnsi"/>
          <w:b/>
          <w:bCs/>
          <w:color w:val="000000"/>
          <w:sz w:val="18"/>
          <w:szCs w:val="18"/>
          <w:lang w:eastAsia="en-GB"/>
        </w:rPr>
        <w:t xml:space="preserve">ection </w:t>
      </w:r>
      <w:r w:rsidR="00A87EE9" w:rsidRPr="00B17DD5">
        <w:rPr>
          <w:rFonts w:eastAsia="Times New Roman" w:cstheme="minorHAnsi"/>
          <w:b/>
          <w:bCs/>
          <w:color w:val="000000"/>
          <w:sz w:val="18"/>
          <w:szCs w:val="18"/>
          <w:lang w:eastAsia="en-GB"/>
        </w:rPr>
        <w:t>1b of this annex (on page 1)</w:t>
      </w:r>
      <w:r w:rsidR="00C22EF1" w:rsidRPr="00B17DD5">
        <w:rPr>
          <w:rFonts w:eastAsia="Times New Roman" w:cstheme="minorHAnsi"/>
          <w:color w:val="000000"/>
          <w:sz w:val="18"/>
          <w:szCs w:val="18"/>
          <w:lang w:eastAsia="en-GB"/>
        </w:rPr>
        <w:t xml:space="preserve">. </w:t>
      </w:r>
    </w:p>
    <w:p w14:paraId="191453A5" w14:textId="1553DBAD" w:rsidR="00C1175E" w:rsidRPr="00B17DD5"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5.2</w:t>
      </w:r>
      <w:r w:rsidRPr="00B17DD5">
        <w:rPr>
          <w:rFonts w:eastAsia="Times New Roman" w:cstheme="minorHAnsi"/>
          <w:color w:val="000000"/>
          <w:sz w:val="18"/>
          <w:szCs w:val="18"/>
          <w:lang w:eastAsia="en-GB"/>
        </w:rPr>
        <w:tab/>
      </w:r>
      <w:r w:rsidR="00C22EF1" w:rsidRPr="00B17DD5">
        <w:rPr>
          <w:rFonts w:eastAsia="Times New Roman" w:cstheme="minorHAnsi"/>
          <w:color w:val="000000"/>
          <w:sz w:val="18"/>
          <w:szCs w:val="18"/>
          <w:lang w:eastAsia="en-GB"/>
        </w:rPr>
        <w:t xml:space="preserve">Written copies of </w:t>
      </w:r>
      <w:r w:rsidR="0026403E" w:rsidRPr="00B17DD5">
        <w:rPr>
          <w:rFonts w:eastAsia="Times New Roman" w:cstheme="minorHAnsi"/>
          <w:color w:val="000000"/>
          <w:sz w:val="18"/>
          <w:szCs w:val="18"/>
          <w:lang w:eastAsia="en-GB"/>
        </w:rPr>
        <w:t>UN Women</w:t>
      </w:r>
      <w:r w:rsidR="00037A69" w:rsidRPr="00B17DD5">
        <w:rPr>
          <w:rFonts w:eastAsia="Times New Roman" w:cstheme="minorHAnsi"/>
          <w:color w:val="000000"/>
          <w:sz w:val="18"/>
          <w:szCs w:val="18"/>
          <w:lang w:eastAsia="en-GB"/>
        </w:rPr>
        <w:t>’s</w:t>
      </w:r>
      <w:r w:rsidR="00C22EF1" w:rsidRPr="00B17DD5">
        <w:rPr>
          <w:rFonts w:eastAsia="Times New Roman" w:cstheme="minorHAnsi"/>
          <w:color w:val="000000"/>
          <w:sz w:val="18"/>
          <w:szCs w:val="18"/>
          <w:lang w:eastAsia="en-GB"/>
        </w:rPr>
        <w:t xml:space="preserve"> response</w:t>
      </w:r>
      <w:r w:rsidR="00951198" w:rsidRPr="00B17DD5">
        <w:rPr>
          <w:rFonts w:eastAsia="Times New Roman" w:cstheme="minorHAnsi"/>
          <w:color w:val="000000"/>
          <w:sz w:val="18"/>
          <w:szCs w:val="18"/>
          <w:lang w:eastAsia="en-GB"/>
        </w:rPr>
        <w:t>s</w:t>
      </w:r>
      <w:r w:rsidR="00C22EF1" w:rsidRPr="00B17DD5">
        <w:rPr>
          <w:rFonts w:eastAsia="Times New Roman" w:cstheme="minorHAnsi"/>
          <w:color w:val="000000"/>
          <w:sz w:val="18"/>
          <w:szCs w:val="18"/>
          <w:lang w:eastAsia="en-GB"/>
        </w:rPr>
        <w:t xml:space="preserve"> </w:t>
      </w:r>
      <w:r w:rsidR="00037A69" w:rsidRPr="00B17DD5">
        <w:rPr>
          <w:rFonts w:eastAsia="Times New Roman" w:cstheme="minorHAnsi"/>
          <w:color w:val="000000"/>
          <w:sz w:val="18"/>
          <w:szCs w:val="18"/>
          <w:lang w:eastAsia="en-GB"/>
        </w:rPr>
        <w:t>to such in</w:t>
      </w:r>
      <w:r w:rsidR="00621B31" w:rsidRPr="00B17DD5">
        <w:rPr>
          <w:rFonts w:eastAsia="Times New Roman" w:cstheme="minorHAnsi"/>
          <w:color w:val="000000"/>
          <w:sz w:val="18"/>
          <w:szCs w:val="18"/>
          <w:lang w:eastAsia="en-GB"/>
        </w:rPr>
        <w:t xml:space="preserve">quiries </w:t>
      </w:r>
      <w:r w:rsidR="00C22EF1" w:rsidRPr="00B17DD5">
        <w:rPr>
          <w:rFonts w:eastAsia="Times New Roman" w:cstheme="minorHAnsi"/>
          <w:color w:val="000000"/>
          <w:sz w:val="18"/>
          <w:szCs w:val="18"/>
          <w:lang w:eastAsia="en-GB"/>
        </w:rPr>
        <w:t>(including an explanation of the query but without identifying the source of inquiry) will be posted using the same method as the original posting of this (CFP) document.</w:t>
      </w:r>
    </w:p>
    <w:p w14:paraId="2A8410FD" w14:textId="2C74591F" w:rsidR="006E62D6" w:rsidRPr="00B17DD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5</w:t>
      </w:r>
      <w:r w:rsidR="00C22EF1" w:rsidRPr="00B17DD5">
        <w:rPr>
          <w:rFonts w:eastAsia="Times New Roman" w:cstheme="minorHAnsi"/>
          <w:color w:val="000000"/>
          <w:sz w:val="18"/>
          <w:szCs w:val="18"/>
          <w:lang w:eastAsia="en-GB"/>
        </w:rPr>
        <w:t>.</w:t>
      </w:r>
      <w:r w:rsidR="002C4802" w:rsidRPr="00B17DD5">
        <w:rPr>
          <w:rFonts w:eastAsia="Times New Roman" w:cstheme="minorHAnsi"/>
          <w:color w:val="000000"/>
          <w:sz w:val="18"/>
          <w:szCs w:val="18"/>
          <w:lang w:eastAsia="en-GB"/>
        </w:rPr>
        <w:t>3</w:t>
      </w:r>
      <w:r w:rsidR="00C1175E" w:rsidRPr="00B17DD5">
        <w:rPr>
          <w:rFonts w:eastAsia="Times New Roman" w:cstheme="minorHAnsi"/>
          <w:color w:val="000000"/>
          <w:sz w:val="18"/>
          <w:szCs w:val="18"/>
          <w:lang w:eastAsia="en-GB"/>
        </w:rPr>
        <w:tab/>
      </w:r>
      <w:r w:rsidR="00C22EF1" w:rsidRPr="00B17DD5">
        <w:rPr>
          <w:rFonts w:eastAsia="Times New Roman" w:cstheme="minorHAnsi"/>
          <w:color w:val="000000"/>
          <w:sz w:val="18"/>
          <w:szCs w:val="18"/>
          <w:lang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B17DD5"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B17DD5" w:rsidRDefault="006E62D6" w:rsidP="00DC6588">
      <w:pPr>
        <w:tabs>
          <w:tab w:val="left" w:pos="-720"/>
          <w:tab w:val="left" w:pos="540"/>
        </w:tabs>
        <w:suppressAutoHyphens/>
        <w:spacing w:after="0" w:line="240" w:lineRule="auto"/>
        <w:jc w:val="both"/>
        <w:rPr>
          <w:rFonts w:eastAsia="Times New Roman" w:cstheme="minorHAnsi"/>
          <w:b/>
          <w:bCs/>
          <w:sz w:val="18"/>
          <w:szCs w:val="18"/>
          <w:lang w:eastAsia="en-GB"/>
        </w:rPr>
      </w:pPr>
      <w:r w:rsidRPr="00B17DD5">
        <w:rPr>
          <w:rFonts w:eastAsia="Times New Roman" w:cstheme="minorHAnsi"/>
          <w:b/>
          <w:bCs/>
          <w:sz w:val="18"/>
          <w:szCs w:val="18"/>
          <w:lang w:eastAsia="en-GB"/>
        </w:rPr>
        <w:t xml:space="preserve">6. </w:t>
      </w:r>
      <w:r w:rsidR="00C1175E" w:rsidRPr="00B17DD5">
        <w:rPr>
          <w:rFonts w:eastAsia="Times New Roman" w:cstheme="minorHAnsi"/>
          <w:b/>
          <w:bCs/>
          <w:sz w:val="18"/>
          <w:szCs w:val="18"/>
          <w:lang w:eastAsia="en-GB"/>
        </w:rPr>
        <w:tab/>
      </w:r>
      <w:r w:rsidR="00C22EF1" w:rsidRPr="00B17DD5">
        <w:rPr>
          <w:rFonts w:eastAsia="Times New Roman" w:cstheme="minorHAnsi"/>
          <w:b/>
          <w:bCs/>
          <w:sz w:val="18"/>
          <w:szCs w:val="18"/>
          <w:lang w:eastAsia="en-GB"/>
        </w:rPr>
        <w:t xml:space="preserve">Amendments to CFP </w:t>
      </w:r>
      <w:r w:rsidR="002E1273" w:rsidRPr="00B17DD5">
        <w:rPr>
          <w:rFonts w:eastAsia="Times New Roman" w:cstheme="minorHAnsi"/>
          <w:b/>
          <w:bCs/>
          <w:sz w:val="18"/>
          <w:szCs w:val="18"/>
          <w:lang w:eastAsia="en-GB"/>
        </w:rPr>
        <w:t>D</w:t>
      </w:r>
      <w:r w:rsidR="00C22EF1" w:rsidRPr="00B17DD5">
        <w:rPr>
          <w:rFonts w:eastAsia="Times New Roman" w:cstheme="minorHAnsi"/>
          <w:b/>
          <w:bCs/>
          <w:sz w:val="18"/>
          <w:szCs w:val="18"/>
          <w:lang w:eastAsia="en-GB"/>
        </w:rPr>
        <w:t xml:space="preserve">ocuments </w:t>
      </w:r>
    </w:p>
    <w:p w14:paraId="6B15105B" w14:textId="1F8B58FE" w:rsidR="00C22EF1" w:rsidRPr="00B17DD5"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eastAsia="en-GB"/>
        </w:rPr>
      </w:pPr>
      <w:r w:rsidRPr="00B17DD5">
        <w:rPr>
          <w:rFonts w:eastAsia="Times New Roman" w:cstheme="minorHAnsi"/>
          <w:color w:val="000000"/>
          <w:sz w:val="18"/>
          <w:szCs w:val="18"/>
          <w:lang w:eastAsia="en-GB"/>
        </w:rPr>
        <w:t>6</w:t>
      </w:r>
      <w:r w:rsidR="00C22EF1" w:rsidRPr="00B17DD5">
        <w:rPr>
          <w:rFonts w:eastAsia="Times New Roman" w:cstheme="minorHAnsi"/>
          <w:color w:val="000000"/>
          <w:sz w:val="18"/>
          <w:szCs w:val="18"/>
          <w:lang w:eastAsia="en-GB"/>
        </w:rPr>
        <w:t>.1</w:t>
      </w:r>
      <w:r w:rsidR="00290AA2" w:rsidRPr="00B17DD5">
        <w:rPr>
          <w:rFonts w:eastAsia="Times New Roman" w:cstheme="minorHAnsi"/>
          <w:color w:val="000000"/>
          <w:sz w:val="18"/>
          <w:szCs w:val="18"/>
          <w:lang w:eastAsia="en-GB"/>
        </w:rPr>
        <w:tab/>
      </w:r>
      <w:r w:rsidR="00C22EF1" w:rsidRPr="00B17DD5">
        <w:rPr>
          <w:rFonts w:eastAsia="Times New Roman" w:cstheme="minorHAnsi"/>
          <w:color w:val="000000"/>
          <w:sz w:val="18"/>
          <w:szCs w:val="18"/>
          <w:lang w:eastAsia="en-GB"/>
        </w:rPr>
        <w:t xml:space="preserve">At any time prior to the deadline for submission of proposals, </w:t>
      </w:r>
      <w:r w:rsidR="0026403E" w:rsidRPr="00B17DD5">
        <w:rPr>
          <w:rFonts w:eastAsia="Times New Roman" w:cstheme="minorHAnsi"/>
          <w:color w:val="000000"/>
          <w:sz w:val="18"/>
          <w:szCs w:val="18"/>
          <w:lang w:eastAsia="en-GB"/>
        </w:rPr>
        <w:t>UN Women</w:t>
      </w:r>
      <w:r w:rsidR="00C22EF1" w:rsidRPr="00B17DD5">
        <w:rPr>
          <w:rFonts w:eastAsia="Times New Roman" w:cstheme="minorHAnsi"/>
          <w:color w:val="000000"/>
          <w:sz w:val="18"/>
          <w:szCs w:val="18"/>
          <w:lang w:eastAsia="en-GB"/>
        </w:rPr>
        <w:t xml:space="preserve"> may, for any reason, whether at its own that have received the CFP documents will be notified in writing </w:t>
      </w:r>
      <w:r w:rsidR="00D57992" w:rsidRPr="00B17DD5">
        <w:rPr>
          <w:rFonts w:eastAsia="Times New Roman" w:cstheme="minorHAnsi"/>
          <w:color w:val="000000"/>
          <w:sz w:val="18"/>
          <w:szCs w:val="18"/>
          <w:lang w:eastAsia="en-GB"/>
        </w:rPr>
        <w:t xml:space="preserve">initiative or in response to a clarification requested by a prospective proponent, modify the CFP documents by amendment. All prospective proponents </w:t>
      </w:r>
      <w:r w:rsidR="00C22EF1" w:rsidRPr="00B17DD5">
        <w:rPr>
          <w:rFonts w:eastAsia="Times New Roman" w:cstheme="minorHAnsi"/>
          <w:color w:val="000000"/>
          <w:sz w:val="18"/>
          <w:szCs w:val="18"/>
          <w:lang w:eastAsia="en-GB"/>
        </w:rPr>
        <w:t xml:space="preserve">of all </w:t>
      </w:r>
      <w:r w:rsidR="00C22EF1" w:rsidRPr="00B17DD5">
        <w:rPr>
          <w:rFonts w:eastAsia="Times New Roman" w:cstheme="minorHAnsi"/>
          <w:color w:val="000000"/>
          <w:sz w:val="18"/>
          <w:szCs w:val="18"/>
          <w:lang w:eastAsia="en-GB"/>
        </w:rPr>
        <w:lastRenderedPageBreak/>
        <w:t>amendments to the CFP documents. For open competitions, all amendments will also be posted on the advertised source.</w:t>
      </w:r>
    </w:p>
    <w:p w14:paraId="222154FE" w14:textId="47529F94" w:rsidR="00C22EF1" w:rsidRPr="00B17DD5"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6</w:t>
      </w:r>
      <w:r w:rsidR="00C22EF1" w:rsidRPr="00B17DD5">
        <w:rPr>
          <w:rFonts w:eastAsia="Times New Roman" w:cstheme="minorHAnsi"/>
          <w:color w:val="000000"/>
          <w:sz w:val="18"/>
          <w:szCs w:val="18"/>
          <w:lang w:eastAsia="en-GB"/>
        </w:rPr>
        <w:t>.2</w:t>
      </w:r>
      <w:r w:rsidR="00290AA2" w:rsidRPr="00B17DD5">
        <w:rPr>
          <w:rFonts w:eastAsia="Times New Roman" w:cstheme="minorHAnsi"/>
          <w:color w:val="000000"/>
          <w:sz w:val="18"/>
          <w:szCs w:val="18"/>
          <w:lang w:eastAsia="en-GB"/>
        </w:rPr>
        <w:tab/>
      </w:r>
      <w:r w:rsidR="00C22EF1" w:rsidRPr="00B17DD5">
        <w:rPr>
          <w:rFonts w:eastAsia="Times New Roman" w:cstheme="minorHAnsi"/>
          <w:color w:val="000000"/>
          <w:sz w:val="18"/>
          <w:szCs w:val="18"/>
          <w:lang w:eastAsia="en-GB"/>
        </w:rPr>
        <w:t xml:space="preserve">In order to afford prospective proponents reasonable time in which to take the amendment into account in preparing their proposals, </w:t>
      </w:r>
      <w:r w:rsidR="0026403E" w:rsidRPr="00B17DD5">
        <w:rPr>
          <w:rFonts w:eastAsia="Times New Roman" w:cstheme="minorHAnsi"/>
          <w:color w:val="000000"/>
          <w:sz w:val="18"/>
          <w:szCs w:val="18"/>
          <w:lang w:eastAsia="en-GB"/>
        </w:rPr>
        <w:t>UN Women</w:t>
      </w:r>
      <w:r w:rsidR="00C22EF1" w:rsidRPr="00B17DD5">
        <w:rPr>
          <w:rFonts w:eastAsia="Times New Roman" w:cstheme="minorHAnsi"/>
          <w:color w:val="000000"/>
          <w:sz w:val="18"/>
          <w:szCs w:val="18"/>
          <w:lang w:eastAsia="en-GB"/>
        </w:rPr>
        <w:t xml:space="preserve"> may, at its discretion, extend the deadline for the submission of proposal.</w:t>
      </w:r>
    </w:p>
    <w:p w14:paraId="72F7C5AA" w14:textId="77777777" w:rsidR="00290AA2" w:rsidRPr="00B17DD5"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B17DD5"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eastAsia="en-GB"/>
        </w:rPr>
      </w:pPr>
      <w:bookmarkStart w:id="2" w:name="_Hlk41573427"/>
      <w:r w:rsidRPr="00B17DD5">
        <w:rPr>
          <w:rFonts w:eastAsia="Times New Roman" w:cstheme="minorHAnsi"/>
          <w:b/>
          <w:bCs/>
          <w:sz w:val="18"/>
          <w:szCs w:val="18"/>
          <w:lang w:eastAsia="en-GB"/>
        </w:rPr>
        <w:t xml:space="preserve">Language of </w:t>
      </w:r>
      <w:r w:rsidR="002E1273" w:rsidRPr="00B17DD5">
        <w:rPr>
          <w:rFonts w:eastAsia="Times New Roman" w:cstheme="minorHAnsi"/>
          <w:b/>
          <w:bCs/>
          <w:sz w:val="18"/>
          <w:szCs w:val="18"/>
          <w:lang w:eastAsia="en-GB"/>
        </w:rPr>
        <w:t>P</w:t>
      </w:r>
      <w:r w:rsidRPr="00B17DD5">
        <w:rPr>
          <w:rFonts w:eastAsia="Times New Roman" w:cstheme="minorHAnsi"/>
          <w:b/>
          <w:bCs/>
          <w:sz w:val="18"/>
          <w:szCs w:val="18"/>
          <w:lang w:eastAsia="en-GB"/>
        </w:rPr>
        <w:t>roposal</w:t>
      </w:r>
      <w:r w:rsidR="0026403E" w:rsidRPr="00B17DD5">
        <w:rPr>
          <w:rFonts w:eastAsia="Times New Roman" w:cstheme="minorHAnsi"/>
          <w:b/>
          <w:bCs/>
          <w:sz w:val="18"/>
          <w:szCs w:val="18"/>
          <w:lang w:eastAsia="en-GB"/>
        </w:rPr>
        <w:t>s</w:t>
      </w:r>
    </w:p>
    <w:p w14:paraId="691305A1" w14:textId="138DE42C" w:rsidR="003B247B" w:rsidRPr="00B17DD5"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T</w:t>
      </w:r>
      <w:r w:rsidR="003B247B" w:rsidRPr="00B17DD5">
        <w:rPr>
          <w:rFonts w:eastAsia="Times New Roman" w:cstheme="minorHAnsi"/>
          <w:sz w:val="18"/>
          <w:szCs w:val="18"/>
          <w:lang w:eastAsia="en-GB"/>
        </w:rPr>
        <w:t xml:space="preserve">he proposal prepared by the proponent and all correspondence and documents relating to the proposal exchanged between the proponent and </w:t>
      </w:r>
      <w:r w:rsidR="0026403E" w:rsidRPr="00B17DD5">
        <w:rPr>
          <w:rFonts w:eastAsia="Times New Roman" w:cstheme="minorHAnsi"/>
          <w:sz w:val="18"/>
          <w:szCs w:val="18"/>
          <w:lang w:eastAsia="en-GB"/>
        </w:rPr>
        <w:t>UN Women</w:t>
      </w:r>
      <w:r w:rsidR="003B247B" w:rsidRPr="00B17DD5">
        <w:rPr>
          <w:rFonts w:eastAsia="Times New Roman" w:cstheme="minorHAnsi"/>
          <w:sz w:val="18"/>
          <w:szCs w:val="18"/>
          <w:lang w:eastAsia="en-GB"/>
        </w:rPr>
        <w:t>, shall be written in English</w:t>
      </w:r>
      <w:r w:rsidR="003B247B" w:rsidRPr="00655AF8">
        <w:rPr>
          <w:rFonts w:eastAsia="Times New Roman" w:cstheme="minorHAnsi"/>
          <w:sz w:val="18"/>
          <w:szCs w:val="18"/>
          <w:lang w:eastAsia="en-GB"/>
        </w:rPr>
        <w:t>.</w:t>
      </w:r>
      <w:r w:rsidR="00A035E0" w:rsidRPr="00B17DD5">
        <w:rPr>
          <w:rFonts w:eastAsia="Times New Roman" w:cstheme="minorHAnsi"/>
          <w:sz w:val="18"/>
          <w:szCs w:val="18"/>
          <w:lang w:eastAsia="en-GB"/>
        </w:rPr>
        <w:t xml:space="preserve"> </w:t>
      </w:r>
    </w:p>
    <w:p w14:paraId="00F1AC09" w14:textId="1F0E5726" w:rsidR="00C22EF1" w:rsidRPr="00B17DD5"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B17DD5">
        <w:rPr>
          <w:rFonts w:eastAsia="Times New Roman" w:cstheme="minorHAnsi"/>
          <w:color w:val="000000"/>
          <w:sz w:val="18"/>
          <w:szCs w:val="18"/>
          <w:lang w:eastAsia="en-GB"/>
        </w:rPr>
        <w:t xml:space="preserve">English </w:t>
      </w:r>
      <w:r w:rsidRPr="00B17DD5">
        <w:rPr>
          <w:rFonts w:eastAsia="Times New Roman" w:cstheme="minorHAnsi"/>
          <w:color w:val="000000"/>
          <w:sz w:val="18"/>
          <w:szCs w:val="18"/>
          <w:lang w:eastAsia="en-GB"/>
        </w:rPr>
        <w:t>translation shall prevail. The sole responsibility for translation and the accuracy thereof shall rest with the proponent.</w:t>
      </w:r>
    </w:p>
    <w:bookmarkEnd w:id="2"/>
    <w:p w14:paraId="2464A558" w14:textId="77777777" w:rsidR="00F569F3" w:rsidRPr="00B17DD5"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1139F6C6" w:rsidR="00C22EF1" w:rsidRPr="00B17DD5"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t>8.</w:t>
      </w:r>
      <w:r w:rsidR="002E1273" w:rsidRPr="00B17DD5">
        <w:rPr>
          <w:rFonts w:eastAsia="Times New Roman" w:cstheme="minorHAnsi"/>
          <w:b/>
          <w:bCs/>
          <w:sz w:val="18"/>
          <w:szCs w:val="18"/>
          <w:lang w:eastAsia="en-GB"/>
        </w:rPr>
        <w:tab/>
      </w:r>
      <w:r w:rsidR="00C22EF1" w:rsidRPr="00B17DD5">
        <w:rPr>
          <w:rFonts w:eastAsia="Times New Roman" w:cstheme="minorHAnsi"/>
          <w:b/>
          <w:bCs/>
          <w:sz w:val="18"/>
          <w:szCs w:val="18"/>
          <w:lang w:eastAsia="en-GB"/>
        </w:rPr>
        <w:t xml:space="preserve">Submission of </w:t>
      </w:r>
      <w:r w:rsidR="002E1273" w:rsidRPr="00B17DD5">
        <w:rPr>
          <w:rFonts w:eastAsia="Times New Roman" w:cstheme="minorHAnsi"/>
          <w:b/>
          <w:bCs/>
          <w:sz w:val="18"/>
          <w:szCs w:val="18"/>
          <w:lang w:eastAsia="en-GB"/>
        </w:rPr>
        <w:t>P</w:t>
      </w:r>
      <w:r w:rsidR="00C22EF1" w:rsidRPr="00B17DD5">
        <w:rPr>
          <w:rFonts w:eastAsia="Times New Roman" w:cstheme="minorHAnsi"/>
          <w:b/>
          <w:bCs/>
          <w:sz w:val="18"/>
          <w:szCs w:val="18"/>
          <w:lang w:eastAsia="en-GB"/>
        </w:rPr>
        <w:t>roposal</w:t>
      </w:r>
      <w:r w:rsidR="0026403E" w:rsidRPr="00B17DD5">
        <w:rPr>
          <w:rFonts w:eastAsia="Times New Roman" w:cstheme="minorHAnsi"/>
          <w:b/>
          <w:bCs/>
          <w:sz w:val="18"/>
          <w:szCs w:val="18"/>
          <w:lang w:eastAsia="en-GB"/>
        </w:rPr>
        <w:t>s</w:t>
      </w:r>
    </w:p>
    <w:p w14:paraId="06CC6A2B" w14:textId="7852AD84" w:rsidR="00C22EF1" w:rsidRPr="00B17DD5"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eastAsia="en-GB"/>
        </w:rPr>
      </w:pPr>
      <w:r w:rsidRPr="00B17DD5">
        <w:rPr>
          <w:rFonts w:eastAsia="Calibri" w:cstheme="minorHAnsi"/>
          <w:color w:val="000000"/>
          <w:spacing w:val="-3"/>
          <w:sz w:val="18"/>
          <w:szCs w:val="18"/>
          <w:lang w:eastAsia="en-GB"/>
        </w:rPr>
        <w:t>8</w:t>
      </w:r>
      <w:r w:rsidR="00C22EF1" w:rsidRPr="00B17DD5">
        <w:rPr>
          <w:rFonts w:eastAsia="Calibri" w:cstheme="minorHAnsi"/>
          <w:color w:val="000000"/>
          <w:spacing w:val="-3"/>
          <w:sz w:val="18"/>
          <w:szCs w:val="18"/>
          <w:lang w:eastAsia="en-GB"/>
        </w:rPr>
        <w:t>.1</w:t>
      </w:r>
      <w:r w:rsidR="002E1273" w:rsidRPr="00B17DD5">
        <w:rPr>
          <w:rFonts w:eastAsia="Calibri" w:cstheme="minorHAnsi"/>
          <w:color w:val="000000"/>
          <w:spacing w:val="-3"/>
          <w:sz w:val="18"/>
          <w:szCs w:val="18"/>
          <w:lang w:eastAsia="en-GB"/>
        </w:rPr>
        <w:tab/>
      </w:r>
      <w:r w:rsidR="00C22EF1" w:rsidRPr="00B17DD5">
        <w:rPr>
          <w:rFonts w:eastAsia="Calibri" w:cstheme="minorHAnsi"/>
          <w:color w:val="000000"/>
          <w:spacing w:val="-3"/>
          <w:sz w:val="18"/>
          <w:szCs w:val="18"/>
          <w:lang w:eastAsia="en-GB"/>
        </w:rPr>
        <w:t>Technical and financial proposals should be submitted as part of the template for proposal submission (</w:t>
      </w:r>
      <w:r w:rsidR="00C22EF1" w:rsidRPr="00B17DD5">
        <w:rPr>
          <w:rFonts w:eastAsia="Calibri" w:cstheme="minorHAnsi"/>
          <w:b/>
          <w:bCs/>
          <w:color w:val="000000"/>
          <w:spacing w:val="-3"/>
          <w:sz w:val="18"/>
          <w:szCs w:val="18"/>
          <w:lang w:eastAsia="en-GB"/>
        </w:rPr>
        <w:t>Annex B2</w:t>
      </w:r>
      <w:r w:rsidR="00C22EF1" w:rsidRPr="00B17DD5">
        <w:rPr>
          <w:rFonts w:eastAsia="Calibri" w:cstheme="minorHAnsi"/>
          <w:color w:val="000000"/>
          <w:spacing w:val="-3"/>
          <w:sz w:val="18"/>
          <w:szCs w:val="18"/>
          <w:lang w:eastAsia="en-GB"/>
        </w:rPr>
        <w:t>) in one email with the CFP reference and the clear description of the proposal by the date and time stipulated in this document. If the emails and email attachments are not marked as instructed, UN</w:t>
      </w:r>
      <w:r w:rsidR="0003302B" w:rsidRPr="00B17DD5">
        <w:rPr>
          <w:rFonts w:eastAsia="Calibri" w:cstheme="minorHAnsi"/>
          <w:color w:val="000000"/>
          <w:spacing w:val="-3"/>
          <w:sz w:val="18"/>
          <w:szCs w:val="18"/>
          <w:lang w:eastAsia="en-GB"/>
        </w:rPr>
        <w:t xml:space="preserve"> </w:t>
      </w:r>
      <w:r w:rsidR="00C22EF1" w:rsidRPr="00B17DD5">
        <w:rPr>
          <w:rFonts w:eastAsia="Calibri" w:cstheme="minorHAnsi"/>
          <w:color w:val="000000"/>
          <w:spacing w:val="-3"/>
          <w:sz w:val="18"/>
          <w:szCs w:val="18"/>
          <w:lang w:eastAsia="en-GB"/>
        </w:rPr>
        <w:t>W</w:t>
      </w:r>
      <w:r w:rsidR="0003302B" w:rsidRPr="00B17DD5">
        <w:rPr>
          <w:rFonts w:eastAsia="Calibri" w:cstheme="minorHAnsi"/>
          <w:color w:val="000000"/>
          <w:spacing w:val="-3"/>
          <w:sz w:val="18"/>
          <w:szCs w:val="18"/>
          <w:lang w:eastAsia="en-GB"/>
        </w:rPr>
        <w:t xml:space="preserve">omen </w:t>
      </w:r>
      <w:r w:rsidR="00C22EF1" w:rsidRPr="00B17DD5">
        <w:rPr>
          <w:rFonts w:eastAsia="Calibri" w:cstheme="minorHAnsi"/>
          <w:color w:val="000000"/>
          <w:spacing w:val="-3"/>
          <w:sz w:val="18"/>
          <w:szCs w:val="18"/>
          <w:lang w:eastAsia="en-GB"/>
        </w:rPr>
        <w:t xml:space="preserve">will assume no responsibility for the misplacement or premature opening of the proposals submitted. The email text body should indicate the name and address of the proponent. </w:t>
      </w:r>
      <w:r w:rsidR="00C22EF1" w:rsidRPr="00B17DD5">
        <w:rPr>
          <w:rFonts w:eastAsia="Calibri" w:cstheme="minorHAnsi"/>
          <w:b/>
          <w:bCs/>
          <w:color w:val="000000"/>
          <w:spacing w:val="-3"/>
          <w:sz w:val="18"/>
          <w:szCs w:val="18"/>
          <w:lang w:eastAsia="en-GB"/>
        </w:rPr>
        <w:t>All proposals should be sent by email to the following secure email address:</w:t>
      </w:r>
      <w:r w:rsidR="00A035E0" w:rsidRPr="00B17DD5">
        <w:rPr>
          <w:rFonts w:eastAsia="Calibri" w:cstheme="minorHAnsi"/>
          <w:b/>
          <w:bCs/>
          <w:color w:val="000000"/>
          <w:spacing w:val="-3"/>
          <w:sz w:val="18"/>
          <w:szCs w:val="18"/>
          <w:lang w:eastAsia="en-GB"/>
        </w:rPr>
        <w:t xml:space="preserve"> </w:t>
      </w:r>
      <w:r w:rsidR="00B91638" w:rsidRPr="00B17DD5">
        <w:rPr>
          <w:rFonts w:eastAsia="Calibri" w:cstheme="minorHAnsi"/>
          <w:b/>
          <w:bCs/>
          <w:color w:val="000000"/>
          <w:spacing w:val="-3"/>
          <w:sz w:val="18"/>
          <w:szCs w:val="18"/>
          <w:lang w:eastAsia="en-GB"/>
        </w:rPr>
        <w:t>turkey</w:t>
      </w:r>
      <w:r w:rsidR="00B96923" w:rsidRPr="00B17DD5">
        <w:rPr>
          <w:rFonts w:eastAsia="Calibri" w:cstheme="minorHAnsi"/>
          <w:b/>
          <w:bCs/>
          <w:color w:val="000000"/>
          <w:spacing w:val="-3"/>
          <w:sz w:val="18"/>
          <w:szCs w:val="18"/>
          <w:lang w:eastAsia="en-GB"/>
        </w:rPr>
        <w:t>.procurement@unwomen.org</w:t>
      </w:r>
      <w:r w:rsidR="0002082B" w:rsidRPr="00B17DD5">
        <w:rPr>
          <w:rFonts w:eastAsia="Calibri" w:cstheme="minorHAnsi"/>
          <w:b/>
          <w:bCs/>
          <w:sz w:val="18"/>
          <w:szCs w:val="18"/>
        </w:rPr>
        <w:t>.</w:t>
      </w:r>
      <w:r w:rsidR="00A035E0" w:rsidRPr="00B17DD5">
        <w:rPr>
          <w:rFonts w:eastAsia="Calibri" w:cstheme="minorHAnsi"/>
          <w:b/>
          <w:bCs/>
          <w:color w:val="000000"/>
          <w:spacing w:val="-3"/>
          <w:sz w:val="18"/>
          <w:szCs w:val="18"/>
          <w:lang w:eastAsia="en-GB"/>
        </w:rPr>
        <w:t xml:space="preserve"> </w:t>
      </w:r>
    </w:p>
    <w:p w14:paraId="1EF6B63E" w14:textId="32CA87AB" w:rsidR="00C22EF1" w:rsidRPr="00B17DD5"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8</w:t>
      </w:r>
      <w:r w:rsidR="00C22EF1" w:rsidRPr="00B17DD5">
        <w:rPr>
          <w:rFonts w:eastAsia="Calibri" w:cstheme="minorHAnsi"/>
          <w:color w:val="000000"/>
          <w:spacing w:val="-3"/>
          <w:sz w:val="18"/>
          <w:szCs w:val="18"/>
          <w:lang w:eastAsia="en-GB"/>
        </w:rPr>
        <w:t>.2</w:t>
      </w:r>
      <w:r w:rsidR="002E1273" w:rsidRPr="00B17DD5">
        <w:rPr>
          <w:rFonts w:eastAsia="Calibri" w:cstheme="minorHAnsi"/>
          <w:color w:val="000000"/>
          <w:spacing w:val="-3"/>
          <w:sz w:val="18"/>
          <w:szCs w:val="18"/>
          <w:lang w:eastAsia="en-GB"/>
        </w:rPr>
        <w:tab/>
      </w:r>
      <w:r w:rsidR="00C22EF1" w:rsidRPr="00B17DD5">
        <w:rPr>
          <w:rFonts w:eastAsia="Calibri" w:cstheme="minorHAnsi"/>
          <w:color w:val="000000"/>
          <w:spacing w:val="-3"/>
          <w:sz w:val="18"/>
          <w:szCs w:val="18"/>
          <w:lang w:eastAsia="en-GB"/>
        </w:rPr>
        <w:t xml:space="preserve">Proposals should be received by the date, time and means of submission stipulated in this CFP. Proponents are responsible for ensuring that </w:t>
      </w:r>
      <w:r w:rsidR="0026403E" w:rsidRPr="00B17DD5">
        <w:rPr>
          <w:rFonts w:eastAsia="Calibri" w:cstheme="minorHAnsi"/>
          <w:color w:val="000000"/>
          <w:spacing w:val="-3"/>
          <w:sz w:val="18"/>
          <w:szCs w:val="18"/>
          <w:lang w:eastAsia="en-GB"/>
        </w:rPr>
        <w:t>UN Women</w:t>
      </w:r>
      <w:r w:rsidR="00C22EF1" w:rsidRPr="00B17DD5">
        <w:rPr>
          <w:rFonts w:eastAsia="Calibri" w:cstheme="minorHAnsi"/>
          <w:color w:val="000000"/>
          <w:spacing w:val="-3"/>
          <w:sz w:val="18"/>
          <w:szCs w:val="18"/>
          <w:lang w:eastAsia="en-GB"/>
        </w:rPr>
        <w:t xml:space="preserve"> receives their proposal by the due date and time. Proposals received by UN</w:t>
      </w:r>
      <w:r w:rsidR="0003302B" w:rsidRPr="00B17DD5">
        <w:rPr>
          <w:rFonts w:eastAsia="Calibri" w:cstheme="minorHAnsi"/>
          <w:color w:val="000000"/>
          <w:spacing w:val="-3"/>
          <w:sz w:val="18"/>
          <w:szCs w:val="18"/>
          <w:lang w:eastAsia="en-GB"/>
        </w:rPr>
        <w:t xml:space="preserve"> Women </w:t>
      </w:r>
      <w:r w:rsidR="00C22EF1" w:rsidRPr="00B17DD5">
        <w:rPr>
          <w:rFonts w:eastAsia="Calibri" w:cstheme="minorHAnsi"/>
          <w:color w:val="000000"/>
          <w:spacing w:val="-3"/>
          <w:sz w:val="18"/>
          <w:szCs w:val="18"/>
          <w:lang w:eastAsia="en-GB"/>
        </w:rPr>
        <w:t xml:space="preserve">after the due date and time </w:t>
      </w:r>
      <w:r w:rsidR="00596700" w:rsidRPr="00B17DD5">
        <w:rPr>
          <w:rFonts w:eastAsia="Calibri" w:cstheme="minorHAnsi"/>
          <w:color w:val="000000"/>
          <w:spacing w:val="-3"/>
          <w:sz w:val="18"/>
          <w:szCs w:val="18"/>
          <w:lang w:eastAsia="en-GB"/>
        </w:rPr>
        <w:t>will</w:t>
      </w:r>
      <w:r w:rsidR="00C22EF1" w:rsidRPr="00B17DD5">
        <w:rPr>
          <w:rFonts w:eastAsia="Calibri" w:cstheme="minorHAnsi"/>
          <w:color w:val="000000"/>
          <w:spacing w:val="-3"/>
          <w:sz w:val="18"/>
          <w:szCs w:val="18"/>
          <w:lang w:eastAsia="en-GB"/>
        </w:rPr>
        <w:t xml:space="preserve"> be rejected. </w:t>
      </w:r>
    </w:p>
    <w:p w14:paraId="79BA25E3" w14:textId="3EB0C9D4" w:rsidR="00C22EF1" w:rsidRPr="00B17DD5"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8</w:t>
      </w:r>
      <w:r w:rsidR="00C22EF1" w:rsidRPr="00B17DD5">
        <w:rPr>
          <w:rFonts w:eastAsia="Calibri" w:cstheme="minorHAnsi"/>
          <w:color w:val="000000"/>
          <w:spacing w:val="-3"/>
          <w:sz w:val="18"/>
          <w:szCs w:val="18"/>
          <w:lang w:eastAsia="en-GB"/>
        </w:rPr>
        <w:t>.3</w:t>
      </w:r>
      <w:r w:rsidR="0003302B" w:rsidRPr="00B17DD5">
        <w:rPr>
          <w:rFonts w:eastAsia="Calibri" w:cstheme="minorHAnsi"/>
          <w:color w:val="000000"/>
          <w:spacing w:val="-3"/>
          <w:sz w:val="18"/>
          <w:szCs w:val="18"/>
          <w:lang w:eastAsia="en-GB"/>
        </w:rPr>
        <w:tab/>
      </w:r>
      <w:r w:rsidR="00C22EF1" w:rsidRPr="00B17DD5">
        <w:rPr>
          <w:rFonts w:eastAsia="Calibri" w:cstheme="minorHAnsi"/>
          <w:color w:val="000000"/>
          <w:spacing w:val="-3"/>
          <w:sz w:val="18"/>
          <w:szCs w:val="18"/>
          <w:lang w:eastAsia="en-GB"/>
        </w:rPr>
        <w:t>When receiving proposals by email (as is required for the CFP), the receipt time stamp shall be the date and time when the submission has been received in the dedicated UN</w:t>
      </w:r>
      <w:r w:rsidR="0003302B" w:rsidRPr="00B17DD5">
        <w:rPr>
          <w:rFonts w:eastAsia="Calibri" w:cstheme="minorHAnsi"/>
          <w:color w:val="000000"/>
          <w:spacing w:val="-3"/>
          <w:sz w:val="18"/>
          <w:szCs w:val="18"/>
          <w:lang w:eastAsia="en-GB"/>
        </w:rPr>
        <w:t xml:space="preserve"> </w:t>
      </w:r>
      <w:r w:rsidR="00C22EF1" w:rsidRPr="00B17DD5">
        <w:rPr>
          <w:rFonts w:eastAsia="Calibri" w:cstheme="minorHAnsi"/>
          <w:color w:val="000000"/>
          <w:spacing w:val="-3"/>
          <w:sz w:val="18"/>
          <w:szCs w:val="18"/>
          <w:lang w:eastAsia="en-GB"/>
        </w:rPr>
        <w:t>W</w:t>
      </w:r>
      <w:r w:rsidR="0003302B" w:rsidRPr="00B17DD5">
        <w:rPr>
          <w:rFonts w:eastAsia="Calibri" w:cstheme="minorHAnsi"/>
          <w:color w:val="000000"/>
          <w:spacing w:val="-3"/>
          <w:sz w:val="18"/>
          <w:szCs w:val="18"/>
          <w:lang w:eastAsia="en-GB"/>
        </w:rPr>
        <w:t xml:space="preserve">omen </w:t>
      </w:r>
      <w:r w:rsidR="00C22EF1" w:rsidRPr="00B17DD5">
        <w:rPr>
          <w:rFonts w:eastAsia="Calibri" w:cstheme="minorHAnsi"/>
          <w:color w:val="000000"/>
          <w:spacing w:val="-3"/>
          <w:sz w:val="18"/>
          <w:szCs w:val="18"/>
          <w:lang w:eastAsia="en-GB"/>
        </w:rPr>
        <w:t>inbox. UN</w:t>
      </w:r>
      <w:r w:rsidR="0003302B" w:rsidRPr="00B17DD5">
        <w:rPr>
          <w:rFonts w:eastAsia="Calibri" w:cstheme="minorHAnsi"/>
          <w:color w:val="000000"/>
          <w:spacing w:val="-3"/>
          <w:sz w:val="18"/>
          <w:szCs w:val="18"/>
          <w:lang w:eastAsia="en-GB"/>
        </w:rPr>
        <w:t xml:space="preserve"> </w:t>
      </w:r>
      <w:r w:rsidR="00C22EF1" w:rsidRPr="00B17DD5">
        <w:rPr>
          <w:rFonts w:eastAsia="Calibri" w:cstheme="minorHAnsi"/>
          <w:color w:val="000000"/>
          <w:spacing w:val="-3"/>
          <w:sz w:val="18"/>
          <w:szCs w:val="18"/>
          <w:lang w:eastAsia="en-GB"/>
        </w:rPr>
        <w:t>W</w:t>
      </w:r>
      <w:r w:rsidR="0003302B" w:rsidRPr="00B17DD5">
        <w:rPr>
          <w:rFonts w:eastAsia="Calibri" w:cstheme="minorHAnsi"/>
          <w:color w:val="000000"/>
          <w:spacing w:val="-3"/>
          <w:sz w:val="18"/>
          <w:szCs w:val="18"/>
          <w:lang w:eastAsia="en-GB"/>
        </w:rPr>
        <w:t xml:space="preserve">omen </w:t>
      </w:r>
      <w:r w:rsidR="00C22EF1" w:rsidRPr="00B17DD5">
        <w:rPr>
          <w:rFonts w:eastAsia="Calibri" w:cstheme="minorHAnsi"/>
          <w:color w:val="000000"/>
          <w:spacing w:val="-3"/>
          <w:sz w:val="18"/>
          <w:szCs w:val="18"/>
          <w:lang w:eastAsia="en-GB"/>
        </w:rPr>
        <w:t>shall not be responsible for any delays caused by network problems, etc. It is the sole responsibility of proponents to ensure that their proposal is received by UN</w:t>
      </w:r>
      <w:r w:rsidR="0003302B" w:rsidRPr="00B17DD5">
        <w:rPr>
          <w:rFonts w:eastAsia="Calibri" w:cstheme="minorHAnsi"/>
          <w:color w:val="000000"/>
          <w:spacing w:val="-3"/>
          <w:sz w:val="18"/>
          <w:szCs w:val="18"/>
          <w:lang w:eastAsia="en-GB"/>
        </w:rPr>
        <w:t xml:space="preserve"> Women </w:t>
      </w:r>
      <w:r w:rsidR="00C22EF1" w:rsidRPr="00B17DD5">
        <w:rPr>
          <w:rFonts w:eastAsia="Calibri" w:cstheme="minorHAnsi"/>
          <w:color w:val="000000"/>
          <w:spacing w:val="-3"/>
          <w:sz w:val="18"/>
          <w:szCs w:val="18"/>
          <w:lang w:eastAsia="en-GB"/>
        </w:rPr>
        <w:t>in the dedicated inbox on or before the prescribed CFP deadline.</w:t>
      </w:r>
    </w:p>
    <w:p w14:paraId="62B4C41D" w14:textId="05BC2CFA" w:rsidR="00F74F39" w:rsidRPr="00B17DD5"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8</w:t>
      </w:r>
      <w:r w:rsidR="00C22EF1" w:rsidRPr="00B17DD5">
        <w:rPr>
          <w:rFonts w:eastAsia="Calibri" w:cstheme="minorHAnsi"/>
          <w:color w:val="000000"/>
          <w:spacing w:val="-3"/>
          <w:sz w:val="18"/>
          <w:szCs w:val="18"/>
          <w:lang w:eastAsia="en-GB"/>
        </w:rPr>
        <w:t>.</w:t>
      </w:r>
      <w:r w:rsidR="00FA051D" w:rsidRPr="00B17DD5">
        <w:rPr>
          <w:rFonts w:eastAsia="Calibri" w:cstheme="minorHAnsi"/>
          <w:color w:val="000000"/>
          <w:spacing w:val="-3"/>
          <w:sz w:val="18"/>
          <w:szCs w:val="18"/>
          <w:lang w:eastAsia="en-GB"/>
        </w:rPr>
        <w:t>4</w:t>
      </w:r>
      <w:r w:rsidR="0026403E" w:rsidRPr="00B17DD5">
        <w:rPr>
          <w:rFonts w:eastAsia="Calibri" w:cstheme="minorHAnsi"/>
          <w:b/>
          <w:bCs/>
          <w:color w:val="000000"/>
          <w:spacing w:val="-3"/>
          <w:sz w:val="18"/>
          <w:szCs w:val="18"/>
          <w:lang w:eastAsia="en-GB"/>
        </w:rPr>
        <w:tab/>
      </w:r>
      <w:r w:rsidR="00C22EF1" w:rsidRPr="00B17DD5">
        <w:rPr>
          <w:rFonts w:eastAsia="Calibri" w:cstheme="minorHAnsi"/>
          <w:b/>
          <w:bCs/>
          <w:color w:val="000000"/>
          <w:spacing w:val="-3"/>
          <w:sz w:val="18"/>
          <w:szCs w:val="18"/>
          <w:lang w:eastAsia="en-GB"/>
        </w:rPr>
        <w:t>Late proposals:</w:t>
      </w:r>
      <w:r w:rsidR="00C22EF1" w:rsidRPr="00B17DD5">
        <w:rPr>
          <w:rFonts w:eastAsia="Calibri" w:cstheme="minorHAnsi"/>
          <w:color w:val="000000"/>
          <w:spacing w:val="-3"/>
          <w:sz w:val="18"/>
          <w:szCs w:val="18"/>
          <w:lang w:eastAsia="en-GB"/>
        </w:rPr>
        <w:t xml:space="preserve"> Any proposals received by UN</w:t>
      </w:r>
      <w:r w:rsidR="0003302B" w:rsidRPr="00B17DD5">
        <w:rPr>
          <w:rFonts w:eastAsia="Calibri" w:cstheme="minorHAnsi"/>
          <w:color w:val="000000"/>
          <w:spacing w:val="-3"/>
          <w:sz w:val="18"/>
          <w:szCs w:val="18"/>
          <w:lang w:eastAsia="en-GB"/>
        </w:rPr>
        <w:t xml:space="preserve"> </w:t>
      </w:r>
      <w:r w:rsidR="00C22EF1" w:rsidRPr="00B17DD5">
        <w:rPr>
          <w:rFonts w:eastAsia="Calibri" w:cstheme="minorHAnsi"/>
          <w:color w:val="000000"/>
          <w:spacing w:val="-3"/>
          <w:sz w:val="18"/>
          <w:szCs w:val="18"/>
          <w:lang w:eastAsia="en-GB"/>
        </w:rPr>
        <w:t>W</w:t>
      </w:r>
      <w:r w:rsidR="0003302B" w:rsidRPr="00B17DD5">
        <w:rPr>
          <w:rFonts w:eastAsia="Calibri" w:cstheme="minorHAnsi"/>
          <w:color w:val="000000"/>
          <w:spacing w:val="-3"/>
          <w:sz w:val="18"/>
          <w:szCs w:val="18"/>
          <w:lang w:eastAsia="en-GB"/>
        </w:rPr>
        <w:t xml:space="preserve">omen </w:t>
      </w:r>
      <w:r w:rsidR="00C22EF1" w:rsidRPr="00B17DD5">
        <w:rPr>
          <w:rFonts w:eastAsia="Calibri" w:cstheme="minorHAnsi"/>
          <w:color w:val="000000"/>
          <w:spacing w:val="-3"/>
          <w:sz w:val="18"/>
          <w:szCs w:val="18"/>
          <w:lang w:eastAsia="en-GB"/>
        </w:rPr>
        <w:t xml:space="preserve">after the deadline for submission of proposals prescribed in this document, </w:t>
      </w:r>
      <w:r w:rsidR="00596700" w:rsidRPr="00B17DD5">
        <w:rPr>
          <w:rFonts w:eastAsia="Calibri" w:cstheme="minorHAnsi"/>
          <w:color w:val="000000"/>
          <w:spacing w:val="-3"/>
          <w:sz w:val="18"/>
          <w:szCs w:val="18"/>
          <w:lang w:eastAsia="en-GB"/>
        </w:rPr>
        <w:t>will</w:t>
      </w:r>
      <w:r w:rsidR="00C22EF1" w:rsidRPr="00B17DD5">
        <w:rPr>
          <w:rFonts w:eastAsia="Calibri" w:cstheme="minorHAnsi"/>
          <w:color w:val="000000"/>
          <w:spacing w:val="-3"/>
          <w:sz w:val="18"/>
          <w:szCs w:val="18"/>
          <w:lang w:eastAsia="en-GB"/>
        </w:rPr>
        <w:t xml:space="preserve"> be rejected.</w:t>
      </w:r>
    </w:p>
    <w:p w14:paraId="3EA4904E" w14:textId="77777777" w:rsidR="00F74F39" w:rsidRPr="00B17DD5"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B17DD5"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eastAsia="en-GB"/>
        </w:rPr>
      </w:pPr>
      <w:r w:rsidRPr="00B17DD5">
        <w:rPr>
          <w:rFonts w:eastAsia="Calibri" w:cstheme="minorHAnsi"/>
          <w:b/>
          <w:spacing w:val="-3"/>
          <w:sz w:val="18"/>
          <w:szCs w:val="18"/>
          <w:lang w:eastAsia="en-GB"/>
        </w:rPr>
        <w:t>9.</w:t>
      </w:r>
      <w:r w:rsidR="0026403E" w:rsidRPr="00B17DD5">
        <w:rPr>
          <w:rFonts w:eastAsia="Calibri" w:cstheme="minorHAnsi"/>
          <w:b/>
          <w:spacing w:val="-3"/>
          <w:sz w:val="18"/>
          <w:szCs w:val="18"/>
          <w:lang w:eastAsia="en-GB"/>
        </w:rPr>
        <w:tab/>
      </w:r>
      <w:r w:rsidR="00C22EF1" w:rsidRPr="00B17DD5">
        <w:rPr>
          <w:rFonts w:eastAsia="Times New Roman" w:cstheme="minorHAnsi"/>
          <w:b/>
          <w:bCs/>
          <w:sz w:val="18"/>
          <w:szCs w:val="18"/>
          <w:lang w:eastAsia="en-GB"/>
        </w:rPr>
        <w:t xml:space="preserve">Clarification of </w:t>
      </w:r>
      <w:r w:rsidR="0026403E" w:rsidRPr="00B17DD5">
        <w:rPr>
          <w:rFonts w:eastAsia="Times New Roman" w:cstheme="minorHAnsi"/>
          <w:b/>
          <w:bCs/>
          <w:sz w:val="18"/>
          <w:szCs w:val="18"/>
          <w:lang w:eastAsia="en-GB"/>
        </w:rPr>
        <w:t>P</w:t>
      </w:r>
      <w:r w:rsidR="00C22EF1" w:rsidRPr="00B17DD5">
        <w:rPr>
          <w:rFonts w:eastAsia="Times New Roman" w:cstheme="minorHAnsi"/>
          <w:b/>
          <w:bCs/>
          <w:sz w:val="18"/>
          <w:szCs w:val="18"/>
          <w:lang w:eastAsia="en-GB"/>
        </w:rPr>
        <w:t>roposals</w:t>
      </w:r>
    </w:p>
    <w:p w14:paraId="0CD16AF4" w14:textId="50DDEE8B" w:rsidR="00C22EF1" w:rsidRPr="00B17DD5"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eastAsia="en-GB"/>
        </w:rPr>
      </w:pPr>
      <w:r w:rsidRPr="00B17DD5">
        <w:rPr>
          <w:rFonts w:eastAsia="Times New Roman" w:cstheme="minorHAnsi"/>
          <w:color w:val="000000"/>
          <w:spacing w:val="-2"/>
          <w:sz w:val="18"/>
          <w:szCs w:val="18"/>
          <w:lang w:eastAsia="en-GB"/>
        </w:rPr>
        <w:t>9.1</w:t>
      </w:r>
      <w:r w:rsidR="0026403E" w:rsidRPr="00B17DD5">
        <w:rPr>
          <w:rFonts w:eastAsia="Times New Roman" w:cstheme="minorHAnsi"/>
          <w:color w:val="000000"/>
          <w:spacing w:val="-2"/>
          <w:sz w:val="18"/>
          <w:szCs w:val="18"/>
          <w:lang w:eastAsia="en-GB"/>
        </w:rPr>
        <w:tab/>
      </w:r>
      <w:r w:rsidR="00C22EF1" w:rsidRPr="00B17DD5">
        <w:rPr>
          <w:rFonts w:eastAsia="Times New Roman" w:cstheme="minorHAnsi"/>
          <w:color w:val="000000"/>
          <w:spacing w:val="-2"/>
          <w:sz w:val="18"/>
          <w:szCs w:val="18"/>
          <w:lang w:eastAsia="en-GB"/>
        </w:rPr>
        <w:t xml:space="preserve">To assist in the examination, evaluation and comparison of proposals, </w:t>
      </w:r>
      <w:r w:rsidR="0026403E" w:rsidRPr="00B17DD5">
        <w:rPr>
          <w:rFonts w:eastAsia="Times New Roman" w:cstheme="minorHAnsi"/>
          <w:color w:val="000000"/>
          <w:spacing w:val="-2"/>
          <w:sz w:val="18"/>
          <w:szCs w:val="18"/>
          <w:lang w:eastAsia="en-GB"/>
        </w:rPr>
        <w:t>UN Women</w:t>
      </w:r>
      <w:r w:rsidR="00C22EF1" w:rsidRPr="00B17DD5">
        <w:rPr>
          <w:rFonts w:eastAsia="Times New Roman" w:cstheme="minorHAnsi"/>
          <w:color w:val="000000"/>
          <w:spacing w:val="-2"/>
          <w:sz w:val="18"/>
          <w:szCs w:val="18"/>
          <w:lang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B17DD5">
        <w:rPr>
          <w:rFonts w:eastAsia="Times New Roman" w:cstheme="minorHAnsi"/>
          <w:color w:val="000000"/>
          <w:spacing w:val="-2"/>
          <w:sz w:val="18"/>
          <w:szCs w:val="18"/>
          <w:lang w:eastAsia="en-GB"/>
        </w:rPr>
        <w:t>offered</w:t>
      </w:r>
      <w:proofErr w:type="gramEnd"/>
      <w:r w:rsidR="00C22EF1" w:rsidRPr="00B17DD5">
        <w:rPr>
          <w:rFonts w:eastAsia="Times New Roman" w:cstheme="minorHAnsi"/>
          <w:color w:val="000000"/>
          <w:spacing w:val="-2"/>
          <w:sz w:val="18"/>
          <w:szCs w:val="18"/>
          <w:lang w:eastAsia="en-GB"/>
        </w:rPr>
        <w:t xml:space="preserve"> or permitted. </w:t>
      </w:r>
      <w:r w:rsidR="0026403E" w:rsidRPr="00B17DD5">
        <w:rPr>
          <w:rFonts w:eastAsia="Times New Roman" w:cstheme="minorHAnsi"/>
          <w:color w:val="000000"/>
          <w:spacing w:val="-2"/>
          <w:sz w:val="18"/>
          <w:szCs w:val="18"/>
          <w:lang w:eastAsia="en-GB"/>
        </w:rPr>
        <w:t xml:space="preserve">UN Women </w:t>
      </w:r>
      <w:r w:rsidR="00C22EF1" w:rsidRPr="00B17DD5">
        <w:rPr>
          <w:rFonts w:eastAsia="Times New Roman" w:cstheme="minorHAnsi"/>
          <w:color w:val="000000"/>
          <w:spacing w:val="-2"/>
          <w:sz w:val="18"/>
          <w:szCs w:val="18"/>
          <w:lang w:eastAsia="en-GB"/>
        </w:rPr>
        <w:t>will review minor informalities, errors, clerical mistakes, apparent errors in price and missing documents.</w:t>
      </w:r>
    </w:p>
    <w:p w14:paraId="0ECA58EE" w14:textId="77777777" w:rsidR="00BC672E" w:rsidRPr="00B17DD5"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B17DD5"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t xml:space="preserve">Proposal </w:t>
      </w:r>
      <w:r w:rsidR="0026403E" w:rsidRPr="00B17DD5">
        <w:rPr>
          <w:rFonts w:eastAsia="Times New Roman" w:cstheme="minorHAnsi"/>
          <w:b/>
          <w:bCs/>
          <w:sz w:val="18"/>
          <w:szCs w:val="18"/>
          <w:lang w:eastAsia="en-GB"/>
        </w:rPr>
        <w:t>C</w:t>
      </w:r>
      <w:r w:rsidRPr="00B17DD5">
        <w:rPr>
          <w:rFonts w:eastAsia="Times New Roman" w:cstheme="minorHAnsi"/>
          <w:b/>
          <w:bCs/>
          <w:sz w:val="18"/>
          <w:szCs w:val="18"/>
          <w:lang w:eastAsia="en-GB"/>
        </w:rPr>
        <w:t>urrencies</w:t>
      </w:r>
    </w:p>
    <w:p w14:paraId="0E2CA0F5" w14:textId="4485B095" w:rsidR="00C22EF1" w:rsidRPr="00B17DD5"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 xml:space="preserve">10.1 </w:t>
      </w:r>
      <w:r w:rsidR="0026403E" w:rsidRPr="00B17DD5">
        <w:rPr>
          <w:rFonts w:eastAsia="Times New Roman" w:cstheme="minorHAnsi"/>
          <w:color w:val="000000"/>
          <w:sz w:val="18"/>
          <w:szCs w:val="18"/>
          <w:lang w:eastAsia="en-GB"/>
        </w:rPr>
        <w:tab/>
      </w:r>
      <w:r w:rsidR="00C22EF1" w:rsidRPr="00B17DD5">
        <w:rPr>
          <w:rFonts w:eastAsia="Times New Roman" w:cstheme="minorHAnsi"/>
          <w:color w:val="000000"/>
          <w:sz w:val="18"/>
          <w:szCs w:val="18"/>
          <w:lang w:eastAsia="en-GB"/>
        </w:rPr>
        <w:t>All prices shall be quoted in (</w:t>
      </w:r>
      <w:r w:rsidR="00CA265C" w:rsidRPr="00B17DD5">
        <w:rPr>
          <w:rFonts w:eastAsia="Times New Roman" w:cstheme="minorHAnsi"/>
          <w:color w:val="000000"/>
          <w:sz w:val="18"/>
          <w:szCs w:val="18"/>
          <w:lang w:eastAsia="en-GB"/>
        </w:rPr>
        <w:t>TRY) Turkish Liras</w:t>
      </w:r>
    </w:p>
    <w:p w14:paraId="6127896E" w14:textId="6FDF220B" w:rsidR="00C22EF1" w:rsidRPr="00B17DD5"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B17DD5">
        <w:rPr>
          <w:rFonts w:eastAsia="Times New Roman" w:cstheme="minorHAnsi"/>
          <w:color w:val="000000"/>
          <w:spacing w:val="-2"/>
          <w:sz w:val="18"/>
          <w:szCs w:val="18"/>
          <w:lang w:eastAsia="en-GB"/>
        </w:rPr>
        <w:t>10.2</w:t>
      </w:r>
      <w:r w:rsidR="0026403E" w:rsidRPr="00B17DD5">
        <w:rPr>
          <w:rFonts w:eastAsia="Times New Roman" w:cstheme="minorHAnsi"/>
          <w:color w:val="000000"/>
          <w:spacing w:val="-2"/>
          <w:sz w:val="18"/>
          <w:szCs w:val="18"/>
          <w:lang w:eastAsia="en-GB"/>
        </w:rPr>
        <w:tab/>
        <w:t>UN Women</w:t>
      </w:r>
      <w:r w:rsidR="00C22EF1" w:rsidRPr="00B17DD5">
        <w:rPr>
          <w:rFonts w:eastAsia="Times New Roman" w:cstheme="minorHAnsi"/>
          <w:color w:val="000000"/>
          <w:spacing w:val="-2"/>
          <w:sz w:val="18"/>
          <w:szCs w:val="18"/>
          <w:lang w:eastAsia="en-GB"/>
        </w:rPr>
        <w:t xml:space="preserve"> reserves the right to reject any proposals submitted in a currency </w:t>
      </w:r>
      <w:r w:rsidR="00E752C3" w:rsidRPr="00B17DD5">
        <w:rPr>
          <w:rFonts w:eastAsia="Times New Roman" w:cstheme="minorHAnsi"/>
          <w:color w:val="000000"/>
          <w:spacing w:val="-2"/>
          <w:sz w:val="18"/>
          <w:szCs w:val="18"/>
          <w:lang w:eastAsia="en-GB"/>
        </w:rPr>
        <w:t xml:space="preserve">other </w:t>
      </w:r>
      <w:r w:rsidR="00C22EF1" w:rsidRPr="00B17DD5">
        <w:rPr>
          <w:rFonts w:eastAsia="Times New Roman" w:cstheme="minorHAnsi"/>
          <w:color w:val="000000"/>
          <w:spacing w:val="-2"/>
          <w:sz w:val="18"/>
          <w:szCs w:val="18"/>
          <w:lang w:eastAsia="en-GB"/>
        </w:rPr>
        <w:t>than the</w:t>
      </w:r>
      <w:r w:rsidR="00A035E0" w:rsidRPr="00B17DD5">
        <w:rPr>
          <w:rFonts w:eastAsia="Times New Roman" w:cstheme="minorHAnsi"/>
          <w:color w:val="000000"/>
          <w:spacing w:val="-2"/>
          <w:sz w:val="18"/>
          <w:szCs w:val="18"/>
          <w:lang w:eastAsia="en-GB"/>
        </w:rPr>
        <w:t xml:space="preserve"> </w:t>
      </w:r>
      <w:r w:rsidR="00C22EF1" w:rsidRPr="00B17DD5">
        <w:rPr>
          <w:rFonts w:eastAsia="Times New Roman" w:cstheme="minorHAnsi"/>
          <w:color w:val="000000"/>
          <w:spacing w:val="-2"/>
          <w:sz w:val="18"/>
          <w:szCs w:val="18"/>
          <w:lang w:eastAsia="en-GB"/>
        </w:rPr>
        <w:t xml:space="preserve">mandatory currency for the proposal stated above. </w:t>
      </w:r>
      <w:r w:rsidR="0026403E" w:rsidRPr="00B17DD5">
        <w:rPr>
          <w:rFonts w:eastAsia="Times New Roman" w:cstheme="minorHAnsi"/>
          <w:color w:val="000000"/>
          <w:spacing w:val="-2"/>
          <w:sz w:val="18"/>
          <w:szCs w:val="18"/>
          <w:lang w:eastAsia="en-GB"/>
        </w:rPr>
        <w:t>UN Women</w:t>
      </w:r>
      <w:r w:rsidR="00C22EF1" w:rsidRPr="00B17DD5">
        <w:rPr>
          <w:rFonts w:eastAsia="Times New Roman" w:cstheme="minorHAnsi"/>
          <w:color w:val="000000"/>
          <w:spacing w:val="-2"/>
          <w:sz w:val="18"/>
          <w:szCs w:val="18"/>
          <w:lang w:eastAsia="en-GB"/>
        </w:rPr>
        <w:t xml:space="preserve"> may accept proposals submitted in another currency than stated above if the proponent confirms during clarification of proposals, see item (</w:t>
      </w:r>
      <w:r w:rsidR="00997E9C" w:rsidRPr="00B17DD5">
        <w:rPr>
          <w:rFonts w:eastAsia="Times New Roman" w:cstheme="minorHAnsi"/>
          <w:color w:val="000000"/>
          <w:spacing w:val="-2"/>
          <w:sz w:val="18"/>
          <w:szCs w:val="18"/>
          <w:lang w:eastAsia="en-GB"/>
        </w:rPr>
        <w:t>9</w:t>
      </w:r>
      <w:r w:rsidR="00C22EF1" w:rsidRPr="00B17DD5">
        <w:rPr>
          <w:rFonts w:eastAsia="Times New Roman" w:cstheme="minorHAnsi"/>
          <w:color w:val="000000"/>
          <w:spacing w:val="-2"/>
          <w:sz w:val="18"/>
          <w:szCs w:val="18"/>
          <w:lang w:eastAsia="en-GB"/>
        </w:rPr>
        <w:t xml:space="preserve">) above in writing, that it will accept a contract issued in the mandatory proposal currency and that for </w:t>
      </w:r>
      <w:r w:rsidR="00776E20" w:rsidRPr="00B17DD5">
        <w:rPr>
          <w:rFonts w:eastAsia="Times New Roman" w:cstheme="minorHAnsi"/>
          <w:color w:val="000000"/>
          <w:spacing w:val="-2"/>
          <w:sz w:val="18"/>
          <w:szCs w:val="18"/>
          <w:lang w:eastAsia="en-GB"/>
        </w:rPr>
        <w:t xml:space="preserve">the purposes of </w:t>
      </w:r>
      <w:r w:rsidR="00C22EF1" w:rsidRPr="00B17DD5">
        <w:rPr>
          <w:rFonts w:eastAsia="Times New Roman" w:cstheme="minorHAnsi"/>
          <w:color w:val="000000"/>
          <w:spacing w:val="-2"/>
          <w:sz w:val="18"/>
          <w:szCs w:val="18"/>
          <w:lang w:eastAsia="en-GB"/>
        </w:rPr>
        <w:t>conversion</w:t>
      </w:r>
      <w:r w:rsidR="002A4635" w:rsidRPr="00B17DD5">
        <w:rPr>
          <w:rFonts w:eastAsia="Times New Roman" w:cstheme="minorHAnsi"/>
          <w:color w:val="000000"/>
          <w:spacing w:val="-2"/>
          <w:sz w:val="18"/>
          <w:szCs w:val="18"/>
          <w:lang w:eastAsia="en-GB"/>
        </w:rPr>
        <w:t>,</w:t>
      </w:r>
      <w:r w:rsidR="00C22EF1" w:rsidRPr="00B17DD5">
        <w:rPr>
          <w:rFonts w:eastAsia="Times New Roman" w:cstheme="minorHAnsi"/>
          <w:color w:val="000000"/>
          <w:spacing w:val="-2"/>
          <w:sz w:val="18"/>
          <w:szCs w:val="18"/>
          <w:lang w:eastAsia="en-GB"/>
        </w:rPr>
        <w:t xml:space="preserve"> the official United Nations operational rate of exchange of the day of CFP deadline </w:t>
      </w:r>
      <w:r w:rsidR="00776E20" w:rsidRPr="00B17DD5">
        <w:rPr>
          <w:rFonts w:eastAsia="Times New Roman" w:cstheme="minorHAnsi"/>
          <w:color w:val="000000"/>
          <w:spacing w:val="-2"/>
          <w:sz w:val="18"/>
          <w:szCs w:val="18"/>
          <w:lang w:eastAsia="en-GB"/>
        </w:rPr>
        <w:t>(</w:t>
      </w:r>
      <w:r w:rsidR="00C22EF1" w:rsidRPr="00B17DD5">
        <w:rPr>
          <w:rFonts w:eastAsia="Times New Roman" w:cstheme="minorHAnsi"/>
          <w:color w:val="000000"/>
          <w:spacing w:val="-2"/>
          <w:sz w:val="18"/>
          <w:szCs w:val="18"/>
          <w:lang w:eastAsia="en-GB"/>
        </w:rPr>
        <w:t>as stated in the CFP letter</w:t>
      </w:r>
      <w:r w:rsidR="00776E20" w:rsidRPr="00B17DD5">
        <w:rPr>
          <w:rFonts w:eastAsia="Times New Roman" w:cstheme="minorHAnsi"/>
          <w:color w:val="000000"/>
          <w:spacing w:val="-2"/>
          <w:sz w:val="18"/>
          <w:szCs w:val="18"/>
          <w:lang w:eastAsia="en-GB"/>
        </w:rPr>
        <w:t>)</w:t>
      </w:r>
      <w:r w:rsidR="00C22EF1" w:rsidRPr="00B17DD5">
        <w:rPr>
          <w:rFonts w:eastAsia="Times New Roman" w:cstheme="minorHAnsi"/>
          <w:color w:val="000000"/>
          <w:spacing w:val="-2"/>
          <w:sz w:val="18"/>
          <w:szCs w:val="18"/>
          <w:lang w:eastAsia="en-GB"/>
        </w:rPr>
        <w:t xml:space="preserve"> shall apply.</w:t>
      </w:r>
      <w:r w:rsidR="00A035E0" w:rsidRPr="00B17DD5">
        <w:rPr>
          <w:rFonts w:eastAsia="Times New Roman" w:cstheme="minorHAnsi"/>
          <w:color w:val="000000"/>
          <w:spacing w:val="-2"/>
          <w:sz w:val="18"/>
          <w:szCs w:val="18"/>
          <w:lang w:eastAsia="en-GB"/>
        </w:rPr>
        <w:t xml:space="preserve"> </w:t>
      </w:r>
    </w:p>
    <w:p w14:paraId="44D0242B" w14:textId="5E2A0059" w:rsidR="00C22EF1" w:rsidRPr="00B17DD5"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B17DD5">
        <w:rPr>
          <w:rFonts w:eastAsia="Times New Roman" w:cstheme="minorHAnsi"/>
          <w:color w:val="000000"/>
          <w:spacing w:val="-2"/>
          <w:sz w:val="18"/>
          <w:szCs w:val="18"/>
          <w:lang w:eastAsia="en-GB"/>
        </w:rPr>
        <w:t>10.3</w:t>
      </w:r>
      <w:r w:rsidR="0026403E" w:rsidRPr="00B17DD5">
        <w:rPr>
          <w:rFonts w:eastAsia="Times New Roman" w:cstheme="minorHAnsi"/>
          <w:color w:val="000000"/>
          <w:spacing w:val="-2"/>
          <w:sz w:val="18"/>
          <w:szCs w:val="18"/>
          <w:lang w:eastAsia="en-GB"/>
        </w:rPr>
        <w:tab/>
      </w:r>
      <w:r w:rsidR="00C22EF1" w:rsidRPr="00B17DD5">
        <w:rPr>
          <w:rFonts w:eastAsia="Times New Roman" w:cstheme="minorHAnsi"/>
          <w:color w:val="000000"/>
          <w:spacing w:val="-2"/>
          <w:sz w:val="18"/>
          <w:szCs w:val="18"/>
          <w:lang w:eastAsia="en-GB"/>
        </w:rPr>
        <w:t xml:space="preserve">Regardless of the currency </w:t>
      </w:r>
      <w:r w:rsidR="00EE2580" w:rsidRPr="00B17DD5">
        <w:rPr>
          <w:rFonts w:eastAsia="Times New Roman" w:cstheme="minorHAnsi"/>
          <w:color w:val="000000"/>
          <w:spacing w:val="-2"/>
          <w:sz w:val="18"/>
          <w:szCs w:val="18"/>
          <w:lang w:eastAsia="en-GB"/>
        </w:rPr>
        <w:t>stated</w:t>
      </w:r>
      <w:r w:rsidR="00407EEC" w:rsidRPr="00B17DD5">
        <w:rPr>
          <w:rFonts w:eastAsia="Times New Roman" w:cstheme="minorHAnsi"/>
          <w:color w:val="000000"/>
          <w:spacing w:val="-2"/>
          <w:sz w:val="18"/>
          <w:szCs w:val="18"/>
          <w:lang w:eastAsia="en-GB"/>
        </w:rPr>
        <w:t xml:space="preserve"> in</w:t>
      </w:r>
      <w:r w:rsidR="00C22EF1" w:rsidRPr="00B17DD5">
        <w:rPr>
          <w:rFonts w:eastAsia="Times New Roman" w:cstheme="minorHAnsi"/>
          <w:color w:val="000000"/>
          <w:spacing w:val="-2"/>
          <w:sz w:val="18"/>
          <w:szCs w:val="18"/>
          <w:lang w:eastAsia="en-GB"/>
        </w:rPr>
        <w:t xml:space="preserve"> proposals received, the contract will always be </w:t>
      </w:r>
      <w:proofErr w:type="gramStart"/>
      <w:r w:rsidR="00C22EF1" w:rsidRPr="00B17DD5">
        <w:rPr>
          <w:rFonts w:eastAsia="Times New Roman" w:cstheme="minorHAnsi"/>
          <w:color w:val="000000"/>
          <w:spacing w:val="-2"/>
          <w:sz w:val="18"/>
          <w:szCs w:val="18"/>
          <w:lang w:eastAsia="en-GB"/>
        </w:rPr>
        <w:t>issued</w:t>
      </w:r>
      <w:proofErr w:type="gramEnd"/>
      <w:r w:rsidR="00C22EF1" w:rsidRPr="00B17DD5">
        <w:rPr>
          <w:rFonts w:eastAsia="Times New Roman" w:cstheme="minorHAnsi"/>
          <w:color w:val="000000"/>
          <w:spacing w:val="-2"/>
          <w:sz w:val="18"/>
          <w:szCs w:val="18"/>
          <w:lang w:eastAsia="en-GB"/>
        </w:rPr>
        <w:t xml:space="preserve"> and subsequent payments will be made in the mandatory currency for the proposal </w:t>
      </w:r>
      <w:r w:rsidR="00161C30" w:rsidRPr="00B17DD5">
        <w:rPr>
          <w:rFonts w:eastAsia="Times New Roman" w:cstheme="minorHAnsi"/>
          <w:color w:val="000000"/>
          <w:spacing w:val="-2"/>
          <w:sz w:val="18"/>
          <w:szCs w:val="18"/>
          <w:lang w:eastAsia="en-GB"/>
        </w:rPr>
        <w:t xml:space="preserve">(as stated </w:t>
      </w:r>
      <w:r w:rsidR="00C22EF1" w:rsidRPr="00B17DD5">
        <w:rPr>
          <w:rFonts w:eastAsia="Times New Roman" w:cstheme="minorHAnsi"/>
          <w:color w:val="000000"/>
          <w:spacing w:val="-2"/>
          <w:sz w:val="18"/>
          <w:szCs w:val="18"/>
          <w:lang w:eastAsia="en-GB"/>
        </w:rPr>
        <w:t>above</w:t>
      </w:r>
      <w:r w:rsidR="00161C30" w:rsidRPr="00B17DD5">
        <w:rPr>
          <w:rFonts w:eastAsia="Times New Roman" w:cstheme="minorHAnsi"/>
          <w:color w:val="000000"/>
          <w:spacing w:val="-2"/>
          <w:sz w:val="18"/>
          <w:szCs w:val="18"/>
          <w:lang w:eastAsia="en-GB"/>
        </w:rPr>
        <w:t>)</w:t>
      </w:r>
      <w:r w:rsidR="00C22EF1" w:rsidRPr="00B17DD5">
        <w:rPr>
          <w:rFonts w:eastAsia="Times New Roman" w:cstheme="minorHAnsi"/>
          <w:color w:val="000000"/>
          <w:spacing w:val="-2"/>
          <w:sz w:val="18"/>
          <w:szCs w:val="18"/>
          <w:lang w:eastAsia="en-GB"/>
        </w:rPr>
        <w:t>.</w:t>
      </w:r>
    </w:p>
    <w:p w14:paraId="00084BFC" w14:textId="77777777" w:rsidR="00C22EF1" w:rsidRPr="00B17DD5"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B17DD5"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t xml:space="preserve">Evaluation of </w:t>
      </w:r>
      <w:r w:rsidR="0026403E" w:rsidRPr="00B17DD5">
        <w:rPr>
          <w:rFonts w:eastAsia="Times New Roman" w:cstheme="minorHAnsi"/>
          <w:b/>
          <w:bCs/>
          <w:sz w:val="18"/>
          <w:szCs w:val="18"/>
          <w:lang w:eastAsia="en-GB"/>
        </w:rPr>
        <w:t>T</w:t>
      </w:r>
      <w:r w:rsidRPr="00B17DD5">
        <w:rPr>
          <w:rFonts w:eastAsia="Times New Roman" w:cstheme="minorHAnsi"/>
          <w:b/>
          <w:bCs/>
          <w:sz w:val="18"/>
          <w:szCs w:val="18"/>
          <w:lang w:eastAsia="en-GB"/>
        </w:rPr>
        <w:t xml:space="preserve">echnical and </w:t>
      </w:r>
      <w:r w:rsidR="0026403E" w:rsidRPr="00B17DD5">
        <w:rPr>
          <w:rFonts w:eastAsia="Times New Roman" w:cstheme="minorHAnsi"/>
          <w:b/>
          <w:bCs/>
          <w:sz w:val="18"/>
          <w:szCs w:val="18"/>
          <w:lang w:eastAsia="en-GB"/>
        </w:rPr>
        <w:t>F</w:t>
      </w:r>
      <w:r w:rsidRPr="00B17DD5">
        <w:rPr>
          <w:rFonts w:eastAsia="Times New Roman" w:cstheme="minorHAnsi"/>
          <w:b/>
          <w:bCs/>
          <w:sz w:val="18"/>
          <w:szCs w:val="18"/>
          <w:lang w:eastAsia="en-GB"/>
        </w:rPr>
        <w:t xml:space="preserve">inancial </w:t>
      </w:r>
      <w:r w:rsidR="0026403E" w:rsidRPr="00B17DD5">
        <w:rPr>
          <w:rFonts w:eastAsia="Times New Roman" w:cstheme="minorHAnsi"/>
          <w:b/>
          <w:bCs/>
          <w:sz w:val="18"/>
          <w:szCs w:val="18"/>
          <w:lang w:eastAsia="en-GB"/>
        </w:rPr>
        <w:t>P</w:t>
      </w:r>
      <w:r w:rsidRPr="00B17DD5">
        <w:rPr>
          <w:rFonts w:eastAsia="Times New Roman" w:cstheme="minorHAnsi"/>
          <w:b/>
          <w:bCs/>
          <w:sz w:val="18"/>
          <w:szCs w:val="18"/>
          <w:lang w:eastAsia="en-GB"/>
        </w:rPr>
        <w:t>roposal</w:t>
      </w:r>
      <w:r w:rsidR="0026403E" w:rsidRPr="00B17DD5">
        <w:rPr>
          <w:rFonts w:eastAsia="Times New Roman" w:cstheme="minorHAnsi"/>
          <w:b/>
          <w:bCs/>
          <w:sz w:val="18"/>
          <w:szCs w:val="18"/>
          <w:lang w:eastAsia="en-GB"/>
        </w:rPr>
        <w:t>s</w:t>
      </w:r>
      <w:r w:rsidRPr="00B17DD5">
        <w:rPr>
          <w:rFonts w:eastAsia="Times New Roman" w:cstheme="minorHAnsi"/>
          <w:b/>
          <w:bCs/>
          <w:sz w:val="18"/>
          <w:szCs w:val="18"/>
          <w:lang w:eastAsia="en-GB"/>
        </w:rPr>
        <w:t xml:space="preserve"> </w:t>
      </w:r>
    </w:p>
    <w:p w14:paraId="419E51AC" w14:textId="03FC4F2F" w:rsidR="00C22EF1" w:rsidRPr="00B17DD5" w:rsidRDefault="0026403E" w:rsidP="00BA722A">
      <w:pPr>
        <w:tabs>
          <w:tab w:val="left" w:pos="-1440"/>
          <w:tab w:val="left" w:pos="540"/>
        </w:tabs>
        <w:suppressAutoHyphens/>
        <w:spacing w:after="0" w:line="240" w:lineRule="auto"/>
        <w:jc w:val="both"/>
        <w:rPr>
          <w:rFonts w:eastAsia="Calibri" w:cstheme="minorHAnsi"/>
          <w:spacing w:val="-3"/>
          <w:sz w:val="18"/>
          <w:szCs w:val="18"/>
          <w:lang w:eastAsia="en-GB"/>
        </w:rPr>
      </w:pPr>
      <w:r w:rsidRPr="00B17DD5">
        <w:rPr>
          <w:rFonts w:eastAsia="Calibri" w:cstheme="minorHAnsi"/>
          <w:b/>
          <w:spacing w:val="-3"/>
          <w:sz w:val="18"/>
          <w:szCs w:val="18"/>
          <w:lang w:eastAsia="en-GB"/>
        </w:rPr>
        <w:t>11.</w:t>
      </w:r>
      <w:r w:rsidR="00BA722A" w:rsidRPr="00B17DD5">
        <w:rPr>
          <w:rFonts w:eastAsia="Calibri" w:cstheme="minorHAnsi"/>
          <w:b/>
          <w:spacing w:val="-3"/>
          <w:sz w:val="18"/>
          <w:szCs w:val="18"/>
          <w:lang w:eastAsia="en-GB"/>
        </w:rPr>
        <w:t>1</w:t>
      </w:r>
      <w:r w:rsidRPr="00B17DD5">
        <w:rPr>
          <w:rFonts w:eastAsia="Calibri" w:cstheme="minorHAnsi"/>
          <w:b/>
          <w:spacing w:val="-3"/>
          <w:sz w:val="18"/>
          <w:szCs w:val="18"/>
          <w:lang w:eastAsia="en-GB"/>
        </w:rPr>
        <w:tab/>
      </w:r>
      <w:r w:rsidR="00C22EF1" w:rsidRPr="00B17DD5">
        <w:rPr>
          <w:rFonts w:eastAsia="Calibri" w:cstheme="minorHAnsi"/>
          <w:b/>
          <w:spacing w:val="-3"/>
          <w:sz w:val="18"/>
          <w:szCs w:val="18"/>
          <w:lang w:eastAsia="en-GB"/>
        </w:rPr>
        <w:t>PHASE I – TECHNICAL PROPOSAL</w:t>
      </w:r>
      <w:r w:rsidR="00C22EF1" w:rsidRPr="00B17DD5">
        <w:rPr>
          <w:rFonts w:eastAsia="Calibri" w:cstheme="minorHAnsi"/>
          <w:spacing w:val="-3"/>
          <w:sz w:val="18"/>
          <w:szCs w:val="18"/>
          <w:lang w:eastAsia="en-GB"/>
        </w:rPr>
        <w:t xml:space="preserve"> (</w:t>
      </w:r>
      <w:r w:rsidR="00C22EF1" w:rsidRPr="00B17DD5">
        <w:rPr>
          <w:rFonts w:eastAsia="Calibri" w:cstheme="minorHAnsi"/>
          <w:b/>
          <w:bCs/>
          <w:spacing w:val="-3"/>
          <w:sz w:val="18"/>
          <w:szCs w:val="18"/>
          <w:lang w:eastAsia="en-GB"/>
        </w:rPr>
        <w:t>70 points</w:t>
      </w:r>
      <w:r w:rsidR="00C22EF1" w:rsidRPr="00B17DD5">
        <w:rPr>
          <w:rFonts w:eastAsia="Calibri" w:cstheme="minorHAnsi"/>
          <w:spacing w:val="-3"/>
          <w:sz w:val="18"/>
          <w:szCs w:val="18"/>
          <w:lang w:eastAsia="en-GB"/>
        </w:rPr>
        <w:t>)</w:t>
      </w:r>
    </w:p>
    <w:p w14:paraId="71B01783" w14:textId="4800B33C" w:rsidR="00C22EF1" w:rsidRPr="00B17DD5"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Only proponents meeting the mandatory criteria will advance to the technical evaluation in which a maximum possible 70 points may be determined.</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 xml:space="preserve">Technical evaluators who are members of an Evaluation Committee appointed by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 xml:space="preserve"> will carry out the technical evaluation applying the evaluation criteria and point ratings as listed below. </w:t>
      </w:r>
      <w:proofErr w:type="gramStart"/>
      <w:r w:rsidRPr="00B17DD5">
        <w:rPr>
          <w:rFonts w:eastAsia="Calibri" w:cstheme="minorHAnsi"/>
          <w:color w:val="000000"/>
          <w:spacing w:val="-3"/>
          <w:sz w:val="18"/>
          <w:szCs w:val="18"/>
          <w:lang w:eastAsia="en-GB"/>
        </w:rPr>
        <w:t>In order to</w:t>
      </w:r>
      <w:proofErr w:type="gramEnd"/>
      <w:r w:rsidRPr="00B17DD5">
        <w:rPr>
          <w:rFonts w:eastAsia="Calibri" w:cstheme="minorHAnsi"/>
          <w:color w:val="000000"/>
          <w:spacing w:val="-3"/>
          <w:sz w:val="18"/>
          <w:szCs w:val="18"/>
          <w:lang w:eastAsia="en-GB"/>
        </w:rPr>
        <w:t xml:space="preserve"> advance beyond Phase I of the detailed evaluation process to Phase II (financial evaluation) a proposal must have achieved a minimum cumulative technical score of </w:t>
      </w:r>
      <w:r w:rsidR="00072E89" w:rsidRPr="00B17DD5">
        <w:rPr>
          <w:rFonts w:eastAsia="Calibri" w:cstheme="minorHAnsi"/>
          <w:color w:val="000000"/>
          <w:spacing w:val="-3"/>
          <w:sz w:val="18"/>
          <w:szCs w:val="18"/>
          <w:lang w:eastAsia="en-GB"/>
        </w:rPr>
        <w:t>5</w:t>
      </w:r>
      <w:r w:rsidRPr="00B17DD5">
        <w:rPr>
          <w:rFonts w:eastAsia="Calibri" w:cstheme="minorHAnsi"/>
          <w:color w:val="000000"/>
          <w:spacing w:val="-3"/>
          <w:sz w:val="18"/>
          <w:szCs w:val="18"/>
          <w:lang w:eastAsia="en-GB"/>
        </w:rPr>
        <w:t>0 points.</w:t>
      </w:r>
    </w:p>
    <w:p w14:paraId="79CEDF98" w14:textId="77777777" w:rsidR="00BA722A" w:rsidRPr="00B17DD5"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52F229D4" w:rsidR="006C2041" w:rsidRPr="00B17DD5" w:rsidRDefault="00DD19D2" w:rsidP="006C2041">
      <w:pPr>
        <w:spacing w:after="0" w:line="240" w:lineRule="auto"/>
        <w:ind w:left="540"/>
        <w:rPr>
          <w:rFonts w:ascii="Calibri" w:eastAsia="Calibri" w:hAnsi="Calibri" w:cs="Calibri"/>
          <w:b/>
          <w:bCs/>
          <w:sz w:val="18"/>
          <w:szCs w:val="18"/>
        </w:rPr>
      </w:pPr>
      <w:r>
        <w:rPr>
          <w:rFonts w:ascii="Calibri" w:eastAsia="Calibri" w:hAnsi="Calibri" w:cs="Calibri"/>
          <w:b/>
          <w:bCs/>
          <w:sz w:val="18"/>
          <w:szCs w:val="18"/>
        </w:rPr>
        <w:t>T</w:t>
      </w:r>
      <w:r w:rsidR="006C2041" w:rsidRPr="00B17DD5">
        <w:rPr>
          <w:rFonts w:ascii="Calibri" w:eastAsia="Calibri" w:hAnsi="Calibri" w:cs="Calibri"/>
          <w:b/>
          <w:bCs/>
          <w:sz w:val="18"/>
          <w:szCs w:val="18"/>
        </w:rPr>
        <w:t>able for evaluating technical proposal</w:t>
      </w:r>
    </w:p>
    <w:p w14:paraId="71E832F9" w14:textId="77777777" w:rsidR="006C2041" w:rsidRPr="00B17DD5"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655AF8" w14:paraId="37C8A052" w14:textId="77777777" w:rsidTr="00BA722A">
        <w:tc>
          <w:tcPr>
            <w:tcW w:w="310" w:type="dxa"/>
          </w:tcPr>
          <w:p w14:paraId="2E1EFA7B" w14:textId="77777777" w:rsidR="005379B6" w:rsidRPr="00655AF8" w:rsidRDefault="005379B6" w:rsidP="0038204D">
            <w:pPr>
              <w:tabs>
                <w:tab w:val="left" w:pos="-1440"/>
              </w:tabs>
              <w:suppressAutoHyphens/>
              <w:spacing w:after="0" w:line="240" w:lineRule="auto"/>
              <w:jc w:val="both"/>
              <w:rPr>
                <w:rFonts w:eastAsia="Times New Roman" w:cstheme="minorHAnsi"/>
                <w:b/>
                <w:bCs/>
                <w:spacing w:val="-3"/>
                <w:sz w:val="18"/>
                <w:szCs w:val="18"/>
              </w:rPr>
            </w:pPr>
            <w:r w:rsidRPr="00655AF8">
              <w:rPr>
                <w:rFonts w:eastAsia="Times New Roman" w:cstheme="minorHAnsi"/>
                <w:b/>
                <w:bCs/>
                <w:spacing w:val="-3"/>
                <w:sz w:val="18"/>
                <w:szCs w:val="18"/>
              </w:rPr>
              <w:t>1</w:t>
            </w:r>
          </w:p>
        </w:tc>
        <w:tc>
          <w:tcPr>
            <w:tcW w:w="7291" w:type="dxa"/>
          </w:tcPr>
          <w:p w14:paraId="0DE26C55" w14:textId="77777777" w:rsidR="005379B6" w:rsidRDefault="0053763C" w:rsidP="00DC6588">
            <w:pPr>
              <w:tabs>
                <w:tab w:val="left" w:pos="-1440"/>
              </w:tabs>
              <w:suppressAutoHyphens/>
              <w:spacing w:after="0" w:line="240" w:lineRule="auto"/>
              <w:jc w:val="both"/>
              <w:rPr>
                <w:rFonts w:cstheme="minorHAnsi"/>
                <w:sz w:val="18"/>
                <w:szCs w:val="18"/>
              </w:rPr>
            </w:pPr>
            <w:r w:rsidRPr="00B17DD5">
              <w:rPr>
                <w:rFonts w:cstheme="minorHAnsi"/>
                <w:sz w:val="18"/>
                <w:szCs w:val="18"/>
              </w:rPr>
              <w:t>The p</w:t>
            </w:r>
            <w:r w:rsidR="39C40FFB" w:rsidRPr="00B17DD5">
              <w:rPr>
                <w:rFonts w:cstheme="minorHAnsi"/>
                <w:sz w:val="18"/>
                <w:szCs w:val="18"/>
              </w:rPr>
              <w:t xml:space="preserve">roposal is compliant with </w:t>
            </w:r>
            <w:r w:rsidR="002B1D2B" w:rsidRPr="00B17DD5">
              <w:rPr>
                <w:rFonts w:cstheme="minorHAnsi"/>
                <w:sz w:val="18"/>
                <w:szCs w:val="18"/>
              </w:rPr>
              <w:t xml:space="preserve">the </w:t>
            </w:r>
            <w:r w:rsidR="39C40FFB" w:rsidRPr="00B17DD5">
              <w:rPr>
                <w:rFonts w:cstheme="minorHAnsi"/>
                <w:sz w:val="18"/>
                <w:szCs w:val="18"/>
              </w:rPr>
              <w:t>C</w:t>
            </w:r>
            <w:r w:rsidR="00DC6588" w:rsidRPr="00B17DD5">
              <w:rPr>
                <w:rFonts w:cstheme="minorHAnsi"/>
                <w:sz w:val="18"/>
                <w:szCs w:val="18"/>
              </w:rPr>
              <w:t>F</w:t>
            </w:r>
            <w:r w:rsidR="39C40FFB" w:rsidRPr="00B17DD5">
              <w:rPr>
                <w:rFonts w:cstheme="minorHAnsi"/>
                <w:sz w:val="18"/>
                <w:szCs w:val="18"/>
              </w:rPr>
              <w:t xml:space="preserve">P requirements </w:t>
            </w:r>
          </w:p>
          <w:p w14:paraId="315D670E" w14:textId="6D4FA42C" w:rsidR="00131E9B" w:rsidRPr="00003957" w:rsidRDefault="004E6B9A" w:rsidP="004E6B9A">
            <w:pPr>
              <w:tabs>
                <w:tab w:val="left" w:pos="-1440"/>
              </w:tabs>
              <w:suppressAutoHyphens/>
              <w:spacing w:after="0" w:line="240" w:lineRule="auto"/>
              <w:jc w:val="both"/>
              <w:rPr>
                <w:rFonts w:cstheme="minorHAnsi"/>
                <w:sz w:val="18"/>
                <w:szCs w:val="18"/>
              </w:rPr>
            </w:pPr>
            <w:r>
              <w:rPr>
                <w:rFonts w:cstheme="minorHAnsi"/>
                <w:sz w:val="18"/>
                <w:szCs w:val="18"/>
              </w:rPr>
              <w:t xml:space="preserve">Evaluation will be made with reference to </w:t>
            </w:r>
            <w:proofErr w:type="spellStart"/>
            <w:r w:rsidR="00967D6F">
              <w:rPr>
                <w:rFonts w:cstheme="minorHAnsi"/>
                <w:sz w:val="18"/>
                <w:szCs w:val="18"/>
              </w:rPr>
              <w:t>ToR</w:t>
            </w:r>
            <w:proofErr w:type="spellEnd"/>
            <w:r w:rsidR="00967D6F">
              <w:rPr>
                <w:rFonts w:cstheme="minorHAnsi"/>
                <w:sz w:val="18"/>
                <w:szCs w:val="18"/>
              </w:rPr>
              <w:t>,</w:t>
            </w:r>
            <w:r>
              <w:rPr>
                <w:rFonts w:cstheme="minorHAnsi"/>
                <w:sz w:val="18"/>
                <w:szCs w:val="18"/>
              </w:rPr>
              <w:t xml:space="preserve"> </w:t>
            </w:r>
            <w:r w:rsidR="00F40C05">
              <w:rPr>
                <w:rFonts w:cstheme="minorHAnsi"/>
                <w:sz w:val="18"/>
                <w:szCs w:val="18"/>
              </w:rPr>
              <w:t>Specific Requirements</w:t>
            </w:r>
            <w:r>
              <w:rPr>
                <w:rFonts w:cstheme="minorHAnsi"/>
                <w:sz w:val="18"/>
                <w:szCs w:val="18"/>
              </w:rPr>
              <w:t>,</w:t>
            </w:r>
            <w:r w:rsidR="00B525C6">
              <w:rPr>
                <w:rFonts w:cstheme="minorHAnsi"/>
                <w:sz w:val="18"/>
                <w:szCs w:val="18"/>
              </w:rPr>
              <w:t xml:space="preserve"> evidence provided by</w:t>
            </w:r>
            <w:r>
              <w:rPr>
                <w:rFonts w:cstheme="minorHAnsi"/>
                <w:sz w:val="18"/>
                <w:szCs w:val="18"/>
              </w:rPr>
              <w:t xml:space="preserve"> Annex B1, B3</w:t>
            </w:r>
            <w:r w:rsidR="00B26B51">
              <w:rPr>
                <w:rFonts w:cstheme="minorHAnsi"/>
                <w:sz w:val="18"/>
                <w:szCs w:val="18"/>
              </w:rPr>
              <w:t xml:space="preserve"> and Annex B4 and the supporting documents. </w:t>
            </w:r>
          </w:p>
        </w:tc>
        <w:tc>
          <w:tcPr>
            <w:tcW w:w="900" w:type="dxa"/>
          </w:tcPr>
          <w:p w14:paraId="67475D06" w14:textId="43F9B037" w:rsidR="005379B6" w:rsidRPr="00655AF8" w:rsidRDefault="00305404" w:rsidP="0038204D">
            <w:pPr>
              <w:tabs>
                <w:tab w:val="left" w:pos="-1440"/>
              </w:tabs>
              <w:suppressAutoHyphens/>
              <w:spacing w:after="0" w:line="240" w:lineRule="auto"/>
              <w:jc w:val="both"/>
              <w:rPr>
                <w:rFonts w:eastAsia="Arial" w:cstheme="minorHAnsi"/>
                <w:b/>
                <w:bCs/>
                <w:sz w:val="18"/>
                <w:szCs w:val="18"/>
              </w:rPr>
            </w:pPr>
            <w:r w:rsidRPr="00655AF8">
              <w:rPr>
                <w:rFonts w:eastAsia="Arial" w:cstheme="minorHAnsi"/>
                <w:b/>
                <w:bCs/>
                <w:spacing w:val="-3"/>
                <w:sz w:val="18"/>
                <w:szCs w:val="18"/>
              </w:rPr>
              <w:t>15 points</w:t>
            </w:r>
          </w:p>
        </w:tc>
      </w:tr>
      <w:tr w:rsidR="005379B6" w:rsidRPr="00655AF8" w14:paraId="2146A269" w14:textId="77777777" w:rsidTr="00BA722A">
        <w:tc>
          <w:tcPr>
            <w:tcW w:w="310" w:type="dxa"/>
          </w:tcPr>
          <w:p w14:paraId="26BB4E45" w14:textId="77777777" w:rsidR="005379B6" w:rsidRPr="00655AF8" w:rsidRDefault="005379B6" w:rsidP="0038204D">
            <w:pPr>
              <w:tabs>
                <w:tab w:val="left" w:pos="-1440"/>
              </w:tabs>
              <w:suppressAutoHyphens/>
              <w:spacing w:after="0" w:line="240" w:lineRule="auto"/>
              <w:jc w:val="both"/>
              <w:rPr>
                <w:rFonts w:eastAsia="Times New Roman" w:cstheme="minorHAnsi"/>
                <w:b/>
                <w:bCs/>
                <w:spacing w:val="-3"/>
                <w:sz w:val="18"/>
                <w:szCs w:val="18"/>
              </w:rPr>
            </w:pPr>
            <w:r w:rsidRPr="00655AF8">
              <w:rPr>
                <w:rFonts w:eastAsia="Times New Roman" w:cstheme="minorHAnsi"/>
                <w:b/>
                <w:bCs/>
                <w:spacing w:val="-3"/>
                <w:sz w:val="18"/>
                <w:szCs w:val="18"/>
              </w:rPr>
              <w:t>2</w:t>
            </w:r>
          </w:p>
        </w:tc>
        <w:tc>
          <w:tcPr>
            <w:tcW w:w="7291" w:type="dxa"/>
          </w:tcPr>
          <w:p w14:paraId="02DB9289" w14:textId="31898EDC" w:rsidR="00131E9B" w:rsidRDefault="39C40FFB" w:rsidP="00DC6588">
            <w:pPr>
              <w:spacing w:after="0" w:line="240" w:lineRule="auto"/>
              <w:jc w:val="both"/>
              <w:rPr>
                <w:rFonts w:cstheme="minorHAnsi"/>
                <w:b/>
                <w:bCs/>
                <w:sz w:val="18"/>
                <w:szCs w:val="18"/>
              </w:rPr>
            </w:pPr>
            <w:r w:rsidRPr="00655AF8">
              <w:rPr>
                <w:rFonts w:cstheme="minorHAnsi"/>
                <w:sz w:val="18"/>
                <w:szCs w:val="18"/>
              </w:rPr>
              <w:t xml:space="preserve">The </w:t>
            </w:r>
            <w:r w:rsidR="009C463F" w:rsidRPr="00655AF8">
              <w:rPr>
                <w:rFonts w:cstheme="minorHAnsi"/>
                <w:sz w:val="18"/>
                <w:szCs w:val="18"/>
              </w:rPr>
              <w:t>o</w:t>
            </w:r>
            <w:r w:rsidRPr="00655AF8">
              <w:rPr>
                <w:rFonts w:cstheme="minorHAnsi"/>
                <w:sz w:val="18"/>
                <w:szCs w:val="18"/>
              </w:rPr>
              <w:t xml:space="preserve">rganization’s mandate is relevant to the work to be undertaken in the </w:t>
            </w:r>
            <w:r w:rsidR="005C3988" w:rsidRPr="00655AF8">
              <w:rPr>
                <w:rFonts w:cstheme="minorHAnsi"/>
                <w:sz w:val="18"/>
                <w:szCs w:val="18"/>
              </w:rPr>
              <w:t>UN Women Terms of Reference</w:t>
            </w:r>
            <w:r w:rsidR="0077799F">
              <w:rPr>
                <w:rFonts w:cstheme="minorHAnsi"/>
                <w:sz w:val="18"/>
                <w:szCs w:val="18"/>
              </w:rPr>
              <w:t xml:space="preserve">. </w:t>
            </w:r>
            <w:r w:rsidRPr="00655AF8">
              <w:rPr>
                <w:rFonts w:cstheme="minorHAnsi"/>
                <w:sz w:val="18"/>
                <w:szCs w:val="18"/>
              </w:rPr>
              <w:t xml:space="preserve"> (</w:t>
            </w:r>
            <w:r w:rsidR="0077799F">
              <w:rPr>
                <w:rFonts w:cstheme="minorHAnsi"/>
                <w:sz w:val="18"/>
                <w:szCs w:val="18"/>
              </w:rPr>
              <w:t xml:space="preserve">Evaluation will be made with reference to the elaboration of the elements in </w:t>
            </w:r>
            <w:r w:rsidR="00003957" w:rsidRPr="0084020F">
              <w:rPr>
                <w:rFonts w:cstheme="minorHAnsi"/>
                <w:b/>
                <w:bCs/>
                <w:sz w:val="18"/>
                <w:szCs w:val="18"/>
              </w:rPr>
              <w:t>Annex 2</w:t>
            </w:r>
            <w:r w:rsidR="00003957">
              <w:rPr>
                <w:rFonts w:cstheme="minorHAnsi"/>
                <w:sz w:val="18"/>
                <w:szCs w:val="18"/>
              </w:rPr>
              <w:t xml:space="preserve"> </w:t>
            </w:r>
            <w:r w:rsidR="0077799F">
              <w:rPr>
                <w:rFonts w:cstheme="minorHAnsi"/>
                <w:b/>
                <w:bCs/>
                <w:sz w:val="18"/>
                <w:szCs w:val="18"/>
              </w:rPr>
              <w:t>C</w:t>
            </w:r>
            <w:r w:rsidRPr="00655AF8">
              <w:rPr>
                <w:rFonts w:cstheme="minorHAnsi"/>
                <w:b/>
                <w:bCs/>
                <w:sz w:val="18"/>
                <w:szCs w:val="18"/>
              </w:rPr>
              <w:t>omponent 1</w:t>
            </w:r>
            <w:r w:rsidR="0077799F">
              <w:rPr>
                <w:rFonts w:cstheme="minorHAnsi"/>
                <w:b/>
                <w:bCs/>
                <w:sz w:val="18"/>
                <w:szCs w:val="18"/>
              </w:rPr>
              <w:t xml:space="preserve">: </w:t>
            </w:r>
            <w:r w:rsidR="0077799F" w:rsidRPr="0084020F">
              <w:rPr>
                <w:rFonts w:cstheme="minorHAnsi"/>
                <w:color w:val="000000"/>
                <w:sz w:val="18"/>
                <w:szCs w:val="18"/>
              </w:rPr>
              <w:t>Organizational Background and Capacity to implement activities to achieve planned results</w:t>
            </w:r>
            <w:r w:rsidR="00113904">
              <w:rPr>
                <w:rFonts w:cstheme="minorHAnsi"/>
                <w:color w:val="000000"/>
                <w:sz w:val="18"/>
                <w:szCs w:val="18"/>
              </w:rPr>
              <w:t xml:space="preserve"> and the competencies listed in </w:t>
            </w:r>
            <w:proofErr w:type="spellStart"/>
            <w:r w:rsidR="00113904">
              <w:rPr>
                <w:rFonts w:cstheme="minorHAnsi"/>
                <w:color w:val="000000"/>
                <w:sz w:val="18"/>
                <w:szCs w:val="18"/>
              </w:rPr>
              <w:t>ToR</w:t>
            </w:r>
            <w:proofErr w:type="spellEnd"/>
            <w:r w:rsidRPr="0084020F">
              <w:rPr>
                <w:rFonts w:cstheme="minorHAnsi"/>
                <w:sz w:val="18"/>
                <w:szCs w:val="18"/>
              </w:rPr>
              <w:t>)</w:t>
            </w:r>
          </w:p>
          <w:p w14:paraId="44F83FC2" w14:textId="19D105E3" w:rsidR="00131E9B" w:rsidRPr="00655AF8" w:rsidRDefault="00131E9B" w:rsidP="00DC6588">
            <w:pPr>
              <w:spacing w:after="0" w:line="240" w:lineRule="auto"/>
              <w:jc w:val="both"/>
              <w:rPr>
                <w:rFonts w:cstheme="minorHAnsi"/>
                <w:sz w:val="18"/>
                <w:szCs w:val="18"/>
              </w:rPr>
            </w:pPr>
          </w:p>
        </w:tc>
        <w:tc>
          <w:tcPr>
            <w:tcW w:w="900" w:type="dxa"/>
          </w:tcPr>
          <w:p w14:paraId="02B2D29E" w14:textId="46EC8B20" w:rsidR="005379B6" w:rsidRPr="00655AF8" w:rsidRDefault="00305404" w:rsidP="0038204D">
            <w:pPr>
              <w:tabs>
                <w:tab w:val="left" w:pos="-1440"/>
              </w:tabs>
              <w:suppressAutoHyphens/>
              <w:spacing w:after="0" w:line="240" w:lineRule="auto"/>
              <w:jc w:val="both"/>
              <w:rPr>
                <w:rFonts w:eastAsia="Arial" w:cstheme="minorHAnsi"/>
                <w:b/>
                <w:bCs/>
                <w:sz w:val="18"/>
                <w:szCs w:val="18"/>
              </w:rPr>
            </w:pPr>
            <w:r w:rsidRPr="00655AF8">
              <w:rPr>
                <w:rFonts w:eastAsia="Arial" w:cstheme="minorHAnsi"/>
                <w:b/>
                <w:bCs/>
                <w:spacing w:val="-3"/>
                <w:sz w:val="18"/>
                <w:szCs w:val="18"/>
              </w:rPr>
              <w:lastRenderedPageBreak/>
              <w:t>20</w:t>
            </w:r>
            <w:r w:rsidR="005379B6" w:rsidRPr="00655AF8">
              <w:rPr>
                <w:rFonts w:eastAsia="Arial" w:cstheme="minorHAnsi"/>
                <w:b/>
                <w:bCs/>
                <w:spacing w:val="-3"/>
                <w:sz w:val="18"/>
                <w:szCs w:val="18"/>
              </w:rPr>
              <w:t xml:space="preserve"> points</w:t>
            </w:r>
          </w:p>
        </w:tc>
      </w:tr>
      <w:tr w:rsidR="005379B6" w:rsidRPr="00655AF8" w14:paraId="5737DB4F" w14:textId="77777777" w:rsidTr="00BA722A">
        <w:trPr>
          <w:trHeight w:val="350"/>
        </w:trPr>
        <w:tc>
          <w:tcPr>
            <w:tcW w:w="310" w:type="dxa"/>
          </w:tcPr>
          <w:p w14:paraId="2DD153AA" w14:textId="77777777" w:rsidR="005379B6" w:rsidRPr="00655AF8" w:rsidRDefault="005379B6" w:rsidP="0038204D">
            <w:pPr>
              <w:tabs>
                <w:tab w:val="left" w:pos="-1440"/>
              </w:tabs>
              <w:suppressAutoHyphens/>
              <w:spacing w:after="0" w:line="240" w:lineRule="auto"/>
              <w:jc w:val="both"/>
              <w:rPr>
                <w:rFonts w:eastAsia="Times New Roman" w:cstheme="minorHAnsi"/>
                <w:b/>
                <w:bCs/>
                <w:spacing w:val="-3"/>
                <w:sz w:val="18"/>
                <w:szCs w:val="18"/>
              </w:rPr>
            </w:pPr>
            <w:r w:rsidRPr="00655AF8">
              <w:rPr>
                <w:rFonts w:eastAsia="Times New Roman" w:cstheme="minorHAnsi"/>
                <w:b/>
                <w:bCs/>
                <w:spacing w:val="-3"/>
                <w:sz w:val="18"/>
                <w:szCs w:val="18"/>
              </w:rPr>
              <w:t>3</w:t>
            </w:r>
          </w:p>
        </w:tc>
        <w:tc>
          <w:tcPr>
            <w:tcW w:w="7291" w:type="dxa"/>
          </w:tcPr>
          <w:p w14:paraId="0A491B2A" w14:textId="77777777" w:rsidR="00291FE0" w:rsidRDefault="39C40FFB" w:rsidP="00D177EB">
            <w:pPr>
              <w:tabs>
                <w:tab w:val="left" w:pos="-1440"/>
              </w:tabs>
              <w:suppressAutoHyphens/>
              <w:spacing w:after="0" w:line="240" w:lineRule="auto"/>
              <w:jc w:val="both"/>
              <w:rPr>
                <w:rFonts w:cstheme="minorHAnsi"/>
                <w:sz w:val="18"/>
                <w:szCs w:val="18"/>
              </w:rPr>
            </w:pPr>
            <w:r w:rsidRPr="00B17DD5">
              <w:rPr>
                <w:rFonts w:cstheme="minorHAnsi"/>
                <w:sz w:val="18"/>
                <w:szCs w:val="18"/>
              </w:rPr>
              <w:t xml:space="preserve">The </w:t>
            </w:r>
            <w:r w:rsidR="00FE3D41" w:rsidRPr="00B17DD5">
              <w:rPr>
                <w:rFonts w:cstheme="minorHAnsi"/>
                <w:sz w:val="18"/>
                <w:szCs w:val="18"/>
              </w:rPr>
              <w:t>p</w:t>
            </w:r>
            <w:r w:rsidRPr="00B17DD5">
              <w:rPr>
                <w:rFonts w:cstheme="minorHAnsi"/>
                <w:sz w:val="18"/>
                <w:szCs w:val="18"/>
              </w:rPr>
              <w:t xml:space="preserve">roposal demonstrates a sound understanding of the requirements of the </w:t>
            </w:r>
            <w:r w:rsidR="005C3988" w:rsidRPr="00B17DD5">
              <w:rPr>
                <w:rFonts w:cstheme="minorHAnsi"/>
                <w:sz w:val="18"/>
                <w:szCs w:val="18"/>
              </w:rPr>
              <w:t>UN Women Terms of Reference</w:t>
            </w:r>
            <w:r w:rsidRPr="00B17DD5">
              <w:rPr>
                <w:rFonts w:cstheme="minorHAnsi"/>
                <w:sz w:val="18"/>
                <w:szCs w:val="18"/>
              </w:rPr>
              <w:t xml:space="preserve"> and indicates that the organization has the prerequisite capacity to undertake the work successfully (</w:t>
            </w:r>
            <w:r w:rsidR="0077799F">
              <w:rPr>
                <w:rFonts w:cstheme="minorHAnsi"/>
                <w:sz w:val="18"/>
                <w:szCs w:val="18"/>
              </w:rPr>
              <w:t xml:space="preserve">Evaluation will be made with reference to the </w:t>
            </w:r>
            <w:r w:rsidR="00292494">
              <w:rPr>
                <w:rFonts w:cstheme="minorHAnsi"/>
                <w:sz w:val="18"/>
                <w:szCs w:val="18"/>
              </w:rPr>
              <w:t>requirements</w:t>
            </w:r>
            <w:r w:rsidR="0077799F">
              <w:rPr>
                <w:rFonts w:cstheme="minorHAnsi"/>
                <w:sz w:val="18"/>
                <w:szCs w:val="18"/>
              </w:rPr>
              <w:t xml:space="preserve"> in</w:t>
            </w:r>
            <w:r w:rsidR="0084020F">
              <w:rPr>
                <w:rFonts w:cstheme="minorHAnsi"/>
                <w:sz w:val="18"/>
                <w:szCs w:val="18"/>
              </w:rPr>
              <w:t xml:space="preserve"> </w:t>
            </w:r>
            <w:r w:rsidR="0084020F" w:rsidRPr="004743C2">
              <w:rPr>
                <w:rFonts w:cstheme="minorHAnsi"/>
                <w:sz w:val="18"/>
                <w:szCs w:val="18"/>
              </w:rPr>
              <w:t>Annex B2</w:t>
            </w:r>
            <w:r w:rsidR="0077799F" w:rsidRPr="004743C2">
              <w:rPr>
                <w:rFonts w:cstheme="minorHAnsi"/>
                <w:sz w:val="18"/>
                <w:szCs w:val="18"/>
              </w:rPr>
              <w:t xml:space="preserve"> </w:t>
            </w:r>
            <w:r w:rsidR="0077799F" w:rsidRPr="00D177EB">
              <w:rPr>
                <w:rFonts w:cstheme="minorHAnsi"/>
                <w:b/>
                <w:bCs/>
                <w:sz w:val="18"/>
                <w:szCs w:val="18"/>
              </w:rPr>
              <w:t xml:space="preserve">Components </w:t>
            </w:r>
            <w:r w:rsidRPr="00D177EB">
              <w:rPr>
                <w:rFonts w:cstheme="minorHAnsi"/>
                <w:b/>
                <w:bCs/>
                <w:sz w:val="18"/>
                <w:szCs w:val="18"/>
              </w:rPr>
              <w:t>2, 3</w:t>
            </w:r>
            <w:r w:rsidR="008745D3" w:rsidRPr="00D177EB">
              <w:rPr>
                <w:rFonts w:cstheme="minorHAnsi"/>
                <w:b/>
                <w:bCs/>
                <w:sz w:val="18"/>
                <w:szCs w:val="18"/>
              </w:rPr>
              <w:t xml:space="preserve"> and</w:t>
            </w:r>
            <w:r w:rsidR="008745D3" w:rsidRPr="004743C2">
              <w:rPr>
                <w:rFonts w:cstheme="minorHAnsi"/>
                <w:sz w:val="18"/>
                <w:szCs w:val="18"/>
              </w:rPr>
              <w:t xml:space="preserve"> </w:t>
            </w:r>
            <w:r w:rsidRPr="004743C2">
              <w:rPr>
                <w:rFonts w:cstheme="minorHAnsi"/>
                <w:sz w:val="18"/>
                <w:szCs w:val="18"/>
              </w:rPr>
              <w:t>4</w:t>
            </w:r>
            <w:r w:rsidR="00F352F7" w:rsidRPr="004743C2">
              <w:rPr>
                <w:rFonts w:cstheme="minorHAnsi"/>
                <w:sz w:val="18"/>
                <w:szCs w:val="18"/>
              </w:rPr>
              <w:t xml:space="preserve"> with reference to </w:t>
            </w:r>
            <w:r w:rsidR="004743C2" w:rsidRPr="004743C2">
              <w:rPr>
                <w:rFonts w:cstheme="minorHAnsi"/>
                <w:sz w:val="18"/>
                <w:szCs w:val="18"/>
              </w:rPr>
              <w:t xml:space="preserve">the tasks listed in </w:t>
            </w:r>
            <w:proofErr w:type="spellStart"/>
            <w:r w:rsidR="00F352F7" w:rsidRPr="004743C2">
              <w:rPr>
                <w:rFonts w:cstheme="minorHAnsi"/>
                <w:sz w:val="18"/>
                <w:szCs w:val="18"/>
              </w:rPr>
              <w:t>ToR</w:t>
            </w:r>
            <w:proofErr w:type="spellEnd"/>
            <w:r w:rsidR="00487673" w:rsidRPr="004743C2">
              <w:rPr>
                <w:rFonts w:cstheme="minorHAnsi"/>
                <w:sz w:val="18"/>
                <w:szCs w:val="18"/>
              </w:rPr>
              <w:t>)</w:t>
            </w:r>
            <w:r w:rsidR="00291FE0">
              <w:rPr>
                <w:rFonts w:cstheme="minorHAnsi"/>
                <w:sz w:val="18"/>
                <w:szCs w:val="18"/>
              </w:rPr>
              <w:t>.</w:t>
            </w:r>
          </w:p>
          <w:p w14:paraId="5283701B" w14:textId="6B8FE4CA" w:rsidR="00E7459D" w:rsidRPr="00487673" w:rsidRDefault="00E7459D" w:rsidP="00D177EB">
            <w:pPr>
              <w:tabs>
                <w:tab w:val="left" w:pos="-1440"/>
              </w:tabs>
              <w:suppressAutoHyphens/>
              <w:spacing w:after="0" w:line="240" w:lineRule="auto"/>
              <w:jc w:val="both"/>
              <w:rPr>
                <w:rFonts w:cstheme="minorHAnsi"/>
                <w:sz w:val="18"/>
                <w:szCs w:val="18"/>
              </w:rPr>
            </w:pPr>
          </w:p>
        </w:tc>
        <w:tc>
          <w:tcPr>
            <w:tcW w:w="900" w:type="dxa"/>
          </w:tcPr>
          <w:p w14:paraId="1770A35D" w14:textId="7E6DE8B2" w:rsidR="005379B6" w:rsidRPr="00655AF8" w:rsidRDefault="005379B6" w:rsidP="0038204D">
            <w:pPr>
              <w:tabs>
                <w:tab w:val="left" w:pos="-1440"/>
              </w:tabs>
              <w:suppressAutoHyphens/>
              <w:spacing w:after="0" w:line="240" w:lineRule="auto"/>
              <w:jc w:val="both"/>
              <w:rPr>
                <w:rFonts w:eastAsia="Arial" w:cstheme="minorHAnsi"/>
                <w:b/>
                <w:bCs/>
                <w:sz w:val="18"/>
                <w:szCs w:val="18"/>
              </w:rPr>
            </w:pPr>
            <w:r w:rsidRPr="00655AF8">
              <w:rPr>
                <w:rFonts w:eastAsia="Arial" w:cstheme="minorHAnsi"/>
                <w:b/>
                <w:bCs/>
                <w:spacing w:val="-3"/>
                <w:sz w:val="18"/>
                <w:szCs w:val="18"/>
              </w:rPr>
              <w:t>35 points</w:t>
            </w:r>
          </w:p>
        </w:tc>
      </w:tr>
      <w:tr w:rsidR="005379B6" w:rsidRPr="00655AF8" w14:paraId="3BB6019A" w14:textId="77777777" w:rsidTr="00BA722A">
        <w:tc>
          <w:tcPr>
            <w:tcW w:w="310" w:type="dxa"/>
          </w:tcPr>
          <w:p w14:paraId="727BE1B8" w14:textId="77777777" w:rsidR="005379B6" w:rsidRPr="00655AF8"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655AF8"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655AF8">
              <w:rPr>
                <w:rFonts w:eastAsia="Arial" w:cstheme="minorHAnsi"/>
                <w:spacing w:val="-3"/>
                <w:sz w:val="18"/>
                <w:szCs w:val="18"/>
                <w:highlight w:val="lightGray"/>
              </w:rPr>
              <w:t>TOTAL</w:t>
            </w:r>
          </w:p>
        </w:tc>
        <w:tc>
          <w:tcPr>
            <w:tcW w:w="900" w:type="dxa"/>
          </w:tcPr>
          <w:p w14:paraId="353B36E7" w14:textId="77777777" w:rsidR="005379B6" w:rsidRPr="00655AF8"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655AF8">
              <w:rPr>
                <w:rFonts w:eastAsia="Arial" w:cstheme="minorHAnsi"/>
                <w:b/>
                <w:bCs/>
                <w:spacing w:val="-3"/>
                <w:sz w:val="18"/>
                <w:szCs w:val="18"/>
              </w:rPr>
              <w:t>70 points</w:t>
            </w:r>
          </w:p>
        </w:tc>
      </w:tr>
    </w:tbl>
    <w:p w14:paraId="2B389951" w14:textId="77777777" w:rsidR="005C3988" w:rsidRPr="00B17DD5"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eastAsia="en-GB"/>
        </w:rPr>
      </w:pPr>
    </w:p>
    <w:p w14:paraId="704056C5" w14:textId="408436D6" w:rsidR="00C22EF1" w:rsidRPr="00B17DD5"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eastAsia="en-GB"/>
        </w:rPr>
      </w:pPr>
      <w:r w:rsidRPr="00B17DD5">
        <w:rPr>
          <w:rFonts w:eastAsia="Calibri" w:cstheme="minorHAnsi"/>
          <w:b/>
          <w:spacing w:val="-3"/>
          <w:sz w:val="18"/>
          <w:szCs w:val="18"/>
          <w:lang w:eastAsia="en-GB"/>
        </w:rPr>
        <w:t>P</w:t>
      </w:r>
      <w:r w:rsidR="00C22EF1" w:rsidRPr="00B17DD5">
        <w:rPr>
          <w:rFonts w:eastAsia="Calibri" w:cstheme="minorHAnsi"/>
          <w:b/>
          <w:spacing w:val="-3"/>
          <w:sz w:val="18"/>
          <w:szCs w:val="18"/>
          <w:lang w:eastAsia="en-GB"/>
        </w:rPr>
        <w:t>HASE II - FINANCIAL PROPOSAL</w:t>
      </w:r>
      <w:r w:rsidR="00C22EF1" w:rsidRPr="00B17DD5">
        <w:rPr>
          <w:rFonts w:eastAsia="Calibri" w:cstheme="minorHAnsi"/>
          <w:spacing w:val="-3"/>
          <w:sz w:val="18"/>
          <w:szCs w:val="18"/>
          <w:lang w:eastAsia="en-GB"/>
        </w:rPr>
        <w:t xml:space="preserve"> (</w:t>
      </w:r>
      <w:r w:rsidR="00C22EF1" w:rsidRPr="00B17DD5">
        <w:rPr>
          <w:rFonts w:eastAsia="Calibri" w:cstheme="minorHAnsi"/>
          <w:b/>
          <w:bCs/>
          <w:spacing w:val="-3"/>
          <w:sz w:val="18"/>
          <w:szCs w:val="18"/>
          <w:lang w:eastAsia="en-GB"/>
        </w:rPr>
        <w:t>30 points</w:t>
      </w:r>
      <w:r w:rsidR="00C22EF1" w:rsidRPr="00B17DD5">
        <w:rPr>
          <w:rFonts w:eastAsia="Calibri" w:cstheme="minorHAnsi"/>
          <w:spacing w:val="-3"/>
          <w:sz w:val="18"/>
          <w:szCs w:val="18"/>
          <w:lang w:eastAsia="en-GB"/>
        </w:rPr>
        <w:t xml:space="preserve">) </w:t>
      </w:r>
    </w:p>
    <w:p w14:paraId="063E9D0F" w14:textId="010FA9B1" w:rsidR="00BC4A9D" w:rsidRPr="00B17DD5" w:rsidRDefault="00C22EF1" w:rsidP="00BC4A9D">
      <w:pPr>
        <w:tabs>
          <w:tab w:val="left" w:pos="-1440"/>
        </w:tabs>
        <w:suppressAutoHyphens/>
        <w:spacing w:after="0" w:line="240" w:lineRule="auto"/>
        <w:ind w:left="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 xml:space="preserve">Financial proposals will be evaluated </w:t>
      </w:r>
      <w:r w:rsidR="003A2E31" w:rsidRPr="00B17DD5">
        <w:rPr>
          <w:rFonts w:eastAsia="Calibri" w:cstheme="minorHAnsi"/>
          <w:color w:val="000000"/>
          <w:spacing w:val="-3"/>
          <w:sz w:val="18"/>
          <w:szCs w:val="18"/>
          <w:lang w:eastAsia="en-GB"/>
        </w:rPr>
        <w:t xml:space="preserve">(using </w:t>
      </w:r>
      <w:r w:rsidR="003A2E31" w:rsidRPr="00B17DD5">
        <w:rPr>
          <w:rFonts w:eastAsia="Calibri" w:cstheme="minorHAnsi"/>
          <w:b/>
          <w:bCs/>
          <w:color w:val="000000"/>
          <w:spacing w:val="-3"/>
          <w:sz w:val="18"/>
          <w:szCs w:val="18"/>
          <w:lang w:eastAsia="en-GB"/>
        </w:rPr>
        <w:t>component 6</w:t>
      </w:r>
      <w:r w:rsidR="003A2E31"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following completion of the technical evaluation.</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The proponent with the lowest evaluated cost will be awarded 30 points.</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Other financial proposals will receive pro-rated points based on the relationship of the proponents’ prices to that of the lowest evaluated cost.</w:t>
      </w:r>
    </w:p>
    <w:p w14:paraId="6F4DA8F1" w14:textId="1C7DDBB8" w:rsidR="00C22EF1" w:rsidRPr="00B17DD5" w:rsidRDefault="00C22EF1" w:rsidP="00BC4A9D">
      <w:pPr>
        <w:tabs>
          <w:tab w:val="left" w:pos="-1440"/>
        </w:tabs>
        <w:suppressAutoHyphens/>
        <w:spacing w:after="0" w:line="240" w:lineRule="auto"/>
        <w:ind w:left="540"/>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br/>
        <w:t>Formula for computing points:</w:t>
      </w:r>
      <w:r w:rsidR="00B21913"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Points = (A/B) Financial Points</w:t>
      </w:r>
      <w:r w:rsidRPr="00B17DD5">
        <w:rPr>
          <w:rFonts w:eastAsia="Calibri" w:cstheme="minorHAnsi"/>
          <w:color w:val="000000"/>
          <w:spacing w:val="-3"/>
          <w:sz w:val="18"/>
          <w:szCs w:val="18"/>
          <w:lang w:eastAsia="en-GB"/>
        </w:rPr>
        <w:br/>
      </w:r>
      <w:r w:rsidRPr="00B17DD5">
        <w:rPr>
          <w:rFonts w:eastAsia="Calibri" w:cstheme="minorHAnsi"/>
          <w:color w:val="000000"/>
          <w:spacing w:val="-3"/>
          <w:sz w:val="18"/>
          <w:szCs w:val="18"/>
          <w:lang w:eastAsia="en-GB"/>
        </w:rPr>
        <w:br/>
        <w:t>Example:</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Proponent A’s price is the lowest at $10.00.</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Proponent A receives 30 points.</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Proponent B’s price is $20.00.</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Proponent B receives ($10.00/$20.00) x 30 points = 15 points</w:t>
      </w:r>
      <w:r w:rsidR="005C3988" w:rsidRPr="00B17DD5">
        <w:rPr>
          <w:rFonts w:eastAsia="Calibri" w:cstheme="minorHAnsi"/>
          <w:color w:val="000000"/>
          <w:spacing w:val="-3"/>
          <w:sz w:val="18"/>
          <w:szCs w:val="18"/>
          <w:lang w:eastAsia="en-GB"/>
        </w:rPr>
        <w:t>.</w:t>
      </w:r>
      <w:r w:rsidRPr="00B17DD5">
        <w:rPr>
          <w:rFonts w:eastAsia="Calibri" w:cstheme="minorHAnsi"/>
          <w:color w:val="000000"/>
          <w:spacing w:val="-3"/>
          <w:sz w:val="18"/>
          <w:szCs w:val="18"/>
          <w:lang w:eastAsia="en-GB"/>
        </w:rPr>
        <w:br/>
      </w:r>
    </w:p>
    <w:p w14:paraId="11571C9D" w14:textId="3D8843C6" w:rsidR="00C22EF1" w:rsidRPr="00B17DD5"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eastAsia="en-GB"/>
        </w:rPr>
      </w:pPr>
      <w:r w:rsidRPr="00B17DD5">
        <w:rPr>
          <w:rFonts w:eastAsia="Calibri" w:cstheme="minorHAnsi"/>
          <w:b/>
          <w:bCs/>
          <w:spacing w:val="-3"/>
          <w:sz w:val="18"/>
          <w:szCs w:val="18"/>
          <w:lang w:eastAsia="en-GB"/>
        </w:rPr>
        <w:t xml:space="preserve">Preparation of </w:t>
      </w:r>
      <w:r w:rsidR="00AB23EC" w:rsidRPr="00B17DD5">
        <w:rPr>
          <w:rFonts w:eastAsia="Calibri" w:cstheme="minorHAnsi"/>
          <w:b/>
          <w:bCs/>
          <w:spacing w:val="-3"/>
          <w:sz w:val="18"/>
          <w:szCs w:val="18"/>
          <w:lang w:eastAsia="en-GB"/>
        </w:rPr>
        <w:t>P</w:t>
      </w:r>
      <w:r w:rsidRPr="00B17DD5">
        <w:rPr>
          <w:rFonts w:eastAsia="Calibri" w:cstheme="minorHAnsi"/>
          <w:b/>
          <w:bCs/>
          <w:spacing w:val="-3"/>
          <w:sz w:val="18"/>
          <w:szCs w:val="18"/>
          <w:lang w:eastAsia="en-GB"/>
        </w:rPr>
        <w:t>roposal</w:t>
      </w:r>
      <w:r w:rsidR="00792B37" w:rsidRPr="00B17DD5">
        <w:rPr>
          <w:rFonts w:eastAsia="Calibri" w:cstheme="minorHAnsi"/>
          <w:b/>
          <w:bCs/>
          <w:spacing w:val="-3"/>
          <w:sz w:val="18"/>
          <w:szCs w:val="18"/>
          <w:lang w:eastAsia="en-GB"/>
        </w:rPr>
        <w:t>s</w:t>
      </w:r>
    </w:p>
    <w:p w14:paraId="3490FD90" w14:textId="217D35D4" w:rsidR="00792B37" w:rsidRPr="00B17DD5"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Proponents</w:t>
      </w:r>
      <w:r w:rsidR="00C22EF1" w:rsidRPr="00B17DD5">
        <w:rPr>
          <w:rFonts w:eastAsia="Calibri" w:cstheme="minorHAnsi"/>
          <w:color w:val="000000"/>
          <w:spacing w:val="-3"/>
          <w:sz w:val="18"/>
          <w:szCs w:val="18"/>
          <w:lang w:eastAsia="en-GB"/>
        </w:rPr>
        <w:t xml:space="preserve"> are expected to examine all terms and instructions included in the CFP documents. Failure to provide all requested information will be at </w:t>
      </w:r>
      <w:r w:rsidRPr="00B17DD5">
        <w:rPr>
          <w:rFonts w:eastAsia="Calibri" w:cstheme="minorHAnsi"/>
          <w:color w:val="000000"/>
          <w:spacing w:val="-3"/>
          <w:sz w:val="18"/>
          <w:szCs w:val="18"/>
          <w:lang w:eastAsia="en-GB"/>
        </w:rPr>
        <w:t xml:space="preserve">the </w:t>
      </w:r>
      <w:r w:rsidR="00C22EF1" w:rsidRPr="00B17DD5">
        <w:rPr>
          <w:rFonts w:eastAsia="Calibri" w:cstheme="minorHAnsi"/>
          <w:color w:val="000000"/>
          <w:spacing w:val="-3"/>
          <w:sz w:val="18"/>
          <w:szCs w:val="18"/>
          <w:lang w:eastAsia="en-GB"/>
        </w:rPr>
        <w:t xml:space="preserve">proponent’s own risk and may result in rejection of </w:t>
      </w:r>
      <w:r w:rsidR="002616B5" w:rsidRPr="00B17DD5">
        <w:rPr>
          <w:rFonts w:eastAsia="Calibri" w:cstheme="minorHAnsi"/>
          <w:color w:val="000000"/>
          <w:spacing w:val="-3"/>
          <w:sz w:val="18"/>
          <w:szCs w:val="18"/>
          <w:lang w:eastAsia="en-GB"/>
        </w:rPr>
        <w:t xml:space="preserve">the </w:t>
      </w:r>
      <w:r w:rsidR="00C22EF1" w:rsidRPr="00B17DD5">
        <w:rPr>
          <w:rFonts w:eastAsia="Calibri" w:cstheme="minorHAnsi"/>
          <w:color w:val="000000"/>
          <w:spacing w:val="-3"/>
          <w:sz w:val="18"/>
          <w:szCs w:val="18"/>
          <w:lang w:eastAsia="en-GB"/>
        </w:rPr>
        <w:t>proponent’s proposal.</w:t>
      </w:r>
    </w:p>
    <w:p w14:paraId="1493EFC3" w14:textId="5B86C601" w:rsidR="00792B37" w:rsidRPr="00B17DD5"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The p</w:t>
      </w:r>
      <w:r w:rsidR="00C22EF1" w:rsidRPr="00B17DD5">
        <w:rPr>
          <w:rFonts w:eastAsia="Calibri" w:cstheme="minorHAnsi"/>
          <w:color w:val="000000"/>
          <w:spacing w:val="-3"/>
          <w:sz w:val="18"/>
          <w:szCs w:val="18"/>
          <w:lang w:eastAsia="en-GB"/>
        </w:rPr>
        <w:t xml:space="preserve">roponent’s proposal must be organized to follow the format of this CFP. Each proponent must respond to every stated request or requirement and indicate that </w:t>
      </w:r>
      <w:r w:rsidRPr="00B17DD5">
        <w:rPr>
          <w:rFonts w:eastAsia="Calibri" w:cstheme="minorHAnsi"/>
          <w:color w:val="000000"/>
          <w:spacing w:val="-3"/>
          <w:sz w:val="18"/>
          <w:szCs w:val="18"/>
          <w:lang w:eastAsia="en-GB"/>
        </w:rPr>
        <w:t xml:space="preserve">the </w:t>
      </w:r>
      <w:r w:rsidR="00C22EF1" w:rsidRPr="00B17DD5">
        <w:rPr>
          <w:rFonts w:eastAsia="Calibri" w:cstheme="minorHAnsi"/>
          <w:color w:val="000000"/>
          <w:spacing w:val="-3"/>
          <w:sz w:val="18"/>
          <w:szCs w:val="18"/>
          <w:lang w:eastAsia="en-GB"/>
        </w:rPr>
        <w:t xml:space="preserve">proponent understands and confirms acceptance of </w:t>
      </w:r>
      <w:r w:rsidR="0026403E" w:rsidRPr="00B17DD5">
        <w:rPr>
          <w:rFonts w:eastAsia="Calibri" w:cstheme="minorHAnsi"/>
          <w:color w:val="000000"/>
          <w:spacing w:val="-3"/>
          <w:sz w:val="18"/>
          <w:szCs w:val="18"/>
          <w:lang w:eastAsia="en-GB"/>
        </w:rPr>
        <w:t>UN Women</w:t>
      </w:r>
      <w:r w:rsidR="002616B5" w:rsidRPr="00B17DD5">
        <w:rPr>
          <w:rFonts w:eastAsia="Calibri" w:cstheme="minorHAnsi"/>
          <w:color w:val="000000"/>
          <w:spacing w:val="-3"/>
          <w:sz w:val="18"/>
          <w:szCs w:val="18"/>
          <w:lang w:eastAsia="en-GB"/>
        </w:rPr>
        <w:t>’s</w:t>
      </w:r>
      <w:r w:rsidR="00C22EF1" w:rsidRPr="00B17DD5">
        <w:rPr>
          <w:rFonts w:eastAsia="Calibri" w:cstheme="minorHAnsi"/>
          <w:color w:val="000000"/>
          <w:spacing w:val="-3"/>
          <w:sz w:val="18"/>
          <w:szCs w:val="18"/>
          <w:lang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B17DD5">
        <w:rPr>
          <w:rFonts w:eastAsia="Calibri" w:cstheme="minorHAnsi"/>
          <w:color w:val="000000"/>
          <w:spacing w:val="-3"/>
          <w:sz w:val="18"/>
          <w:szCs w:val="18"/>
          <w:lang w:eastAsia="en-GB"/>
        </w:rPr>
        <w:t xml:space="preserve"> </w:t>
      </w:r>
      <w:r w:rsidR="00C22EF1" w:rsidRPr="00B17DD5">
        <w:rPr>
          <w:rFonts w:eastAsia="Calibri" w:cstheme="minorHAnsi"/>
          <w:color w:val="000000"/>
          <w:spacing w:val="-3"/>
          <w:sz w:val="18"/>
          <w:szCs w:val="18"/>
          <w:lang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B17DD5"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Where the proponent is presented with a requirement or asked to use a specific approach, the proponent must not only state its acceptance, but also describe, where appropriate, how it intends to comply.</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 xml:space="preserve">Failure to provide an answer to an item will be considered an acceptance of the item. Where a descriptive response is requested, failure to provide </w:t>
      </w:r>
      <w:r w:rsidR="000F0F18" w:rsidRPr="00B17DD5">
        <w:rPr>
          <w:rFonts w:eastAsia="Calibri" w:cstheme="minorHAnsi"/>
          <w:color w:val="000000"/>
          <w:spacing w:val="-3"/>
          <w:sz w:val="18"/>
          <w:szCs w:val="18"/>
          <w:lang w:eastAsia="en-GB"/>
        </w:rPr>
        <w:t>one</w:t>
      </w:r>
      <w:r w:rsidRPr="00B17DD5">
        <w:rPr>
          <w:rFonts w:eastAsia="Calibri" w:cstheme="minorHAnsi"/>
          <w:color w:val="000000"/>
          <w:spacing w:val="-3"/>
          <w:sz w:val="18"/>
          <w:szCs w:val="18"/>
          <w:lang w:eastAsia="en-GB"/>
        </w:rPr>
        <w:t xml:space="preserve"> will be viewed as non-responsive.</w:t>
      </w:r>
      <w:r w:rsidR="00A035E0" w:rsidRPr="00B17DD5">
        <w:rPr>
          <w:rFonts w:eastAsia="Calibri" w:cstheme="minorHAnsi"/>
          <w:color w:val="000000"/>
          <w:spacing w:val="-3"/>
          <w:sz w:val="18"/>
          <w:szCs w:val="18"/>
          <w:lang w:eastAsia="en-GB"/>
        </w:rPr>
        <w:t xml:space="preserve"> </w:t>
      </w:r>
    </w:p>
    <w:p w14:paraId="6A7D66EC" w14:textId="77777777" w:rsidR="00792B37" w:rsidRPr="00B17DD5"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 xml:space="preserve"> established requirements. Acceptance of such changes is at the sole discretion of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w:t>
      </w:r>
    </w:p>
    <w:p w14:paraId="3030011A" w14:textId="6261CC48" w:rsidR="00792B37" w:rsidRPr="00B17DD5"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 xml:space="preserve">Proposals must offer services for the total requirement, unless otherwise permitted in the CFP document. Proposals offering only part of the services </w:t>
      </w:r>
      <w:r w:rsidR="00850211" w:rsidRPr="00B17DD5">
        <w:rPr>
          <w:rFonts w:eastAsia="Calibri" w:cstheme="minorHAnsi"/>
          <w:color w:val="000000"/>
          <w:spacing w:val="-3"/>
          <w:sz w:val="18"/>
          <w:szCs w:val="18"/>
          <w:lang w:eastAsia="en-GB"/>
        </w:rPr>
        <w:t>will</w:t>
      </w:r>
      <w:r w:rsidRPr="00B17DD5">
        <w:rPr>
          <w:rFonts w:eastAsia="Calibri" w:cstheme="minorHAnsi"/>
          <w:color w:val="000000"/>
          <w:spacing w:val="-3"/>
          <w:sz w:val="18"/>
          <w:szCs w:val="18"/>
          <w:lang w:eastAsia="en-GB"/>
        </w:rPr>
        <w:t xml:space="preserve"> be rejected unless permitted otherwise in the CFP document. </w:t>
      </w:r>
    </w:p>
    <w:p w14:paraId="5DD252B3" w14:textId="7E46E0C6" w:rsidR="00792B37" w:rsidRPr="00B17DD5"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themeColor="text1"/>
          <w:sz w:val="18"/>
          <w:szCs w:val="18"/>
          <w:lang w:eastAsia="en-GB"/>
        </w:rPr>
        <w:t xml:space="preserve">Proponents </w:t>
      </w:r>
      <w:r w:rsidRPr="00655AF8">
        <w:rPr>
          <w:rFonts w:cstheme="minorHAnsi"/>
          <w:sz w:val="18"/>
          <w:szCs w:val="18"/>
        </w:rPr>
        <w:t>may use the services of sub-contractors or sub-partners to partially perform the work</w:t>
      </w:r>
      <w:r w:rsidR="0020020D" w:rsidRPr="00655AF8">
        <w:rPr>
          <w:rFonts w:cstheme="minorHAnsi"/>
          <w:sz w:val="18"/>
          <w:szCs w:val="18"/>
        </w:rPr>
        <w:t xml:space="preserve"> except if the proponent is providing grant-making work. </w:t>
      </w:r>
      <w:r w:rsidR="004E78F2" w:rsidRPr="00655AF8">
        <w:rPr>
          <w:rFonts w:cstheme="minorHAnsi"/>
          <w:sz w:val="18"/>
          <w:szCs w:val="18"/>
        </w:rPr>
        <w:t>The p</w:t>
      </w:r>
      <w:r w:rsidR="0020020D" w:rsidRPr="00655AF8">
        <w:rPr>
          <w:rFonts w:cstheme="minorHAnsi"/>
          <w:sz w:val="18"/>
          <w:szCs w:val="18"/>
        </w:rPr>
        <w:t>roponent’s Technical Proposal shall indicate clearly if the proponent is intending to use sub-contractors or sub-partners and their names.</w:t>
      </w:r>
      <w:r w:rsidR="00A035E0" w:rsidRPr="00655AF8">
        <w:rPr>
          <w:rFonts w:cstheme="minorHAnsi"/>
          <w:sz w:val="18"/>
          <w:szCs w:val="18"/>
        </w:rPr>
        <w:t xml:space="preserve"> </w:t>
      </w:r>
      <w:r w:rsidR="0020020D" w:rsidRPr="00655AF8">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B17DD5"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The p</w:t>
      </w:r>
      <w:r w:rsidR="00C22EF1" w:rsidRPr="00B17DD5">
        <w:rPr>
          <w:rFonts w:eastAsia="Calibri" w:cstheme="minorHAnsi"/>
          <w:color w:val="000000"/>
          <w:spacing w:val="-3"/>
          <w:sz w:val="18"/>
          <w:szCs w:val="18"/>
          <w:lang w:eastAsia="en-GB"/>
        </w:rPr>
        <w:t xml:space="preserve">roponent’s proposal shall </w:t>
      </w:r>
      <w:r w:rsidRPr="00B17DD5">
        <w:rPr>
          <w:rFonts w:eastAsia="Calibri" w:cstheme="minorHAnsi"/>
          <w:color w:val="000000"/>
          <w:spacing w:val="-3"/>
          <w:sz w:val="18"/>
          <w:szCs w:val="18"/>
          <w:lang w:eastAsia="en-GB"/>
        </w:rPr>
        <w:t xml:space="preserve">state the following and </w:t>
      </w:r>
      <w:r w:rsidR="00C22EF1" w:rsidRPr="00B17DD5">
        <w:rPr>
          <w:rFonts w:eastAsia="Calibri" w:cstheme="minorHAnsi"/>
          <w:color w:val="000000"/>
          <w:spacing w:val="-3"/>
          <w:sz w:val="18"/>
          <w:szCs w:val="18"/>
          <w:lang w:eastAsia="en-GB"/>
        </w:rPr>
        <w:t xml:space="preserve">include </w:t>
      </w:r>
      <w:proofErr w:type="gramStart"/>
      <w:r w:rsidR="00C22EF1" w:rsidRPr="00B17DD5">
        <w:rPr>
          <w:rFonts w:eastAsia="Calibri" w:cstheme="minorHAnsi"/>
          <w:color w:val="000000"/>
          <w:spacing w:val="-3"/>
          <w:sz w:val="18"/>
          <w:szCs w:val="18"/>
          <w:lang w:eastAsia="en-GB"/>
        </w:rPr>
        <w:t>all of</w:t>
      </w:r>
      <w:proofErr w:type="gramEnd"/>
      <w:r w:rsidR="00C22EF1" w:rsidRPr="00B17DD5">
        <w:rPr>
          <w:rFonts w:eastAsia="Calibri" w:cstheme="minorHAnsi"/>
          <w:color w:val="000000"/>
          <w:spacing w:val="-3"/>
          <w:sz w:val="18"/>
          <w:szCs w:val="18"/>
          <w:lang w:eastAsia="en-GB"/>
        </w:rPr>
        <w:t xml:space="preserve"> the following labelled annexes:</w:t>
      </w:r>
      <w:r w:rsidR="00C22EF1" w:rsidRPr="00B17DD5">
        <w:rPr>
          <w:rFonts w:eastAsia="Calibri" w:cstheme="minorHAnsi"/>
          <w:color w:val="000000"/>
          <w:spacing w:val="-3"/>
          <w:sz w:val="18"/>
          <w:szCs w:val="18"/>
          <w:lang w:eastAsia="en-GB"/>
        </w:rPr>
        <w:tab/>
      </w:r>
    </w:p>
    <w:p w14:paraId="7ACCEA1B" w14:textId="77777777" w:rsidR="00C22EF1" w:rsidRPr="00B17DD5"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6D01241A" w:rsidR="00C22EF1" w:rsidRPr="00B17DD5"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sidRPr="00B17DD5">
        <w:rPr>
          <w:rFonts w:eastAsia="Calibri" w:cstheme="minorHAnsi"/>
          <w:b/>
          <w:bCs/>
          <w:color w:val="000000"/>
          <w:spacing w:val="-2"/>
          <w:sz w:val="18"/>
          <w:szCs w:val="18"/>
        </w:rPr>
        <w:tab/>
      </w:r>
      <w:r w:rsidR="00C22EF1" w:rsidRPr="00B17DD5">
        <w:rPr>
          <w:rFonts w:eastAsia="Calibri" w:cstheme="minorHAnsi"/>
          <w:b/>
          <w:bCs/>
          <w:color w:val="000000"/>
          <w:spacing w:val="-2"/>
          <w:sz w:val="18"/>
          <w:szCs w:val="18"/>
        </w:rPr>
        <w:t>CFP submission</w:t>
      </w:r>
      <w:r w:rsidR="00C22EF1" w:rsidRPr="00B17DD5">
        <w:rPr>
          <w:rFonts w:eastAsia="Calibri" w:cstheme="minorHAnsi"/>
          <w:color w:val="000000"/>
          <w:spacing w:val="-2"/>
          <w:sz w:val="18"/>
          <w:szCs w:val="18"/>
        </w:rPr>
        <w:t xml:space="preserve"> (on or before proposal due date):</w:t>
      </w:r>
      <w:r w:rsidR="00600B97">
        <w:rPr>
          <w:rFonts w:eastAsia="Calibri" w:cstheme="minorHAnsi"/>
          <w:color w:val="000000"/>
          <w:spacing w:val="-2"/>
          <w:sz w:val="18"/>
          <w:szCs w:val="18"/>
        </w:rPr>
        <w:t xml:space="preserve"> 16 September 2022</w:t>
      </w:r>
    </w:p>
    <w:p w14:paraId="2FAD0ED9" w14:textId="77777777" w:rsidR="0070710D" w:rsidRPr="00B17DD5"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B17DD5"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r w:rsidRPr="00B17DD5">
        <w:rPr>
          <w:rFonts w:eastAsia="Times New Roman" w:cstheme="minorHAnsi"/>
          <w:color w:val="000000"/>
          <w:spacing w:val="-2"/>
          <w:sz w:val="18"/>
          <w:szCs w:val="18"/>
          <w:lang w:eastAsia="en-GB"/>
        </w:rPr>
        <w:t>As a minimum, proponents shall complete and return the below listed documents (</w:t>
      </w:r>
      <w:r w:rsidR="00B71941" w:rsidRPr="00B17DD5">
        <w:rPr>
          <w:rFonts w:eastAsia="Times New Roman" w:cstheme="minorHAnsi"/>
          <w:color w:val="000000"/>
          <w:spacing w:val="-2"/>
          <w:sz w:val="18"/>
          <w:szCs w:val="18"/>
          <w:lang w:eastAsia="en-GB"/>
        </w:rPr>
        <w:t>a</w:t>
      </w:r>
      <w:r w:rsidRPr="00B17DD5">
        <w:rPr>
          <w:rFonts w:eastAsia="Times New Roman" w:cstheme="minorHAnsi"/>
          <w:color w:val="000000"/>
          <w:spacing w:val="-2"/>
          <w:sz w:val="18"/>
          <w:szCs w:val="18"/>
          <w:lang w:eastAsia="en-GB"/>
        </w:rPr>
        <w:t xml:space="preserve">nnexes to this CFP) </w:t>
      </w:r>
      <w:r w:rsidRPr="00B17DD5">
        <w:rPr>
          <w:rFonts w:eastAsia="Times New Roman" w:cstheme="minorHAnsi"/>
          <w:b/>
          <w:color w:val="000000"/>
          <w:spacing w:val="-2"/>
          <w:sz w:val="18"/>
          <w:szCs w:val="18"/>
          <w:lang w:eastAsia="en-GB"/>
        </w:rPr>
        <w:t>as an integral part of their proposal</w:t>
      </w:r>
      <w:r w:rsidRPr="00B17DD5">
        <w:rPr>
          <w:rFonts w:eastAsia="Times New Roman" w:cstheme="minorHAnsi"/>
          <w:color w:val="000000"/>
          <w:spacing w:val="-2"/>
          <w:sz w:val="18"/>
          <w:szCs w:val="18"/>
          <w:lang w:eastAsia="en-GB"/>
        </w:rPr>
        <w:t>. Proponents may add additional documentation to their proposals as they deem appropriate.</w:t>
      </w:r>
    </w:p>
    <w:p w14:paraId="5B02043E" w14:textId="77777777" w:rsidR="00C22EF1" w:rsidRPr="00B17DD5"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B17DD5"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r w:rsidRPr="00B17DD5">
        <w:rPr>
          <w:rFonts w:eastAsia="Times New Roman" w:cstheme="minorHAnsi"/>
          <w:color w:val="000000"/>
          <w:spacing w:val="-2"/>
          <w:sz w:val="18"/>
          <w:szCs w:val="18"/>
          <w:lang w:eastAsia="en-GB"/>
        </w:rPr>
        <w:tab/>
      </w:r>
      <w:r w:rsidR="00C22EF1" w:rsidRPr="00B17DD5">
        <w:rPr>
          <w:rFonts w:eastAsia="Times New Roman" w:cstheme="minorHAnsi"/>
          <w:color w:val="000000"/>
          <w:spacing w:val="-2"/>
          <w:sz w:val="18"/>
          <w:szCs w:val="18"/>
          <w:lang w:eastAsia="en-GB"/>
        </w:rPr>
        <w:t>Failure to complete and return the below listed documents as part of the proposal may result in proposal rejection.</w:t>
      </w:r>
    </w:p>
    <w:p w14:paraId="29F2AEDB" w14:textId="77777777" w:rsidR="00C22EF1" w:rsidRPr="00B17DD5" w:rsidRDefault="00C22EF1" w:rsidP="00DC6588">
      <w:pPr>
        <w:tabs>
          <w:tab w:val="left" w:pos="-720"/>
        </w:tabs>
        <w:suppressAutoHyphens/>
        <w:spacing w:after="0" w:line="240" w:lineRule="auto"/>
        <w:jc w:val="both"/>
        <w:rPr>
          <w:rFonts w:eastAsia="Calibri" w:cstheme="minorHAnsi"/>
          <w:color w:val="00000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655AF8" w14:paraId="52F9BD6E" w14:textId="77777777" w:rsidTr="004618C5">
        <w:trPr>
          <w:trHeight w:val="20"/>
        </w:trPr>
        <w:tc>
          <w:tcPr>
            <w:tcW w:w="1638" w:type="dxa"/>
          </w:tcPr>
          <w:p w14:paraId="5E2AC1ED" w14:textId="77777777" w:rsidR="00C22EF1" w:rsidRPr="00B17DD5" w:rsidRDefault="00C22EF1" w:rsidP="00DC6588">
            <w:pPr>
              <w:widowControl w:val="0"/>
              <w:suppressAutoHyphens/>
              <w:spacing w:after="0" w:line="240" w:lineRule="auto"/>
              <w:jc w:val="both"/>
              <w:rPr>
                <w:rFonts w:eastAsia="Calibri" w:cstheme="minorHAnsi"/>
                <w:color w:val="000000"/>
                <w:spacing w:val="-3"/>
                <w:sz w:val="18"/>
                <w:szCs w:val="18"/>
              </w:rPr>
            </w:pPr>
            <w:r w:rsidRPr="00B17DD5">
              <w:rPr>
                <w:rFonts w:eastAsia="Calibri" w:cstheme="minorHAnsi"/>
                <w:color w:val="000000"/>
                <w:spacing w:val="-2"/>
                <w:sz w:val="18"/>
                <w:szCs w:val="18"/>
              </w:rPr>
              <w:t>Part of proposal</w:t>
            </w:r>
          </w:p>
        </w:tc>
        <w:tc>
          <w:tcPr>
            <w:tcW w:w="6498" w:type="dxa"/>
          </w:tcPr>
          <w:p w14:paraId="2B7C19E2" w14:textId="39767564" w:rsidR="00C22EF1" w:rsidRPr="00B17DD5" w:rsidRDefault="008A4449" w:rsidP="00DC6588">
            <w:pPr>
              <w:widowControl w:val="0"/>
              <w:suppressAutoHyphens/>
              <w:spacing w:after="0" w:line="240" w:lineRule="auto"/>
              <w:jc w:val="both"/>
              <w:rPr>
                <w:rFonts w:eastAsia="Calibri" w:cstheme="minorHAnsi"/>
                <w:color w:val="000000"/>
                <w:spacing w:val="-3"/>
                <w:sz w:val="18"/>
                <w:szCs w:val="18"/>
              </w:rPr>
            </w:pPr>
            <w:r w:rsidRPr="00B17DD5">
              <w:rPr>
                <w:rFonts w:eastAsia="Calibri" w:cstheme="minorHAnsi"/>
                <w:b/>
                <w:spacing w:val="-2"/>
                <w:sz w:val="18"/>
                <w:szCs w:val="18"/>
                <w:lang w:eastAsia="en-GB"/>
              </w:rPr>
              <w:t xml:space="preserve">Annex </w:t>
            </w:r>
            <w:r w:rsidRPr="00B17DD5">
              <w:rPr>
                <w:rFonts w:cstheme="minorHAnsi"/>
                <w:b/>
                <w:spacing w:val="-2"/>
                <w:sz w:val="18"/>
                <w:szCs w:val="18"/>
              </w:rPr>
              <w:t>B</w:t>
            </w:r>
            <w:r w:rsidRPr="00B17DD5">
              <w:rPr>
                <w:rFonts w:eastAsia="Calibri" w:cstheme="minorHAnsi"/>
                <w:b/>
                <w:spacing w:val="-2"/>
                <w:sz w:val="18"/>
                <w:szCs w:val="18"/>
                <w:lang w:eastAsia="en-GB"/>
              </w:rPr>
              <w:t>-1</w:t>
            </w:r>
            <w:r w:rsidRPr="00B17DD5">
              <w:rPr>
                <w:rFonts w:eastAsia="Calibri" w:cstheme="minorHAnsi"/>
                <w:spacing w:val="-2"/>
                <w:sz w:val="18"/>
                <w:szCs w:val="18"/>
                <w:lang w:eastAsia="en-GB"/>
              </w:rPr>
              <w:t xml:space="preserve"> Mandatory </w:t>
            </w:r>
            <w:r w:rsidR="00726222" w:rsidRPr="00B17DD5">
              <w:rPr>
                <w:rFonts w:eastAsia="Calibri" w:cstheme="minorHAnsi"/>
                <w:spacing w:val="-2"/>
                <w:sz w:val="18"/>
                <w:szCs w:val="18"/>
                <w:lang w:eastAsia="en-GB"/>
              </w:rPr>
              <w:t>R</w:t>
            </w:r>
            <w:r w:rsidRPr="00B17DD5">
              <w:rPr>
                <w:rFonts w:eastAsia="Calibri" w:cstheme="minorHAnsi"/>
                <w:spacing w:val="-2"/>
                <w:sz w:val="18"/>
                <w:szCs w:val="18"/>
                <w:lang w:eastAsia="en-GB"/>
              </w:rPr>
              <w:t>equirements/</w:t>
            </w:r>
            <w:r w:rsidR="00726222" w:rsidRPr="00B17DD5">
              <w:rPr>
                <w:rFonts w:eastAsia="Calibri" w:cstheme="minorHAnsi"/>
                <w:spacing w:val="-2"/>
                <w:sz w:val="18"/>
                <w:szCs w:val="18"/>
                <w:lang w:eastAsia="en-GB"/>
              </w:rPr>
              <w:t>P</w:t>
            </w:r>
            <w:r w:rsidRPr="00B17DD5">
              <w:rPr>
                <w:rFonts w:eastAsia="Calibri" w:cstheme="minorHAnsi"/>
                <w:spacing w:val="-2"/>
                <w:sz w:val="18"/>
                <w:szCs w:val="18"/>
                <w:lang w:eastAsia="en-GB"/>
              </w:rPr>
              <w:t>re-</w:t>
            </w:r>
            <w:r w:rsidR="00726222" w:rsidRPr="00B17DD5">
              <w:rPr>
                <w:rFonts w:eastAsia="Calibri" w:cstheme="minorHAnsi"/>
                <w:spacing w:val="-2"/>
                <w:sz w:val="18"/>
                <w:szCs w:val="18"/>
                <w:lang w:eastAsia="en-GB"/>
              </w:rPr>
              <w:t>Q</w:t>
            </w:r>
            <w:r w:rsidRPr="00B17DD5">
              <w:rPr>
                <w:rFonts w:eastAsia="Calibri" w:cstheme="minorHAnsi"/>
                <w:spacing w:val="-2"/>
                <w:sz w:val="18"/>
                <w:szCs w:val="18"/>
                <w:lang w:eastAsia="en-GB"/>
              </w:rPr>
              <w:t xml:space="preserve">ualification </w:t>
            </w:r>
            <w:r w:rsidR="00F81F82" w:rsidRPr="00B17DD5">
              <w:rPr>
                <w:rFonts w:eastAsia="Calibri" w:cstheme="minorHAnsi"/>
                <w:spacing w:val="-2"/>
                <w:sz w:val="18"/>
                <w:szCs w:val="18"/>
                <w:lang w:eastAsia="en-GB"/>
              </w:rPr>
              <w:t>C</w:t>
            </w:r>
            <w:r w:rsidRPr="00B17DD5">
              <w:rPr>
                <w:rFonts w:eastAsia="Calibri" w:cstheme="minorHAnsi"/>
                <w:spacing w:val="-2"/>
                <w:sz w:val="18"/>
                <w:szCs w:val="18"/>
                <w:lang w:eastAsia="en-GB"/>
              </w:rPr>
              <w:t>riteria</w:t>
            </w:r>
            <w:r w:rsidRPr="00B17DD5">
              <w:rPr>
                <w:rFonts w:eastAsia="Calibri" w:cstheme="minorHAnsi"/>
                <w:color w:val="000000"/>
                <w:spacing w:val="-3"/>
                <w:sz w:val="18"/>
                <w:szCs w:val="18"/>
              </w:rPr>
              <w:t xml:space="preserve"> </w:t>
            </w:r>
            <w:r w:rsidR="00131596" w:rsidRPr="00B17DD5">
              <w:rPr>
                <w:rFonts w:eastAsia="Calibri" w:cstheme="minorHAnsi"/>
                <w:color w:val="000000"/>
                <w:spacing w:val="-3"/>
                <w:sz w:val="18"/>
                <w:szCs w:val="18"/>
              </w:rPr>
              <w:t xml:space="preserve">and </w:t>
            </w:r>
            <w:r w:rsidR="00F81F82" w:rsidRPr="00B17DD5">
              <w:rPr>
                <w:rFonts w:eastAsia="Calibri" w:cstheme="minorHAnsi"/>
                <w:color w:val="000000"/>
                <w:spacing w:val="-3"/>
                <w:sz w:val="18"/>
                <w:szCs w:val="18"/>
              </w:rPr>
              <w:t>C</w:t>
            </w:r>
            <w:r w:rsidR="00131596" w:rsidRPr="00B17DD5">
              <w:rPr>
                <w:rFonts w:eastAsia="Calibri" w:cstheme="minorHAnsi"/>
                <w:color w:val="000000"/>
                <w:spacing w:val="-3"/>
                <w:sz w:val="18"/>
                <w:szCs w:val="18"/>
              </w:rPr>
              <w:t xml:space="preserve">ontractual </w:t>
            </w:r>
            <w:r w:rsidR="00F81F82" w:rsidRPr="00B17DD5">
              <w:rPr>
                <w:rFonts w:eastAsia="Calibri" w:cstheme="minorHAnsi"/>
                <w:color w:val="000000"/>
                <w:spacing w:val="-3"/>
                <w:sz w:val="18"/>
                <w:szCs w:val="18"/>
              </w:rPr>
              <w:t>A</w:t>
            </w:r>
            <w:r w:rsidR="00131596" w:rsidRPr="00B17DD5">
              <w:rPr>
                <w:rFonts w:eastAsia="Calibri" w:cstheme="minorHAnsi"/>
                <w:color w:val="000000"/>
                <w:spacing w:val="-3"/>
                <w:sz w:val="18"/>
                <w:szCs w:val="18"/>
              </w:rPr>
              <w:t>spects</w:t>
            </w:r>
          </w:p>
        </w:tc>
      </w:tr>
      <w:tr w:rsidR="00C22EF1" w:rsidRPr="00655AF8" w14:paraId="2918AA56" w14:textId="77777777" w:rsidTr="004618C5">
        <w:trPr>
          <w:trHeight w:val="20"/>
        </w:trPr>
        <w:tc>
          <w:tcPr>
            <w:tcW w:w="1638" w:type="dxa"/>
          </w:tcPr>
          <w:p w14:paraId="51E505FE" w14:textId="77777777" w:rsidR="00C22EF1" w:rsidRPr="00B17DD5" w:rsidRDefault="00C22EF1" w:rsidP="00DC6588">
            <w:pPr>
              <w:widowControl w:val="0"/>
              <w:suppressAutoHyphens/>
              <w:spacing w:after="0" w:line="240" w:lineRule="auto"/>
              <w:jc w:val="both"/>
              <w:rPr>
                <w:rFonts w:eastAsia="Calibri" w:cstheme="minorHAnsi"/>
                <w:color w:val="000000"/>
                <w:spacing w:val="-3"/>
                <w:sz w:val="18"/>
                <w:szCs w:val="18"/>
              </w:rPr>
            </w:pPr>
            <w:r w:rsidRPr="00B17DD5">
              <w:rPr>
                <w:rFonts w:eastAsia="Calibri" w:cstheme="minorHAnsi"/>
                <w:color w:val="000000"/>
                <w:spacing w:val="-2"/>
                <w:sz w:val="18"/>
                <w:szCs w:val="18"/>
              </w:rPr>
              <w:t>Part of proposal</w:t>
            </w:r>
          </w:p>
        </w:tc>
        <w:tc>
          <w:tcPr>
            <w:tcW w:w="6498" w:type="dxa"/>
          </w:tcPr>
          <w:p w14:paraId="5A23C3BA" w14:textId="2470BF50" w:rsidR="00C22EF1" w:rsidRPr="00B17DD5" w:rsidRDefault="008A4449" w:rsidP="00DC6588">
            <w:pPr>
              <w:tabs>
                <w:tab w:val="left" w:pos="-720"/>
                <w:tab w:val="left" w:pos="1440"/>
              </w:tabs>
              <w:suppressAutoHyphens/>
              <w:spacing w:after="0" w:line="240" w:lineRule="auto"/>
              <w:jc w:val="both"/>
              <w:rPr>
                <w:rFonts w:eastAsia="Calibri" w:cstheme="minorHAnsi"/>
                <w:spacing w:val="-2"/>
                <w:sz w:val="18"/>
                <w:szCs w:val="18"/>
                <w:lang w:eastAsia="en-GB"/>
              </w:rPr>
            </w:pPr>
            <w:r w:rsidRPr="00B17DD5">
              <w:rPr>
                <w:rFonts w:eastAsia="Calibri" w:cstheme="minorHAnsi"/>
                <w:b/>
                <w:spacing w:val="-2"/>
                <w:sz w:val="18"/>
                <w:szCs w:val="18"/>
                <w:lang w:eastAsia="en-GB"/>
              </w:rPr>
              <w:t xml:space="preserve">Annex </w:t>
            </w:r>
            <w:r w:rsidRPr="00B17DD5">
              <w:rPr>
                <w:rFonts w:cstheme="minorHAnsi"/>
                <w:b/>
                <w:spacing w:val="-2"/>
                <w:sz w:val="18"/>
                <w:szCs w:val="18"/>
              </w:rPr>
              <w:t>B</w:t>
            </w:r>
            <w:r w:rsidRPr="00B17DD5">
              <w:rPr>
                <w:rFonts w:eastAsia="Calibri" w:cstheme="minorHAnsi"/>
                <w:b/>
                <w:spacing w:val="-2"/>
                <w:sz w:val="18"/>
                <w:szCs w:val="18"/>
                <w:lang w:eastAsia="en-GB"/>
              </w:rPr>
              <w:t>-2</w:t>
            </w:r>
            <w:r w:rsidRPr="00B17DD5">
              <w:rPr>
                <w:rFonts w:eastAsia="Calibri" w:cstheme="minorHAnsi"/>
                <w:spacing w:val="-2"/>
                <w:sz w:val="18"/>
                <w:szCs w:val="18"/>
                <w:lang w:eastAsia="en-GB"/>
              </w:rPr>
              <w:t xml:space="preserve"> </w:t>
            </w:r>
            <w:r w:rsidRPr="00B17DD5">
              <w:rPr>
                <w:rFonts w:cstheme="minorHAnsi"/>
                <w:spacing w:val="-2"/>
                <w:sz w:val="18"/>
                <w:szCs w:val="18"/>
              </w:rPr>
              <w:t xml:space="preserve">Template for </w:t>
            </w:r>
            <w:r w:rsidR="00F81F82" w:rsidRPr="00B17DD5">
              <w:rPr>
                <w:rFonts w:cstheme="minorHAnsi"/>
                <w:spacing w:val="-2"/>
                <w:sz w:val="18"/>
                <w:szCs w:val="18"/>
              </w:rPr>
              <w:t>P</w:t>
            </w:r>
            <w:r w:rsidRPr="00B17DD5">
              <w:rPr>
                <w:rFonts w:cstheme="minorHAnsi"/>
                <w:spacing w:val="-2"/>
                <w:sz w:val="18"/>
                <w:szCs w:val="18"/>
              </w:rPr>
              <w:t xml:space="preserve">roposal </w:t>
            </w:r>
            <w:r w:rsidR="00F81F82" w:rsidRPr="00B17DD5">
              <w:rPr>
                <w:rFonts w:cstheme="minorHAnsi"/>
                <w:spacing w:val="-2"/>
                <w:sz w:val="18"/>
                <w:szCs w:val="18"/>
              </w:rPr>
              <w:t>S</w:t>
            </w:r>
            <w:r w:rsidRPr="00B17DD5">
              <w:rPr>
                <w:rFonts w:cstheme="minorHAnsi"/>
                <w:spacing w:val="-2"/>
                <w:sz w:val="18"/>
                <w:szCs w:val="18"/>
              </w:rPr>
              <w:t>ubmission</w:t>
            </w:r>
          </w:p>
        </w:tc>
      </w:tr>
      <w:tr w:rsidR="00C22EF1" w:rsidRPr="00655AF8" w14:paraId="3C297BCF" w14:textId="77777777" w:rsidTr="004618C5">
        <w:trPr>
          <w:trHeight w:val="20"/>
        </w:trPr>
        <w:tc>
          <w:tcPr>
            <w:tcW w:w="1638" w:type="dxa"/>
          </w:tcPr>
          <w:p w14:paraId="324B7112" w14:textId="77777777" w:rsidR="00C22EF1" w:rsidRPr="00B17DD5" w:rsidRDefault="00C22EF1" w:rsidP="00DC6588">
            <w:pPr>
              <w:widowControl w:val="0"/>
              <w:suppressAutoHyphens/>
              <w:spacing w:after="0" w:line="240" w:lineRule="auto"/>
              <w:jc w:val="both"/>
              <w:rPr>
                <w:rFonts w:eastAsia="Calibri" w:cstheme="minorHAnsi"/>
                <w:color w:val="000000"/>
                <w:spacing w:val="-3"/>
                <w:sz w:val="18"/>
                <w:szCs w:val="18"/>
              </w:rPr>
            </w:pPr>
            <w:r w:rsidRPr="00B17DD5">
              <w:rPr>
                <w:rFonts w:eastAsia="Calibri" w:cstheme="minorHAnsi"/>
                <w:color w:val="000000"/>
                <w:spacing w:val="-2"/>
                <w:sz w:val="18"/>
                <w:szCs w:val="18"/>
              </w:rPr>
              <w:t>Part of proposal</w:t>
            </w:r>
          </w:p>
        </w:tc>
        <w:tc>
          <w:tcPr>
            <w:tcW w:w="6498" w:type="dxa"/>
          </w:tcPr>
          <w:p w14:paraId="133D927D" w14:textId="45096621" w:rsidR="00C22EF1" w:rsidRPr="00B17DD5" w:rsidRDefault="008A4449" w:rsidP="00DC6588">
            <w:pPr>
              <w:tabs>
                <w:tab w:val="left" w:pos="-720"/>
                <w:tab w:val="left" w:pos="1440"/>
              </w:tabs>
              <w:suppressAutoHyphens/>
              <w:spacing w:after="0" w:line="240" w:lineRule="auto"/>
              <w:jc w:val="both"/>
              <w:rPr>
                <w:rFonts w:eastAsia="Calibri" w:cstheme="minorHAnsi"/>
                <w:spacing w:val="-2"/>
                <w:sz w:val="18"/>
                <w:szCs w:val="18"/>
                <w:lang w:eastAsia="en-GB"/>
              </w:rPr>
            </w:pPr>
            <w:r w:rsidRPr="00B17DD5">
              <w:rPr>
                <w:rFonts w:eastAsia="Calibri" w:cstheme="minorHAnsi"/>
                <w:b/>
                <w:spacing w:val="-2"/>
                <w:sz w:val="18"/>
                <w:szCs w:val="18"/>
                <w:lang w:eastAsia="en-GB"/>
              </w:rPr>
              <w:t xml:space="preserve">Annex </w:t>
            </w:r>
            <w:r w:rsidRPr="00B17DD5">
              <w:rPr>
                <w:rFonts w:cstheme="minorHAnsi"/>
                <w:b/>
                <w:spacing w:val="-2"/>
                <w:sz w:val="18"/>
                <w:szCs w:val="18"/>
              </w:rPr>
              <w:t>B</w:t>
            </w:r>
            <w:r w:rsidRPr="00B17DD5">
              <w:rPr>
                <w:rFonts w:eastAsia="Calibri" w:cstheme="minorHAnsi"/>
                <w:b/>
                <w:spacing w:val="-2"/>
                <w:sz w:val="18"/>
                <w:szCs w:val="18"/>
                <w:lang w:eastAsia="en-GB"/>
              </w:rPr>
              <w:t>-</w:t>
            </w:r>
            <w:r w:rsidRPr="00B17DD5">
              <w:rPr>
                <w:rFonts w:cstheme="minorHAnsi"/>
                <w:b/>
                <w:spacing w:val="-2"/>
                <w:sz w:val="18"/>
                <w:szCs w:val="18"/>
              </w:rPr>
              <w:t>3</w:t>
            </w:r>
            <w:r w:rsidRPr="00B17DD5">
              <w:rPr>
                <w:rFonts w:eastAsia="Calibri" w:cstheme="minorHAnsi"/>
                <w:spacing w:val="-2"/>
                <w:sz w:val="18"/>
                <w:szCs w:val="18"/>
                <w:lang w:eastAsia="en-GB"/>
              </w:rPr>
              <w:t xml:space="preserve"> Format of </w:t>
            </w:r>
            <w:r w:rsidR="00F81F82" w:rsidRPr="00B17DD5">
              <w:rPr>
                <w:rFonts w:eastAsia="Calibri" w:cstheme="minorHAnsi"/>
                <w:spacing w:val="-2"/>
                <w:sz w:val="18"/>
                <w:szCs w:val="18"/>
                <w:lang w:eastAsia="en-GB"/>
              </w:rPr>
              <w:t>R</w:t>
            </w:r>
            <w:r w:rsidRPr="00B17DD5">
              <w:rPr>
                <w:rFonts w:eastAsia="Calibri" w:cstheme="minorHAnsi"/>
                <w:spacing w:val="-2"/>
                <w:sz w:val="18"/>
                <w:szCs w:val="18"/>
                <w:lang w:eastAsia="en-GB"/>
              </w:rPr>
              <w:t xml:space="preserve">esume for </w:t>
            </w:r>
            <w:r w:rsidR="00F81F82" w:rsidRPr="00B17DD5">
              <w:rPr>
                <w:rFonts w:eastAsia="Calibri" w:cstheme="minorHAnsi"/>
                <w:spacing w:val="-2"/>
                <w:sz w:val="18"/>
                <w:szCs w:val="18"/>
                <w:lang w:eastAsia="en-GB"/>
              </w:rPr>
              <w:t>P</w:t>
            </w:r>
            <w:r w:rsidRPr="00B17DD5">
              <w:rPr>
                <w:rFonts w:eastAsia="Calibri" w:cstheme="minorHAnsi"/>
                <w:spacing w:val="-2"/>
                <w:sz w:val="18"/>
                <w:szCs w:val="18"/>
                <w:lang w:eastAsia="en-GB"/>
              </w:rPr>
              <w:t xml:space="preserve">roposed </w:t>
            </w:r>
            <w:r w:rsidR="005752C3" w:rsidRPr="00B17DD5">
              <w:rPr>
                <w:rFonts w:eastAsia="Calibri" w:cstheme="minorHAnsi"/>
                <w:spacing w:val="-2"/>
                <w:sz w:val="18"/>
                <w:szCs w:val="18"/>
                <w:lang w:eastAsia="en-GB"/>
              </w:rPr>
              <w:t>Personnel</w:t>
            </w:r>
          </w:p>
        </w:tc>
      </w:tr>
      <w:tr w:rsidR="00D70D29" w:rsidRPr="00655AF8" w14:paraId="312727F1" w14:textId="77777777" w:rsidTr="004618C5">
        <w:trPr>
          <w:trHeight w:val="20"/>
        </w:trPr>
        <w:tc>
          <w:tcPr>
            <w:tcW w:w="1638" w:type="dxa"/>
          </w:tcPr>
          <w:p w14:paraId="1E7F8918" w14:textId="77777777" w:rsidR="00D70D29" w:rsidRPr="00B17DD5" w:rsidRDefault="00D70D29" w:rsidP="00DC6588">
            <w:pPr>
              <w:widowControl w:val="0"/>
              <w:suppressAutoHyphens/>
              <w:spacing w:after="0" w:line="240" w:lineRule="auto"/>
              <w:jc w:val="both"/>
              <w:rPr>
                <w:rFonts w:eastAsia="Calibri" w:cstheme="minorHAnsi"/>
                <w:color w:val="000000"/>
                <w:spacing w:val="-3"/>
                <w:sz w:val="18"/>
                <w:szCs w:val="18"/>
              </w:rPr>
            </w:pPr>
            <w:r w:rsidRPr="00B17DD5">
              <w:rPr>
                <w:rFonts w:eastAsia="Calibri" w:cstheme="minorHAnsi"/>
                <w:color w:val="000000"/>
                <w:spacing w:val="-2"/>
                <w:sz w:val="18"/>
                <w:szCs w:val="18"/>
              </w:rPr>
              <w:t>Part of proposal</w:t>
            </w:r>
          </w:p>
        </w:tc>
        <w:tc>
          <w:tcPr>
            <w:tcW w:w="6498" w:type="dxa"/>
          </w:tcPr>
          <w:p w14:paraId="1DBB2FD8" w14:textId="0C5E5A6D" w:rsidR="00D70D29" w:rsidRPr="00B17DD5" w:rsidRDefault="00D70D29" w:rsidP="00DC6588">
            <w:pPr>
              <w:tabs>
                <w:tab w:val="left" w:pos="-720"/>
                <w:tab w:val="left" w:pos="1440"/>
              </w:tabs>
              <w:suppressAutoHyphens/>
              <w:spacing w:after="0" w:line="240" w:lineRule="auto"/>
              <w:jc w:val="both"/>
              <w:rPr>
                <w:rFonts w:eastAsia="Calibri" w:cstheme="minorHAnsi"/>
                <w:spacing w:val="-2"/>
                <w:sz w:val="18"/>
                <w:szCs w:val="18"/>
                <w:lang w:eastAsia="en-GB"/>
              </w:rPr>
            </w:pPr>
            <w:r w:rsidRPr="00B17DD5">
              <w:rPr>
                <w:rFonts w:eastAsia="Calibri" w:cstheme="minorHAnsi"/>
                <w:b/>
                <w:spacing w:val="-2"/>
                <w:sz w:val="18"/>
                <w:szCs w:val="18"/>
                <w:lang w:eastAsia="en-GB"/>
              </w:rPr>
              <w:t xml:space="preserve">Annex </w:t>
            </w:r>
            <w:r w:rsidRPr="00B17DD5">
              <w:rPr>
                <w:rFonts w:cstheme="minorHAnsi"/>
                <w:b/>
                <w:spacing w:val="-2"/>
                <w:sz w:val="18"/>
                <w:szCs w:val="18"/>
              </w:rPr>
              <w:t>B</w:t>
            </w:r>
            <w:r w:rsidRPr="00B17DD5">
              <w:rPr>
                <w:rFonts w:eastAsia="Calibri" w:cstheme="minorHAnsi"/>
                <w:b/>
                <w:spacing w:val="-2"/>
                <w:sz w:val="18"/>
                <w:szCs w:val="18"/>
                <w:lang w:eastAsia="en-GB"/>
              </w:rPr>
              <w:t>-</w:t>
            </w:r>
            <w:r w:rsidRPr="00B17DD5">
              <w:rPr>
                <w:rFonts w:cstheme="minorHAnsi"/>
                <w:b/>
                <w:spacing w:val="-2"/>
                <w:sz w:val="18"/>
                <w:szCs w:val="18"/>
              </w:rPr>
              <w:t>4</w:t>
            </w:r>
            <w:r w:rsidRPr="00B17DD5">
              <w:rPr>
                <w:rFonts w:eastAsia="Calibri" w:cstheme="minorHAnsi"/>
                <w:spacing w:val="-2"/>
                <w:sz w:val="18"/>
                <w:szCs w:val="18"/>
                <w:lang w:eastAsia="en-GB"/>
              </w:rPr>
              <w:t xml:space="preserve"> Capacity Assessment </w:t>
            </w:r>
            <w:r w:rsidR="00F81F82" w:rsidRPr="00B17DD5">
              <w:rPr>
                <w:rFonts w:eastAsia="Calibri" w:cstheme="minorHAnsi"/>
                <w:spacing w:val="-2"/>
                <w:sz w:val="18"/>
                <w:szCs w:val="18"/>
                <w:lang w:eastAsia="en-GB"/>
              </w:rPr>
              <w:t>M</w:t>
            </w:r>
            <w:r w:rsidRPr="00B17DD5">
              <w:rPr>
                <w:rFonts w:eastAsia="Calibri" w:cstheme="minorHAnsi"/>
                <w:spacing w:val="-2"/>
                <w:sz w:val="18"/>
                <w:szCs w:val="18"/>
                <w:lang w:eastAsia="en-GB"/>
              </w:rPr>
              <w:t>inimum Documents</w:t>
            </w:r>
          </w:p>
        </w:tc>
      </w:tr>
    </w:tbl>
    <w:p w14:paraId="4634246A" w14:textId="77777777" w:rsidR="00C22EF1" w:rsidRPr="00B17DD5" w:rsidRDefault="00C22EF1" w:rsidP="00DC6588">
      <w:pPr>
        <w:widowControl w:val="0"/>
        <w:spacing w:after="0" w:line="240" w:lineRule="auto"/>
        <w:jc w:val="both"/>
        <w:rPr>
          <w:rFonts w:eastAsia="Calibri" w:cstheme="minorHAnsi"/>
          <w:color w:val="000000"/>
          <w:sz w:val="18"/>
          <w:szCs w:val="18"/>
        </w:rPr>
      </w:pPr>
    </w:p>
    <w:p w14:paraId="5965C482" w14:textId="77777777" w:rsidR="00C22EF1" w:rsidRPr="00655AF8" w:rsidRDefault="00C22EF1" w:rsidP="00DC6588">
      <w:pPr>
        <w:suppressAutoHyphens/>
        <w:spacing w:after="0" w:line="240" w:lineRule="auto"/>
        <w:ind w:left="540"/>
        <w:jc w:val="both"/>
        <w:rPr>
          <w:rFonts w:eastAsia="Arial" w:cstheme="minorHAnsi"/>
          <w:color w:val="000000"/>
          <w:spacing w:val="-2"/>
          <w:sz w:val="18"/>
          <w:szCs w:val="18"/>
        </w:rPr>
      </w:pPr>
      <w:r w:rsidRPr="00655AF8">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655AF8"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B17DD5"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lastRenderedPageBreak/>
        <w:t xml:space="preserve">Format and </w:t>
      </w:r>
      <w:r w:rsidR="005F7BB1" w:rsidRPr="00B17DD5">
        <w:rPr>
          <w:rFonts w:eastAsia="Times New Roman" w:cstheme="minorHAnsi"/>
          <w:b/>
          <w:bCs/>
          <w:sz w:val="18"/>
          <w:szCs w:val="18"/>
          <w:lang w:eastAsia="en-GB"/>
        </w:rPr>
        <w:t>S</w:t>
      </w:r>
      <w:r w:rsidRPr="00B17DD5">
        <w:rPr>
          <w:rFonts w:eastAsia="Times New Roman" w:cstheme="minorHAnsi"/>
          <w:b/>
          <w:bCs/>
          <w:sz w:val="18"/>
          <w:szCs w:val="18"/>
          <w:lang w:eastAsia="en-GB"/>
        </w:rPr>
        <w:t xml:space="preserve">igning of </w:t>
      </w:r>
      <w:r w:rsidR="005F7BB1" w:rsidRPr="00B17DD5">
        <w:rPr>
          <w:rFonts w:eastAsia="Times New Roman" w:cstheme="minorHAnsi"/>
          <w:b/>
          <w:bCs/>
          <w:sz w:val="18"/>
          <w:szCs w:val="18"/>
          <w:lang w:eastAsia="en-GB"/>
        </w:rPr>
        <w:t>P</w:t>
      </w:r>
      <w:r w:rsidRPr="00B17DD5">
        <w:rPr>
          <w:rFonts w:eastAsia="Times New Roman" w:cstheme="minorHAnsi"/>
          <w:b/>
          <w:bCs/>
          <w:sz w:val="18"/>
          <w:szCs w:val="18"/>
          <w:lang w:eastAsia="en-GB"/>
        </w:rPr>
        <w:t>roposal</w:t>
      </w:r>
      <w:r w:rsidR="001E7A73" w:rsidRPr="00B17DD5">
        <w:rPr>
          <w:rFonts w:eastAsia="Times New Roman" w:cstheme="minorHAnsi"/>
          <w:b/>
          <w:bCs/>
          <w:sz w:val="18"/>
          <w:szCs w:val="18"/>
          <w:lang w:eastAsia="en-GB"/>
        </w:rPr>
        <w:t>s</w:t>
      </w:r>
    </w:p>
    <w:p w14:paraId="717D4B11" w14:textId="237F7BD2" w:rsidR="002A532E" w:rsidRPr="00B17DD5"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B17DD5">
        <w:rPr>
          <w:rFonts w:eastAsia="Times New Roman" w:cstheme="minorHAnsi"/>
          <w:color w:val="000000"/>
          <w:sz w:val="18"/>
          <w:szCs w:val="18"/>
          <w:lang w:eastAsia="en-GB"/>
        </w:rPr>
        <w:t xml:space="preserve"> </w:t>
      </w:r>
    </w:p>
    <w:p w14:paraId="4F3E0B07" w14:textId="39F967F8" w:rsidR="002A532E" w:rsidRPr="00B17DD5"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B17DD5">
        <w:rPr>
          <w:rFonts w:eastAsia="Times New Roman" w:cstheme="minorHAnsi"/>
          <w:color w:val="000000"/>
          <w:sz w:val="18"/>
          <w:szCs w:val="18"/>
          <w:lang w:eastAsia="en-GB"/>
        </w:rPr>
        <w:t xml:space="preserve">A proposal shall contain no interlineations, erasures, or overwriting except as necessary to correct errors made by the proponent, in which case such corrections shall be </w:t>
      </w:r>
      <w:proofErr w:type="spellStart"/>
      <w:r w:rsidRPr="00B17DD5">
        <w:rPr>
          <w:rFonts w:eastAsia="Times New Roman" w:cstheme="minorHAnsi"/>
          <w:color w:val="000000"/>
          <w:sz w:val="18"/>
          <w:szCs w:val="18"/>
          <w:lang w:eastAsia="en-GB"/>
        </w:rPr>
        <w:t>initialled</w:t>
      </w:r>
      <w:proofErr w:type="spellEnd"/>
      <w:r w:rsidRPr="00B17DD5">
        <w:rPr>
          <w:rFonts w:eastAsia="Times New Roman" w:cstheme="minorHAnsi"/>
          <w:color w:val="000000"/>
          <w:sz w:val="18"/>
          <w:szCs w:val="18"/>
          <w:lang w:eastAsia="en-GB"/>
        </w:rPr>
        <w:t xml:space="preserve"> by the person or persons signing the proposal.</w:t>
      </w:r>
      <w:r w:rsidRPr="00B17DD5">
        <w:rPr>
          <w:rFonts w:eastAsia="Calibri" w:cstheme="minorHAnsi"/>
          <w:sz w:val="18"/>
          <w:szCs w:val="18"/>
        </w:rPr>
        <w:tab/>
      </w:r>
    </w:p>
    <w:p w14:paraId="67010020" w14:textId="77777777" w:rsidR="002A532E" w:rsidRPr="00B17DD5"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B17DD5"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B17DD5">
        <w:rPr>
          <w:rFonts w:eastAsia="Times New Roman" w:cstheme="minorHAnsi"/>
          <w:b/>
          <w:bCs/>
          <w:sz w:val="18"/>
          <w:szCs w:val="18"/>
          <w:lang w:eastAsia="en-GB"/>
        </w:rPr>
        <w:t>Award</w:t>
      </w:r>
    </w:p>
    <w:p w14:paraId="67256AAD" w14:textId="289D1F13" w:rsidR="001E7A73" w:rsidRPr="00B17DD5"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14.1</w:t>
      </w:r>
      <w:r w:rsidR="001E7A73" w:rsidRPr="00B17DD5">
        <w:rPr>
          <w:rFonts w:eastAsia="Calibri" w:cstheme="minorHAnsi"/>
          <w:color w:val="000000"/>
          <w:spacing w:val="-3"/>
          <w:sz w:val="18"/>
          <w:szCs w:val="18"/>
          <w:lang w:eastAsia="en-GB"/>
        </w:rPr>
        <w:tab/>
      </w:r>
      <w:r w:rsidRPr="00B17DD5">
        <w:rPr>
          <w:rFonts w:eastAsia="Calibri" w:cstheme="minorHAnsi"/>
          <w:color w:val="000000"/>
          <w:spacing w:val="-3"/>
          <w:sz w:val="18"/>
          <w:szCs w:val="18"/>
          <w:lang w:eastAsia="en-GB"/>
        </w:rPr>
        <w:t xml:space="preserve">Award will be made to the responsible and responsive proponent with the highest evaluated proposal following negotiation of an acceptable contract.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 xml:space="preserve"> reserves the right to conduct negotiations </w:t>
      </w:r>
      <w:r w:rsidRPr="00B17DD5">
        <w:rPr>
          <w:rFonts w:eastAsia="Arial" w:cstheme="minorHAnsi"/>
          <w:color w:val="000000"/>
          <w:spacing w:val="-2"/>
          <w:sz w:val="18"/>
          <w:szCs w:val="18"/>
          <w:lang w:eastAsia="en-GB"/>
        </w:rPr>
        <w:t>w</w:t>
      </w:r>
      <w:r w:rsidRPr="00B17DD5">
        <w:rPr>
          <w:rFonts w:eastAsia="Arial" w:cstheme="minorHAnsi"/>
          <w:color w:val="000000"/>
          <w:spacing w:val="-1"/>
          <w:sz w:val="18"/>
          <w:szCs w:val="18"/>
          <w:lang w:eastAsia="en-GB"/>
        </w:rPr>
        <w:t>i</w:t>
      </w:r>
      <w:r w:rsidRPr="00B17DD5">
        <w:rPr>
          <w:rFonts w:eastAsia="Arial" w:cstheme="minorHAnsi"/>
          <w:color w:val="000000"/>
          <w:spacing w:val="2"/>
          <w:sz w:val="18"/>
          <w:szCs w:val="18"/>
          <w:lang w:eastAsia="en-GB"/>
        </w:rPr>
        <w:t>t</w:t>
      </w:r>
      <w:r w:rsidRPr="00B17DD5">
        <w:rPr>
          <w:rFonts w:eastAsia="Arial" w:cstheme="minorHAnsi"/>
          <w:color w:val="000000"/>
          <w:spacing w:val="-3"/>
          <w:sz w:val="18"/>
          <w:szCs w:val="18"/>
          <w:lang w:eastAsia="en-GB"/>
        </w:rPr>
        <w:t>h</w:t>
      </w:r>
      <w:r w:rsidRPr="00B17DD5">
        <w:rPr>
          <w:rFonts w:eastAsia="Arial" w:cstheme="minorHAnsi"/>
          <w:color w:val="000000"/>
          <w:spacing w:val="-4"/>
          <w:sz w:val="18"/>
          <w:szCs w:val="18"/>
          <w:lang w:eastAsia="en-GB"/>
        </w:rPr>
        <w:t xml:space="preserve"> </w:t>
      </w:r>
      <w:r w:rsidRPr="00B17DD5">
        <w:rPr>
          <w:rFonts w:eastAsia="Arial" w:cstheme="minorHAnsi"/>
          <w:color w:val="000000"/>
          <w:spacing w:val="-1"/>
          <w:sz w:val="18"/>
          <w:szCs w:val="18"/>
          <w:lang w:eastAsia="en-GB"/>
        </w:rPr>
        <w:t>t</w:t>
      </w:r>
      <w:r w:rsidRPr="00B17DD5">
        <w:rPr>
          <w:rFonts w:eastAsia="Arial" w:cstheme="minorHAnsi"/>
          <w:color w:val="000000"/>
          <w:spacing w:val="2"/>
          <w:sz w:val="18"/>
          <w:szCs w:val="18"/>
          <w:lang w:eastAsia="en-GB"/>
        </w:rPr>
        <w:t>h</w:t>
      </w:r>
      <w:r w:rsidRPr="00B17DD5">
        <w:rPr>
          <w:rFonts w:eastAsia="Arial" w:cstheme="minorHAnsi"/>
          <w:color w:val="000000"/>
          <w:spacing w:val="-3"/>
          <w:sz w:val="18"/>
          <w:szCs w:val="18"/>
          <w:lang w:eastAsia="en-GB"/>
        </w:rPr>
        <w:t>e proponent</w:t>
      </w:r>
      <w:r w:rsidRPr="00B17DD5">
        <w:rPr>
          <w:rFonts w:eastAsia="Arial" w:cstheme="minorHAnsi"/>
          <w:color w:val="000000"/>
          <w:spacing w:val="-7"/>
          <w:sz w:val="18"/>
          <w:szCs w:val="18"/>
          <w:lang w:eastAsia="en-GB"/>
        </w:rPr>
        <w:t xml:space="preserve"> </w:t>
      </w:r>
      <w:r w:rsidRPr="00B17DD5">
        <w:rPr>
          <w:rFonts w:eastAsia="Arial" w:cstheme="minorHAnsi"/>
          <w:color w:val="000000"/>
          <w:spacing w:val="1"/>
          <w:sz w:val="18"/>
          <w:szCs w:val="18"/>
          <w:lang w:eastAsia="en-GB"/>
        </w:rPr>
        <w:t>r</w:t>
      </w:r>
      <w:r w:rsidRPr="00B17DD5">
        <w:rPr>
          <w:rFonts w:eastAsia="Arial" w:cstheme="minorHAnsi"/>
          <w:color w:val="000000"/>
          <w:spacing w:val="-3"/>
          <w:sz w:val="18"/>
          <w:szCs w:val="18"/>
          <w:lang w:eastAsia="en-GB"/>
        </w:rPr>
        <w:t>e</w:t>
      </w:r>
      <w:r w:rsidRPr="00B17DD5">
        <w:rPr>
          <w:rFonts w:eastAsia="Arial" w:cstheme="minorHAnsi"/>
          <w:color w:val="000000"/>
          <w:spacing w:val="-1"/>
          <w:sz w:val="18"/>
          <w:szCs w:val="18"/>
          <w:lang w:eastAsia="en-GB"/>
        </w:rPr>
        <w:t>g</w:t>
      </w:r>
      <w:r w:rsidRPr="00B17DD5">
        <w:rPr>
          <w:rFonts w:eastAsia="Arial" w:cstheme="minorHAnsi"/>
          <w:color w:val="000000"/>
          <w:spacing w:val="-3"/>
          <w:sz w:val="18"/>
          <w:szCs w:val="18"/>
          <w:lang w:eastAsia="en-GB"/>
        </w:rPr>
        <w:t>ar</w:t>
      </w:r>
      <w:r w:rsidRPr="00B17DD5">
        <w:rPr>
          <w:rFonts w:eastAsia="Arial" w:cstheme="minorHAnsi"/>
          <w:color w:val="000000"/>
          <w:spacing w:val="2"/>
          <w:sz w:val="18"/>
          <w:szCs w:val="18"/>
          <w:lang w:eastAsia="en-GB"/>
        </w:rPr>
        <w:t>d</w:t>
      </w:r>
      <w:r w:rsidRPr="00B17DD5">
        <w:rPr>
          <w:rFonts w:eastAsia="Arial" w:cstheme="minorHAnsi"/>
          <w:color w:val="000000"/>
          <w:spacing w:val="-1"/>
          <w:sz w:val="18"/>
          <w:szCs w:val="18"/>
          <w:lang w:eastAsia="en-GB"/>
        </w:rPr>
        <w:t>i</w:t>
      </w:r>
      <w:r w:rsidRPr="00B17DD5">
        <w:rPr>
          <w:rFonts w:eastAsia="Arial" w:cstheme="minorHAnsi"/>
          <w:color w:val="000000"/>
          <w:spacing w:val="-3"/>
          <w:sz w:val="18"/>
          <w:szCs w:val="18"/>
          <w:lang w:eastAsia="en-GB"/>
        </w:rPr>
        <w:t>ng</w:t>
      </w:r>
      <w:r w:rsidRPr="00B17DD5">
        <w:rPr>
          <w:rFonts w:eastAsia="Arial" w:cstheme="minorHAnsi"/>
          <w:color w:val="000000"/>
          <w:spacing w:val="-7"/>
          <w:sz w:val="18"/>
          <w:szCs w:val="18"/>
          <w:lang w:eastAsia="en-GB"/>
        </w:rPr>
        <w:t xml:space="preserve"> </w:t>
      </w:r>
      <w:r w:rsidRPr="00B17DD5">
        <w:rPr>
          <w:rFonts w:eastAsia="Arial" w:cstheme="minorHAnsi"/>
          <w:color w:val="000000"/>
          <w:spacing w:val="-3"/>
          <w:sz w:val="18"/>
          <w:szCs w:val="18"/>
          <w:lang w:eastAsia="en-GB"/>
        </w:rPr>
        <w:t>t</w:t>
      </w:r>
      <w:r w:rsidRPr="00B17DD5">
        <w:rPr>
          <w:rFonts w:eastAsia="Arial" w:cstheme="minorHAnsi"/>
          <w:color w:val="000000"/>
          <w:spacing w:val="-1"/>
          <w:sz w:val="18"/>
          <w:szCs w:val="18"/>
          <w:lang w:eastAsia="en-GB"/>
        </w:rPr>
        <w:t>h</w:t>
      </w:r>
      <w:r w:rsidRPr="00B17DD5">
        <w:rPr>
          <w:rFonts w:eastAsia="Arial" w:cstheme="minorHAnsi"/>
          <w:color w:val="000000"/>
          <w:spacing w:val="-3"/>
          <w:sz w:val="18"/>
          <w:szCs w:val="18"/>
          <w:lang w:eastAsia="en-GB"/>
        </w:rPr>
        <w:t>e</w:t>
      </w:r>
      <w:r w:rsidRPr="00B17DD5">
        <w:rPr>
          <w:rFonts w:eastAsia="Arial" w:cstheme="minorHAnsi"/>
          <w:color w:val="000000"/>
          <w:spacing w:val="-1"/>
          <w:sz w:val="18"/>
          <w:szCs w:val="18"/>
          <w:lang w:eastAsia="en-GB"/>
        </w:rPr>
        <w:t xml:space="preserve"> </w:t>
      </w:r>
      <w:r w:rsidRPr="00B17DD5">
        <w:rPr>
          <w:rFonts w:eastAsia="Arial" w:cstheme="minorHAnsi"/>
          <w:color w:val="000000"/>
          <w:spacing w:val="1"/>
          <w:sz w:val="18"/>
          <w:szCs w:val="18"/>
          <w:lang w:eastAsia="en-GB"/>
        </w:rPr>
        <w:t>c</w:t>
      </w:r>
      <w:r w:rsidRPr="00B17DD5">
        <w:rPr>
          <w:rFonts w:eastAsia="Arial" w:cstheme="minorHAnsi"/>
          <w:color w:val="000000"/>
          <w:spacing w:val="-3"/>
          <w:sz w:val="18"/>
          <w:szCs w:val="18"/>
          <w:lang w:eastAsia="en-GB"/>
        </w:rPr>
        <w:t>o</w:t>
      </w:r>
      <w:r w:rsidRPr="00B17DD5">
        <w:rPr>
          <w:rFonts w:eastAsia="Arial" w:cstheme="minorHAnsi"/>
          <w:color w:val="000000"/>
          <w:spacing w:val="-1"/>
          <w:sz w:val="18"/>
          <w:szCs w:val="18"/>
          <w:lang w:eastAsia="en-GB"/>
        </w:rPr>
        <w:t>n</w:t>
      </w:r>
      <w:r w:rsidRPr="00B17DD5">
        <w:rPr>
          <w:rFonts w:eastAsia="Arial" w:cstheme="minorHAnsi"/>
          <w:color w:val="000000"/>
          <w:spacing w:val="-3"/>
          <w:sz w:val="18"/>
          <w:szCs w:val="18"/>
          <w:lang w:eastAsia="en-GB"/>
        </w:rPr>
        <w:t>t</w:t>
      </w:r>
      <w:r w:rsidRPr="00B17DD5">
        <w:rPr>
          <w:rFonts w:eastAsia="Arial" w:cstheme="minorHAnsi"/>
          <w:color w:val="000000"/>
          <w:spacing w:val="2"/>
          <w:sz w:val="18"/>
          <w:szCs w:val="18"/>
          <w:lang w:eastAsia="en-GB"/>
        </w:rPr>
        <w:t>e</w:t>
      </w:r>
      <w:r w:rsidRPr="00B17DD5">
        <w:rPr>
          <w:rFonts w:eastAsia="Arial" w:cstheme="minorHAnsi"/>
          <w:color w:val="000000"/>
          <w:spacing w:val="-3"/>
          <w:sz w:val="18"/>
          <w:szCs w:val="18"/>
          <w:lang w:eastAsia="en-GB"/>
        </w:rPr>
        <w:t>nts</w:t>
      </w:r>
      <w:r w:rsidRPr="00B17DD5">
        <w:rPr>
          <w:rFonts w:eastAsia="Arial" w:cstheme="minorHAnsi"/>
          <w:color w:val="000000"/>
          <w:spacing w:val="-8"/>
          <w:sz w:val="18"/>
          <w:szCs w:val="18"/>
          <w:lang w:eastAsia="en-GB"/>
        </w:rPr>
        <w:t xml:space="preserve"> </w:t>
      </w:r>
      <w:r w:rsidRPr="00B17DD5">
        <w:rPr>
          <w:rFonts w:eastAsia="Arial" w:cstheme="minorHAnsi"/>
          <w:color w:val="000000"/>
          <w:spacing w:val="-3"/>
          <w:sz w:val="18"/>
          <w:szCs w:val="18"/>
          <w:lang w:eastAsia="en-GB"/>
        </w:rPr>
        <w:t>of</w:t>
      </w:r>
      <w:r w:rsidRPr="00B17DD5">
        <w:rPr>
          <w:rFonts w:eastAsia="Arial" w:cstheme="minorHAnsi"/>
          <w:color w:val="000000"/>
          <w:spacing w:val="-1"/>
          <w:sz w:val="18"/>
          <w:szCs w:val="18"/>
          <w:lang w:eastAsia="en-GB"/>
        </w:rPr>
        <w:t xml:space="preserve"> </w:t>
      </w:r>
      <w:r w:rsidRPr="00B17DD5">
        <w:rPr>
          <w:rFonts w:eastAsia="Arial" w:cstheme="minorHAnsi"/>
          <w:color w:val="000000"/>
          <w:spacing w:val="-3"/>
          <w:sz w:val="18"/>
          <w:szCs w:val="18"/>
          <w:lang w:eastAsia="en-GB"/>
        </w:rPr>
        <w:t>t</w:t>
      </w:r>
      <w:r w:rsidRPr="00B17DD5">
        <w:rPr>
          <w:rFonts w:eastAsia="Arial" w:cstheme="minorHAnsi"/>
          <w:color w:val="000000"/>
          <w:spacing w:val="-1"/>
          <w:sz w:val="18"/>
          <w:szCs w:val="18"/>
          <w:lang w:eastAsia="en-GB"/>
        </w:rPr>
        <w:t>h</w:t>
      </w:r>
      <w:r w:rsidRPr="00B17DD5">
        <w:rPr>
          <w:rFonts w:eastAsia="Arial" w:cstheme="minorHAnsi"/>
          <w:color w:val="000000"/>
          <w:spacing w:val="2"/>
          <w:sz w:val="18"/>
          <w:szCs w:val="18"/>
          <w:lang w:eastAsia="en-GB"/>
        </w:rPr>
        <w:t>e</w:t>
      </w:r>
      <w:r w:rsidRPr="00B17DD5">
        <w:rPr>
          <w:rFonts w:eastAsia="Arial" w:cstheme="minorHAnsi"/>
          <w:color w:val="000000"/>
          <w:spacing w:val="-1"/>
          <w:sz w:val="18"/>
          <w:szCs w:val="18"/>
          <w:lang w:eastAsia="en-GB"/>
        </w:rPr>
        <w:t>i</w:t>
      </w:r>
      <w:r w:rsidRPr="00B17DD5">
        <w:rPr>
          <w:rFonts w:eastAsia="Arial" w:cstheme="minorHAnsi"/>
          <w:color w:val="000000"/>
          <w:spacing w:val="-3"/>
          <w:sz w:val="18"/>
          <w:szCs w:val="18"/>
          <w:lang w:eastAsia="en-GB"/>
        </w:rPr>
        <w:t>r</w:t>
      </w:r>
      <w:r w:rsidRPr="00B17DD5">
        <w:rPr>
          <w:rFonts w:eastAsia="Arial" w:cstheme="minorHAnsi"/>
          <w:color w:val="000000"/>
          <w:spacing w:val="-4"/>
          <w:sz w:val="18"/>
          <w:szCs w:val="18"/>
          <w:lang w:eastAsia="en-GB"/>
        </w:rPr>
        <w:t xml:space="preserve"> </w:t>
      </w:r>
      <w:r w:rsidRPr="00B17DD5">
        <w:rPr>
          <w:rFonts w:eastAsia="Arial" w:cstheme="minorHAnsi"/>
          <w:color w:val="000000"/>
          <w:spacing w:val="-3"/>
          <w:sz w:val="18"/>
          <w:szCs w:val="18"/>
          <w:lang w:eastAsia="en-GB"/>
        </w:rPr>
        <w:t xml:space="preserve">proposal. </w:t>
      </w:r>
      <w:r w:rsidRPr="00B17DD5">
        <w:rPr>
          <w:rFonts w:eastAsia="Calibri" w:cstheme="minorHAnsi"/>
          <w:color w:val="000000"/>
          <w:spacing w:val="-3"/>
          <w:sz w:val="18"/>
          <w:szCs w:val="18"/>
          <w:lang w:eastAsia="en-GB"/>
        </w:rPr>
        <w:t xml:space="preserve">The award will be in effect only after acceptance by the selected proponent of the terms and conditions </w:t>
      </w:r>
      <w:r w:rsidR="00483D48" w:rsidRPr="00B17DD5">
        <w:rPr>
          <w:rFonts w:eastAsia="Calibri" w:cstheme="minorHAnsi"/>
          <w:color w:val="000000"/>
          <w:spacing w:val="-3"/>
          <w:sz w:val="18"/>
          <w:szCs w:val="18"/>
          <w:lang w:eastAsia="en-GB"/>
        </w:rPr>
        <w:t xml:space="preserve">of the agreement </w:t>
      </w:r>
      <w:r w:rsidRPr="00B17DD5">
        <w:rPr>
          <w:rFonts w:eastAsia="Calibri" w:cstheme="minorHAnsi"/>
          <w:color w:val="000000"/>
          <w:spacing w:val="-3"/>
          <w:sz w:val="18"/>
          <w:szCs w:val="18"/>
          <w:lang w:eastAsia="en-GB"/>
        </w:rPr>
        <w:t xml:space="preserve">and the terms of reference. </w:t>
      </w:r>
      <w:r w:rsidRPr="00B17DD5">
        <w:rPr>
          <w:rFonts w:eastAsia="Calibri" w:cstheme="minorHAnsi"/>
          <w:b/>
          <w:bCs/>
          <w:color w:val="000000"/>
          <w:spacing w:val="-3"/>
          <w:sz w:val="18"/>
          <w:szCs w:val="18"/>
          <w:lang w:eastAsia="en-GB"/>
        </w:rPr>
        <w:t>The agreement will reflect the name of the proponent whose financials were provided in response to this CFP</w:t>
      </w:r>
      <w:r w:rsidRPr="00B17DD5">
        <w:rPr>
          <w:rFonts w:eastAsia="Calibri" w:cstheme="minorHAnsi"/>
          <w:color w:val="000000"/>
          <w:spacing w:val="-3"/>
          <w:sz w:val="18"/>
          <w:szCs w:val="18"/>
          <w:lang w:eastAsia="en-GB"/>
        </w:rPr>
        <w:t>.</w:t>
      </w:r>
      <w:r w:rsidR="00A035E0" w:rsidRPr="00B17DD5">
        <w:rPr>
          <w:rFonts w:eastAsia="Calibri" w:cstheme="minorHAnsi"/>
          <w:color w:val="000000"/>
          <w:spacing w:val="-3"/>
          <w:sz w:val="18"/>
          <w:szCs w:val="18"/>
          <w:lang w:eastAsia="en-GB"/>
        </w:rPr>
        <w:t xml:space="preserve"> </w:t>
      </w:r>
      <w:r w:rsidRPr="00B17DD5">
        <w:rPr>
          <w:rFonts w:eastAsia="Calibri" w:cstheme="minorHAnsi"/>
          <w:color w:val="000000"/>
          <w:spacing w:val="-3"/>
          <w:sz w:val="18"/>
          <w:szCs w:val="18"/>
          <w:lang w:eastAsia="en-GB"/>
        </w:rPr>
        <w:t xml:space="preserve">Upon execution of agreement </w:t>
      </w:r>
      <w:r w:rsidR="0026403E" w:rsidRPr="00B17DD5">
        <w:rPr>
          <w:rFonts w:eastAsia="Calibri" w:cstheme="minorHAnsi"/>
          <w:color w:val="000000"/>
          <w:spacing w:val="-3"/>
          <w:sz w:val="18"/>
          <w:szCs w:val="18"/>
          <w:lang w:eastAsia="en-GB"/>
        </w:rPr>
        <w:t>UN Women</w:t>
      </w:r>
      <w:r w:rsidRPr="00B17DD5">
        <w:rPr>
          <w:rFonts w:eastAsia="Calibri" w:cstheme="minorHAnsi"/>
          <w:color w:val="000000"/>
          <w:spacing w:val="-3"/>
          <w:sz w:val="18"/>
          <w:szCs w:val="18"/>
          <w:lang w:eastAsia="en-GB"/>
        </w:rPr>
        <w:t xml:space="preserve"> will promptly notify the unsuccessful proponents.</w:t>
      </w:r>
    </w:p>
    <w:p w14:paraId="2D09D476" w14:textId="6E0959AA" w:rsidR="00C22EF1" w:rsidRPr="00B17DD5"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B17DD5">
        <w:rPr>
          <w:rFonts w:eastAsia="Calibri" w:cstheme="minorHAnsi"/>
          <w:color w:val="000000"/>
          <w:spacing w:val="-3"/>
          <w:sz w:val="18"/>
          <w:szCs w:val="18"/>
          <w:lang w:eastAsia="en-GB"/>
        </w:rPr>
        <w:t>14.2</w:t>
      </w:r>
      <w:r w:rsidR="001E7A73" w:rsidRPr="00B17DD5">
        <w:rPr>
          <w:rFonts w:eastAsia="Calibri" w:cstheme="minorHAnsi"/>
          <w:color w:val="000000"/>
          <w:spacing w:val="-3"/>
          <w:sz w:val="18"/>
          <w:szCs w:val="18"/>
          <w:lang w:eastAsia="en-GB"/>
        </w:rPr>
        <w:tab/>
      </w:r>
      <w:r w:rsidRPr="00B17DD5">
        <w:rPr>
          <w:rFonts w:eastAsia="Calibri" w:cstheme="minorHAnsi"/>
          <w:color w:val="000000"/>
          <w:spacing w:val="-3"/>
          <w:sz w:val="18"/>
          <w:szCs w:val="18"/>
          <w:lang w:eastAsia="en-GB"/>
        </w:rPr>
        <w:t>The selected proponent is expected to commence providing services as of the date and time stipulated in this CFP.</w:t>
      </w:r>
    </w:p>
    <w:p w14:paraId="4607204F" w14:textId="0A169C86" w:rsidR="00C22EF1" w:rsidRPr="00B17DD5"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B17DD5">
        <w:rPr>
          <w:rFonts w:eastAsia="Calibri" w:cstheme="minorHAnsi"/>
          <w:color w:val="000000"/>
          <w:spacing w:val="-3"/>
          <w:sz w:val="18"/>
          <w:szCs w:val="18"/>
          <w:lang w:eastAsia="en-GB"/>
        </w:rPr>
        <w:t>14.3</w:t>
      </w:r>
      <w:r w:rsidR="001E7A73" w:rsidRPr="00B17DD5">
        <w:rPr>
          <w:rFonts w:eastAsia="Calibri" w:cstheme="minorHAnsi"/>
          <w:color w:val="000000"/>
          <w:spacing w:val="-3"/>
          <w:sz w:val="18"/>
          <w:szCs w:val="18"/>
          <w:lang w:eastAsia="en-GB"/>
        </w:rPr>
        <w:tab/>
      </w:r>
      <w:r w:rsidRPr="00B17DD5">
        <w:rPr>
          <w:rFonts w:eastAsia="Calibri" w:cstheme="minorHAnsi"/>
          <w:color w:val="000000"/>
          <w:spacing w:val="-3"/>
          <w:sz w:val="18"/>
          <w:szCs w:val="18"/>
          <w:lang w:eastAsia="en-GB"/>
        </w:rPr>
        <w:t xml:space="preserve">The award will be for an agreement with an original term of </w:t>
      </w:r>
      <w:r w:rsidR="00030B6E" w:rsidRPr="0084020F">
        <w:rPr>
          <w:rFonts w:eastAsia="Calibri" w:cstheme="minorHAnsi"/>
          <w:color w:val="000000"/>
          <w:spacing w:val="-3"/>
          <w:sz w:val="18"/>
          <w:szCs w:val="18"/>
          <w:u w:val="single"/>
          <w:lang w:eastAsia="en-GB"/>
        </w:rPr>
        <w:t xml:space="preserve">15 months </w:t>
      </w:r>
      <w:r w:rsidRPr="0084020F">
        <w:rPr>
          <w:rFonts w:eastAsia="Calibri" w:cstheme="minorHAnsi"/>
          <w:color w:val="000000"/>
          <w:spacing w:val="-3"/>
          <w:sz w:val="18"/>
          <w:szCs w:val="18"/>
          <w:lang w:eastAsia="en-GB"/>
        </w:rPr>
        <w:t xml:space="preserve">with the option to renew under the same terms and conditions for an additional period or periods as indicated by </w:t>
      </w:r>
      <w:r w:rsidR="0026403E" w:rsidRPr="0084020F">
        <w:rPr>
          <w:rFonts w:eastAsia="Calibri" w:cstheme="minorHAnsi"/>
          <w:color w:val="000000"/>
          <w:spacing w:val="-3"/>
          <w:sz w:val="18"/>
          <w:szCs w:val="18"/>
          <w:lang w:eastAsia="en-GB"/>
        </w:rPr>
        <w:t>UN Women</w:t>
      </w:r>
      <w:r w:rsidRPr="0084020F">
        <w:rPr>
          <w:rFonts w:eastAsia="Calibri" w:cstheme="minorHAnsi"/>
          <w:color w:val="000000"/>
          <w:spacing w:val="-3"/>
          <w:sz w:val="18"/>
          <w:szCs w:val="18"/>
          <w:lang w:eastAsia="en-GB"/>
        </w:rPr>
        <w:t>.</w:t>
      </w:r>
    </w:p>
    <w:p w14:paraId="1A6F43F4" w14:textId="77777777" w:rsidR="00C22EF1" w:rsidRPr="00B17DD5"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B17DD5"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B17DD5" w:rsidRDefault="00C22EF1" w:rsidP="0038204D">
      <w:pPr>
        <w:tabs>
          <w:tab w:val="left" w:pos="6168"/>
        </w:tabs>
        <w:spacing w:after="0" w:line="240" w:lineRule="auto"/>
        <w:jc w:val="both"/>
        <w:rPr>
          <w:rFonts w:eastAsia="Calibri" w:cstheme="minorHAnsi"/>
          <w:sz w:val="18"/>
          <w:szCs w:val="18"/>
        </w:rPr>
        <w:sectPr w:rsidR="00C22EF1" w:rsidRPr="00B17DD5" w:rsidSect="0038204D">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299"/>
        </w:sectPr>
      </w:pPr>
    </w:p>
    <w:p w14:paraId="1AA786F7" w14:textId="77777777" w:rsidR="00C22EF1" w:rsidRPr="00B17DD5"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Pr="00B17DD5"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eastAsia="en-GB"/>
        </w:rPr>
      </w:pPr>
      <w:r w:rsidRPr="00B17DD5">
        <w:rPr>
          <w:rFonts w:eastAsia="Times New Roman" w:cstheme="minorHAnsi"/>
          <w:b/>
          <w:bCs/>
          <w:color w:val="002060"/>
          <w:sz w:val="18"/>
          <w:szCs w:val="18"/>
          <w:lang w:eastAsia="en-GB"/>
        </w:rPr>
        <w:t>Annex B-</w:t>
      </w:r>
      <w:r w:rsidR="00397A6C" w:rsidRPr="00B17DD5">
        <w:rPr>
          <w:rFonts w:eastAsia="Times New Roman" w:cstheme="minorHAnsi"/>
          <w:b/>
          <w:bCs/>
          <w:color w:val="002060"/>
          <w:sz w:val="18"/>
          <w:szCs w:val="18"/>
          <w:lang w:eastAsia="en-GB"/>
        </w:rPr>
        <w:t>2</w:t>
      </w:r>
    </w:p>
    <w:p w14:paraId="22EF3D88" w14:textId="7321FC4B" w:rsidR="00397A6C" w:rsidRPr="00B17D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eastAsia="en-GB"/>
        </w:rPr>
      </w:pPr>
      <w:r w:rsidRPr="00B17DD5">
        <w:rPr>
          <w:rFonts w:eastAsia="Times New Roman" w:cstheme="minorHAnsi"/>
          <w:b/>
          <w:color w:val="002060"/>
          <w:sz w:val="18"/>
          <w:szCs w:val="18"/>
          <w:u w:val="single"/>
          <w:lang w:eastAsia="en-GB"/>
        </w:rPr>
        <w:t xml:space="preserve">Template for </w:t>
      </w:r>
      <w:r w:rsidR="009A49E6" w:rsidRPr="00B17DD5">
        <w:rPr>
          <w:rFonts w:eastAsia="Times New Roman" w:cstheme="minorHAnsi"/>
          <w:b/>
          <w:color w:val="002060"/>
          <w:sz w:val="18"/>
          <w:szCs w:val="18"/>
          <w:u w:val="single"/>
          <w:lang w:eastAsia="en-GB"/>
        </w:rPr>
        <w:t>P</w:t>
      </w:r>
      <w:r w:rsidRPr="00B17DD5">
        <w:rPr>
          <w:rFonts w:eastAsia="Times New Roman" w:cstheme="minorHAnsi"/>
          <w:b/>
          <w:color w:val="002060"/>
          <w:sz w:val="18"/>
          <w:szCs w:val="18"/>
          <w:u w:val="single"/>
          <w:lang w:eastAsia="en-GB"/>
        </w:rPr>
        <w:t xml:space="preserve">roposal </w:t>
      </w:r>
      <w:r w:rsidR="009A49E6" w:rsidRPr="00B17DD5">
        <w:rPr>
          <w:rFonts w:eastAsia="Times New Roman" w:cstheme="minorHAnsi"/>
          <w:b/>
          <w:color w:val="002060"/>
          <w:sz w:val="18"/>
          <w:szCs w:val="18"/>
          <w:u w:val="single"/>
          <w:lang w:eastAsia="en-GB"/>
        </w:rPr>
        <w:t>S</w:t>
      </w:r>
      <w:r w:rsidRPr="00B17DD5">
        <w:rPr>
          <w:rFonts w:eastAsia="Times New Roman" w:cstheme="minorHAnsi"/>
          <w:b/>
          <w:color w:val="002060"/>
          <w:sz w:val="18"/>
          <w:szCs w:val="18"/>
          <w:u w:val="single"/>
          <w:lang w:eastAsia="en-GB"/>
        </w:rPr>
        <w:t>ubmission</w:t>
      </w:r>
    </w:p>
    <w:p w14:paraId="40F2A6C0" w14:textId="77777777" w:rsidR="00C22EF1" w:rsidRPr="00B17DD5"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10DD7401" w14:textId="4FF2DACB" w:rsidR="00EF627D" w:rsidRPr="00655AF8" w:rsidRDefault="00EF627D" w:rsidP="00EF627D">
      <w:pPr>
        <w:tabs>
          <w:tab w:val="center" w:pos="4320"/>
          <w:tab w:val="right" w:pos="8640"/>
        </w:tabs>
        <w:spacing w:after="0" w:line="240" w:lineRule="auto"/>
        <w:rPr>
          <w:rFonts w:eastAsia="Times New Roman" w:cstheme="minorHAnsi"/>
          <w:b/>
          <w:color w:val="000000"/>
          <w:sz w:val="18"/>
          <w:szCs w:val="18"/>
          <w:lang w:eastAsia="en-GB"/>
        </w:rPr>
      </w:pPr>
      <w:r w:rsidRPr="00655AF8">
        <w:rPr>
          <w:rFonts w:eastAsia="Times New Roman" w:cstheme="minorHAnsi"/>
          <w:b/>
          <w:color w:val="000000"/>
          <w:sz w:val="18"/>
          <w:szCs w:val="18"/>
          <w:lang w:eastAsia="en-GB"/>
        </w:rPr>
        <w:t xml:space="preserve">Call for proposal: </w:t>
      </w:r>
      <w:r w:rsidR="00944495" w:rsidRPr="00944495">
        <w:rPr>
          <w:rFonts w:eastAsia="Times New Roman" w:cstheme="minorHAnsi"/>
          <w:b/>
          <w:color w:val="000000"/>
          <w:sz w:val="18"/>
          <w:szCs w:val="18"/>
          <w:lang w:eastAsia="en-GB"/>
        </w:rPr>
        <w:t>Selection of an Academic Institution as Responsible Party for the Establishment of Operation of the Gender Equality Academy under the Project ‘Strengthening civil society capacities and multi-stakeholder partnerships to advance women’s rights and gender equality in Turkey’</w:t>
      </w:r>
    </w:p>
    <w:p w14:paraId="4A4700C8" w14:textId="1DA90C84" w:rsidR="00C22EF1" w:rsidRPr="00B17DD5" w:rsidRDefault="009E3EA0" w:rsidP="0038204D">
      <w:pPr>
        <w:tabs>
          <w:tab w:val="center" w:pos="4320"/>
          <w:tab w:val="right" w:pos="8640"/>
        </w:tabs>
        <w:spacing w:after="0" w:line="240" w:lineRule="auto"/>
        <w:rPr>
          <w:rFonts w:eastAsia="Times New Roman" w:cstheme="minorHAnsi"/>
          <w:b/>
          <w:color w:val="000000"/>
          <w:sz w:val="18"/>
          <w:szCs w:val="18"/>
          <w:lang w:eastAsia="en-GB"/>
        </w:rPr>
      </w:pPr>
      <w:r w:rsidRPr="0084020F">
        <w:rPr>
          <w:b/>
          <w:sz w:val="18"/>
          <w:szCs w:val="18"/>
        </w:rPr>
        <w:t>CFP – TUR – 2022-0</w:t>
      </w:r>
      <w:r w:rsidR="0084020F" w:rsidRPr="0084020F">
        <w:rPr>
          <w:b/>
          <w:sz w:val="18"/>
          <w:szCs w:val="18"/>
        </w:rPr>
        <w:t>2</w:t>
      </w:r>
    </w:p>
    <w:p w14:paraId="6BA4E6EA" w14:textId="77777777" w:rsidR="001B089C" w:rsidRPr="00B17DD5"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tbl>
      <w:tblPr>
        <w:tblStyle w:val="TableGrid4"/>
        <w:tblW w:w="0" w:type="auto"/>
        <w:tblLook w:val="04A0" w:firstRow="1" w:lastRow="0" w:firstColumn="1" w:lastColumn="0" w:noHBand="0" w:noVBand="1"/>
      </w:tblPr>
      <w:tblGrid>
        <w:gridCol w:w="9017"/>
      </w:tblGrid>
      <w:tr w:rsidR="00C22EF1" w:rsidRPr="00655AF8" w14:paraId="1209E14D" w14:textId="77777777" w:rsidTr="004618C5">
        <w:trPr>
          <w:trHeight w:val="256"/>
        </w:trPr>
        <w:tc>
          <w:tcPr>
            <w:tcW w:w="9350" w:type="dxa"/>
          </w:tcPr>
          <w:p w14:paraId="7F20C7FF" w14:textId="77777777" w:rsidR="00C40E02" w:rsidRPr="00B17DD5" w:rsidRDefault="00C40E02" w:rsidP="0038204D">
            <w:pPr>
              <w:widowControl w:val="0"/>
              <w:autoSpaceDE w:val="0"/>
              <w:autoSpaceDN w:val="0"/>
              <w:adjustRightInd w:val="0"/>
              <w:jc w:val="both"/>
              <w:rPr>
                <w:rFonts w:asciiTheme="minorHAnsi" w:hAnsiTheme="minorHAnsi" w:cstheme="minorHAnsi"/>
                <w:b/>
                <w:bCs/>
                <w:color w:val="000000"/>
                <w:sz w:val="18"/>
                <w:szCs w:val="18"/>
                <w:lang w:val="en-US"/>
              </w:rPr>
            </w:pPr>
          </w:p>
          <w:p w14:paraId="11481FE4" w14:textId="77777777" w:rsidR="00C22EF1" w:rsidRPr="00B17DD5" w:rsidRDefault="00C22EF1" w:rsidP="0038204D">
            <w:pPr>
              <w:widowControl w:val="0"/>
              <w:autoSpaceDE w:val="0"/>
              <w:autoSpaceDN w:val="0"/>
              <w:adjustRightInd w:val="0"/>
              <w:jc w:val="both"/>
              <w:rPr>
                <w:rFonts w:asciiTheme="minorHAnsi" w:hAnsiTheme="minorHAnsi" w:cstheme="minorHAnsi"/>
                <w:b/>
                <w:bCs/>
                <w:color w:val="000000"/>
                <w:sz w:val="18"/>
                <w:szCs w:val="18"/>
                <w:lang w:val="en-US"/>
              </w:rPr>
            </w:pPr>
            <w:r w:rsidRPr="00655AF8">
              <w:rPr>
                <w:rFonts w:cstheme="minorHAnsi"/>
                <w:b/>
                <w:bCs/>
                <w:color w:val="000000"/>
                <w:sz w:val="18"/>
                <w:szCs w:val="18"/>
              </w:rPr>
              <w:t xml:space="preserve">Mandatory </w:t>
            </w:r>
            <w:r w:rsidR="009A49E6" w:rsidRPr="00655AF8">
              <w:rPr>
                <w:rFonts w:cstheme="minorHAnsi"/>
                <w:b/>
                <w:bCs/>
                <w:color w:val="000000"/>
                <w:sz w:val="18"/>
                <w:szCs w:val="18"/>
              </w:rPr>
              <w:t>R</w:t>
            </w:r>
            <w:r w:rsidRPr="00655AF8">
              <w:rPr>
                <w:rFonts w:cstheme="minorHAnsi"/>
                <w:b/>
                <w:bCs/>
                <w:color w:val="000000"/>
                <w:sz w:val="18"/>
                <w:szCs w:val="18"/>
              </w:rPr>
              <w:t>equirements/</w:t>
            </w:r>
            <w:r w:rsidR="009A49E6" w:rsidRPr="00655AF8">
              <w:rPr>
                <w:rFonts w:cstheme="minorHAnsi"/>
                <w:b/>
                <w:bCs/>
                <w:color w:val="000000"/>
                <w:sz w:val="18"/>
                <w:szCs w:val="18"/>
              </w:rPr>
              <w:t>P</w:t>
            </w:r>
            <w:r w:rsidRPr="00655AF8">
              <w:rPr>
                <w:rFonts w:cstheme="minorHAnsi"/>
                <w:b/>
                <w:bCs/>
                <w:color w:val="000000"/>
                <w:sz w:val="18"/>
                <w:szCs w:val="18"/>
              </w:rPr>
              <w:t>re-</w:t>
            </w:r>
            <w:r w:rsidR="009A49E6" w:rsidRPr="00655AF8">
              <w:rPr>
                <w:rFonts w:cstheme="minorHAnsi"/>
                <w:b/>
                <w:bCs/>
                <w:color w:val="000000"/>
                <w:sz w:val="18"/>
                <w:szCs w:val="18"/>
              </w:rPr>
              <w:t>Q</w:t>
            </w:r>
            <w:r w:rsidRPr="00655AF8">
              <w:rPr>
                <w:rFonts w:cstheme="minorHAnsi"/>
                <w:b/>
                <w:bCs/>
                <w:color w:val="000000"/>
                <w:sz w:val="18"/>
                <w:szCs w:val="18"/>
              </w:rPr>
              <w:t xml:space="preserve">ualification </w:t>
            </w:r>
            <w:r w:rsidR="009A49E6" w:rsidRPr="00655AF8">
              <w:rPr>
                <w:rFonts w:cstheme="minorHAnsi"/>
                <w:b/>
                <w:bCs/>
                <w:color w:val="000000"/>
                <w:sz w:val="18"/>
                <w:szCs w:val="18"/>
              </w:rPr>
              <w:t>C</w:t>
            </w:r>
            <w:r w:rsidRPr="00655AF8">
              <w:rPr>
                <w:rFonts w:cstheme="minorHAnsi"/>
                <w:b/>
                <w:bCs/>
                <w:color w:val="000000"/>
                <w:sz w:val="18"/>
                <w:szCs w:val="18"/>
              </w:rPr>
              <w:t xml:space="preserve">riteria </w:t>
            </w:r>
          </w:p>
          <w:p w14:paraId="7BF8C77C" w14:textId="27A57361" w:rsidR="00C40E02" w:rsidRPr="00B17DD5" w:rsidRDefault="00C40E02" w:rsidP="0038204D">
            <w:pPr>
              <w:widowControl w:val="0"/>
              <w:autoSpaceDE w:val="0"/>
              <w:autoSpaceDN w:val="0"/>
              <w:adjustRightInd w:val="0"/>
              <w:jc w:val="both"/>
              <w:rPr>
                <w:rFonts w:asciiTheme="minorHAnsi" w:hAnsiTheme="minorHAnsi" w:cstheme="minorHAnsi"/>
                <w:color w:val="000000"/>
                <w:sz w:val="18"/>
                <w:szCs w:val="18"/>
                <w:lang w:val="en-US"/>
              </w:rPr>
            </w:pPr>
          </w:p>
        </w:tc>
      </w:tr>
    </w:tbl>
    <w:p w14:paraId="27FB7DF4" w14:textId="77777777" w:rsidR="009A49E6" w:rsidRPr="00B17DD5"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rPr>
      </w:pPr>
    </w:p>
    <w:p w14:paraId="20150730" w14:textId="190AC741"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u w:val="single"/>
        </w:rPr>
        <w:t xml:space="preserve">Proponents are requested to complete </w:t>
      </w:r>
      <w:r w:rsidR="001D0D64" w:rsidRPr="00B17DD5">
        <w:rPr>
          <w:rFonts w:eastAsia="Calibri" w:cstheme="minorHAnsi"/>
          <w:color w:val="000000"/>
          <w:sz w:val="18"/>
          <w:szCs w:val="18"/>
          <w:u w:val="single"/>
        </w:rPr>
        <w:t xml:space="preserve">this </w:t>
      </w:r>
      <w:r w:rsidRPr="00B17DD5">
        <w:rPr>
          <w:rFonts w:eastAsia="Calibri" w:cstheme="minorHAnsi"/>
          <w:color w:val="000000"/>
          <w:sz w:val="18"/>
          <w:szCs w:val="18"/>
          <w:u w:val="single"/>
        </w:rPr>
        <w:t xml:space="preserve">form </w:t>
      </w:r>
      <w:r w:rsidR="001D0D64" w:rsidRPr="00B17DD5">
        <w:rPr>
          <w:rFonts w:eastAsia="Calibri" w:cstheme="minorHAnsi"/>
          <w:color w:val="000000"/>
          <w:sz w:val="18"/>
          <w:szCs w:val="18"/>
          <w:u w:val="single"/>
        </w:rPr>
        <w:t>(</w:t>
      </w:r>
      <w:r w:rsidRPr="00B17DD5">
        <w:rPr>
          <w:rFonts w:eastAsia="Calibri" w:cstheme="minorHAnsi"/>
          <w:b/>
          <w:color w:val="000000"/>
          <w:sz w:val="18"/>
          <w:szCs w:val="18"/>
          <w:u w:val="single"/>
        </w:rPr>
        <w:t>Annex B</w:t>
      </w:r>
      <w:r w:rsidR="005F78B8" w:rsidRPr="00B17DD5">
        <w:rPr>
          <w:rFonts w:eastAsia="Calibri" w:cstheme="minorHAnsi"/>
          <w:b/>
          <w:color w:val="000000"/>
          <w:sz w:val="18"/>
          <w:szCs w:val="18"/>
          <w:u w:val="single"/>
        </w:rPr>
        <w:t>-2</w:t>
      </w:r>
      <w:r w:rsidR="001D0D64" w:rsidRPr="00B17DD5">
        <w:rPr>
          <w:rFonts w:eastAsia="Calibri" w:cstheme="minorHAnsi"/>
          <w:b/>
          <w:color w:val="000000"/>
          <w:sz w:val="18"/>
          <w:szCs w:val="18"/>
          <w:u w:val="single"/>
        </w:rPr>
        <w:t>)</w:t>
      </w:r>
      <w:r w:rsidRPr="00B17DD5">
        <w:rPr>
          <w:rFonts w:eastAsia="Calibri" w:cstheme="minorHAnsi"/>
          <w:color w:val="000000"/>
          <w:sz w:val="18"/>
          <w:szCs w:val="18"/>
          <w:u w:val="single"/>
        </w:rPr>
        <w:t xml:space="preserve"> and return it as part of their submission.</w:t>
      </w:r>
      <w:r w:rsidRPr="00B17DD5">
        <w:rPr>
          <w:rFonts w:eastAsia="Calibri" w:cstheme="minorHAnsi"/>
          <w:color w:val="000000"/>
          <w:sz w:val="18"/>
          <w:szCs w:val="18"/>
        </w:rPr>
        <w:t xml:space="preserve"> </w:t>
      </w:r>
    </w:p>
    <w:p w14:paraId="368AC1E0" w14:textId="77777777" w:rsidR="00A9619F" w:rsidRPr="00655AF8"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655AF8"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655AF8" w:rsidRDefault="00A9619F" w:rsidP="00CD2818">
            <w:pPr>
              <w:spacing w:after="0" w:line="240" w:lineRule="auto"/>
              <w:rPr>
                <w:rFonts w:ascii="Calibri" w:eastAsia="Arial" w:hAnsi="Calibri" w:cs="Calibri"/>
                <w:sz w:val="18"/>
                <w:szCs w:val="18"/>
              </w:rPr>
            </w:pPr>
            <w:r w:rsidRPr="00655AF8">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655AF8" w:rsidRDefault="00A9619F" w:rsidP="00CD2818">
            <w:pPr>
              <w:spacing w:after="0" w:line="240" w:lineRule="auto"/>
              <w:rPr>
                <w:rFonts w:ascii="Calibri" w:eastAsia="Arial" w:hAnsi="Calibri" w:cs="Calibri"/>
                <w:b/>
                <w:bCs/>
                <w:sz w:val="18"/>
                <w:szCs w:val="18"/>
              </w:rPr>
            </w:pPr>
            <w:r w:rsidRPr="00655AF8">
              <w:rPr>
                <w:rFonts w:ascii="Calibri" w:eastAsia="Arial" w:hAnsi="Calibri" w:cs="Calibri"/>
                <w:b/>
                <w:bCs/>
                <w:sz w:val="18"/>
                <w:szCs w:val="18"/>
              </w:rPr>
              <w:t>Proponent’s Response</w:t>
            </w:r>
          </w:p>
        </w:tc>
      </w:tr>
      <w:tr w:rsidR="00A9619F" w:rsidRPr="00655AF8"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655AF8" w:rsidRDefault="00A9619F" w:rsidP="00916BE8">
            <w:pPr>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 xml:space="preserve">What year was </w:t>
            </w:r>
            <w:r w:rsidR="006E5050" w:rsidRPr="00655AF8">
              <w:rPr>
                <w:rFonts w:ascii="Calibri" w:eastAsia="Arial" w:hAnsi="Calibri" w:cs="Calibri"/>
                <w:sz w:val="18"/>
                <w:szCs w:val="18"/>
              </w:rPr>
              <w:t>the</w:t>
            </w:r>
            <w:r w:rsidRPr="00655AF8">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655AF8" w:rsidRDefault="00A9619F" w:rsidP="00CD2818">
            <w:pPr>
              <w:spacing w:after="0" w:line="240" w:lineRule="auto"/>
              <w:rPr>
                <w:rFonts w:ascii="Calibri" w:eastAsia="Times New Roman" w:hAnsi="Calibri" w:cs="Calibri"/>
                <w:sz w:val="18"/>
                <w:szCs w:val="18"/>
              </w:rPr>
            </w:pPr>
          </w:p>
        </w:tc>
      </w:tr>
      <w:tr w:rsidR="00A9619F" w:rsidRPr="00655AF8"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655AF8" w:rsidRDefault="00A9619F" w:rsidP="00916BE8">
            <w:pPr>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 xml:space="preserve">In what province/state/country </w:t>
            </w:r>
            <w:r w:rsidR="00641134" w:rsidRPr="00655AF8">
              <w:rPr>
                <w:rFonts w:ascii="Calibri" w:eastAsia="Arial" w:hAnsi="Calibri" w:cs="Calibri"/>
                <w:sz w:val="18"/>
                <w:szCs w:val="18"/>
              </w:rPr>
              <w:t>has</w:t>
            </w:r>
            <w:r w:rsidRPr="00655AF8">
              <w:rPr>
                <w:rFonts w:ascii="Calibri" w:eastAsia="Arial" w:hAnsi="Calibri" w:cs="Calibri"/>
                <w:sz w:val="18"/>
                <w:szCs w:val="18"/>
              </w:rPr>
              <w:t xml:space="preserve"> </w:t>
            </w:r>
            <w:r w:rsidR="006E5050" w:rsidRPr="00655AF8">
              <w:rPr>
                <w:rFonts w:ascii="Calibri" w:eastAsia="Arial" w:hAnsi="Calibri" w:cs="Calibri"/>
                <w:sz w:val="18"/>
                <w:szCs w:val="18"/>
              </w:rPr>
              <w:t>the</w:t>
            </w:r>
            <w:r w:rsidRPr="00655AF8">
              <w:rPr>
                <w:rFonts w:ascii="Calibri" w:eastAsia="Arial" w:hAnsi="Calibri" w:cs="Calibri"/>
                <w:sz w:val="18"/>
                <w:szCs w:val="18"/>
              </w:rPr>
              <w:t xml:space="preserve"> organization </w:t>
            </w:r>
            <w:r w:rsidR="00641134" w:rsidRPr="00655AF8">
              <w:rPr>
                <w:rFonts w:ascii="Calibri" w:eastAsia="Arial" w:hAnsi="Calibri" w:cs="Calibri"/>
                <w:sz w:val="18"/>
                <w:szCs w:val="18"/>
              </w:rPr>
              <w:t xml:space="preserve">been </w:t>
            </w:r>
            <w:r w:rsidRPr="00655AF8">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655AF8" w:rsidRDefault="00A9619F" w:rsidP="00CD2818">
            <w:pPr>
              <w:spacing w:after="0" w:line="240" w:lineRule="auto"/>
              <w:rPr>
                <w:rFonts w:ascii="Calibri" w:eastAsia="Times New Roman" w:hAnsi="Calibri" w:cs="Calibri"/>
                <w:sz w:val="18"/>
                <w:szCs w:val="18"/>
              </w:rPr>
            </w:pPr>
          </w:p>
        </w:tc>
      </w:tr>
      <w:tr w:rsidR="00F26D4F" w:rsidRPr="00655AF8"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655AF8" w:rsidRDefault="00F26D4F" w:rsidP="00916BE8">
            <w:pPr>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 xml:space="preserve">Has </w:t>
            </w:r>
            <w:r w:rsidR="006E5050" w:rsidRPr="00655AF8">
              <w:rPr>
                <w:rFonts w:ascii="Calibri" w:eastAsia="Arial" w:hAnsi="Calibri" w:cs="Calibri"/>
                <w:sz w:val="18"/>
                <w:szCs w:val="18"/>
              </w:rPr>
              <w:t>the</w:t>
            </w:r>
            <w:r w:rsidRPr="00655AF8">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655AF8">
              <w:rPr>
                <w:rFonts w:ascii="Calibri" w:eastAsia="Arial" w:hAnsi="Calibri" w:cs="Calibri"/>
                <w:sz w:val="18"/>
                <w:szCs w:val="18"/>
              </w:rPr>
              <w:t>current status</w:t>
            </w:r>
            <w:proofErr w:type="gramEnd"/>
            <w:r w:rsidRPr="00655AF8">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B17DD5" w:rsidRDefault="00F26D4F" w:rsidP="00F26D4F">
            <w:pPr>
              <w:spacing w:after="0" w:line="240" w:lineRule="auto"/>
              <w:rPr>
                <w:rFonts w:eastAsia="Calibri" w:cstheme="minorHAnsi"/>
                <w:color w:val="000000"/>
                <w:sz w:val="18"/>
                <w:szCs w:val="18"/>
              </w:rPr>
            </w:pPr>
            <w:r w:rsidRPr="00B17DD5">
              <w:rPr>
                <w:rFonts w:eastAsia="Calibri" w:cstheme="minorHAnsi"/>
                <w:color w:val="000000"/>
                <w:sz w:val="18"/>
                <w:szCs w:val="18"/>
              </w:rPr>
              <w:t xml:space="preserve">Yes/No </w:t>
            </w:r>
          </w:p>
          <w:p w14:paraId="1496A784" w14:textId="105EB842" w:rsidR="00F26D4F" w:rsidRPr="00655AF8" w:rsidRDefault="00F26D4F" w:rsidP="00F26D4F">
            <w:pPr>
              <w:spacing w:after="0" w:line="240" w:lineRule="auto"/>
              <w:rPr>
                <w:rFonts w:ascii="Calibri" w:eastAsia="Arial" w:hAnsi="Calibri" w:cs="Calibri"/>
                <w:sz w:val="18"/>
                <w:szCs w:val="18"/>
              </w:rPr>
            </w:pPr>
          </w:p>
        </w:tc>
      </w:tr>
      <w:tr w:rsidR="00F26D4F" w:rsidRPr="00655AF8"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655AF8" w:rsidRDefault="00F26D4F" w:rsidP="00916BE8">
            <w:pPr>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 xml:space="preserve">Has </w:t>
            </w:r>
            <w:r w:rsidR="006E5050" w:rsidRPr="00655AF8">
              <w:rPr>
                <w:rFonts w:ascii="Calibri" w:eastAsia="Arial" w:hAnsi="Calibri" w:cs="Calibri"/>
                <w:sz w:val="18"/>
                <w:szCs w:val="18"/>
              </w:rPr>
              <w:t>the</w:t>
            </w:r>
            <w:r w:rsidRPr="00655AF8">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B17DD5" w:rsidRDefault="00F26D4F" w:rsidP="00F26D4F">
            <w:pPr>
              <w:spacing w:after="0" w:line="240" w:lineRule="auto"/>
              <w:rPr>
                <w:rFonts w:eastAsia="Calibri" w:cstheme="minorHAnsi"/>
                <w:color w:val="000000"/>
                <w:sz w:val="18"/>
                <w:szCs w:val="18"/>
              </w:rPr>
            </w:pPr>
            <w:r w:rsidRPr="00B17DD5">
              <w:rPr>
                <w:rFonts w:eastAsia="Calibri" w:cstheme="minorHAnsi"/>
                <w:color w:val="000000"/>
                <w:sz w:val="18"/>
                <w:szCs w:val="18"/>
              </w:rPr>
              <w:t xml:space="preserve">Yes/No </w:t>
            </w:r>
          </w:p>
          <w:p w14:paraId="1AD7D375" w14:textId="5BE2B40F" w:rsidR="00F26D4F" w:rsidRPr="00655AF8" w:rsidRDefault="00F26D4F" w:rsidP="00F26D4F">
            <w:pPr>
              <w:spacing w:after="0" w:line="240" w:lineRule="auto"/>
              <w:rPr>
                <w:rFonts w:ascii="Calibri" w:eastAsia="Arial" w:hAnsi="Calibri" w:cs="Calibri"/>
                <w:sz w:val="18"/>
                <w:szCs w:val="18"/>
              </w:rPr>
            </w:pPr>
          </w:p>
        </w:tc>
      </w:tr>
      <w:tr w:rsidR="00F26D4F" w:rsidRPr="00655AF8"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655AF8" w:rsidRDefault="00F26D4F" w:rsidP="00916BE8">
            <w:pPr>
              <w:numPr>
                <w:ilvl w:val="0"/>
                <w:numId w:val="18"/>
              </w:numPr>
              <w:spacing w:after="0" w:line="240" w:lineRule="auto"/>
              <w:jc w:val="both"/>
              <w:rPr>
                <w:sz w:val="18"/>
                <w:szCs w:val="18"/>
              </w:rPr>
            </w:pPr>
            <w:r w:rsidRPr="00655AF8">
              <w:rPr>
                <w:rFonts w:ascii="Calibri" w:eastAsia="Calibri" w:hAnsi="Calibri" w:cs="Calibri"/>
                <w:sz w:val="18"/>
                <w:szCs w:val="18"/>
              </w:rPr>
              <w:t xml:space="preserve">Has </w:t>
            </w:r>
            <w:r w:rsidR="006E5050" w:rsidRPr="00655AF8">
              <w:rPr>
                <w:rFonts w:ascii="Calibri" w:eastAsia="Calibri" w:hAnsi="Calibri" w:cs="Calibri"/>
                <w:sz w:val="18"/>
                <w:szCs w:val="18"/>
              </w:rPr>
              <w:t>the</w:t>
            </w:r>
            <w:r w:rsidRPr="00655AF8">
              <w:rPr>
                <w:rFonts w:ascii="Calibri" w:eastAsia="Calibri" w:hAnsi="Calibri" w:cs="Calibri"/>
                <w:sz w:val="18"/>
                <w:szCs w:val="18"/>
              </w:rPr>
              <w:t xml:space="preserve"> organization or any of its employees and personnel ever been</w:t>
            </w:r>
            <w:r w:rsidR="005B3A3D" w:rsidRPr="00655AF8">
              <w:rPr>
                <w:rFonts w:ascii="Calibri" w:eastAsia="Calibri" w:hAnsi="Calibri" w:cs="Calibri"/>
                <w:sz w:val="18"/>
                <w:szCs w:val="18"/>
              </w:rPr>
              <w:t>:</w:t>
            </w:r>
            <w:r w:rsidRPr="00655AF8">
              <w:rPr>
                <w:rFonts w:ascii="Calibri" w:eastAsia="Calibri" w:hAnsi="Calibri" w:cs="Calibri"/>
                <w:sz w:val="18"/>
                <w:szCs w:val="18"/>
              </w:rPr>
              <w:t xml:space="preserve"> </w:t>
            </w:r>
          </w:p>
          <w:p w14:paraId="62F82776" w14:textId="5419C046" w:rsidR="006800F6" w:rsidRPr="00655AF8" w:rsidRDefault="00F26D4F" w:rsidP="009218AB">
            <w:pPr>
              <w:pStyle w:val="ListParagraph"/>
              <w:numPr>
                <w:ilvl w:val="1"/>
                <w:numId w:val="18"/>
              </w:numPr>
              <w:spacing w:after="0" w:line="240" w:lineRule="auto"/>
              <w:jc w:val="both"/>
              <w:rPr>
                <w:rFonts w:ascii="Calibri" w:eastAsia="Calibri" w:hAnsi="Calibri" w:cs="Calibri"/>
                <w:sz w:val="18"/>
                <w:szCs w:val="18"/>
              </w:rPr>
            </w:pPr>
            <w:r w:rsidRPr="00655AF8">
              <w:rPr>
                <w:rFonts w:ascii="Calibri" w:eastAsia="Calibri" w:hAnsi="Calibri" w:cs="Calibri"/>
                <w:sz w:val="18"/>
                <w:szCs w:val="18"/>
              </w:rPr>
              <w:t xml:space="preserve">suspended or debarred by any government, a UN agency or other international </w:t>
            </w:r>
            <w:proofErr w:type="gramStart"/>
            <w:r w:rsidRPr="00655AF8">
              <w:rPr>
                <w:rFonts w:ascii="Calibri" w:eastAsia="Calibri" w:hAnsi="Calibri" w:cs="Calibri"/>
                <w:sz w:val="18"/>
                <w:szCs w:val="18"/>
              </w:rPr>
              <w:t>organization</w:t>
            </w:r>
            <w:r w:rsidR="006800F6" w:rsidRPr="00655AF8">
              <w:rPr>
                <w:rFonts w:ascii="Calibri" w:eastAsia="Calibri" w:hAnsi="Calibri" w:cs="Calibri"/>
                <w:sz w:val="18"/>
                <w:szCs w:val="18"/>
              </w:rPr>
              <w:t>;</w:t>
            </w:r>
            <w:proofErr w:type="gramEnd"/>
            <w:r w:rsidRPr="00655AF8">
              <w:rPr>
                <w:rFonts w:ascii="Calibri" w:eastAsia="Calibri" w:hAnsi="Calibri" w:cs="Calibri"/>
                <w:sz w:val="18"/>
                <w:szCs w:val="18"/>
              </w:rPr>
              <w:t xml:space="preserve"> </w:t>
            </w:r>
          </w:p>
          <w:p w14:paraId="0765FD2C" w14:textId="16463EE8" w:rsidR="006800F6" w:rsidRPr="00655AF8" w:rsidRDefault="00F43EE3" w:rsidP="009218AB">
            <w:pPr>
              <w:pStyle w:val="ListParagraph"/>
              <w:numPr>
                <w:ilvl w:val="1"/>
                <w:numId w:val="18"/>
              </w:numPr>
              <w:spacing w:after="0" w:line="240" w:lineRule="auto"/>
              <w:jc w:val="both"/>
              <w:rPr>
                <w:rFonts w:ascii="Calibri" w:eastAsia="Calibri" w:hAnsi="Calibri" w:cs="Calibri"/>
                <w:sz w:val="18"/>
                <w:szCs w:val="18"/>
              </w:rPr>
            </w:pPr>
            <w:r w:rsidRPr="00655AF8">
              <w:rPr>
                <w:rFonts w:ascii="Calibri" w:eastAsia="Times New Roman" w:hAnsi="Calibri" w:cs="Calibri"/>
                <w:sz w:val="18"/>
                <w:szCs w:val="18"/>
              </w:rPr>
              <w:t>placed on any relevant sanctions list including the  - </w:t>
            </w:r>
            <w:hyperlink r:id="rId23" w:tgtFrame="_blank" w:history="1">
              <w:r w:rsidRPr="00655AF8">
                <w:rPr>
                  <w:rFonts w:ascii="Calibri" w:eastAsia="Times New Roman" w:hAnsi="Calibri" w:cs="Calibri"/>
                  <w:color w:val="0563C1"/>
                  <w:sz w:val="18"/>
                  <w:szCs w:val="18"/>
                  <w:u w:val="single"/>
                </w:rPr>
                <w:t>https://www.un.org/sc/suborg/en/sanctions/un-sc-consolidated-list</w:t>
              </w:r>
            </w:hyperlink>
            <w:r w:rsidRPr="00655AF8">
              <w:rPr>
                <w:rFonts w:ascii="Calibri" w:eastAsia="Times New Roman" w:hAnsi="Calibri" w:cs="Calibri"/>
                <w:color w:val="0563C1"/>
                <w:sz w:val="18"/>
                <w:szCs w:val="18"/>
                <w:u w:val="single"/>
              </w:rPr>
              <w:t xml:space="preserve">, </w:t>
            </w:r>
            <w:r w:rsidRPr="00B17DD5">
              <w:rPr>
                <w:rFonts w:ascii="Calibri" w:eastAsia="Times New Roman" w:hAnsi="Calibri" w:cs="Calibri"/>
                <w:sz w:val="18"/>
                <w:szCs w:val="18"/>
              </w:rPr>
              <w:t xml:space="preserve">United </w:t>
            </w:r>
            <w:r w:rsidR="19BFD106" w:rsidRPr="00B17DD5">
              <w:rPr>
                <w:rFonts w:ascii="Calibri" w:eastAsia="Calibri" w:hAnsi="Calibri" w:cs="Calibri"/>
                <w:color w:val="000000" w:themeColor="text1"/>
                <w:sz w:val="18"/>
                <w:szCs w:val="18"/>
              </w:rPr>
              <w:t xml:space="preserve">Nations Global Market Place Vendor ineligibility or </w:t>
            </w:r>
            <w:r w:rsidR="19BFD106" w:rsidRPr="00B17DD5">
              <w:rPr>
                <w:rFonts w:ascii="Calibri" w:eastAsia="Calibri" w:hAnsi="Calibri" w:cs="Calibri"/>
                <w:sz w:val="18"/>
                <w:szCs w:val="18"/>
              </w:rPr>
              <w:t>any other Donor Sanction List</w:t>
            </w:r>
            <w:r w:rsidR="006800F6" w:rsidRPr="00B17DD5">
              <w:rPr>
                <w:rFonts w:ascii="Calibri" w:eastAsia="Calibri" w:hAnsi="Calibri" w:cs="Calibri"/>
                <w:sz w:val="18"/>
                <w:szCs w:val="18"/>
              </w:rPr>
              <w:t>; and/or</w:t>
            </w:r>
            <w:r w:rsidR="00F26D4F" w:rsidRPr="00655AF8">
              <w:rPr>
                <w:rFonts w:ascii="Calibri" w:eastAsia="Calibri" w:hAnsi="Calibri" w:cs="Calibri"/>
                <w:sz w:val="18"/>
                <w:szCs w:val="18"/>
              </w:rPr>
              <w:t xml:space="preserve"> </w:t>
            </w:r>
          </w:p>
          <w:p w14:paraId="47D1EA63" w14:textId="6055B772" w:rsidR="006800F6" w:rsidRPr="00655AF8" w:rsidRDefault="00A014B3" w:rsidP="009218AB">
            <w:pPr>
              <w:pStyle w:val="ListParagraph"/>
              <w:numPr>
                <w:ilvl w:val="1"/>
                <w:numId w:val="18"/>
              </w:numPr>
              <w:spacing w:after="0" w:line="240" w:lineRule="auto"/>
              <w:jc w:val="both"/>
              <w:rPr>
                <w:rFonts w:ascii="Calibri" w:eastAsia="Calibri" w:hAnsi="Calibri" w:cs="Calibri"/>
                <w:sz w:val="18"/>
                <w:szCs w:val="18"/>
              </w:rPr>
            </w:pPr>
            <w:r w:rsidRPr="00655AF8">
              <w:rPr>
                <w:rFonts w:ascii="Calibri" w:eastAsia="Calibri" w:hAnsi="Calibri" w:cs="Calibri"/>
                <w:sz w:val="18"/>
                <w:szCs w:val="18"/>
              </w:rPr>
              <w:t xml:space="preserve">been </w:t>
            </w:r>
            <w:r w:rsidR="00F26D4F" w:rsidRPr="00655AF8">
              <w:rPr>
                <w:rFonts w:ascii="Calibri" w:eastAsia="Calibri" w:hAnsi="Calibri" w:cs="Calibri"/>
                <w:sz w:val="18"/>
                <w:szCs w:val="18"/>
              </w:rPr>
              <w:t xml:space="preserve">the subject of an adverse judgment or award? </w:t>
            </w:r>
          </w:p>
          <w:p w14:paraId="56D983B1" w14:textId="0B72A288" w:rsidR="00C23DF9" w:rsidRPr="00655AF8" w:rsidRDefault="00F26D4F" w:rsidP="00AC28D0">
            <w:pPr>
              <w:spacing w:after="0" w:line="240" w:lineRule="auto"/>
              <w:ind w:left="360"/>
              <w:jc w:val="both"/>
              <w:rPr>
                <w:sz w:val="18"/>
                <w:szCs w:val="18"/>
              </w:rPr>
            </w:pPr>
            <w:r w:rsidRPr="00655AF8">
              <w:rPr>
                <w:rFonts w:ascii="Calibri" w:eastAsia="Calibri" w:hAnsi="Calibri" w:cs="Calibri"/>
                <w:sz w:val="18"/>
                <w:szCs w:val="18"/>
              </w:rPr>
              <w:t xml:space="preserve">If YES, provide details, including date of reinstatement, if applicable. </w:t>
            </w:r>
          </w:p>
          <w:p w14:paraId="4B8A0D91" w14:textId="6EAD52CE" w:rsidR="00F26D4F" w:rsidRPr="00655AF8" w:rsidRDefault="00F26D4F" w:rsidP="00AC28D0">
            <w:pPr>
              <w:spacing w:after="0" w:line="240" w:lineRule="auto"/>
              <w:ind w:left="360"/>
              <w:jc w:val="both"/>
              <w:rPr>
                <w:sz w:val="18"/>
                <w:szCs w:val="18"/>
              </w:rPr>
            </w:pPr>
            <w:r w:rsidRPr="00655AF8">
              <w:rPr>
                <w:rFonts w:ascii="Calibri" w:eastAsia="Calibri" w:hAnsi="Calibri" w:cs="Calibri"/>
                <w:sz w:val="18"/>
                <w:szCs w:val="18"/>
              </w:rPr>
              <w:t xml:space="preserve">(If proponent is currently on any relevant sanctions list this should be </w:t>
            </w:r>
            <w:proofErr w:type="gramStart"/>
            <w:r w:rsidRPr="00655AF8">
              <w:rPr>
                <w:rFonts w:ascii="Calibri" w:eastAsia="Calibri" w:hAnsi="Calibri" w:cs="Calibri"/>
                <w:sz w:val="18"/>
                <w:szCs w:val="18"/>
              </w:rPr>
              <w:t xml:space="preserve">disclosed </w:t>
            </w:r>
            <w:r w:rsidR="00913FA6" w:rsidRPr="00655AF8">
              <w:rPr>
                <w:rFonts w:ascii="Calibri" w:eastAsia="Times New Roman" w:hAnsi="Calibri" w:cs="Calibri"/>
                <w:sz w:val="18"/>
                <w:szCs w:val="18"/>
              </w:rPr>
              <w:t xml:space="preserve"> in</w:t>
            </w:r>
            <w:proofErr w:type="gramEnd"/>
            <w:r w:rsidR="00913FA6" w:rsidRPr="00655AF8">
              <w:rPr>
                <w:rFonts w:ascii="Calibri" w:eastAsia="Times New Roman" w:hAnsi="Calibri" w:cs="Calibr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655AF8" w:rsidRDefault="00F26D4F" w:rsidP="00F26D4F">
            <w:pPr>
              <w:spacing w:after="0" w:line="240" w:lineRule="auto"/>
              <w:rPr>
                <w:rFonts w:ascii="Calibri" w:eastAsia="Arial" w:hAnsi="Calibri" w:cs="Calibri"/>
                <w:sz w:val="18"/>
                <w:szCs w:val="18"/>
              </w:rPr>
            </w:pPr>
            <w:r w:rsidRPr="00655AF8">
              <w:rPr>
                <w:rFonts w:ascii="Calibri" w:eastAsia="Arial" w:hAnsi="Calibri" w:cs="Calibri"/>
                <w:sz w:val="18"/>
                <w:szCs w:val="18"/>
              </w:rPr>
              <w:t>Confirm</w:t>
            </w:r>
          </w:p>
          <w:p w14:paraId="087FDD4A" w14:textId="3A46F302" w:rsidR="00F26D4F" w:rsidRPr="00B17DD5" w:rsidRDefault="00F26D4F" w:rsidP="00F26D4F">
            <w:pPr>
              <w:spacing w:after="0" w:line="240" w:lineRule="auto"/>
              <w:rPr>
                <w:rFonts w:eastAsia="Calibri" w:cstheme="minorHAnsi"/>
                <w:color w:val="000000"/>
                <w:sz w:val="18"/>
                <w:szCs w:val="18"/>
              </w:rPr>
            </w:pPr>
            <w:r w:rsidRPr="00B17DD5">
              <w:rPr>
                <w:rFonts w:eastAsia="Calibri" w:cstheme="minorHAnsi"/>
                <w:color w:val="000000"/>
                <w:sz w:val="18"/>
                <w:szCs w:val="18"/>
              </w:rPr>
              <w:t xml:space="preserve">Yes/No </w:t>
            </w:r>
          </w:p>
        </w:tc>
      </w:tr>
      <w:tr w:rsidR="00F26D4F" w:rsidRPr="00655AF8"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655AF8" w:rsidRDefault="00F26D4F" w:rsidP="00916BE8">
            <w:pPr>
              <w:pStyle w:val="ListParagraph"/>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It is UN Women policy to require that proponents and their sub-contractors and sub-partner</w:t>
            </w:r>
            <w:r w:rsidR="00A2282F" w:rsidRPr="00655AF8">
              <w:rPr>
                <w:rFonts w:ascii="Calibri" w:eastAsia="Arial" w:hAnsi="Calibri" w:cs="Calibri"/>
                <w:sz w:val="18"/>
                <w:szCs w:val="18"/>
              </w:rPr>
              <w:t>s</w:t>
            </w:r>
            <w:r w:rsidRPr="00655AF8">
              <w:rPr>
                <w:rFonts w:ascii="Calibri" w:eastAsia="Arial" w:hAnsi="Calibri" w:cs="Calibri"/>
                <w:sz w:val="18"/>
                <w:szCs w:val="18"/>
              </w:rPr>
              <w:t xml:space="preserve"> observe the highest standard of ethics during the selection and execution of contracts. In this context, any action taken by a proponent, a sub-</w:t>
            </w:r>
            <w:proofErr w:type="gramStart"/>
            <w:r w:rsidRPr="00655AF8">
              <w:rPr>
                <w:rFonts w:ascii="Calibri" w:eastAsia="Arial" w:hAnsi="Calibri" w:cs="Calibri"/>
                <w:sz w:val="18"/>
                <w:szCs w:val="18"/>
              </w:rPr>
              <w:t>contractor</w:t>
            </w:r>
            <w:proofErr w:type="gramEnd"/>
            <w:r w:rsidRPr="00655AF8">
              <w:rPr>
                <w:rFonts w:ascii="Calibri" w:eastAsia="Arial" w:hAnsi="Calibri" w:cs="Calibri"/>
                <w:sz w:val="18"/>
                <w:szCs w:val="18"/>
              </w:rPr>
              <w:t xml:space="preserve"> or a sub-partner to influence the selection process or contract execution for undue advantage is improper. </w:t>
            </w:r>
            <w:r w:rsidR="0087690E" w:rsidRPr="00655AF8">
              <w:rPr>
                <w:rFonts w:ascii="Calibri" w:eastAsia="Arial" w:hAnsi="Calibri" w:cs="Calibri"/>
                <w:sz w:val="18"/>
                <w:szCs w:val="18"/>
              </w:rPr>
              <w:t>The p</w:t>
            </w:r>
            <w:r w:rsidRPr="00655AF8">
              <w:rPr>
                <w:rFonts w:ascii="Calibri" w:eastAsia="Arial" w:hAnsi="Calibri" w:cs="Calibri"/>
                <w:sz w:val="18"/>
                <w:szCs w:val="18"/>
              </w:rPr>
              <w:t xml:space="preserve">roponent must confirm that it has reviewed and taken note of UN Women Anti-Fraud Policy </w:t>
            </w:r>
            <w:r w:rsidR="00EC7F56" w:rsidRPr="00655AF8">
              <w:rPr>
                <w:rFonts w:ascii="Calibri" w:eastAsia="Arial" w:hAnsi="Calibri" w:cs="Calibri"/>
                <w:sz w:val="18"/>
                <w:szCs w:val="18"/>
              </w:rPr>
              <w:t>(</w:t>
            </w:r>
            <w:r w:rsidRPr="00655AF8">
              <w:rPr>
                <w:rFonts w:ascii="Calibri" w:eastAsia="Arial" w:hAnsi="Calibri" w:cs="Calibri"/>
                <w:b/>
                <w:bCs/>
                <w:sz w:val="18"/>
                <w:szCs w:val="18"/>
              </w:rPr>
              <w:t>Annex B</w:t>
            </w:r>
            <w:r w:rsidR="00EC7F56" w:rsidRPr="00655AF8">
              <w:rPr>
                <w:rFonts w:ascii="Calibri" w:eastAsia="Arial" w:hAnsi="Calibri" w:cs="Calibri"/>
                <w:b/>
                <w:bCs/>
                <w:sz w:val="18"/>
                <w:szCs w:val="18"/>
              </w:rPr>
              <w:t>-</w:t>
            </w:r>
            <w:r w:rsidR="0016762F" w:rsidRPr="00655AF8">
              <w:rPr>
                <w:rFonts w:ascii="Calibri" w:eastAsia="Arial" w:hAnsi="Calibri" w:cs="Calibri"/>
                <w:b/>
                <w:bCs/>
                <w:sz w:val="18"/>
                <w:szCs w:val="18"/>
              </w:rPr>
              <w:t>6</w:t>
            </w:r>
            <w:r w:rsidR="00EC7F56" w:rsidRPr="00655AF8">
              <w:rPr>
                <w:rFonts w:ascii="Calibri" w:eastAsia="Arial" w:hAnsi="Calibri" w:cs="Calibri"/>
                <w:sz w:val="18"/>
                <w:szCs w:val="18"/>
              </w:rPr>
              <w:t>)</w:t>
            </w:r>
            <w:r w:rsidRPr="00655AF8">
              <w:rPr>
                <w:rFonts w:ascii="Calibri" w:eastAsia="Arial" w:hAnsi="Calibri" w:cs="Calibri"/>
                <w:sz w:val="18"/>
                <w:szCs w:val="18"/>
              </w:rPr>
              <w:t xml:space="preserve">. </w:t>
            </w:r>
            <w:r w:rsidR="0087690E" w:rsidRPr="00655AF8">
              <w:rPr>
                <w:rFonts w:ascii="Calibri" w:eastAsia="Arial" w:hAnsi="Calibri" w:cs="Calibri"/>
                <w:sz w:val="18"/>
                <w:szCs w:val="18"/>
              </w:rPr>
              <w:t>The proponent must also c</w:t>
            </w:r>
            <w:r w:rsidRPr="00655AF8">
              <w:rPr>
                <w:rFonts w:ascii="Calibri" w:eastAsia="Arial" w:hAnsi="Calibri" w:cs="Calibri"/>
                <w:sz w:val="18"/>
                <w:szCs w:val="18"/>
              </w:rPr>
              <w:t>onfirm that the proponent and its sub-contractors and sub-partners ha</w:t>
            </w:r>
            <w:r w:rsidR="00E5041B" w:rsidRPr="00655AF8">
              <w:rPr>
                <w:rFonts w:ascii="Calibri" w:eastAsia="Arial" w:hAnsi="Calibri" w:cs="Calibri"/>
                <w:sz w:val="18"/>
                <w:szCs w:val="18"/>
              </w:rPr>
              <w:t>ve</w:t>
            </w:r>
            <w:r w:rsidRPr="00655AF8">
              <w:rPr>
                <w:rFonts w:ascii="Calibri" w:eastAsia="Arial" w:hAnsi="Calibri" w:cs="Calibri"/>
                <w:sz w:val="18"/>
                <w:szCs w:val="18"/>
              </w:rPr>
              <w:t xml:space="preserve"> not engaged in any conduct contrary to that </w:t>
            </w:r>
            <w:r w:rsidR="0078074B" w:rsidRPr="00655AF8">
              <w:rPr>
                <w:rFonts w:ascii="Calibri" w:eastAsia="Arial" w:hAnsi="Calibri" w:cs="Calibri"/>
                <w:sz w:val="18"/>
                <w:szCs w:val="18"/>
              </w:rPr>
              <w:t>policy</w:t>
            </w:r>
            <w:r w:rsidRPr="00655AF8">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655AF8" w:rsidRDefault="00F26D4F" w:rsidP="00F26D4F">
            <w:pPr>
              <w:spacing w:after="0" w:line="240" w:lineRule="auto"/>
              <w:rPr>
                <w:rFonts w:ascii="Calibri" w:eastAsia="Arial" w:hAnsi="Calibri" w:cs="Calibri"/>
                <w:sz w:val="18"/>
                <w:szCs w:val="18"/>
              </w:rPr>
            </w:pPr>
            <w:r w:rsidRPr="00655AF8">
              <w:rPr>
                <w:rFonts w:ascii="Calibri" w:eastAsia="Arial" w:hAnsi="Calibri" w:cs="Calibri"/>
                <w:sz w:val="18"/>
                <w:szCs w:val="18"/>
              </w:rPr>
              <w:t>Confirm</w:t>
            </w:r>
          </w:p>
          <w:p w14:paraId="4D1CC7C5" w14:textId="6318091E" w:rsidR="00F26D4F" w:rsidRPr="00B17DD5" w:rsidRDefault="00F26D4F" w:rsidP="00F26D4F">
            <w:pPr>
              <w:spacing w:after="0" w:line="240" w:lineRule="auto"/>
              <w:rPr>
                <w:rFonts w:eastAsia="Calibri" w:cstheme="minorHAnsi"/>
                <w:color w:val="000000"/>
                <w:sz w:val="18"/>
                <w:szCs w:val="18"/>
              </w:rPr>
            </w:pPr>
            <w:r w:rsidRPr="00B17DD5">
              <w:rPr>
                <w:rFonts w:eastAsia="Calibri" w:cstheme="minorHAnsi"/>
                <w:color w:val="000000"/>
                <w:sz w:val="18"/>
                <w:szCs w:val="18"/>
              </w:rPr>
              <w:t xml:space="preserve">Yes/No </w:t>
            </w:r>
          </w:p>
        </w:tc>
      </w:tr>
      <w:tr w:rsidR="00F26D4F" w:rsidRPr="00655AF8"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655AF8" w:rsidRDefault="00F26D4F" w:rsidP="00916BE8">
            <w:pPr>
              <w:pStyle w:val="ListParagraph"/>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 xml:space="preserve">Officials not to benefit: </w:t>
            </w:r>
            <w:r w:rsidR="0057501E" w:rsidRPr="00655AF8">
              <w:rPr>
                <w:rFonts w:ascii="Calibri" w:eastAsia="Arial" w:hAnsi="Calibri" w:cs="Calibri"/>
                <w:sz w:val="18"/>
                <w:szCs w:val="18"/>
              </w:rPr>
              <w:t>The proponent must c</w:t>
            </w:r>
            <w:r w:rsidRPr="00655AF8">
              <w:rPr>
                <w:rFonts w:ascii="Calibri" w:eastAsia="Arial" w:hAnsi="Calibri" w:cs="Calibri"/>
                <w:sz w:val="18"/>
                <w:szCs w:val="18"/>
              </w:rPr>
              <w:t xml:space="preserve">onfirm that no official of UN Women has received or will be offered any direct or indirect </w:t>
            </w:r>
            <w:r w:rsidR="00F06B01" w:rsidRPr="00655AF8">
              <w:rPr>
                <w:rFonts w:ascii="Calibri" w:eastAsia="Arial" w:hAnsi="Calibri" w:cs="Calibri"/>
                <w:sz w:val="18"/>
                <w:szCs w:val="18"/>
              </w:rPr>
              <w:t>b</w:t>
            </w:r>
            <w:r w:rsidRPr="00655AF8">
              <w:rPr>
                <w:rFonts w:ascii="Calibri" w:eastAsia="Arial" w:hAnsi="Calibri" w:cs="Calibri"/>
                <w:sz w:val="18"/>
                <w:szCs w:val="18"/>
              </w:rPr>
              <w:t>enefit arising from this CFP or any resulting contracts</w:t>
            </w:r>
            <w:r w:rsidR="00516F13" w:rsidRPr="00655AF8">
              <w:t xml:space="preserve"> </w:t>
            </w:r>
            <w:r w:rsidR="00516F13" w:rsidRPr="00655AF8">
              <w:rPr>
                <w:rFonts w:ascii="Calibri" w:eastAsia="Arial" w:hAnsi="Calibri" w:cs="Calibri"/>
                <w:sz w:val="18"/>
                <w:szCs w:val="18"/>
              </w:rPr>
              <w:t>by the proponent or its sub-contractors or its sub-partners</w:t>
            </w:r>
            <w:r w:rsidRPr="00655AF8">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655AF8" w:rsidRDefault="00F26D4F" w:rsidP="00F26D4F">
            <w:pPr>
              <w:spacing w:after="0" w:line="240" w:lineRule="auto"/>
              <w:rPr>
                <w:rFonts w:ascii="Calibri" w:eastAsia="Arial" w:hAnsi="Calibri" w:cs="Calibri"/>
                <w:sz w:val="18"/>
                <w:szCs w:val="18"/>
              </w:rPr>
            </w:pPr>
            <w:r w:rsidRPr="00655AF8">
              <w:rPr>
                <w:rFonts w:ascii="Calibri" w:eastAsia="Arial" w:hAnsi="Calibri" w:cs="Calibri"/>
                <w:sz w:val="18"/>
                <w:szCs w:val="18"/>
              </w:rPr>
              <w:t>Confirm</w:t>
            </w:r>
          </w:p>
          <w:p w14:paraId="797C5892" w14:textId="3D6EA09C" w:rsidR="00F26D4F" w:rsidRPr="00B17DD5" w:rsidRDefault="00F26D4F" w:rsidP="00F26D4F">
            <w:pPr>
              <w:spacing w:after="0" w:line="240" w:lineRule="auto"/>
              <w:rPr>
                <w:rFonts w:eastAsia="Calibri" w:cstheme="minorHAnsi"/>
                <w:color w:val="000000"/>
                <w:sz w:val="18"/>
                <w:szCs w:val="18"/>
              </w:rPr>
            </w:pPr>
            <w:r w:rsidRPr="00B17DD5">
              <w:rPr>
                <w:rFonts w:eastAsia="Calibri" w:cstheme="minorHAnsi"/>
                <w:color w:val="000000"/>
                <w:sz w:val="18"/>
                <w:szCs w:val="18"/>
              </w:rPr>
              <w:t xml:space="preserve">Yes/No </w:t>
            </w:r>
          </w:p>
        </w:tc>
      </w:tr>
      <w:tr w:rsidR="00F26D4F" w:rsidRPr="00655AF8"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655AF8" w:rsidRDefault="0057501E" w:rsidP="00916BE8">
            <w:pPr>
              <w:pStyle w:val="ListParagraph"/>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The proponent must c</w:t>
            </w:r>
            <w:r w:rsidR="00F26D4F" w:rsidRPr="00655AF8">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655AF8" w:rsidRDefault="00F26D4F" w:rsidP="00F26D4F">
            <w:pPr>
              <w:spacing w:after="0" w:line="240" w:lineRule="auto"/>
              <w:rPr>
                <w:rFonts w:ascii="Calibri" w:eastAsia="Arial" w:hAnsi="Calibri" w:cs="Calibri"/>
                <w:sz w:val="18"/>
                <w:szCs w:val="18"/>
              </w:rPr>
            </w:pPr>
            <w:r w:rsidRPr="00655AF8">
              <w:rPr>
                <w:rFonts w:ascii="Calibri" w:eastAsia="Arial" w:hAnsi="Calibri" w:cs="Calibri"/>
                <w:sz w:val="18"/>
                <w:szCs w:val="18"/>
              </w:rPr>
              <w:t>Confirm</w:t>
            </w:r>
          </w:p>
          <w:p w14:paraId="66F12968" w14:textId="17D06B69" w:rsidR="00F26D4F" w:rsidRPr="00B17DD5" w:rsidRDefault="00F26D4F" w:rsidP="00F26D4F">
            <w:pPr>
              <w:spacing w:after="0" w:line="240" w:lineRule="auto"/>
              <w:rPr>
                <w:rFonts w:eastAsia="Calibri" w:cstheme="minorHAnsi"/>
                <w:color w:val="000000"/>
                <w:sz w:val="18"/>
                <w:szCs w:val="18"/>
              </w:rPr>
            </w:pPr>
            <w:r w:rsidRPr="00B17DD5">
              <w:rPr>
                <w:rFonts w:eastAsia="Calibri" w:cstheme="minorHAnsi"/>
                <w:color w:val="000000"/>
                <w:sz w:val="18"/>
                <w:szCs w:val="18"/>
              </w:rPr>
              <w:t xml:space="preserve">Yes/No </w:t>
            </w:r>
          </w:p>
        </w:tc>
      </w:tr>
      <w:tr w:rsidR="00F26D4F" w:rsidRPr="00655AF8"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655AF8" w:rsidRDefault="0057501E" w:rsidP="00916BE8">
            <w:pPr>
              <w:pStyle w:val="ListParagraph"/>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The proponent must c</w:t>
            </w:r>
            <w:r w:rsidR="00F26D4F" w:rsidRPr="00655AF8">
              <w:rPr>
                <w:rFonts w:ascii="Calibri" w:eastAsia="Arial" w:hAnsi="Calibri" w:cs="Calibri"/>
                <w:sz w:val="18"/>
                <w:szCs w:val="18"/>
              </w:rPr>
              <w:t>onfirm that the proponent, its sub-</w:t>
            </w:r>
            <w:proofErr w:type="gramStart"/>
            <w:r w:rsidR="00F26D4F" w:rsidRPr="00655AF8">
              <w:rPr>
                <w:rFonts w:ascii="Calibri" w:eastAsia="Arial" w:hAnsi="Calibri" w:cs="Calibri"/>
                <w:sz w:val="18"/>
                <w:szCs w:val="18"/>
              </w:rPr>
              <w:t>partners</w:t>
            </w:r>
            <w:proofErr w:type="gramEnd"/>
            <w:r w:rsidR="00F26D4F" w:rsidRPr="00655AF8">
              <w:rPr>
                <w:rFonts w:ascii="Calibri" w:eastAsia="Arial" w:hAnsi="Calibri" w:cs="Calibr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655AF8" w:rsidRDefault="00F26D4F" w:rsidP="00F26D4F">
            <w:pPr>
              <w:spacing w:after="0" w:line="240" w:lineRule="auto"/>
              <w:rPr>
                <w:rFonts w:ascii="Calibri" w:eastAsia="Arial" w:hAnsi="Calibri" w:cs="Calibri"/>
                <w:sz w:val="18"/>
                <w:szCs w:val="18"/>
              </w:rPr>
            </w:pPr>
            <w:r w:rsidRPr="00655AF8">
              <w:rPr>
                <w:rFonts w:ascii="Calibri" w:eastAsia="Arial" w:hAnsi="Calibri" w:cs="Calibri"/>
                <w:sz w:val="18"/>
                <w:szCs w:val="18"/>
              </w:rPr>
              <w:t>Confirm</w:t>
            </w:r>
          </w:p>
          <w:p w14:paraId="018AAD75" w14:textId="03C726BE" w:rsidR="00F26D4F" w:rsidRPr="00B17DD5" w:rsidRDefault="00F26D4F" w:rsidP="00F26D4F">
            <w:pPr>
              <w:spacing w:after="0" w:line="240" w:lineRule="auto"/>
              <w:rPr>
                <w:rFonts w:eastAsia="Calibri" w:cstheme="minorHAnsi"/>
                <w:color w:val="000000"/>
                <w:sz w:val="18"/>
                <w:szCs w:val="18"/>
              </w:rPr>
            </w:pPr>
            <w:r w:rsidRPr="00B17DD5">
              <w:rPr>
                <w:rFonts w:eastAsia="Calibri" w:cstheme="minorHAnsi"/>
                <w:color w:val="000000"/>
                <w:sz w:val="18"/>
                <w:szCs w:val="18"/>
              </w:rPr>
              <w:t xml:space="preserve">Yes/No </w:t>
            </w:r>
          </w:p>
        </w:tc>
      </w:tr>
      <w:tr w:rsidR="00F26D4F" w:rsidRPr="00655AF8"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655AF8" w:rsidRDefault="00F26D4F" w:rsidP="00916BE8">
            <w:pPr>
              <w:pStyle w:val="ListParagraph"/>
              <w:numPr>
                <w:ilvl w:val="0"/>
                <w:numId w:val="18"/>
              </w:numPr>
              <w:spacing w:after="0" w:line="240" w:lineRule="auto"/>
              <w:jc w:val="both"/>
              <w:rPr>
                <w:rFonts w:ascii="Calibri" w:eastAsia="Arial" w:hAnsi="Calibri" w:cs="Calibri"/>
                <w:sz w:val="18"/>
                <w:szCs w:val="18"/>
              </w:rPr>
            </w:pPr>
            <w:r w:rsidRPr="00655AF8">
              <w:rPr>
                <w:rFonts w:ascii="Calibri" w:eastAsia="Arial" w:hAnsi="Calibri" w:cs="Calibri"/>
                <w:sz w:val="18"/>
                <w:szCs w:val="18"/>
              </w:rPr>
              <w:t xml:space="preserve">UN Women policy restricts organizations from participating in a CFP or receiving UN Women contracts if a UN Women </w:t>
            </w:r>
            <w:r w:rsidR="001F332F" w:rsidRPr="00655AF8">
              <w:rPr>
                <w:rFonts w:ascii="Calibri" w:eastAsia="Arial" w:hAnsi="Calibri" w:cs="Calibri"/>
                <w:sz w:val="18"/>
                <w:szCs w:val="18"/>
              </w:rPr>
              <w:t xml:space="preserve">personnel </w:t>
            </w:r>
            <w:r w:rsidRPr="00655AF8">
              <w:rPr>
                <w:rFonts w:ascii="Calibri" w:eastAsia="Arial" w:hAnsi="Calibri" w:cs="Calibri"/>
                <w:sz w:val="18"/>
                <w:szCs w:val="18"/>
              </w:rPr>
              <w:t xml:space="preserve">or their immediate family are an owner, officer, </w:t>
            </w:r>
            <w:proofErr w:type="gramStart"/>
            <w:r w:rsidRPr="00655AF8">
              <w:rPr>
                <w:rFonts w:ascii="Calibri" w:eastAsia="Arial" w:hAnsi="Calibri" w:cs="Calibri"/>
                <w:sz w:val="18"/>
                <w:szCs w:val="18"/>
              </w:rPr>
              <w:t>partner</w:t>
            </w:r>
            <w:proofErr w:type="gramEnd"/>
            <w:r w:rsidRPr="00655AF8">
              <w:rPr>
                <w:rFonts w:ascii="Calibri" w:eastAsia="Arial" w:hAnsi="Calibri" w:cs="Calibri"/>
                <w:sz w:val="18"/>
                <w:szCs w:val="18"/>
              </w:rPr>
              <w:t xml:space="preserve"> or board member or in which the </w:t>
            </w:r>
            <w:r w:rsidR="001F332F" w:rsidRPr="00655AF8">
              <w:rPr>
                <w:rFonts w:ascii="Calibri" w:eastAsia="Arial" w:hAnsi="Calibri" w:cs="Calibri"/>
                <w:sz w:val="18"/>
                <w:szCs w:val="18"/>
              </w:rPr>
              <w:t xml:space="preserve">personnel </w:t>
            </w:r>
            <w:r w:rsidRPr="00655AF8">
              <w:rPr>
                <w:rFonts w:ascii="Calibri" w:eastAsia="Arial" w:hAnsi="Calibri" w:cs="Calibri"/>
                <w:sz w:val="18"/>
                <w:szCs w:val="18"/>
              </w:rPr>
              <w:t xml:space="preserve">or their immediate family has a financial interest in the organization. </w:t>
            </w:r>
            <w:r w:rsidR="0057501E" w:rsidRPr="00655AF8">
              <w:rPr>
                <w:rFonts w:ascii="Calibri" w:eastAsia="Arial" w:hAnsi="Calibri" w:cs="Calibri"/>
                <w:sz w:val="18"/>
                <w:szCs w:val="18"/>
              </w:rPr>
              <w:t>The proponent must c</w:t>
            </w:r>
            <w:r w:rsidRPr="00655AF8">
              <w:rPr>
                <w:rFonts w:ascii="Calibri" w:eastAsia="Arial" w:hAnsi="Calibri" w:cs="Calibri"/>
                <w:sz w:val="18"/>
                <w:szCs w:val="18"/>
              </w:rPr>
              <w:t xml:space="preserve">onfirm that no UN Women </w:t>
            </w:r>
            <w:r w:rsidR="000D6096" w:rsidRPr="00655AF8">
              <w:rPr>
                <w:rFonts w:ascii="Calibri" w:eastAsia="Arial" w:hAnsi="Calibri" w:cs="Calibri"/>
                <w:sz w:val="18"/>
                <w:szCs w:val="18"/>
              </w:rPr>
              <w:t xml:space="preserve">personnel </w:t>
            </w:r>
            <w:r w:rsidRPr="00655AF8">
              <w:rPr>
                <w:rFonts w:ascii="Calibri" w:eastAsia="Arial" w:hAnsi="Calibri" w:cs="Calibri"/>
                <w:sz w:val="18"/>
                <w:szCs w:val="18"/>
              </w:rPr>
              <w:t xml:space="preserve">or their immediate family are an owner, officer, </w:t>
            </w:r>
            <w:proofErr w:type="gramStart"/>
            <w:r w:rsidRPr="00655AF8">
              <w:rPr>
                <w:rFonts w:ascii="Calibri" w:eastAsia="Arial" w:hAnsi="Calibri" w:cs="Calibri"/>
                <w:sz w:val="18"/>
                <w:szCs w:val="18"/>
              </w:rPr>
              <w:t>partner</w:t>
            </w:r>
            <w:proofErr w:type="gramEnd"/>
            <w:r w:rsidRPr="00655AF8">
              <w:rPr>
                <w:rFonts w:ascii="Calibri" w:eastAsia="Arial" w:hAnsi="Calibri" w:cs="Calibr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655AF8" w:rsidRDefault="00F26D4F" w:rsidP="00F26D4F">
            <w:pPr>
              <w:spacing w:after="0" w:line="240" w:lineRule="auto"/>
              <w:rPr>
                <w:rFonts w:ascii="Calibri" w:eastAsia="Arial" w:hAnsi="Calibri" w:cs="Calibri"/>
                <w:sz w:val="18"/>
                <w:szCs w:val="18"/>
              </w:rPr>
            </w:pPr>
            <w:r w:rsidRPr="00655AF8">
              <w:rPr>
                <w:rFonts w:ascii="Calibri" w:eastAsia="Arial" w:hAnsi="Calibri" w:cs="Calibri"/>
                <w:sz w:val="18"/>
                <w:szCs w:val="18"/>
              </w:rPr>
              <w:t>Confirm</w:t>
            </w:r>
          </w:p>
          <w:p w14:paraId="6950416A" w14:textId="474F5D2A" w:rsidR="00F26D4F" w:rsidRPr="00B17DD5" w:rsidRDefault="00F26D4F" w:rsidP="00F26D4F">
            <w:pPr>
              <w:spacing w:after="0" w:line="240" w:lineRule="auto"/>
              <w:rPr>
                <w:rFonts w:eastAsia="Calibri" w:cstheme="minorHAnsi"/>
                <w:color w:val="000000"/>
                <w:sz w:val="18"/>
                <w:szCs w:val="18"/>
              </w:rPr>
            </w:pPr>
            <w:r w:rsidRPr="00B17DD5">
              <w:rPr>
                <w:rFonts w:eastAsia="Calibri" w:cstheme="minorHAnsi"/>
                <w:color w:val="000000"/>
                <w:sz w:val="18"/>
                <w:szCs w:val="18"/>
              </w:rPr>
              <w:t xml:space="preserve">Yes/No </w:t>
            </w:r>
          </w:p>
        </w:tc>
      </w:tr>
      <w:tr w:rsidR="00273366" w:rsidRPr="00655AF8"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655AF8" w:rsidRDefault="00273366" w:rsidP="00FE4C24">
            <w:pPr>
              <w:spacing w:after="0" w:line="240" w:lineRule="auto"/>
              <w:jc w:val="both"/>
              <w:rPr>
                <w:rFonts w:ascii="Calibri" w:eastAsia="Arial" w:hAnsi="Calibri" w:cs="Calibri"/>
                <w:sz w:val="18"/>
                <w:szCs w:val="18"/>
              </w:rPr>
            </w:pPr>
          </w:p>
          <w:p w14:paraId="1065B56D" w14:textId="77777777" w:rsidR="00FE4C24" w:rsidRPr="00655AF8" w:rsidRDefault="00FE4C24" w:rsidP="00EC2E03">
            <w:pPr>
              <w:spacing w:after="0" w:line="240" w:lineRule="auto"/>
              <w:jc w:val="both"/>
              <w:rPr>
                <w:rFonts w:ascii="Calibri" w:eastAsia="Arial" w:hAnsi="Calibri" w:cs="Calibri"/>
                <w:sz w:val="18"/>
                <w:szCs w:val="18"/>
              </w:rPr>
            </w:pPr>
          </w:p>
          <w:p w14:paraId="4B05DA58" w14:textId="154197B5" w:rsidR="00DC3678" w:rsidRPr="00655AF8"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655AF8" w:rsidRDefault="00273366" w:rsidP="00F26D4F">
            <w:pPr>
              <w:spacing w:after="0" w:line="240" w:lineRule="auto"/>
              <w:rPr>
                <w:rFonts w:ascii="Calibri" w:eastAsia="Arial" w:hAnsi="Calibri" w:cs="Calibri"/>
                <w:sz w:val="18"/>
                <w:szCs w:val="18"/>
              </w:rPr>
            </w:pPr>
          </w:p>
        </w:tc>
      </w:tr>
    </w:tbl>
    <w:p w14:paraId="28A3CEAE" w14:textId="77777777" w:rsidR="00A9619F" w:rsidRPr="00655AF8" w:rsidRDefault="00A9619F" w:rsidP="00A9619F">
      <w:pPr>
        <w:spacing w:after="0" w:line="240" w:lineRule="auto"/>
        <w:ind w:left="720"/>
        <w:rPr>
          <w:rFonts w:ascii="Calibri" w:eastAsia="Times New Roman" w:hAnsi="Calibri" w:cs="Calibri"/>
          <w:sz w:val="18"/>
          <w:szCs w:val="18"/>
        </w:rPr>
      </w:pPr>
    </w:p>
    <w:p w14:paraId="5FE02F7D" w14:textId="604723FF" w:rsidR="00A9619F" w:rsidRPr="00B17DD5" w:rsidRDefault="00A9619F" w:rsidP="0038204D">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655AF8" w14:paraId="58C36994" w14:textId="77777777" w:rsidTr="004618C5">
        <w:tc>
          <w:tcPr>
            <w:tcW w:w="9350" w:type="dxa"/>
          </w:tcPr>
          <w:p w14:paraId="62121972" w14:textId="77777777" w:rsidR="00C40E02" w:rsidRPr="00B17DD5" w:rsidRDefault="00C40E02" w:rsidP="0038204D">
            <w:pPr>
              <w:widowControl w:val="0"/>
              <w:autoSpaceDE w:val="0"/>
              <w:autoSpaceDN w:val="0"/>
              <w:adjustRightInd w:val="0"/>
              <w:jc w:val="both"/>
              <w:rPr>
                <w:rFonts w:asciiTheme="minorHAnsi" w:hAnsiTheme="minorHAnsi" w:cstheme="minorHAnsi"/>
                <w:b/>
                <w:bCs/>
                <w:color w:val="000000"/>
                <w:sz w:val="18"/>
                <w:szCs w:val="18"/>
                <w:lang w:val="en-US"/>
              </w:rPr>
            </w:pPr>
          </w:p>
          <w:p w14:paraId="6C3A4AD7"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b/>
                <w:bCs/>
                <w:color w:val="000000"/>
                <w:sz w:val="18"/>
                <w:szCs w:val="18"/>
              </w:rPr>
              <w:t xml:space="preserve">Component 1: Organizational Background and Capacity to implement activities to achieve planned results </w:t>
            </w:r>
            <w:r w:rsidRPr="00655AF8">
              <w:rPr>
                <w:rFonts w:cstheme="minorHAnsi"/>
                <w:color w:val="000000"/>
                <w:sz w:val="18"/>
                <w:szCs w:val="18"/>
              </w:rPr>
              <w:t xml:space="preserve">(max 1.5 pages) </w:t>
            </w:r>
          </w:p>
          <w:p w14:paraId="61C18976" w14:textId="6B67126A" w:rsidR="00C40E02" w:rsidRPr="00B17DD5" w:rsidRDefault="00C40E02" w:rsidP="0038204D">
            <w:pPr>
              <w:widowControl w:val="0"/>
              <w:autoSpaceDE w:val="0"/>
              <w:autoSpaceDN w:val="0"/>
              <w:adjustRightInd w:val="0"/>
              <w:jc w:val="both"/>
              <w:rPr>
                <w:rFonts w:asciiTheme="minorHAnsi" w:hAnsiTheme="minorHAnsi" w:cstheme="minorHAnsi"/>
                <w:color w:val="000000"/>
                <w:sz w:val="18"/>
                <w:szCs w:val="18"/>
                <w:lang w:val="en-US"/>
              </w:rPr>
            </w:pPr>
          </w:p>
        </w:tc>
      </w:tr>
    </w:tbl>
    <w:p w14:paraId="0C49B597" w14:textId="77777777" w:rsidR="002E75C7" w:rsidRPr="00B17DD5" w:rsidRDefault="002E75C7" w:rsidP="0038204D">
      <w:pPr>
        <w:widowControl w:val="0"/>
        <w:autoSpaceDE w:val="0"/>
        <w:autoSpaceDN w:val="0"/>
        <w:adjustRightInd w:val="0"/>
        <w:spacing w:after="0" w:line="240" w:lineRule="auto"/>
        <w:jc w:val="both"/>
        <w:rPr>
          <w:rFonts w:eastAsia="Calibri" w:cstheme="minorHAnsi"/>
          <w:color w:val="000000"/>
          <w:sz w:val="18"/>
          <w:szCs w:val="18"/>
        </w:rPr>
      </w:pPr>
    </w:p>
    <w:p w14:paraId="5BB63A51" w14:textId="42097D1F"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This section should provide an overview </w:t>
      </w:r>
      <w:r w:rsidR="00D36FD1" w:rsidRPr="00B17DD5">
        <w:rPr>
          <w:rFonts w:eastAsia="Calibri" w:cstheme="minorHAnsi"/>
          <w:color w:val="000000"/>
          <w:sz w:val="18"/>
          <w:szCs w:val="18"/>
        </w:rPr>
        <w:t>(</w:t>
      </w:r>
      <w:r w:rsidRPr="00B17DD5">
        <w:rPr>
          <w:rFonts w:eastAsia="Calibri" w:cstheme="minorHAnsi"/>
          <w:color w:val="000000"/>
          <w:sz w:val="18"/>
          <w:szCs w:val="18"/>
        </w:rPr>
        <w:t>with relevant annexes</w:t>
      </w:r>
      <w:r w:rsidR="00D36FD1" w:rsidRPr="00B17DD5">
        <w:rPr>
          <w:rFonts w:eastAsia="Calibri" w:cstheme="minorHAnsi"/>
          <w:color w:val="000000"/>
          <w:sz w:val="18"/>
          <w:szCs w:val="18"/>
        </w:rPr>
        <w:t>)</w:t>
      </w:r>
      <w:r w:rsidRPr="00B17DD5">
        <w:rPr>
          <w:rFonts w:eastAsia="Calibri" w:cstheme="minorHAnsi"/>
          <w:color w:val="000000"/>
          <w:sz w:val="18"/>
          <w:szCs w:val="18"/>
        </w:rPr>
        <w:t xml:space="preserve"> that clearly demonstrate that the </w:t>
      </w:r>
      <w:r w:rsidR="00DB74A8" w:rsidRPr="00B17DD5">
        <w:rPr>
          <w:rFonts w:eastAsia="Calibri" w:cstheme="minorHAnsi"/>
          <w:color w:val="000000"/>
          <w:sz w:val="18"/>
          <w:szCs w:val="18"/>
        </w:rPr>
        <w:t>proponent</w:t>
      </w:r>
      <w:r w:rsidRPr="00B17DD5">
        <w:rPr>
          <w:rFonts w:eastAsia="Calibri" w:cstheme="minorHAnsi"/>
          <w:color w:val="000000"/>
          <w:sz w:val="18"/>
          <w:szCs w:val="18"/>
        </w:rPr>
        <w:t xml:space="preserve"> has the capacity and commitment to implement the proposed activities and produce results</w:t>
      </w:r>
      <w:r w:rsidR="00356BA4" w:rsidRPr="00B17DD5">
        <w:rPr>
          <w:rFonts w:eastAsia="Calibri" w:cstheme="minorHAnsi"/>
          <w:color w:val="000000"/>
          <w:sz w:val="18"/>
          <w:szCs w:val="18"/>
        </w:rPr>
        <w:t xml:space="preserve"> successfully</w:t>
      </w:r>
      <w:r w:rsidRPr="00B17DD5">
        <w:rPr>
          <w:rFonts w:eastAsia="Calibri" w:cstheme="minorHAnsi"/>
          <w:color w:val="000000"/>
          <w:sz w:val="18"/>
          <w:szCs w:val="18"/>
        </w:rPr>
        <w:t xml:space="preserve">. Key elements to be covered in this section include: </w:t>
      </w:r>
    </w:p>
    <w:p w14:paraId="78E81050" w14:textId="23239CDF" w:rsidR="00C22EF1" w:rsidRPr="00B17DD5" w:rsidRDefault="002803F6" w:rsidP="00985AAF">
      <w:pPr>
        <w:widowControl w:val="0"/>
        <w:numPr>
          <w:ilvl w:val="0"/>
          <w:numId w:val="65"/>
        </w:numPr>
        <w:tabs>
          <w:tab w:val="left" w:pos="360"/>
        </w:tabs>
        <w:autoSpaceDE w:val="0"/>
        <w:autoSpaceDN w:val="0"/>
        <w:adjustRightInd w:val="0"/>
        <w:spacing w:after="0" w:line="240" w:lineRule="auto"/>
        <w:contextualSpacing/>
        <w:jc w:val="both"/>
        <w:rPr>
          <w:rFonts w:ascii="Calibri" w:eastAsia="Calibri" w:hAnsi="Calibri" w:cs="Calibri"/>
          <w:color w:val="000000"/>
          <w:sz w:val="18"/>
          <w:szCs w:val="18"/>
        </w:rPr>
      </w:pPr>
      <w:r w:rsidRPr="00B17DD5">
        <w:rPr>
          <w:rFonts w:eastAsia="Calibri" w:cstheme="minorHAnsi"/>
          <w:color w:val="000000"/>
          <w:sz w:val="18"/>
          <w:szCs w:val="18"/>
        </w:rPr>
        <w:t>t</w:t>
      </w:r>
      <w:r w:rsidR="009B0732" w:rsidRPr="00B17DD5">
        <w:rPr>
          <w:rFonts w:eastAsia="Calibri" w:cstheme="minorHAnsi"/>
          <w:color w:val="000000"/>
          <w:sz w:val="18"/>
          <w:szCs w:val="18"/>
        </w:rPr>
        <w:t>he n</w:t>
      </w:r>
      <w:r w:rsidR="00C22EF1" w:rsidRPr="00B17DD5">
        <w:rPr>
          <w:rFonts w:eastAsia="Calibri" w:cstheme="minorHAnsi"/>
          <w:color w:val="000000"/>
          <w:sz w:val="18"/>
          <w:szCs w:val="18"/>
        </w:rPr>
        <w:t xml:space="preserve">ature of </w:t>
      </w:r>
      <w:r w:rsidR="00C22EF1" w:rsidRPr="00B17DD5">
        <w:rPr>
          <w:rFonts w:ascii="Calibri" w:eastAsia="Calibri" w:hAnsi="Calibri" w:cs="Calibri"/>
          <w:color w:val="000000"/>
          <w:sz w:val="18"/>
          <w:szCs w:val="18"/>
        </w:rPr>
        <w:t xml:space="preserve">the </w:t>
      </w:r>
      <w:r w:rsidR="00DB74A8" w:rsidRPr="00B17DD5">
        <w:rPr>
          <w:rFonts w:ascii="Calibri" w:eastAsia="Calibri" w:hAnsi="Calibri" w:cs="Calibri"/>
          <w:color w:val="000000"/>
          <w:sz w:val="18"/>
          <w:szCs w:val="18"/>
        </w:rPr>
        <w:t>proponent</w:t>
      </w:r>
      <w:r w:rsidR="00C22EF1" w:rsidRPr="00B17DD5">
        <w:rPr>
          <w:rFonts w:ascii="Calibri" w:eastAsia="Calibri" w:hAnsi="Calibri" w:cs="Calibri"/>
          <w:color w:val="000000"/>
          <w:sz w:val="18"/>
          <w:szCs w:val="18"/>
        </w:rPr>
        <w:t xml:space="preserve"> – </w:t>
      </w:r>
      <w:r w:rsidRPr="00B17DD5">
        <w:rPr>
          <w:rFonts w:ascii="Calibri" w:eastAsia="Calibri" w:hAnsi="Calibri" w:cs="Calibri"/>
          <w:color w:val="000000"/>
          <w:sz w:val="18"/>
          <w:szCs w:val="18"/>
        </w:rPr>
        <w:t>whether</w:t>
      </w:r>
      <w:r w:rsidR="00C22EF1" w:rsidRPr="00B17DD5">
        <w:rPr>
          <w:rFonts w:ascii="Calibri" w:eastAsia="Calibri" w:hAnsi="Calibri" w:cs="Calibri"/>
          <w:color w:val="000000"/>
          <w:sz w:val="18"/>
          <w:szCs w:val="18"/>
        </w:rPr>
        <w:t xml:space="preserve"> it </w:t>
      </w:r>
      <w:r w:rsidRPr="00B17DD5">
        <w:rPr>
          <w:rFonts w:ascii="Calibri" w:eastAsia="Calibri" w:hAnsi="Calibri" w:cs="Calibri"/>
          <w:color w:val="000000"/>
          <w:sz w:val="18"/>
          <w:szCs w:val="18"/>
        </w:rPr>
        <w:t xml:space="preserve">is </w:t>
      </w:r>
      <w:r w:rsidR="00C22EF1" w:rsidRPr="00B17DD5">
        <w:rPr>
          <w:rFonts w:ascii="Calibri" w:eastAsia="Calibri" w:hAnsi="Calibri" w:cs="Calibri"/>
          <w:color w:val="000000"/>
          <w:sz w:val="18"/>
          <w:szCs w:val="18"/>
        </w:rPr>
        <w:t xml:space="preserve">a community-based organization, national or sub-national NGO, research or training institution, </w:t>
      </w:r>
      <w:proofErr w:type="gramStart"/>
      <w:r w:rsidR="00C22EF1" w:rsidRPr="00B17DD5">
        <w:rPr>
          <w:rFonts w:ascii="Calibri" w:eastAsia="Calibri" w:hAnsi="Calibri" w:cs="Calibri"/>
          <w:color w:val="000000"/>
          <w:sz w:val="18"/>
          <w:szCs w:val="18"/>
        </w:rPr>
        <w:t>etc.</w:t>
      </w:r>
      <w:r w:rsidR="004B7DB0" w:rsidRPr="00B17DD5">
        <w:rPr>
          <w:rFonts w:ascii="Calibri" w:eastAsia="Calibri" w:hAnsi="Calibri" w:cs="Calibri"/>
          <w:color w:val="000000"/>
          <w:sz w:val="18"/>
          <w:szCs w:val="18"/>
        </w:rPr>
        <w:t>;</w:t>
      </w:r>
      <w:proofErr w:type="gramEnd"/>
    </w:p>
    <w:p w14:paraId="79C6B390" w14:textId="5039CDC3" w:rsidR="00C22EF1" w:rsidRPr="00B17DD5" w:rsidRDefault="002803F6" w:rsidP="00985AAF">
      <w:pPr>
        <w:widowControl w:val="0"/>
        <w:numPr>
          <w:ilvl w:val="0"/>
          <w:numId w:val="65"/>
        </w:numPr>
        <w:tabs>
          <w:tab w:val="left" w:pos="360"/>
        </w:tabs>
        <w:autoSpaceDE w:val="0"/>
        <w:autoSpaceDN w:val="0"/>
        <w:adjustRightInd w:val="0"/>
        <w:spacing w:after="0" w:line="240" w:lineRule="auto"/>
        <w:contextualSpacing/>
        <w:jc w:val="both"/>
        <w:rPr>
          <w:rFonts w:ascii="Calibri" w:eastAsia="Calibri" w:hAnsi="Calibri" w:cs="Calibri"/>
          <w:color w:val="000000"/>
          <w:sz w:val="18"/>
          <w:szCs w:val="18"/>
        </w:rPr>
      </w:pPr>
      <w:r w:rsidRPr="00B17DD5">
        <w:rPr>
          <w:rFonts w:ascii="Calibri" w:eastAsia="Calibri" w:hAnsi="Calibri" w:cs="Calibri"/>
          <w:color w:val="000000"/>
          <w:sz w:val="18"/>
          <w:szCs w:val="18"/>
        </w:rPr>
        <w:t>t</w:t>
      </w:r>
      <w:r w:rsidR="0027568A" w:rsidRPr="00B17DD5">
        <w:rPr>
          <w:rFonts w:ascii="Calibri" w:eastAsia="Calibri" w:hAnsi="Calibri" w:cs="Calibri"/>
          <w:color w:val="000000"/>
          <w:sz w:val="18"/>
          <w:szCs w:val="18"/>
        </w:rPr>
        <w:t>he o</w:t>
      </w:r>
      <w:r w:rsidR="00C22EF1" w:rsidRPr="00B17DD5">
        <w:rPr>
          <w:rFonts w:ascii="Calibri" w:eastAsia="Calibri" w:hAnsi="Calibri" w:cs="Calibri"/>
          <w:color w:val="000000"/>
          <w:sz w:val="18"/>
          <w:szCs w:val="18"/>
        </w:rPr>
        <w:t xml:space="preserve">verall mission, purpose, and core </w:t>
      </w:r>
      <w:proofErr w:type="spellStart"/>
      <w:r w:rsidR="00C22EF1" w:rsidRPr="00B17DD5">
        <w:rPr>
          <w:rFonts w:ascii="Calibri" w:eastAsia="Calibri" w:hAnsi="Calibri" w:cs="Calibri"/>
          <w:color w:val="000000"/>
          <w:sz w:val="18"/>
          <w:szCs w:val="18"/>
        </w:rPr>
        <w:t>programmes</w:t>
      </w:r>
      <w:proofErr w:type="spellEnd"/>
      <w:r w:rsidR="00C22EF1" w:rsidRPr="00B17DD5">
        <w:rPr>
          <w:rFonts w:ascii="Calibri" w:eastAsia="Calibri" w:hAnsi="Calibri" w:cs="Calibri"/>
          <w:color w:val="000000"/>
          <w:sz w:val="18"/>
          <w:szCs w:val="18"/>
        </w:rPr>
        <w:t xml:space="preserve">/services of the </w:t>
      </w:r>
      <w:proofErr w:type="gramStart"/>
      <w:r w:rsidR="00C22EF1" w:rsidRPr="00B17DD5">
        <w:rPr>
          <w:rFonts w:ascii="Calibri" w:eastAsia="Calibri" w:hAnsi="Calibri" w:cs="Calibri"/>
          <w:color w:val="000000"/>
          <w:sz w:val="18"/>
          <w:szCs w:val="18"/>
        </w:rPr>
        <w:t>organization</w:t>
      </w:r>
      <w:r w:rsidR="008155AE" w:rsidRPr="00B17DD5">
        <w:rPr>
          <w:rFonts w:ascii="Calibri" w:eastAsia="Calibri" w:hAnsi="Calibri" w:cs="Calibri"/>
          <w:color w:val="000000"/>
          <w:sz w:val="18"/>
          <w:szCs w:val="18"/>
        </w:rPr>
        <w:t>;</w:t>
      </w:r>
      <w:proofErr w:type="gramEnd"/>
      <w:r w:rsidR="00C22EF1" w:rsidRPr="00B17DD5">
        <w:rPr>
          <w:rFonts w:ascii="Calibri" w:eastAsia="Calibri" w:hAnsi="Calibri" w:cs="Calibri"/>
          <w:color w:val="000000"/>
          <w:sz w:val="18"/>
          <w:szCs w:val="18"/>
        </w:rPr>
        <w:t xml:space="preserve"> </w:t>
      </w:r>
    </w:p>
    <w:p w14:paraId="56E387BC" w14:textId="54978FCD" w:rsidR="00C22EF1" w:rsidRPr="00B17DD5" w:rsidRDefault="002803F6" w:rsidP="00985AAF">
      <w:pPr>
        <w:widowControl w:val="0"/>
        <w:numPr>
          <w:ilvl w:val="0"/>
          <w:numId w:val="65"/>
        </w:numPr>
        <w:tabs>
          <w:tab w:val="left" w:pos="360"/>
        </w:tabs>
        <w:autoSpaceDE w:val="0"/>
        <w:autoSpaceDN w:val="0"/>
        <w:adjustRightInd w:val="0"/>
        <w:spacing w:after="0" w:line="240" w:lineRule="auto"/>
        <w:contextualSpacing/>
        <w:jc w:val="both"/>
        <w:rPr>
          <w:rFonts w:ascii="Calibri" w:eastAsia="Calibri" w:hAnsi="Calibri" w:cs="Calibri"/>
          <w:color w:val="000000"/>
          <w:sz w:val="18"/>
          <w:szCs w:val="18"/>
        </w:rPr>
      </w:pPr>
      <w:r w:rsidRPr="00B17DD5">
        <w:rPr>
          <w:rFonts w:ascii="Calibri" w:eastAsia="Calibri" w:hAnsi="Calibri" w:cs="Calibri"/>
          <w:color w:val="000000"/>
          <w:sz w:val="18"/>
          <w:szCs w:val="18"/>
        </w:rPr>
        <w:t>t</w:t>
      </w:r>
      <w:r w:rsidR="0027568A" w:rsidRPr="00B17DD5">
        <w:rPr>
          <w:rFonts w:ascii="Calibri" w:eastAsia="Calibri" w:hAnsi="Calibri" w:cs="Calibri"/>
          <w:color w:val="000000"/>
          <w:sz w:val="18"/>
          <w:szCs w:val="18"/>
        </w:rPr>
        <w:t>he organization’s t</w:t>
      </w:r>
      <w:r w:rsidR="00C22EF1" w:rsidRPr="00B17DD5">
        <w:rPr>
          <w:rFonts w:ascii="Calibri" w:eastAsia="Calibri" w:hAnsi="Calibri" w:cs="Calibri"/>
          <w:color w:val="000000"/>
          <w:sz w:val="18"/>
          <w:szCs w:val="18"/>
        </w:rPr>
        <w:t>arget population groups (women, indigenous peoples, youth, etc.</w:t>
      </w:r>
      <w:proofErr w:type="gramStart"/>
      <w:r w:rsidR="00C22EF1" w:rsidRPr="00B17DD5">
        <w:rPr>
          <w:rFonts w:ascii="Calibri" w:eastAsia="Calibri" w:hAnsi="Calibri" w:cs="Calibri"/>
          <w:color w:val="000000"/>
          <w:sz w:val="18"/>
          <w:szCs w:val="18"/>
        </w:rPr>
        <w:t>)</w:t>
      </w:r>
      <w:r w:rsidR="008155AE" w:rsidRPr="00B17DD5">
        <w:rPr>
          <w:rFonts w:ascii="Calibri" w:eastAsia="Calibri" w:hAnsi="Calibri" w:cs="Calibri"/>
          <w:color w:val="000000"/>
          <w:sz w:val="18"/>
          <w:szCs w:val="18"/>
        </w:rPr>
        <w:t>;</w:t>
      </w:r>
      <w:proofErr w:type="gramEnd"/>
      <w:r w:rsidR="00C22EF1" w:rsidRPr="00B17DD5">
        <w:rPr>
          <w:rFonts w:ascii="Calibri" w:eastAsia="Calibri" w:hAnsi="Calibri" w:cs="Calibri"/>
          <w:color w:val="000000"/>
          <w:sz w:val="18"/>
          <w:szCs w:val="18"/>
        </w:rPr>
        <w:t xml:space="preserve"> </w:t>
      </w:r>
    </w:p>
    <w:p w14:paraId="71DB0AD7" w14:textId="60122126" w:rsidR="00C22EF1" w:rsidRPr="00B17DD5" w:rsidRDefault="002803F6" w:rsidP="00985AAF">
      <w:pPr>
        <w:widowControl w:val="0"/>
        <w:numPr>
          <w:ilvl w:val="0"/>
          <w:numId w:val="65"/>
        </w:numPr>
        <w:tabs>
          <w:tab w:val="left" w:pos="360"/>
        </w:tabs>
        <w:autoSpaceDE w:val="0"/>
        <w:autoSpaceDN w:val="0"/>
        <w:adjustRightInd w:val="0"/>
        <w:spacing w:after="0" w:line="240" w:lineRule="auto"/>
        <w:contextualSpacing/>
        <w:jc w:val="both"/>
        <w:rPr>
          <w:rFonts w:ascii="Calibri" w:eastAsia="Calibri" w:hAnsi="Calibri" w:cs="Calibri"/>
          <w:color w:val="000000"/>
          <w:sz w:val="18"/>
          <w:szCs w:val="18"/>
        </w:rPr>
      </w:pPr>
      <w:r w:rsidRPr="00B17DD5">
        <w:rPr>
          <w:rFonts w:ascii="Calibri" w:eastAsia="Calibri" w:hAnsi="Calibri" w:cs="Calibri"/>
          <w:color w:val="000000"/>
          <w:sz w:val="18"/>
          <w:szCs w:val="18"/>
        </w:rPr>
        <w:t>t</w:t>
      </w:r>
      <w:r w:rsidR="0027568A" w:rsidRPr="00B17DD5">
        <w:rPr>
          <w:rFonts w:ascii="Calibri" w:eastAsia="Calibri" w:hAnsi="Calibri" w:cs="Calibri"/>
          <w:color w:val="000000"/>
          <w:sz w:val="18"/>
          <w:szCs w:val="18"/>
        </w:rPr>
        <w:t>he o</w:t>
      </w:r>
      <w:r w:rsidR="00C22EF1" w:rsidRPr="00B17DD5">
        <w:rPr>
          <w:rFonts w:ascii="Calibri" w:eastAsia="Calibri" w:hAnsi="Calibri" w:cs="Calibri"/>
          <w:color w:val="000000"/>
          <w:sz w:val="18"/>
          <w:szCs w:val="18"/>
        </w:rPr>
        <w:t>rganizational approach (philosophy) - how the organization deliver</w:t>
      </w:r>
      <w:r w:rsidR="004B7DB0" w:rsidRPr="00B17DD5">
        <w:rPr>
          <w:rFonts w:ascii="Calibri" w:eastAsia="Calibri" w:hAnsi="Calibri" w:cs="Calibri"/>
          <w:color w:val="000000"/>
          <w:sz w:val="18"/>
          <w:szCs w:val="18"/>
        </w:rPr>
        <w:t>s</w:t>
      </w:r>
      <w:r w:rsidR="00C22EF1" w:rsidRPr="00B17DD5">
        <w:rPr>
          <w:rFonts w:ascii="Calibri" w:eastAsia="Calibri" w:hAnsi="Calibri" w:cs="Calibri"/>
          <w:color w:val="000000"/>
          <w:sz w:val="18"/>
          <w:szCs w:val="18"/>
        </w:rPr>
        <w:t xml:space="preserve"> its projects </w:t>
      </w:r>
      <w:r w:rsidR="004B7DB0" w:rsidRPr="00B17DD5">
        <w:rPr>
          <w:rFonts w:ascii="Calibri" w:eastAsia="Calibri" w:hAnsi="Calibri" w:cs="Calibri"/>
          <w:color w:val="000000"/>
          <w:sz w:val="18"/>
          <w:szCs w:val="18"/>
        </w:rPr>
        <w:t>(</w:t>
      </w:r>
      <w:r w:rsidR="00C22EF1" w:rsidRPr="00B17DD5">
        <w:rPr>
          <w:rFonts w:ascii="Calibri" w:eastAsia="Calibri" w:hAnsi="Calibri" w:cs="Calibri"/>
          <w:color w:val="000000"/>
          <w:sz w:val="18"/>
          <w:szCs w:val="18"/>
        </w:rPr>
        <w:t>e.g., gender-sensitive, rights-based, etc.</w:t>
      </w:r>
      <w:proofErr w:type="gramStart"/>
      <w:r w:rsidR="004B7DB0" w:rsidRPr="00B17DD5">
        <w:rPr>
          <w:rFonts w:ascii="Calibri" w:eastAsia="Calibri" w:hAnsi="Calibri" w:cs="Calibri"/>
          <w:color w:val="000000"/>
          <w:sz w:val="18"/>
          <w:szCs w:val="18"/>
        </w:rPr>
        <w:t>)</w:t>
      </w:r>
      <w:r w:rsidR="008155AE" w:rsidRPr="00B17DD5">
        <w:rPr>
          <w:rFonts w:ascii="Calibri" w:eastAsia="Calibri" w:hAnsi="Calibri" w:cs="Calibri"/>
          <w:color w:val="000000"/>
          <w:sz w:val="18"/>
          <w:szCs w:val="18"/>
        </w:rPr>
        <w:t>;</w:t>
      </w:r>
      <w:proofErr w:type="gramEnd"/>
      <w:r w:rsidR="00C22EF1" w:rsidRPr="00B17DD5">
        <w:rPr>
          <w:rFonts w:ascii="Calibri" w:eastAsia="Calibri" w:hAnsi="Calibri" w:cs="Calibri"/>
          <w:color w:val="000000"/>
          <w:sz w:val="18"/>
          <w:szCs w:val="18"/>
        </w:rPr>
        <w:t xml:space="preserve"> </w:t>
      </w:r>
    </w:p>
    <w:p w14:paraId="7B3BC83F" w14:textId="328E9F20" w:rsidR="00C22EF1" w:rsidRPr="00B17DD5" w:rsidRDefault="002803F6" w:rsidP="00985AAF">
      <w:pPr>
        <w:widowControl w:val="0"/>
        <w:numPr>
          <w:ilvl w:val="0"/>
          <w:numId w:val="65"/>
        </w:numPr>
        <w:tabs>
          <w:tab w:val="left" w:pos="360"/>
        </w:tabs>
        <w:autoSpaceDE w:val="0"/>
        <w:autoSpaceDN w:val="0"/>
        <w:adjustRightInd w:val="0"/>
        <w:spacing w:after="0" w:line="240" w:lineRule="auto"/>
        <w:contextualSpacing/>
        <w:jc w:val="both"/>
        <w:rPr>
          <w:rFonts w:ascii="Calibri" w:eastAsia="Calibri" w:hAnsi="Calibri" w:cs="Calibri"/>
          <w:color w:val="000000"/>
          <w:sz w:val="18"/>
          <w:szCs w:val="18"/>
        </w:rPr>
      </w:pPr>
      <w:r w:rsidRPr="00B17DD5">
        <w:rPr>
          <w:rFonts w:ascii="Calibri" w:eastAsia="Calibri" w:hAnsi="Calibri" w:cs="Calibri"/>
          <w:color w:val="000000"/>
          <w:sz w:val="18"/>
          <w:szCs w:val="18"/>
        </w:rPr>
        <w:t>t</w:t>
      </w:r>
      <w:r w:rsidR="0027568A" w:rsidRPr="00B17DD5">
        <w:rPr>
          <w:rFonts w:ascii="Calibri" w:eastAsia="Calibri" w:hAnsi="Calibri" w:cs="Calibri"/>
          <w:color w:val="000000"/>
          <w:sz w:val="18"/>
          <w:szCs w:val="18"/>
        </w:rPr>
        <w:t xml:space="preserve">he </w:t>
      </w:r>
      <w:r w:rsidR="004B7DB0" w:rsidRPr="00B17DD5">
        <w:rPr>
          <w:rFonts w:ascii="Calibri" w:eastAsia="Calibri" w:hAnsi="Calibri" w:cs="Calibri"/>
          <w:color w:val="000000"/>
          <w:sz w:val="18"/>
          <w:szCs w:val="18"/>
        </w:rPr>
        <w:t xml:space="preserve">organization’s </w:t>
      </w:r>
      <w:r w:rsidR="0027568A" w:rsidRPr="00B17DD5">
        <w:rPr>
          <w:rFonts w:ascii="Calibri" w:eastAsia="Calibri" w:hAnsi="Calibri" w:cs="Calibri"/>
          <w:color w:val="000000"/>
          <w:sz w:val="18"/>
          <w:szCs w:val="18"/>
        </w:rPr>
        <w:t>l</w:t>
      </w:r>
      <w:r w:rsidR="00C22EF1" w:rsidRPr="00B17DD5">
        <w:rPr>
          <w:rFonts w:ascii="Calibri" w:eastAsia="Calibri" w:hAnsi="Calibri" w:cs="Calibri"/>
          <w:color w:val="000000"/>
          <w:sz w:val="18"/>
          <w:szCs w:val="18"/>
        </w:rPr>
        <w:t xml:space="preserve">ength of existence and relevant </w:t>
      </w:r>
      <w:proofErr w:type="gramStart"/>
      <w:r w:rsidR="00C22EF1" w:rsidRPr="00B17DD5">
        <w:rPr>
          <w:rFonts w:ascii="Calibri" w:eastAsia="Calibri" w:hAnsi="Calibri" w:cs="Calibri"/>
          <w:color w:val="000000"/>
          <w:sz w:val="18"/>
          <w:szCs w:val="18"/>
        </w:rPr>
        <w:t>experience</w:t>
      </w:r>
      <w:r w:rsidR="008155AE" w:rsidRPr="00B17DD5">
        <w:rPr>
          <w:rFonts w:ascii="Calibri" w:eastAsia="Calibri" w:hAnsi="Calibri" w:cs="Calibri"/>
          <w:color w:val="000000"/>
          <w:sz w:val="18"/>
          <w:szCs w:val="18"/>
        </w:rPr>
        <w:t>;</w:t>
      </w:r>
      <w:proofErr w:type="gramEnd"/>
      <w:r w:rsidR="00C22EF1" w:rsidRPr="00B17DD5">
        <w:rPr>
          <w:rFonts w:ascii="Calibri" w:eastAsia="Calibri" w:hAnsi="Calibri" w:cs="Calibri"/>
          <w:color w:val="000000"/>
          <w:sz w:val="18"/>
          <w:szCs w:val="18"/>
        </w:rPr>
        <w:t xml:space="preserve"> </w:t>
      </w:r>
    </w:p>
    <w:p w14:paraId="3F7E19B0" w14:textId="293EBEA0" w:rsidR="00C22EF1" w:rsidRPr="00B17DD5" w:rsidRDefault="007E6744" w:rsidP="00985AAF">
      <w:pPr>
        <w:widowControl w:val="0"/>
        <w:numPr>
          <w:ilvl w:val="0"/>
          <w:numId w:val="65"/>
        </w:numPr>
        <w:tabs>
          <w:tab w:val="left" w:pos="360"/>
        </w:tabs>
        <w:autoSpaceDE w:val="0"/>
        <w:autoSpaceDN w:val="0"/>
        <w:adjustRightInd w:val="0"/>
        <w:spacing w:after="0" w:line="240" w:lineRule="auto"/>
        <w:contextualSpacing/>
        <w:jc w:val="both"/>
        <w:rPr>
          <w:rFonts w:ascii="Calibri" w:eastAsia="Calibri" w:hAnsi="Calibri" w:cs="Calibri"/>
          <w:color w:val="000000"/>
          <w:sz w:val="18"/>
          <w:szCs w:val="18"/>
        </w:rPr>
      </w:pPr>
      <w:r w:rsidRPr="00B17DD5">
        <w:rPr>
          <w:rFonts w:ascii="Calibri" w:eastAsia="Calibri" w:hAnsi="Calibri" w:cs="Calibri"/>
          <w:color w:val="000000"/>
          <w:sz w:val="18"/>
          <w:szCs w:val="18"/>
        </w:rPr>
        <w:t>an</w:t>
      </w:r>
      <w:r w:rsidR="0027568A" w:rsidRPr="00B17DD5">
        <w:rPr>
          <w:rFonts w:ascii="Calibri" w:eastAsia="Calibri" w:hAnsi="Calibri" w:cs="Calibri"/>
          <w:color w:val="000000"/>
          <w:sz w:val="18"/>
          <w:szCs w:val="18"/>
        </w:rPr>
        <w:t xml:space="preserve"> o</w:t>
      </w:r>
      <w:r w:rsidR="00C22EF1" w:rsidRPr="00B17DD5">
        <w:rPr>
          <w:rFonts w:ascii="Calibri" w:eastAsia="Calibri" w:hAnsi="Calibri" w:cs="Calibri"/>
          <w:color w:val="000000"/>
          <w:sz w:val="18"/>
          <w:szCs w:val="18"/>
        </w:rPr>
        <w:t xml:space="preserve">verview of </w:t>
      </w:r>
      <w:r w:rsidRPr="00B17DD5">
        <w:rPr>
          <w:rFonts w:ascii="Calibri" w:eastAsia="Calibri" w:hAnsi="Calibri" w:cs="Calibri"/>
          <w:color w:val="000000"/>
          <w:sz w:val="18"/>
          <w:szCs w:val="18"/>
        </w:rPr>
        <w:t xml:space="preserve">the </w:t>
      </w:r>
      <w:r w:rsidR="00C22EF1" w:rsidRPr="00B17DD5">
        <w:rPr>
          <w:rFonts w:ascii="Calibri" w:eastAsia="Calibri" w:hAnsi="Calibri" w:cs="Calibri"/>
          <w:color w:val="000000"/>
          <w:sz w:val="18"/>
          <w:szCs w:val="18"/>
        </w:rPr>
        <w:t>organization</w:t>
      </w:r>
      <w:r w:rsidRPr="00B17DD5">
        <w:rPr>
          <w:rFonts w:ascii="Calibri" w:eastAsia="Calibri" w:hAnsi="Calibri" w:cs="Calibri"/>
          <w:color w:val="000000"/>
          <w:sz w:val="18"/>
          <w:szCs w:val="18"/>
        </w:rPr>
        <w:t>’s</w:t>
      </w:r>
      <w:r w:rsidR="00C22EF1" w:rsidRPr="00B17DD5">
        <w:rPr>
          <w:rFonts w:ascii="Calibri" w:eastAsia="Calibri" w:hAnsi="Calibri" w:cs="Calibri"/>
          <w:color w:val="000000"/>
          <w:sz w:val="18"/>
          <w:szCs w:val="18"/>
        </w:rPr>
        <w:t xml:space="preserve"> capacity relevant to the proposed engagement with UN Women</w:t>
      </w:r>
      <w:r w:rsidR="008155AE" w:rsidRPr="00B17DD5">
        <w:rPr>
          <w:rFonts w:ascii="Calibri" w:eastAsia="Calibri" w:hAnsi="Calibri" w:cs="Calibri"/>
          <w:color w:val="000000"/>
          <w:sz w:val="18"/>
          <w:szCs w:val="18"/>
        </w:rPr>
        <w:t xml:space="preserve"> </w:t>
      </w:r>
      <w:r w:rsidR="00C22EF1" w:rsidRPr="00B17DD5">
        <w:rPr>
          <w:rFonts w:ascii="Calibri" w:eastAsia="Calibri" w:hAnsi="Calibri" w:cs="Calibri"/>
          <w:color w:val="000000"/>
          <w:sz w:val="18"/>
          <w:szCs w:val="18"/>
        </w:rPr>
        <w:t>(e.g., technical, governance and management, and financial and administrative management</w:t>
      </w:r>
      <w:proofErr w:type="gramStart"/>
      <w:r w:rsidR="00C22EF1" w:rsidRPr="00B17DD5">
        <w:rPr>
          <w:rFonts w:ascii="Calibri" w:eastAsia="Calibri" w:hAnsi="Calibri" w:cs="Calibri"/>
          <w:color w:val="000000"/>
          <w:sz w:val="18"/>
          <w:szCs w:val="18"/>
        </w:rPr>
        <w:t>)</w:t>
      </w:r>
      <w:r w:rsidR="008155AE" w:rsidRPr="00B17DD5">
        <w:rPr>
          <w:rFonts w:ascii="Calibri" w:eastAsia="Calibri" w:hAnsi="Calibri" w:cs="Calibri"/>
          <w:color w:val="000000"/>
          <w:sz w:val="18"/>
          <w:szCs w:val="18"/>
        </w:rPr>
        <w:t>;</w:t>
      </w:r>
      <w:proofErr w:type="gramEnd"/>
      <w:r w:rsidR="00C22EF1" w:rsidRPr="00B17DD5">
        <w:rPr>
          <w:rFonts w:ascii="Calibri" w:eastAsia="Calibri" w:hAnsi="Calibri" w:cs="Calibri"/>
          <w:color w:val="000000"/>
          <w:sz w:val="18"/>
          <w:szCs w:val="18"/>
        </w:rPr>
        <w:t xml:space="preserve"> </w:t>
      </w:r>
    </w:p>
    <w:p w14:paraId="57B6612D" w14:textId="6723CBA7" w:rsidR="00D920A1" w:rsidRPr="00655AF8" w:rsidRDefault="002803F6" w:rsidP="00985AAF">
      <w:pPr>
        <w:pStyle w:val="ListParagraph"/>
        <w:numPr>
          <w:ilvl w:val="0"/>
          <w:numId w:val="65"/>
        </w:numPr>
        <w:spacing w:after="0" w:line="240" w:lineRule="auto"/>
        <w:jc w:val="both"/>
        <w:rPr>
          <w:rFonts w:ascii="Calibri" w:hAnsi="Calibri" w:cs="Calibri"/>
          <w:sz w:val="18"/>
          <w:szCs w:val="18"/>
        </w:rPr>
      </w:pPr>
      <w:r w:rsidRPr="00655AF8">
        <w:rPr>
          <w:rFonts w:ascii="Calibri" w:hAnsi="Calibri" w:cs="Calibri"/>
          <w:sz w:val="18"/>
          <w:szCs w:val="18"/>
        </w:rPr>
        <w:t>d</w:t>
      </w:r>
      <w:r w:rsidR="00D920A1" w:rsidRPr="00655AF8">
        <w:rPr>
          <w:rFonts w:ascii="Calibri" w:hAnsi="Calibri" w:cs="Calibri"/>
          <w:sz w:val="18"/>
          <w:szCs w:val="18"/>
        </w:rPr>
        <w:t>etails of the following relating to prevention of SEA:</w:t>
      </w:r>
    </w:p>
    <w:p w14:paraId="0ABAEEE4" w14:textId="6348A31A" w:rsidR="00D920A1" w:rsidRPr="00655AF8" w:rsidRDefault="008537BC" w:rsidP="00985AAF">
      <w:pPr>
        <w:pStyle w:val="ListParagraph"/>
        <w:numPr>
          <w:ilvl w:val="1"/>
          <w:numId w:val="65"/>
        </w:numPr>
        <w:spacing w:after="0" w:line="240" w:lineRule="auto"/>
        <w:jc w:val="both"/>
        <w:rPr>
          <w:rFonts w:ascii="Calibri" w:hAnsi="Calibri" w:cs="Calibri"/>
          <w:sz w:val="18"/>
          <w:szCs w:val="18"/>
        </w:rPr>
      </w:pPr>
      <w:r w:rsidRPr="00655AF8">
        <w:rPr>
          <w:rFonts w:ascii="Calibri" w:hAnsi="Calibri" w:cs="Calibri"/>
          <w:sz w:val="18"/>
          <w:szCs w:val="18"/>
        </w:rPr>
        <w:t>d</w:t>
      </w:r>
      <w:r w:rsidR="00D920A1" w:rsidRPr="00655AF8">
        <w:rPr>
          <w:rFonts w:ascii="Calibri" w:hAnsi="Calibri" w:cs="Calibri"/>
          <w:sz w:val="18"/>
          <w:szCs w:val="18"/>
        </w:rPr>
        <w:t xml:space="preserve">escribe what measures are in place to prevent </w:t>
      </w:r>
      <w:proofErr w:type="gramStart"/>
      <w:r w:rsidR="00D920A1" w:rsidRPr="00655AF8">
        <w:rPr>
          <w:rFonts w:ascii="Calibri" w:hAnsi="Calibri" w:cs="Calibri"/>
          <w:sz w:val="18"/>
          <w:szCs w:val="18"/>
        </w:rPr>
        <w:t>SEA;</w:t>
      </w:r>
      <w:proofErr w:type="gramEnd"/>
    </w:p>
    <w:p w14:paraId="406B57C0" w14:textId="74A609B0" w:rsidR="00D920A1" w:rsidRPr="00655AF8" w:rsidRDefault="008537BC" w:rsidP="00985AAF">
      <w:pPr>
        <w:pStyle w:val="ListParagraph"/>
        <w:numPr>
          <w:ilvl w:val="1"/>
          <w:numId w:val="65"/>
        </w:numPr>
        <w:spacing w:after="0" w:line="240" w:lineRule="auto"/>
        <w:jc w:val="both"/>
        <w:rPr>
          <w:rFonts w:ascii="Calibri" w:hAnsi="Calibri" w:cs="Calibri"/>
          <w:sz w:val="18"/>
          <w:szCs w:val="18"/>
        </w:rPr>
      </w:pPr>
      <w:r w:rsidRPr="00655AF8">
        <w:rPr>
          <w:rFonts w:ascii="Calibri" w:hAnsi="Calibri" w:cs="Calibri"/>
          <w:sz w:val="18"/>
          <w:szCs w:val="18"/>
        </w:rPr>
        <w:t>d</w:t>
      </w:r>
      <w:r w:rsidR="00D920A1" w:rsidRPr="00655AF8">
        <w:rPr>
          <w:rFonts w:ascii="Calibri" w:hAnsi="Calibri" w:cs="Calibri"/>
          <w:sz w:val="18"/>
          <w:szCs w:val="18"/>
        </w:rPr>
        <w:t xml:space="preserve">escribe reporting and monitoring mechanisms and </w:t>
      </w:r>
      <w:proofErr w:type="gramStart"/>
      <w:r w:rsidR="00D920A1" w:rsidRPr="00655AF8">
        <w:rPr>
          <w:rFonts w:ascii="Calibri" w:hAnsi="Calibri" w:cs="Calibri"/>
          <w:sz w:val="18"/>
          <w:szCs w:val="18"/>
        </w:rPr>
        <w:t>procedures;</w:t>
      </w:r>
      <w:proofErr w:type="gramEnd"/>
    </w:p>
    <w:p w14:paraId="7112400E" w14:textId="20CE9EB3" w:rsidR="00D920A1" w:rsidRPr="00655AF8" w:rsidRDefault="008537BC" w:rsidP="00985AAF">
      <w:pPr>
        <w:pStyle w:val="ListParagraph"/>
        <w:numPr>
          <w:ilvl w:val="1"/>
          <w:numId w:val="65"/>
        </w:numPr>
        <w:spacing w:after="0" w:line="240" w:lineRule="auto"/>
        <w:jc w:val="both"/>
        <w:rPr>
          <w:rFonts w:ascii="Calibri" w:hAnsi="Calibri" w:cs="Calibri"/>
          <w:sz w:val="18"/>
          <w:szCs w:val="18"/>
        </w:rPr>
      </w:pPr>
      <w:r w:rsidRPr="00655AF8">
        <w:rPr>
          <w:rFonts w:ascii="Calibri" w:hAnsi="Calibri" w:cs="Calibri"/>
          <w:sz w:val="18"/>
          <w:szCs w:val="18"/>
        </w:rPr>
        <w:t>d</w:t>
      </w:r>
      <w:r w:rsidR="00D920A1" w:rsidRPr="00655AF8">
        <w:rPr>
          <w:rFonts w:ascii="Calibri" w:hAnsi="Calibri" w:cs="Calibri"/>
          <w:sz w:val="18"/>
          <w:szCs w:val="18"/>
        </w:rPr>
        <w:t xml:space="preserve">escribe what capacity exists to investigate SEA </w:t>
      </w:r>
      <w:proofErr w:type="gramStart"/>
      <w:r w:rsidR="00D920A1" w:rsidRPr="00655AF8">
        <w:rPr>
          <w:rFonts w:ascii="Calibri" w:hAnsi="Calibri" w:cs="Calibri"/>
          <w:sz w:val="18"/>
          <w:szCs w:val="18"/>
        </w:rPr>
        <w:t>allegations;</w:t>
      </w:r>
      <w:proofErr w:type="gramEnd"/>
    </w:p>
    <w:p w14:paraId="64305B16" w14:textId="31AAF2F3" w:rsidR="00D920A1" w:rsidRPr="00655AF8" w:rsidRDefault="008537BC" w:rsidP="00985AAF">
      <w:pPr>
        <w:pStyle w:val="ListParagraph"/>
        <w:numPr>
          <w:ilvl w:val="1"/>
          <w:numId w:val="65"/>
        </w:numPr>
        <w:spacing w:after="0" w:line="240" w:lineRule="auto"/>
        <w:jc w:val="both"/>
        <w:rPr>
          <w:rFonts w:ascii="Calibri" w:hAnsi="Calibri" w:cs="Calibri"/>
          <w:sz w:val="18"/>
          <w:szCs w:val="18"/>
        </w:rPr>
      </w:pPr>
      <w:r w:rsidRPr="00655AF8">
        <w:rPr>
          <w:rFonts w:ascii="Calibri" w:hAnsi="Calibri" w:cs="Calibri"/>
          <w:sz w:val="18"/>
          <w:szCs w:val="18"/>
        </w:rPr>
        <w:t>d</w:t>
      </w:r>
      <w:r w:rsidR="00D920A1" w:rsidRPr="00655AF8">
        <w:rPr>
          <w:rFonts w:ascii="Calibri" w:hAnsi="Calibri" w:cs="Calibri"/>
          <w:sz w:val="18"/>
          <w:szCs w:val="18"/>
        </w:rPr>
        <w:t xml:space="preserve">escribe past allegations of SEA, if any, and how they were handled, including the </w:t>
      </w:r>
      <w:proofErr w:type="gramStart"/>
      <w:r w:rsidR="00D920A1" w:rsidRPr="00655AF8">
        <w:rPr>
          <w:rFonts w:ascii="Calibri" w:hAnsi="Calibri" w:cs="Calibri"/>
          <w:sz w:val="18"/>
          <w:szCs w:val="18"/>
        </w:rPr>
        <w:t>outcome;</w:t>
      </w:r>
      <w:proofErr w:type="gramEnd"/>
    </w:p>
    <w:p w14:paraId="2E233A87" w14:textId="0A8A0DC2" w:rsidR="00D920A1" w:rsidRPr="00655AF8" w:rsidRDefault="008537BC" w:rsidP="00985AAF">
      <w:pPr>
        <w:pStyle w:val="ListParagraph"/>
        <w:numPr>
          <w:ilvl w:val="1"/>
          <w:numId w:val="65"/>
        </w:numPr>
        <w:spacing w:after="0" w:line="240" w:lineRule="auto"/>
        <w:jc w:val="both"/>
        <w:rPr>
          <w:rFonts w:ascii="Calibri" w:hAnsi="Calibri" w:cs="Calibri"/>
          <w:sz w:val="18"/>
          <w:szCs w:val="18"/>
        </w:rPr>
      </w:pPr>
      <w:r w:rsidRPr="00655AF8">
        <w:rPr>
          <w:rFonts w:ascii="Calibri" w:hAnsi="Calibri" w:cs="Calibri"/>
          <w:sz w:val="18"/>
          <w:szCs w:val="18"/>
        </w:rPr>
        <w:t>d</w:t>
      </w:r>
      <w:r w:rsidR="00D920A1" w:rsidRPr="00655AF8">
        <w:rPr>
          <w:rFonts w:ascii="Calibri" w:hAnsi="Calibri" w:cs="Calibri"/>
          <w:sz w:val="18"/>
          <w:szCs w:val="18"/>
        </w:rPr>
        <w:t>escribe what SEA training the people (employees or otherwise) who will perform the services have completed;</w:t>
      </w:r>
      <w:r w:rsidR="001A6317" w:rsidRPr="00655AF8">
        <w:rPr>
          <w:rFonts w:ascii="Calibri" w:hAnsi="Calibri" w:cs="Calibri"/>
          <w:sz w:val="18"/>
          <w:szCs w:val="18"/>
        </w:rPr>
        <w:t xml:space="preserve"> and</w:t>
      </w:r>
    </w:p>
    <w:p w14:paraId="1889173A" w14:textId="6D3E938E" w:rsidR="00D920A1" w:rsidRPr="00655AF8" w:rsidRDefault="008537BC" w:rsidP="00985AAF">
      <w:pPr>
        <w:pStyle w:val="ListParagraph"/>
        <w:numPr>
          <w:ilvl w:val="1"/>
          <w:numId w:val="65"/>
        </w:numPr>
        <w:spacing w:after="0" w:line="240" w:lineRule="auto"/>
        <w:jc w:val="both"/>
        <w:rPr>
          <w:rFonts w:ascii="Calibri" w:hAnsi="Calibri" w:cs="Calibri"/>
          <w:sz w:val="18"/>
          <w:szCs w:val="18"/>
        </w:rPr>
      </w:pPr>
      <w:r w:rsidRPr="00655AF8">
        <w:rPr>
          <w:rFonts w:ascii="Calibri" w:hAnsi="Calibri" w:cs="Calibri"/>
          <w:sz w:val="18"/>
          <w:szCs w:val="18"/>
        </w:rPr>
        <w:t>d</w:t>
      </w:r>
      <w:r w:rsidR="00D920A1" w:rsidRPr="00655AF8">
        <w:rPr>
          <w:rFonts w:ascii="Calibri" w:hAnsi="Calibri" w:cs="Calibri"/>
          <w:sz w:val="18"/>
          <w:szCs w:val="18"/>
        </w:rPr>
        <w:t>escribe what reference and background checks have been done for employees and associated personnel.</w:t>
      </w:r>
    </w:p>
    <w:p w14:paraId="1A86F3E5" w14:textId="77777777" w:rsidR="008155AE" w:rsidRPr="00655AF8"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655AF8" w14:paraId="61DB9C8F" w14:textId="77777777" w:rsidTr="00226151">
        <w:tc>
          <w:tcPr>
            <w:tcW w:w="9017" w:type="dxa"/>
          </w:tcPr>
          <w:p w14:paraId="616D0EDA" w14:textId="77777777" w:rsidR="00C40E02" w:rsidRPr="00B17DD5" w:rsidRDefault="00C40E02" w:rsidP="0038204D">
            <w:pPr>
              <w:widowControl w:val="0"/>
              <w:autoSpaceDE w:val="0"/>
              <w:autoSpaceDN w:val="0"/>
              <w:adjustRightInd w:val="0"/>
              <w:jc w:val="both"/>
              <w:rPr>
                <w:rFonts w:asciiTheme="minorHAnsi" w:hAnsiTheme="minorHAnsi" w:cstheme="minorHAnsi"/>
                <w:b/>
                <w:bCs/>
                <w:color w:val="000000"/>
                <w:sz w:val="18"/>
                <w:szCs w:val="18"/>
                <w:lang w:val="en-US"/>
              </w:rPr>
            </w:pPr>
          </w:p>
          <w:p w14:paraId="322E6437"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b/>
                <w:bCs/>
                <w:color w:val="000000"/>
                <w:sz w:val="18"/>
                <w:szCs w:val="18"/>
              </w:rPr>
              <w:t xml:space="preserve">Component 2: Expected Results and Indicators </w:t>
            </w:r>
            <w:r w:rsidRPr="00655AF8">
              <w:rPr>
                <w:rFonts w:cstheme="minorHAnsi"/>
                <w:color w:val="000000"/>
                <w:sz w:val="18"/>
                <w:szCs w:val="18"/>
              </w:rPr>
              <w:t xml:space="preserve">(max 1.5 pages) </w:t>
            </w:r>
          </w:p>
          <w:p w14:paraId="65BB69ED" w14:textId="2FDFA7A0" w:rsidR="00C40E02" w:rsidRPr="00B17DD5" w:rsidRDefault="00C40E02" w:rsidP="0038204D">
            <w:pPr>
              <w:widowControl w:val="0"/>
              <w:autoSpaceDE w:val="0"/>
              <w:autoSpaceDN w:val="0"/>
              <w:adjustRightInd w:val="0"/>
              <w:jc w:val="both"/>
              <w:rPr>
                <w:rFonts w:asciiTheme="minorHAnsi" w:hAnsiTheme="minorHAnsi" w:cstheme="minorHAnsi"/>
                <w:color w:val="000000"/>
                <w:sz w:val="18"/>
                <w:szCs w:val="18"/>
                <w:lang w:val="en-US"/>
              </w:rPr>
            </w:pPr>
          </w:p>
        </w:tc>
      </w:tr>
    </w:tbl>
    <w:p w14:paraId="3C342D21" w14:textId="77777777" w:rsidR="00226151" w:rsidRPr="00B17DD5" w:rsidRDefault="00226151" w:rsidP="0038204D">
      <w:pPr>
        <w:widowControl w:val="0"/>
        <w:autoSpaceDE w:val="0"/>
        <w:autoSpaceDN w:val="0"/>
        <w:adjustRightInd w:val="0"/>
        <w:spacing w:after="0" w:line="240" w:lineRule="auto"/>
        <w:jc w:val="both"/>
        <w:rPr>
          <w:rFonts w:eastAsia="Calibri" w:cstheme="minorHAnsi"/>
          <w:color w:val="000000"/>
          <w:sz w:val="18"/>
          <w:szCs w:val="18"/>
        </w:rPr>
      </w:pPr>
    </w:p>
    <w:p w14:paraId="411216A1" w14:textId="7EF7BA31"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This section should articulate the proponent’s understanding of the UN Women Terms of Reference (TOR). It should contain a clear and specific statement of what the proposal will accomplish in relation to the UN Women </w:t>
      </w:r>
      <w:r w:rsidR="006A7F2B" w:rsidRPr="00B17DD5">
        <w:rPr>
          <w:rFonts w:eastAsia="Calibri" w:cstheme="minorHAnsi"/>
          <w:color w:val="000000"/>
          <w:sz w:val="18"/>
          <w:szCs w:val="18"/>
        </w:rPr>
        <w:t>Terms of Reference</w:t>
      </w:r>
      <w:r w:rsidRPr="00B17DD5">
        <w:rPr>
          <w:rFonts w:eastAsia="Calibri" w:cstheme="minorHAnsi"/>
          <w:color w:val="000000"/>
          <w:sz w:val="18"/>
          <w:szCs w:val="18"/>
        </w:rPr>
        <w:t xml:space="preserve">. This should include: </w:t>
      </w:r>
    </w:p>
    <w:p w14:paraId="6DFB01EA" w14:textId="7CF76FCB" w:rsidR="00C22EF1" w:rsidRPr="00B17DD5" w:rsidRDefault="00C22EF1" w:rsidP="00985AAF">
      <w:pPr>
        <w:widowControl w:val="0"/>
        <w:numPr>
          <w:ilvl w:val="0"/>
          <w:numId w:val="66"/>
        </w:numPr>
        <w:tabs>
          <w:tab w:val="left" w:pos="360"/>
        </w:tabs>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The </w:t>
      </w:r>
      <w:r w:rsidR="00641CF0">
        <w:rPr>
          <w:rFonts w:eastAsia="Calibri" w:cstheme="minorHAnsi"/>
          <w:color w:val="000000"/>
          <w:sz w:val="18"/>
          <w:szCs w:val="18"/>
        </w:rPr>
        <w:t>short review of the proposed action</w:t>
      </w:r>
      <w:r w:rsidR="000D0F40">
        <w:rPr>
          <w:rFonts w:eastAsia="Calibri" w:cstheme="minorHAnsi"/>
          <w:color w:val="000000"/>
          <w:sz w:val="18"/>
          <w:szCs w:val="18"/>
        </w:rPr>
        <w:t xml:space="preserve"> and of the</w:t>
      </w:r>
      <w:r w:rsidR="000E5672">
        <w:rPr>
          <w:rFonts w:eastAsia="Calibri" w:cstheme="minorHAnsi"/>
          <w:color w:val="000000"/>
          <w:sz w:val="18"/>
          <w:szCs w:val="18"/>
        </w:rPr>
        <w:t xml:space="preserve"> added value of the </w:t>
      </w:r>
      <w:r w:rsidR="0067045B">
        <w:rPr>
          <w:rFonts w:eastAsia="Calibri" w:cstheme="minorHAnsi"/>
          <w:color w:val="000000"/>
          <w:sz w:val="18"/>
          <w:szCs w:val="18"/>
        </w:rPr>
        <w:t>proposal (</w:t>
      </w:r>
      <w:r w:rsidR="00723CCF">
        <w:rPr>
          <w:rFonts w:eastAsia="Calibri" w:cstheme="minorHAnsi"/>
          <w:color w:val="000000"/>
          <w:sz w:val="18"/>
          <w:szCs w:val="18"/>
        </w:rPr>
        <w:t>innovative aspect</w:t>
      </w:r>
      <w:r w:rsidR="00546A84">
        <w:rPr>
          <w:rFonts w:eastAsia="Calibri" w:cstheme="minorHAnsi"/>
          <w:color w:val="000000"/>
          <w:sz w:val="18"/>
          <w:szCs w:val="18"/>
        </w:rPr>
        <w:t>s</w:t>
      </w:r>
      <w:r w:rsidR="00723CCF">
        <w:rPr>
          <w:rFonts w:eastAsia="Calibri" w:cstheme="minorHAnsi"/>
          <w:color w:val="000000"/>
          <w:sz w:val="18"/>
          <w:szCs w:val="18"/>
        </w:rPr>
        <w:t xml:space="preserve"> of the </w:t>
      </w:r>
      <w:r w:rsidR="0067045B">
        <w:rPr>
          <w:rFonts w:eastAsia="Calibri" w:cstheme="minorHAnsi"/>
          <w:color w:val="000000"/>
          <w:sz w:val="18"/>
          <w:szCs w:val="18"/>
        </w:rPr>
        <w:t>propos</w:t>
      </w:r>
      <w:r w:rsidR="00546A84">
        <w:rPr>
          <w:rFonts w:eastAsia="Calibri" w:cstheme="minorHAnsi"/>
          <w:color w:val="000000"/>
          <w:sz w:val="18"/>
          <w:szCs w:val="18"/>
        </w:rPr>
        <w:t>ed action</w:t>
      </w:r>
      <w:r w:rsidR="0067045B">
        <w:rPr>
          <w:rFonts w:eastAsia="Calibri" w:cstheme="minorHAnsi"/>
          <w:color w:val="000000"/>
          <w:sz w:val="18"/>
          <w:szCs w:val="18"/>
        </w:rPr>
        <w:t xml:space="preserve"> and</w:t>
      </w:r>
      <w:r w:rsidR="00723CCF">
        <w:rPr>
          <w:rFonts w:eastAsia="Calibri" w:cstheme="minorHAnsi"/>
          <w:color w:val="000000"/>
          <w:sz w:val="18"/>
          <w:szCs w:val="18"/>
        </w:rPr>
        <w:t xml:space="preserve"> the </w:t>
      </w:r>
      <w:r w:rsidR="00546A84">
        <w:rPr>
          <w:rFonts w:eastAsia="Calibri" w:cstheme="minorHAnsi"/>
          <w:color w:val="000000"/>
          <w:sz w:val="18"/>
          <w:szCs w:val="18"/>
        </w:rPr>
        <w:t xml:space="preserve">measures for </w:t>
      </w:r>
      <w:r w:rsidR="00723CCF">
        <w:rPr>
          <w:rFonts w:eastAsia="Calibri" w:cstheme="minorHAnsi"/>
          <w:color w:val="000000"/>
          <w:sz w:val="18"/>
          <w:szCs w:val="18"/>
        </w:rPr>
        <w:t>sustainability</w:t>
      </w:r>
      <w:r w:rsidR="0067045B">
        <w:rPr>
          <w:rFonts w:eastAsia="Calibri" w:cstheme="minorHAnsi"/>
          <w:color w:val="000000"/>
          <w:sz w:val="18"/>
          <w:szCs w:val="18"/>
        </w:rPr>
        <w:t>) with reference to the tasks</w:t>
      </w:r>
      <w:r w:rsidR="000E5672">
        <w:rPr>
          <w:rFonts w:eastAsia="Calibri" w:cstheme="minorHAnsi"/>
          <w:b/>
          <w:bCs/>
          <w:color w:val="000000"/>
          <w:sz w:val="18"/>
          <w:szCs w:val="18"/>
        </w:rPr>
        <w:t xml:space="preserve"> </w:t>
      </w:r>
      <w:r w:rsidRPr="00B17DD5">
        <w:rPr>
          <w:rFonts w:eastAsia="Calibri" w:cstheme="minorHAnsi"/>
          <w:color w:val="000000"/>
          <w:sz w:val="18"/>
          <w:szCs w:val="18"/>
        </w:rPr>
        <w:t xml:space="preserve">described in the </w:t>
      </w:r>
      <w:r w:rsidR="006A7F2B" w:rsidRPr="00B17DD5">
        <w:rPr>
          <w:rFonts w:eastAsia="Calibri" w:cstheme="minorHAnsi"/>
          <w:color w:val="000000"/>
          <w:sz w:val="18"/>
          <w:szCs w:val="18"/>
        </w:rPr>
        <w:t>UN Women Terms of Reference</w:t>
      </w:r>
      <w:r w:rsidRPr="00B17DD5">
        <w:rPr>
          <w:rFonts w:eastAsia="Calibri" w:cstheme="minorHAnsi"/>
          <w:color w:val="000000"/>
          <w:sz w:val="18"/>
          <w:szCs w:val="18"/>
        </w:rPr>
        <w:t>.</w:t>
      </w:r>
      <w:r w:rsidR="007A5F2A">
        <w:rPr>
          <w:rFonts w:eastAsia="Calibri" w:cstheme="minorHAnsi"/>
          <w:color w:val="000000"/>
          <w:sz w:val="18"/>
          <w:szCs w:val="18"/>
        </w:rPr>
        <w:t xml:space="preserve"> </w:t>
      </w:r>
    </w:p>
    <w:p w14:paraId="51856FA2" w14:textId="01577B7F" w:rsidR="00C22EF1" w:rsidRPr="00B17DD5" w:rsidRDefault="00C22EF1" w:rsidP="00985AAF">
      <w:pPr>
        <w:widowControl w:val="0"/>
        <w:numPr>
          <w:ilvl w:val="0"/>
          <w:numId w:val="66"/>
        </w:numPr>
        <w:tabs>
          <w:tab w:val="left" w:pos="360"/>
        </w:tabs>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The specific </w:t>
      </w:r>
      <w:r w:rsidRPr="00B17DD5">
        <w:rPr>
          <w:rFonts w:eastAsia="Calibri" w:cstheme="minorHAnsi"/>
          <w:b/>
          <w:bCs/>
          <w:color w:val="000000"/>
          <w:sz w:val="18"/>
          <w:szCs w:val="18"/>
        </w:rPr>
        <w:t xml:space="preserve">results </w:t>
      </w:r>
      <w:r w:rsidRPr="00B17DD5">
        <w:rPr>
          <w:rFonts w:eastAsia="Calibri" w:cstheme="minorHAnsi"/>
          <w:color w:val="000000"/>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B17DD5">
        <w:rPr>
          <w:rFonts w:eastAsia="Calibri" w:cstheme="minorHAnsi"/>
          <w:color w:val="000000"/>
          <w:sz w:val="18"/>
          <w:szCs w:val="18"/>
        </w:rPr>
        <w:t>refined, and</w:t>
      </w:r>
      <w:proofErr w:type="gramEnd"/>
      <w:r w:rsidRPr="00B17DD5">
        <w:rPr>
          <w:rFonts w:eastAsia="Calibri" w:cstheme="minorHAnsi"/>
          <w:color w:val="000000"/>
          <w:sz w:val="18"/>
          <w:szCs w:val="18"/>
        </w:rPr>
        <w:t xml:space="preserve"> will form an important part of the agreement between the </w:t>
      </w:r>
      <w:r w:rsidR="0028541D" w:rsidRPr="00B17DD5">
        <w:rPr>
          <w:rFonts w:eastAsia="Calibri" w:cstheme="minorHAnsi"/>
          <w:color w:val="000000"/>
          <w:sz w:val="18"/>
          <w:szCs w:val="18"/>
        </w:rPr>
        <w:t>proponent</w:t>
      </w:r>
      <w:r w:rsidRPr="00B17DD5">
        <w:rPr>
          <w:rFonts w:eastAsia="Calibri" w:cstheme="minorHAnsi"/>
          <w:color w:val="000000"/>
          <w:sz w:val="18"/>
          <w:szCs w:val="18"/>
        </w:rPr>
        <w:t xml:space="preserve"> and </w:t>
      </w:r>
      <w:r w:rsidR="0026403E" w:rsidRPr="00B17DD5">
        <w:rPr>
          <w:rFonts w:eastAsia="Calibri" w:cstheme="minorHAnsi"/>
          <w:color w:val="000000"/>
          <w:sz w:val="18"/>
          <w:szCs w:val="18"/>
        </w:rPr>
        <w:t>UN Women</w:t>
      </w:r>
      <w:r w:rsidRPr="00B17DD5">
        <w:rPr>
          <w:rFonts w:eastAsia="Calibri" w:cstheme="minorHAnsi"/>
          <w:color w:val="000000"/>
          <w:sz w:val="18"/>
          <w:szCs w:val="18"/>
        </w:rPr>
        <w:t xml:space="preserve">. </w:t>
      </w:r>
    </w:p>
    <w:p w14:paraId="3DD0FCBC" w14:textId="77777777" w:rsidR="00226151" w:rsidRPr="00B17DD5"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655AF8" w14:paraId="517F8EEF" w14:textId="77777777" w:rsidTr="004618C5">
        <w:tc>
          <w:tcPr>
            <w:tcW w:w="9350" w:type="dxa"/>
          </w:tcPr>
          <w:p w14:paraId="1173009F" w14:textId="77777777" w:rsidR="00C40E02" w:rsidRPr="00B17DD5" w:rsidRDefault="00C40E02" w:rsidP="0038204D">
            <w:pPr>
              <w:widowControl w:val="0"/>
              <w:autoSpaceDE w:val="0"/>
              <w:autoSpaceDN w:val="0"/>
              <w:adjustRightInd w:val="0"/>
              <w:jc w:val="both"/>
              <w:rPr>
                <w:rFonts w:asciiTheme="minorHAnsi" w:hAnsiTheme="minorHAnsi" w:cstheme="minorHAnsi"/>
                <w:b/>
                <w:bCs/>
                <w:color w:val="000000"/>
                <w:sz w:val="18"/>
                <w:szCs w:val="18"/>
                <w:lang w:val="en-US"/>
              </w:rPr>
            </w:pPr>
          </w:p>
          <w:p w14:paraId="5529ECD7" w14:textId="446FD609"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b/>
                <w:bCs/>
                <w:color w:val="000000"/>
                <w:sz w:val="18"/>
                <w:szCs w:val="18"/>
              </w:rPr>
              <w:t xml:space="preserve">Component 3: Description of the Technical Approach and Activities </w:t>
            </w:r>
            <w:r w:rsidRPr="00655AF8">
              <w:rPr>
                <w:rFonts w:cstheme="minorHAnsi"/>
                <w:color w:val="000000"/>
                <w:sz w:val="18"/>
                <w:szCs w:val="18"/>
              </w:rPr>
              <w:t xml:space="preserve">(max 2.5 pages) </w:t>
            </w:r>
          </w:p>
          <w:p w14:paraId="07187CFC" w14:textId="38C76993" w:rsidR="00C40E02" w:rsidRPr="00B17DD5" w:rsidRDefault="00C40E02" w:rsidP="0038204D">
            <w:pPr>
              <w:widowControl w:val="0"/>
              <w:autoSpaceDE w:val="0"/>
              <w:autoSpaceDN w:val="0"/>
              <w:adjustRightInd w:val="0"/>
              <w:jc w:val="both"/>
              <w:rPr>
                <w:rFonts w:asciiTheme="minorHAnsi" w:hAnsiTheme="minorHAnsi" w:cstheme="minorHAnsi"/>
                <w:color w:val="000000"/>
                <w:sz w:val="18"/>
                <w:szCs w:val="18"/>
                <w:lang w:val="en-US"/>
              </w:rPr>
            </w:pPr>
          </w:p>
        </w:tc>
      </w:tr>
    </w:tbl>
    <w:p w14:paraId="3C2B61A0" w14:textId="77777777" w:rsidR="00AC4246" w:rsidRPr="00B17DD5"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259B5A4A" w14:textId="609A82C3"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This section should describe the technical approach and should be able to show the soundness and adequacy of the proposed approach, what will </w:t>
      </w:r>
      <w:proofErr w:type="gramStart"/>
      <w:r w:rsidRPr="00B17DD5">
        <w:rPr>
          <w:rFonts w:eastAsia="Calibri" w:cstheme="minorHAnsi"/>
          <w:color w:val="000000"/>
          <w:sz w:val="18"/>
          <w:szCs w:val="18"/>
        </w:rPr>
        <w:t>actually be</w:t>
      </w:r>
      <w:proofErr w:type="gramEnd"/>
      <w:r w:rsidRPr="00B17DD5">
        <w:rPr>
          <w:rFonts w:eastAsia="Calibri" w:cstheme="minorHAnsi"/>
          <w:color w:val="000000"/>
          <w:sz w:val="18"/>
          <w:szCs w:val="18"/>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B17DD5"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53E39F33" w14:textId="2AA70B40"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Activity descriptions should be as specific as necessary, identifying </w:t>
      </w:r>
      <w:r w:rsidRPr="00B17DD5">
        <w:rPr>
          <w:rFonts w:eastAsia="Calibri" w:cstheme="minorHAnsi"/>
          <w:b/>
          <w:bCs/>
          <w:color w:val="000000"/>
          <w:sz w:val="18"/>
          <w:szCs w:val="18"/>
        </w:rPr>
        <w:t xml:space="preserve">what </w:t>
      </w:r>
      <w:r w:rsidRPr="00B17DD5">
        <w:rPr>
          <w:rFonts w:eastAsia="Calibri" w:cstheme="minorHAnsi"/>
          <w:color w:val="000000"/>
          <w:sz w:val="18"/>
          <w:szCs w:val="18"/>
        </w:rPr>
        <w:t xml:space="preserve">will be done, </w:t>
      </w:r>
      <w:r w:rsidRPr="00B17DD5">
        <w:rPr>
          <w:rFonts w:eastAsia="Calibri" w:cstheme="minorHAnsi"/>
          <w:b/>
          <w:bCs/>
          <w:color w:val="000000"/>
          <w:sz w:val="18"/>
          <w:szCs w:val="18"/>
        </w:rPr>
        <w:t xml:space="preserve">who </w:t>
      </w:r>
      <w:r w:rsidRPr="00B17DD5">
        <w:rPr>
          <w:rFonts w:eastAsia="Calibri" w:cstheme="minorHAnsi"/>
          <w:color w:val="000000"/>
          <w:sz w:val="18"/>
          <w:szCs w:val="18"/>
        </w:rPr>
        <w:t xml:space="preserve">will do it, </w:t>
      </w:r>
      <w:r w:rsidRPr="00B17DD5">
        <w:rPr>
          <w:rFonts w:eastAsia="Calibri" w:cstheme="minorHAnsi"/>
          <w:b/>
          <w:bCs/>
          <w:color w:val="000000"/>
          <w:sz w:val="18"/>
          <w:szCs w:val="18"/>
        </w:rPr>
        <w:t xml:space="preserve">when </w:t>
      </w:r>
      <w:r w:rsidRPr="00B17DD5">
        <w:rPr>
          <w:rFonts w:eastAsia="Calibri" w:cstheme="minorHAnsi"/>
          <w:color w:val="000000"/>
          <w:sz w:val="18"/>
          <w:szCs w:val="18"/>
        </w:rPr>
        <w:t xml:space="preserve">it will be done (beginning, duration, completion), and </w:t>
      </w:r>
      <w:r w:rsidRPr="00B17DD5">
        <w:rPr>
          <w:rFonts w:eastAsia="Calibri" w:cstheme="minorHAnsi"/>
          <w:b/>
          <w:bCs/>
          <w:color w:val="000000"/>
          <w:sz w:val="18"/>
          <w:szCs w:val="18"/>
        </w:rPr>
        <w:t xml:space="preserve">where </w:t>
      </w:r>
      <w:r w:rsidRPr="00B17DD5">
        <w:rPr>
          <w:rFonts w:eastAsia="Calibri" w:cstheme="minorHAnsi"/>
          <w:color w:val="000000"/>
          <w:sz w:val="18"/>
          <w:szCs w:val="18"/>
        </w:rPr>
        <w:t xml:space="preserve">it will be done. In describing the activities, an indication should be made regarding the organizations and individuals involved in or benefiting from the activity. </w:t>
      </w:r>
    </w:p>
    <w:p w14:paraId="65675497" w14:textId="77777777" w:rsidR="00AC4246" w:rsidRPr="00B17DD5"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13934690" w14:textId="3AC00323" w:rsidR="00C31928"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This narrative is to be complemented by a tabular presentation that will serve as Implementation Plan, as described in Component </w:t>
      </w:r>
      <w:r w:rsidR="00B910FE" w:rsidRPr="00B17DD5">
        <w:rPr>
          <w:rFonts w:eastAsia="Calibri" w:cstheme="minorHAnsi"/>
          <w:color w:val="000000"/>
          <w:sz w:val="18"/>
          <w:szCs w:val="18"/>
        </w:rPr>
        <w:t>4</w:t>
      </w:r>
      <w:r w:rsidR="00FA0C0F" w:rsidRPr="00B17DD5">
        <w:rPr>
          <w:rFonts w:eastAsia="Calibri" w:cstheme="minorHAnsi"/>
          <w:color w:val="000000"/>
          <w:sz w:val="18"/>
          <w:szCs w:val="18"/>
        </w:rPr>
        <w:t>.</w:t>
      </w:r>
    </w:p>
    <w:p w14:paraId="4F03BC0F" w14:textId="77777777" w:rsidR="00AC4246" w:rsidRPr="00B17DD5"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18DFD2D6" w14:textId="77777777" w:rsidR="00C31928" w:rsidRPr="00B17DD5" w:rsidRDefault="00C31928"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This section should also include the details of all proposed sub-contracting and sub-partnering. </w:t>
      </w:r>
    </w:p>
    <w:p w14:paraId="795FEAD9" w14:textId="1358C2A5" w:rsidR="004B1637" w:rsidRPr="00B17DD5" w:rsidRDefault="004B1637" w:rsidP="0038204D">
      <w:pPr>
        <w:widowControl w:val="0"/>
        <w:autoSpaceDE w:val="0"/>
        <w:autoSpaceDN w:val="0"/>
        <w:adjustRightInd w:val="0"/>
        <w:spacing w:after="0" w:line="240" w:lineRule="auto"/>
        <w:jc w:val="both"/>
        <w:rPr>
          <w:rFonts w:eastAsia="Calibri" w:cstheme="minorHAnsi"/>
          <w:color w:val="000000"/>
          <w:sz w:val="18"/>
          <w:szCs w:val="18"/>
        </w:rPr>
      </w:pPr>
    </w:p>
    <w:p w14:paraId="4F300251" w14:textId="4DED9F86" w:rsidR="00D70478" w:rsidRDefault="00C02026" w:rsidP="0038204D">
      <w:pPr>
        <w:widowControl w:val="0"/>
        <w:autoSpaceDE w:val="0"/>
        <w:autoSpaceDN w:val="0"/>
        <w:adjustRightInd w:val="0"/>
        <w:spacing w:after="0" w:line="240" w:lineRule="auto"/>
        <w:jc w:val="both"/>
        <w:rPr>
          <w:rFonts w:eastAsia="Calibri" w:cstheme="minorHAnsi"/>
          <w:color w:val="000000"/>
          <w:sz w:val="18"/>
          <w:szCs w:val="18"/>
        </w:rPr>
      </w:pPr>
      <w:r>
        <w:rPr>
          <w:rFonts w:eastAsia="Calibri" w:cstheme="minorHAnsi"/>
          <w:color w:val="000000"/>
          <w:sz w:val="18"/>
          <w:szCs w:val="18"/>
        </w:rPr>
        <w:t xml:space="preserve">The </w:t>
      </w:r>
      <w:r w:rsidRPr="008119D0">
        <w:rPr>
          <w:rFonts w:eastAsia="Calibri" w:cstheme="minorHAnsi"/>
          <w:color w:val="000000"/>
          <w:sz w:val="18"/>
          <w:szCs w:val="18"/>
        </w:rPr>
        <w:t>added value of the proposal (</w:t>
      </w:r>
      <w:r w:rsidRPr="005B1F49">
        <w:rPr>
          <w:rFonts w:eastAsia="Calibri" w:cstheme="minorHAnsi"/>
          <w:color w:val="000000"/>
          <w:sz w:val="18"/>
          <w:szCs w:val="18"/>
        </w:rPr>
        <w:t>additional innovative training and learning modalities and subjects for the achievement of the project output</w:t>
      </w:r>
      <w:r>
        <w:rPr>
          <w:rFonts w:eastAsia="Calibri" w:cstheme="minorHAnsi"/>
          <w:color w:val="000000"/>
          <w:sz w:val="18"/>
          <w:szCs w:val="18"/>
        </w:rPr>
        <w:t xml:space="preserve"> and the details of the</w:t>
      </w:r>
      <w:r w:rsidRPr="008119D0">
        <w:rPr>
          <w:rFonts w:eastAsia="Calibri" w:cstheme="minorHAnsi"/>
          <w:color w:val="000000"/>
          <w:sz w:val="18"/>
          <w:szCs w:val="18"/>
        </w:rPr>
        <w:t xml:space="preserve"> measures for sustainability) </w:t>
      </w:r>
      <w:r>
        <w:rPr>
          <w:rFonts w:eastAsia="Calibri" w:cstheme="minorHAnsi"/>
          <w:color w:val="000000"/>
          <w:sz w:val="18"/>
          <w:szCs w:val="18"/>
        </w:rPr>
        <w:t>should be also elaborated in this section</w:t>
      </w:r>
      <w:r w:rsidRPr="008119D0">
        <w:rPr>
          <w:rFonts w:eastAsia="Calibri" w:cstheme="minorHAnsi"/>
          <w:color w:val="000000"/>
          <w:sz w:val="18"/>
          <w:szCs w:val="18"/>
        </w:rPr>
        <w:t>.</w:t>
      </w:r>
    </w:p>
    <w:p w14:paraId="640AAC08" w14:textId="77777777" w:rsidR="00C022B5" w:rsidRPr="00B17DD5" w:rsidRDefault="00C022B5" w:rsidP="0038204D">
      <w:pPr>
        <w:widowControl w:val="0"/>
        <w:autoSpaceDE w:val="0"/>
        <w:autoSpaceDN w:val="0"/>
        <w:adjustRightInd w:val="0"/>
        <w:spacing w:after="0" w:line="240" w:lineRule="auto"/>
        <w:jc w:val="both"/>
        <w:rPr>
          <w:rFonts w:eastAsia="Calibri" w:cstheme="minorHAnsi"/>
          <w:color w:val="000000"/>
          <w:sz w:val="18"/>
          <w:szCs w:val="18"/>
        </w:rPr>
      </w:pPr>
    </w:p>
    <w:p w14:paraId="25F4E490" w14:textId="77777777" w:rsidR="00D70478" w:rsidRPr="00B17DD5" w:rsidRDefault="00D70478" w:rsidP="0038204D">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655AF8" w14:paraId="003837B0" w14:textId="77777777" w:rsidTr="004618C5">
        <w:tc>
          <w:tcPr>
            <w:tcW w:w="9350" w:type="dxa"/>
          </w:tcPr>
          <w:p w14:paraId="4BBB9004" w14:textId="77777777" w:rsidR="00C40E02" w:rsidRPr="00B17DD5" w:rsidRDefault="00C40E02" w:rsidP="0038204D">
            <w:pPr>
              <w:widowControl w:val="0"/>
              <w:autoSpaceDE w:val="0"/>
              <w:autoSpaceDN w:val="0"/>
              <w:adjustRightInd w:val="0"/>
              <w:jc w:val="both"/>
              <w:rPr>
                <w:rFonts w:asciiTheme="minorHAnsi" w:hAnsiTheme="minorHAnsi" w:cstheme="minorHAnsi"/>
                <w:b/>
                <w:bCs/>
                <w:color w:val="000000"/>
                <w:sz w:val="18"/>
                <w:szCs w:val="18"/>
                <w:lang w:val="en-US"/>
              </w:rPr>
            </w:pPr>
          </w:p>
          <w:p w14:paraId="7FE92739" w14:textId="2E92AB1F"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B17DD5">
              <w:rPr>
                <w:rFonts w:cstheme="minorHAnsi"/>
                <w:b/>
                <w:color w:val="000000"/>
                <w:sz w:val="18"/>
                <w:szCs w:val="18"/>
                <w:lang w:val="en-US"/>
              </w:rPr>
              <w:t xml:space="preserve">Component 4: Implementation Plan </w:t>
            </w:r>
            <w:r w:rsidRPr="00B17DD5">
              <w:rPr>
                <w:rFonts w:cstheme="minorHAnsi"/>
                <w:color w:val="000000"/>
                <w:sz w:val="18"/>
                <w:szCs w:val="18"/>
                <w:lang w:val="en-US"/>
              </w:rPr>
              <w:t xml:space="preserve">(max 1.5 pages) </w:t>
            </w:r>
          </w:p>
          <w:p w14:paraId="08CB7445" w14:textId="03EB9614" w:rsidR="00C40E02" w:rsidRPr="00B17DD5" w:rsidRDefault="00C40E02" w:rsidP="0038204D">
            <w:pPr>
              <w:widowControl w:val="0"/>
              <w:autoSpaceDE w:val="0"/>
              <w:autoSpaceDN w:val="0"/>
              <w:adjustRightInd w:val="0"/>
              <w:jc w:val="both"/>
              <w:rPr>
                <w:rFonts w:asciiTheme="minorHAnsi" w:hAnsiTheme="minorHAnsi" w:cstheme="minorHAnsi"/>
                <w:color w:val="000000"/>
                <w:sz w:val="18"/>
                <w:szCs w:val="18"/>
                <w:lang w:val="en-US"/>
              </w:rPr>
            </w:pPr>
          </w:p>
        </w:tc>
      </w:tr>
    </w:tbl>
    <w:p w14:paraId="3DAB520E" w14:textId="77777777" w:rsidR="00AC4246" w:rsidRPr="00B17DD5"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07BD0C65" w14:textId="01FF5DF9"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This section is presented in tabular form and can be attached as an </w:t>
      </w:r>
      <w:r w:rsidR="001106D9" w:rsidRPr="00B17DD5">
        <w:rPr>
          <w:rFonts w:eastAsia="Calibri" w:cstheme="minorHAnsi"/>
          <w:color w:val="000000"/>
          <w:sz w:val="18"/>
          <w:szCs w:val="18"/>
        </w:rPr>
        <w:t>a</w:t>
      </w:r>
      <w:r w:rsidRPr="00B17DD5">
        <w:rPr>
          <w:rFonts w:eastAsia="Calibri" w:cstheme="minorHAnsi"/>
          <w:color w:val="000000"/>
          <w:sz w:val="18"/>
          <w:szCs w:val="18"/>
        </w:rPr>
        <w:t xml:space="preserve">nnex. It should indicate the </w:t>
      </w:r>
      <w:r w:rsidRPr="00B17DD5">
        <w:rPr>
          <w:rFonts w:eastAsia="Calibri" w:cstheme="minorHAnsi"/>
          <w:b/>
          <w:bCs/>
          <w:color w:val="000000"/>
          <w:sz w:val="18"/>
          <w:szCs w:val="18"/>
        </w:rPr>
        <w:t xml:space="preserve">sequence of all major activities and timeframe (duration). </w:t>
      </w:r>
      <w:r w:rsidRPr="00B17DD5">
        <w:rPr>
          <w:rFonts w:eastAsia="Calibri" w:cstheme="minorHAnsi"/>
          <w:color w:val="000000"/>
          <w:sz w:val="18"/>
          <w:szCs w:val="18"/>
        </w:rPr>
        <w:t>Provide as much detail as necessary. The Implementation Plan should show a logical flow of activities. Please include all required milestone reports and monitoring reviews</w:t>
      </w:r>
      <w:r w:rsidR="00696578" w:rsidRPr="00655AF8">
        <w:t xml:space="preserve"> </w:t>
      </w:r>
      <w:r w:rsidR="00696578" w:rsidRPr="00B17DD5">
        <w:rPr>
          <w:rFonts w:eastAsia="Calibri" w:cstheme="minorHAnsi"/>
          <w:color w:val="000000"/>
          <w:sz w:val="18"/>
          <w:szCs w:val="18"/>
        </w:rPr>
        <w:t>in the Implementation Plan</w:t>
      </w:r>
      <w:r w:rsidRPr="00B17DD5">
        <w:rPr>
          <w:rFonts w:eastAsia="Calibri" w:cstheme="minorHAnsi"/>
          <w:color w:val="000000"/>
          <w:sz w:val="18"/>
          <w:szCs w:val="18"/>
        </w:rPr>
        <w:t xml:space="preserve">. </w:t>
      </w:r>
    </w:p>
    <w:p w14:paraId="3B3331CE" w14:textId="77777777" w:rsidR="00AC4246" w:rsidRPr="00B17DD5" w:rsidRDefault="00AC4246" w:rsidP="0038204D">
      <w:pPr>
        <w:widowControl w:val="0"/>
        <w:autoSpaceDE w:val="0"/>
        <w:autoSpaceDN w:val="0"/>
        <w:adjustRightInd w:val="0"/>
        <w:spacing w:after="0" w:line="240" w:lineRule="auto"/>
        <w:jc w:val="both"/>
        <w:rPr>
          <w:rFonts w:eastAsia="Calibri" w:cstheme="minorHAnsi"/>
          <w:b/>
          <w:bCs/>
          <w:color w:val="000000"/>
          <w:sz w:val="18"/>
          <w:szCs w:val="18"/>
        </w:rPr>
      </w:pPr>
    </w:p>
    <w:p w14:paraId="7A912DAB" w14:textId="61F46764" w:rsidR="00C22EF1" w:rsidRPr="00B17DD5" w:rsidRDefault="00C22EF1" w:rsidP="0038204D">
      <w:pPr>
        <w:widowControl w:val="0"/>
        <w:autoSpaceDE w:val="0"/>
        <w:autoSpaceDN w:val="0"/>
        <w:adjustRightInd w:val="0"/>
        <w:spacing w:after="0" w:line="240" w:lineRule="auto"/>
        <w:jc w:val="both"/>
        <w:rPr>
          <w:rFonts w:eastAsia="Calibri" w:cstheme="minorHAnsi"/>
          <w:b/>
          <w:bCs/>
          <w:color w:val="000000"/>
          <w:sz w:val="18"/>
          <w:szCs w:val="18"/>
        </w:rPr>
      </w:pPr>
      <w:r w:rsidRPr="00B17DD5">
        <w:rPr>
          <w:rFonts w:eastAsia="Calibri" w:cstheme="minorHAnsi"/>
          <w:b/>
          <w:bCs/>
          <w:color w:val="000000"/>
          <w:sz w:val="18"/>
          <w:szCs w:val="18"/>
        </w:rPr>
        <w:t xml:space="preserve">Implementation Plan </w:t>
      </w:r>
    </w:p>
    <w:p w14:paraId="782F4FC6" w14:textId="77777777" w:rsidR="00637675" w:rsidRPr="00B17DD5" w:rsidRDefault="00637675" w:rsidP="0038204D">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655AF8" w14:paraId="68CE4BD5" w14:textId="77777777" w:rsidTr="00637675">
        <w:tc>
          <w:tcPr>
            <w:tcW w:w="3776" w:type="dxa"/>
            <w:gridSpan w:val="2"/>
          </w:tcPr>
          <w:p w14:paraId="2E92036E"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Project No:</w:t>
            </w:r>
          </w:p>
        </w:tc>
        <w:tc>
          <w:tcPr>
            <w:tcW w:w="5259" w:type="dxa"/>
            <w:gridSpan w:val="13"/>
          </w:tcPr>
          <w:p w14:paraId="329A6981"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Project Name:</w:t>
            </w:r>
          </w:p>
        </w:tc>
      </w:tr>
      <w:tr w:rsidR="00C22EF1" w:rsidRPr="00655AF8" w14:paraId="26A898D4" w14:textId="77777777" w:rsidTr="00637675">
        <w:tc>
          <w:tcPr>
            <w:tcW w:w="3776" w:type="dxa"/>
            <w:gridSpan w:val="2"/>
          </w:tcPr>
          <w:p w14:paraId="4D401FA4" w14:textId="3B2BF48F" w:rsidR="00C22EF1" w:rsidRPr="00B17DD5" w:rsidRDefault="00E361A2"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 xml:space="preserve">Name of </w:t>
            </w:r>
            <w:r w:rsidR="00B31615" w:rsidRPr="00655AF8">
              <w:rPr>
                <w:rFonts w:cstheme="minorHAnsi"/>
                <w:color w:val="000000"/>
                <w:sz w:val="18"/>
                <w:szCs w:val="18"/>
              </w:rPr>
              <w:t>p</w:t>
            </w:r>
            <w:r w:rsidRPr="00655AF8">
              <w:rPr>
                <w:rFonts w:cstheme="minorHAnsi"/>
                <w:color w:val="000000"/>
                <w:sz w:val="18"/>
                <w:szCs w:val="18"/>
              </w:rPr>
              <w:t xml:space="preserve">roponent </w:t>
            </w:r>
            <w:r w:rsidR="00B31615" w:rsidRPr="00655AF8">
              <w:rPr>
                <w:rFonts w:cstheme="minorHAnsi"/>
                <w:color w:val="000000"/>
                <w:sz w:val="18"/>
                <w:szCs w:val="18"/>
              </w:rPr>
              <w:t>o</w:t>
            </w:r>
            <w:r w:rsidRPr="00655AF8">
              <w:rPr>
                <w:rFonts w:cstheme="minorHAnsi"/>
                <w:color w:val="000000"/>
                <w:sz w:val="18"/>
                <w:szCs w:val="18"/>
              </w:rPr>
              <w:t>rganization:</w:t>
            </w:r>
          </w:p>
        </w:tc>
        <w:tc>
          <w:tcPr>
            <w:tcW w:w="5259" w:type="dxa"/>
            <w:gridSpan w:val="13"/>
          </w:tcPr>
          <w:p w14:paraId="300ABAAF" w14:textId="72A6D089"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r>
      <w:tr w:rsidR="00C22EF1" w:rsidRPr="00655AF8" w14:paraId="7CFCA49A" w14:textId="77777777" w:rsidTr="00637675">
        <w:tc>
          <w:tcPr>
            <w:tcW w:w="3776" w:type="dxa"/>
            <w:gridSpan w:val="2"/>
          </w:tcPr>
          <w:p w14:paraId="2CFBBAE8" w14:textId="0B5AF7EC" w:rsidR="00C22EF1" w:rsidRPr="00B17DD5" w:rsidRDefault="00E361A2"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 xml:space="preserve">Brief description of </w:t>
            </w:r>
            <w:r w:rsidR="00B31615" w:rsidRPr="00655AF8">
              <w:rPr>
                <w:rFonts w:cstheme="minorHAnsi"/>
                <w:color w:val="000000"/>
                <w:sz w:val="18"/>
                <w:szCs w:val="18"/>
              </w:rPr>
              <w:t>p</w:t>
            </w:r>
            <w:r w:rsidRPr="00655AF8">
              <w:rPr>
                <w:rFonts w:cstheme="minorHAnsi"/>
                <w:color w:val="000000"/>
                <w:sz w:val="18"/>
                <w:szCs w:val="18"/>
              </w:rPr>
              <w:t>roject</w:t>
            </w:r>
          </w:p>
        </w:tc>
        <w:tc>
          <w:tcPr>
            <w:tcW w:w="5259" w:type="dxa"/>
            <w:gridSpan w:val="13"/>
          </w:tcPr>
          <w:p w14:paraId="503E3178" w14:textId="66B68C5F"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r>
      <w:tr w:rsidR="00C22EF1" w:rsidRPr="00655AF8" w14:paraId="1B281586" w14:textId="77777777" w:rsidTr="00637675">
        <w:tc>
          <w:tcPr>
            <w:tcW w:w="3776" w:type="dxa"/>
            <w:gridSpan w:val="2"/>
          </w:tcPr>
          <w:p w14:paraId="0343AA40" w14:textId="78F70905" w:rsidR="00C22EF1" w:rsidRPr="00B17DD5" w:rsidRDefault="00E361A2"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 xml:space="preserve">Project </w:t>
            </w:r>
            <w:r w:rsidR="00B31615" w:rsidRPr="00655AF8">
              <w:rPr>
                <w:rFonts w:cstheme="minorHAnsi"/>
                <w:color w:val="000000"/>
                <w:sz w:val="18"/>
                <w:szCs w:val="18"/>
              </w:rPr>
              <w:t>s</w:t>
            </w:r>
            <w:r w:rsidRPr="00655AF8">
              <w:rPr>
                <w:rFonts w:cstheme="minorHAnsi"/>
                <w:color w:val="000000"/>
                <w:sz w:val="18"/>
                <w:szCs w:val="18"/>
              </w:rPr>
              <w:t xml:space="preserve">tart and </w:t>
            </w:r>
            <w:r w:rsidR="00B31615" w:rsidRPr="00655AF8">
              <w:rPr>
                <w:rFonts w:cstheme="minorHAnsi"/>
                <w:color w:val="000000"/>
                <w:sz w:val="18"/>
                <w:szCs w:val="18"/>
              </w:rPr>
              <w:t>e</w:t>
            </w:r>
            <w:r w:rsidRPr="00655AF8">
              <w:rPr>
                <w:rFonts w:cstheme="minorHAnsi"/>
                <w:color w:val="000000"/>
                <w:sz w:val="18"/>
                <w:szCs w:val="18"/>
              </w:rPr>
              <w:t xml:space="preserve">nd </w:t>
            </w:r>
            <w:r w:rsidR="00B31615" w:rsidRPr="00655AF8">
              <w:rPr>
                <w:rFonts w:cstheme="minorHAnsi"/>
                <w:color w:val="000000"/>
                <w:sz w:val="18"/>
                <w:szCs w:val="18"/>
              </w:rPr>
              <w:t>d</w:t>
            </w:r>
            <w:r w:rsidRPr="00655AF8">
              <w:rPr>
                <w:rFonts w:cstheme="minorHAnsi"/>
                <w:color w:val="000000"/>
                <w:sz w:val="18"/>
                <w:szCs w:val="18"/>
              </w:rPr>
              <w:t>ates:</w:t>
            </w:r>
          </w:p>
        </w:tc>
        <w:tc>
          <w:tcPr>
            <w:tcW w:w="5259" w:type="dxa"/>
            <w:gridSpan w:val="13"/>
          </w:tcPr>
          <w:p w14:paraId="55E707EE" w14:textId="3B208AA9"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r>
      <w:tr w:rsidR="00C22EF1" w:rsidRPr="00655AF8" w14:paraId="328FAD71" w14:textId="77777777" w:rsidTr="00637675">
        <w:tc>
          <w:tcPr>
            <w:tcW w:w="3776" w:type="dxa"/>
            <w:gridSpan w:val="2"/>
          </w:tcPr>
          <w:p w14:paraId="6BCE7AE9" w14:textId="381E387C" w:rsidR="00C22EF1" w:rsidRPr="00B17DD5" w:rsidRDefault="00E361A2"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 xml:space="preserve">Brief </w:t>
            </w:r>
            <w:r w:rsidR="00B31615" w:rsidRPr="00655AF8">
              <w:rPr>
                <w:rFonts w:cstheme="minorHAnsi"/>
                <w:color w:val="000000"/>
                <w:sz w:val="18"/>
                <w:szCs w:val="18"/>
              </w:rPr>
              <w:t>d</w:t>
            </w:r>
            <w:r w:rsidRPr="00655AF8">
              <w:rPr>
                <w:rFonts w:cstheme="minorHAnsi"/>
                <w:color w:val="000000"/>
                <w:sz w:val="18"/>
                <w:szCs w:val="18"/>
              </w:rPr>
              <w:t xml:space="preserve">escription of </w:t>
            </w:r>
            <w:r w:rsidR="00B31615" w:rsidRPr="00655AF8">
              <w:rPr>
                <w:rFonts w:cstheme="minorHAnsi"/>
                <w:color w:val="000000"/>
                <w:sz w:val="18"/>
                <w:szCs w:val="18"/>
              </w:rPr>
              <w:t>s</w:t>
            </w:r>
            <w:r w:rsidRPr="00655AF8">
              <w:rPr>
                <w:rFonts w:cstheme="minorHAnsi"/>
                <w:color w:val="000000"/>
                <w:sz w:val="18"/>
                <w:szCs w:val="18"/>
              </w:rPr>
              <w:t xml:space="preserve">pecific </w:t>
            </w:r>
            <w:r w:rsidR="00B31615" w:rsidRPr="00655AF8">
              <w:rPr>
                <w:rFonts w:cstheme="minorHAnsi"/>
                <w:color w:val="000000"/>
                <w:sz w:val="18"/>
                <w:szCs w:val="18"/>
              </w:rPr>
              <w:t>r</w:t>
            </w:r>
            <w:r w:rsidRPr="00655AF8">
              <w:rPr>
                <w:rFonts w:cstheme="minorHAnsi"/>
                <w:color w:val="000000"/>
                <w:sz w:val="18"/>
                <w:szCs w:val="18"/>
              </w:rPr>
              <w:t xml:space="preserve">esults (e.g., </w:t>
            </w:r>
            <w:r w:rsidR="00B31615" w:rsidRPr="00655AF8">
              <w:rPr>
                <w:rFonts w:cstheme="minorHAnsi"/>
                <w:color w:val="000000"/>
                <w:sz w:val="18"/>
                <w:szCs w:val="18"/>
              </w:rPr>
              <w:t>o</w:t>
            </w:r>
            <w:r w:rsidRPr="00655AF8">
              <w:rPr>
                <w:rFonts w:cstheme="minorHAnsi"/>
                <w:color w:val="000000"/>
                <w:sz w:val="18"/>
                <w:szCs w:val="18"/>
              </w:rPr>
              <w:t xml:space="preserve">utputs) with corresponding indicators, </w:t>
            </w:r>
            <w:proofErr w:type="gramStart"/>
            <w:r w:rsidRPr="00655AF8">
              <w:rPr>
                <w:rFonts w:cstheme="minorHAnsi"/>
                <w:color w:val="000000"/>
                <w:sz w:val="18"/>
                <w:szCs w:val="18"/>
              </w:rPr>
              <w:t>baselines</w:t>
            </w:r>
            <w:proofErr w:type="gramEnd"/>
            <w:r w:rsidRPr="00655AF8">
              <w:rPr>
                <w:rFonts w:cstheme="minorHAnsi"/>
                <w:color w:val="000000"/>
                <w:sz w:val="18"/>
                <w:szCs w:val="18"/>
              </w:rPr>
              <w:t xml:space="preserve"> and targets. Repeat for each result</w:t>
            </w:r>
            <w:r w:rsidR="00794DF7" w:rsidRPr="00655AF8">
              <w:rPr>
                <w:rFonts w:cstheme="minorHAnsi"/>
                <w:color w:val="000000"/>
                <w:sz w:val="18"/>
                <w:szCs w:val="18"/>
              </w:rPr>
              <w:t>.</w:t>
            </w:r>
          </w:p>
        </w:tc>
        <w:tc>
          <w:tcPr>
            <w:tcW w:w="5259" w:type="dxa"/>
            <w:gridSpan w:val="13"/>
          </w:tcPr>
          <w:p w14:paraId="6B4E368D" w14:textId="7F7ABA55"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r>
      <w:tr w:rsidR="00C22EF1" w:rsidRPr="00655AF8" w14:paraId="5A1B59F4" w14:textId="77777777" w:rsidTr="001B62F2">
        <w:tc>
          <w:tcPr>
            <w:tcW w:w="4765" w:type="dxa"/>
            <w:gridSpan w:val="3"/>
          </w:tcPr>
          <w:p w14:paraId="4CFDA962" w14:textId="49E2E083"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List the activities necessary to produce the results</w:t>
            </w:r>
            <w:r w:rsidR="00794DF7" w:rsidRPr="00655AF8">
              <w:rPr>
                <w:rFonts w:cstheme="minorHAnsi"/>
                <w:color w:val="000000"/>
                <w:sz w:val="18"/>
                <w:szCs w:val="18"/>
              </w:rPr>
              <w:t xml:space="preserve"> and</w:t>
            </w:r>
            <w:r w:rsidRPr="00655AF8">
              <w:rPr>
                <w:rFonts w:cstheme="minorHAnsi"/>
                <w:color w:val="000000"/>
                <w:sz w:val="18"/>
                <w:szCs w:val="18"/>
              </w:rPr>
              <w:t xml:space="preserve"> </w:t>
            </w:r>
            <w:r w:rsidR="00794DF7" w:rsidRPr="00655AF8">
              <w:rPr>
                <w:rFonts w:cstheme="minorHAnsi"/>
                <w:color w:val="000000"/>
                <w:sz w:val="18"/>
                <w:szCs w:val="18"/>
              </w:rPr>
              <w:t>i</w:t>
            </w:r>
            <w:r w:rsidRPr="00655AF8">
              <w:rPr>
                <w:rFonts w:cstheme="minorHAnsi"/>
                <w:color w:val="000000"/>
                <w:sz w:val="18"/>
                <w:szCs w:val="18"/>
              </w:rPr>
              <w:t xml:space="preserve">ndicate who is responsible for each activity </w:t>
            </w:r>
          </w:p>
        </w:tc>
        <w:tc>
          <w:tcPr>
            <w:tcW w:w="4270" w:type="dxa"/>
            <w:gridSpan w:val="12"/>
          </w:tcPr>
          <w:p w14:paraId="3A57EC91"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 xml:space="preserve">Duration of Activity in Months (or Quarters) </w:t>
            </w:r>
          </w:p>
        </w:tc>
      </w:tr>
      <w:tr w:rsidR="00C22EF1" w:rsidRPr="00655AF8" w14:paraId="34CC9E51" w14:textId="77777777" w:rsidTr="00637675">
        <w:tc>
          <w:tcPr>
            <w:tcW w:w="2155" w:type="dxa"/>
          </w:tcPr>
          <w:p w14:paraId="6656D954" w14:textId="77777777" w:rsidR="00C22EF1" w:rsidRPr="00B17DD5" w:rsidRDefault="00C22EF1" w:rsidP="00E361A2">
            <w:pPr>
              <w:widowControl w:val="0"/>
              <w:autoSpaceDE w:val="0"/>
              <w:autoSpaceDN w:val="0"/>
              <w:adjustRightInd w:val="0"/>
              <w:ind w:right="523"/>
              <w:jc w:val="both"/>
              <w:rPr>
                <w:rFonts w:asciiTheme="minorHAnsi" w:hAnsiTheme="minorHAnsi" w:cstheme="minorHAnsi"/>
                <w:color w:val="000000"/>
                <w:sz w:val="18"/>
                <w:szCs w:val="18"/>
                <w:lang w:val="en-US"/>
              </w:rPr>
            </w:pPr>
            <w:r w:rsidRPr="00655AF8">
              <w:rPr>
                <w:rFonts w:cstheme="minorHAnsi"/>
                <w:color w:val="000000"/>
                <w:sz w:val="18"/>
                <w:szCs w:val="18"/>
              </w:rPr>
              <w:t>Activity</w:t>
            </w:r>
          </w:p>
        </w:tc>
        <w:tc>
          <w:tcPr>
            <w:tcW w:w="2610" w:type="dxa"/>
            <w:gridSpan w:val="2"/>
          </w:tcPr>
          <w:p w14:paraId="2CDC56BD"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 xml:space="preserve">Responsible </w:t>
            </w:r>
          </w:p>
        </w:tc>
        <w:tc>
          <w:tcPr>
            <w:tcW w:w="327" w:type="dxa"/>
          </w:tcPr>
          <w:p w14:paraId="1BF867BB"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1</w:t>
            </w:r>
          </w:p>
        </w:tc>
        <w:tc>
          <w:tcPr>
            <w:tcW w:w="327" w:type="dxa"/>
          </w:tcPr>
          <w:p w14:paraId="23B026F5"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2</w:t>
            </w:r>
          </w:p>
        </w:tc>
        <w:tc>
          <w:tcPr>
            <w:tcW w:w="328" w:type="dxa"/>
          </w:tcPr>
          <w:p w14:paraId="37D35D6C"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3</w:t>
            </w:r>
          </w:p>
        </w:tc>
        <w:tc>
          <w:tcPr>
            <w:tcW w:w="328" w:type="dxa"/>
          </w:tcPr>
          <w:p w14:paraId="42B3B899"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4</w:t>
            </w:r>
          </w:p>
        </w:tc>
        <w:tc>
          <w:tcPr>
            <w:tcW w:w="328" w:type="dxa"/>
          </w:tcPr>
          <w:p w14:paraId="03BDA08D"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5</w:t>
            </w:r>
          </w:p>
        </w:tc>
        <w:tc>
          <w:tcPr>
            <w:tcW w:w="328" w:type="dxa"/>
          </w:tcPr>
          <w:p w14:paraId="1CC4E1F8"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6</w:t>
            </w:r>
          </w:p>
        </w:tc>
        <w:tc>
          <w:tcPr>
            <w:tcW w:w="328" w:type="dxa"/>
          </w:tcPr>
          <w:p w14:paraId="481DA908"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7</w:t>
            </w:r>
          </w:p>
        </w:tc>
        <w:tc>
          <w:tcPr>
            <w:tcW w:w="328" w:type="dxa"/>
          </w:tcPr>
          <w:p w14:paraId="34EA6BC1"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8</w:t>
            </w:r>
          </w:p>
        </w:tc>
        <w:tc>
          <w:tcPr>
            <w:tcW w:w="328" w:type="dxa"/>
          </w:tcPr>
          <w:p w14:paraId="20348868"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9</w:t>
            </w:r>
          </w:p>
        </w:tc>
        <w:tc>
          <w:tcPr>
            <w:tcW w:w="440" w:type="dxa"/>
          </w:tcPr>
          <w:p w14:paraId="1A61C797"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10</w:t>
            </w:r>
          </w:p>
        </w:tc>
        <w:tc>
          <w:tcPr>
            <w:tcW w:w="440" w:type="dxa"/>
          </w:tcPr>
          <w:p w14:paraId="34329C1C"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11</w:t>
            </w:r>
          </w:p>
        </w:tc>
        <w:tc>
          <w:tcPr>
            <w:tcW w:w="440" w:type="dxa"/>
          </w:tcPr>
          <w:p w14:paraId="149BB71D"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12</w:t>
            </w:r>
          </w:p>
        </w:tc>
      </w:tr>
      <w:tr w:rsidR="00C22EF1" w:rsidRPr="00655AF8" w14:paraId="6CF13377" w14:textId="77777777" w:rsidTr="00637675">
        <w:tc>
          <w:tcPr>
            <w:tcW w:w="2155" w:type="dxa"/>
          </w:tcPr>
          <w:p w14:paraId="28E2478B"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1.1</w:t>
            </w:r>
          </w:p>
        </w:tc>
        <w:tc>
          <w:tcPr>
            <w:tcW w:w="2610" w:type="dxa"/>
            <w:gridSpan w:val="2"/>
          </w:tcPr>
          <w:p w14:paraId="0BDF693B"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7" w:type="dxa"/>
          </w:tcPr>
          <w:p w14:paraId="14D4A5B9"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7" w:type="dxa"/>
          </w:tcPr>
          <w:p w14:paraId="3CE660E8"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6D206EAF"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10431794"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78EC40BC"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1A7C6070"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308C7125"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16DD64B9"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466DBD3C"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7B019131"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062C024F"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61614DC4"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r>
      <w:tr w:rsidR="00C22EF1" w:rsidRPr="00655AF8" w14:paraId="46841F6F" w14:textId="77777777" w:rsidTr="00637675">
        <w:tc>
          <w:tcPr>
            <w:tcW w:w="2155" w:type="dxa"/>
          </w:tcPr>
          <w:p w14:paraId="7C503F35"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1.2</w:t>
            </w:r>
          </w:p>
        </w:tc>
        <w:tc>
          <w:tcPr>
            <w:tcW w:w="2610" w:type="dxa"/>
            <w:gridSpan w:val="2"/>
          </w:tcPr>
          <w:p w14:paraId="2D95D282"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7" w:type="dxa"/>
          </w:tcPr>
          <w:p w14:paraId="67B9A19C"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7" w:type="dxa"/>
          </w:tcPr>
          <w:p w14:paraId="5779DC73"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790B0E80"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383845D4"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61DB9D45"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412D564E"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0354B9F1"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646E1097"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6D7F59FB"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49ABDCF5"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614876B2"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33FE86BF"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r>
      <w:tr w:rsidR="00C22EF1" w:rsidRPr="00655AF8" w14:paraId="51549A30" w14:textId="77777777" w:rsidTr="00637675">
        <w:tc>
          <w:tcPr>
            <w:tcW w:w="2155" w:type="dxa"/>
          </w:tcPr>
          <w:p w14:paraId="55B6BB31"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1.3</w:t>
            </w:r>
          </w:p>
        </w:tc>
        <w:tc>
          <w:tcPr>
            <w:tcW w:w="2610" w:type="dxa"/>
            <w:gridSpan w:val="2"/>
          </w:tcPr>
          <w:p w14:paraId="5E3826C8"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7" w:type="dxa"/>
          </w:tcPr>
          <w:p w14:paraId="2B34BAA6"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7" w:type="dxa"/>
          </w:tcPr>
          <w:p w14:paraId="20E92CAD"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2C63AF6E"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074DECDA"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53840B29"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0BAD04EE"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07A2DA8F"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0DA746FE"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655B23BC"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7476DC9A"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0EFA0313"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28549E96"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r>
      <w:tr w:rsidR="00C22EF1" w:rsidRPr="00655AF8" w14:paraId="55CAE505" w14:textId="77777777" w:rsidTr="00637675">
        <w:tc>
          <w:tcPr>
            <w:tcW w:w="2155" w:type="dxa"/>
          </w:tcPr>
          <w:p w14:paraId="35ABF808"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color w:val="000000"/>
                <w:sz w:val="18"/>
                <w:szCs w:val="18"/>
              </w:rPr>
              <w:t>1.4</w:t>
            </w:r>
          </w:p>
        </w:tc>
        <w:tc>
          <w:tcPr>
            <w:tcW w:w="2610" w:type="dxa"/>
            <w:gridSpan w:val="2"/>
          </w:tcPr>
          <w:p w14:paraId="21572785"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7" w:type="dxa"/>
          </w:tcPr>
          <w:p w14:paraId="2793E046"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7" w:type="dxa"/>
          </w:tcPr>
          <w:p w14:paraId="6F0FB7CA"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490AC2D5"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3CE1485C"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29A1C93D"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3EB1FE81"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4D7D706E"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604F166F"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328" w:type="dxa"/>
          </w:tcPr>
          <w:p w14:paraId="551C7E6F"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412B478F"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34650D9F"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c>
          <w:tcPr>
            <w:tcW w:w="440" w:type="dxa"/>
          </w:tcPr>
          <w:p w14:paraId="23C849FB" w14:textId="77777777"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p>
        </w:tc>
      </w:tr>
    </w:tbl>
    <w:p w14:paraId="63C0CB8D" w14:textId="77777777"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p>
    <w:p w14:paraId="764DDF26" w14:textId="1501B28F"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b/>
          <w:bCs/>
          <w:color w:val="000000"/>
          <w:sz w:val="18"/>
          <w:szCs w:val="18"/>
        </w:rPr>
        <w:t xml:space="preserve">Monitoring and Evaluation Plan </w:t>
      </w:r>
      <w:r w:rsidRPr="00B17DD5">
        <w:rPr>
          <w:rFonts w:eastAsia="Calibri" w:cstheme="minorHAnsi"/>
          <w:color w:val="000000"/>
          <w:sz w:val="18"/>
          <w:szCs w:val="18"/>
        </w:rPr>
        <w:t xml:space="preserve">(max. 1 page) </w:t>
      </w:r>
    </w:p>
    <w:p w14:paraId="7D2BCBF2" w14:textId="77777777" w:rsidR="00C40E02" w:rsidRPr="00B17DD5" w:rsidRDefault="00C40E02" w:rsidP="0038204D">
      <w:pPr>
        <w:widowControl w:val="0"/>
        <w:autoSpaceDE w:val="0"/>
        <w:autoSpaceDN w:val="0"/>
        <w:adjustRightInd w:val="0"/>
        <w:spacing w:after="0" w:line="240" w:lineRule="auto"/>
        <w:jc w:val="both"/>
        <w:rPr>
          <w:rFonts w:eastAsia="Calibri" w:cstheme="minorHAnsi"/>
          <w:color w:val="000000"/>
          <w:sz w:val="18"/>
          <w:szCs w:val="18"/>
        </w:rPr>
      </w:pPr>
    </w:p>
    <w:p w14:paraId="2FB14B48" w14:textId="77777777" w:rsidR="00D71F49" w:rsidRPr="00B17DD5" w:rsidRDefault="00C22EF1" w:rsidP="00D71F49">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B17DD5" w:rsidRDefault="00D022E3" w:rsidP="007D2F76">
      <w:pPr>
        <w:pStyle w:val="ListParagraph"/>
        <w:widowControl w:val="0"/>
        <w:numPr>
          <w:ilvl w:val="0"/>
          <w:numId w:val="68"/>
        </w:numPr>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h</w:t>
      </w:r>
      <w:r w:rsidR="00C22EF1" w:rsidRPr="00B17DD5">
        <w:rPr>
          <w:rFonts w:eastAsia="Calibri" w:cstheme="minorHAnsi"/>
          <w:color w:val="000000"/>
          <w:sz w:val="18"/>
          <w:szCs w:val="18"/>
        </w:rPr>
        <w:t xml:space="preserve">ow the performance of the activities will be tracked in terms of achievement of the steps and milestones set forth in the Implementation </w:t>
      </w:r>
      <w:proofErr w:type="gramStart"/>
      <w:r w:rsidR="00C22EF1" w:rsidRPr="00B17DD5">
        <w:rPr>
          <w:rFonts w:eastAsia="Calibri" w:cstheme="minorHAnsi"/>
          <w:color w:val="000000"/>
          <w:sz w:val="18"/>
          <w:szCs w:val="18"/>
        </w:rPr>
        <w:t>Plan</w:t>
      </w:r>
      <w:r w:rsidR="00B94E5E" w:rsidRPr="00B17DD5">
        <w:rPr>
          <w:rFonts w:eastAsia="Calibri" w:cstheme="minorHAnsi"/>
          <w:color w:val="000000"/>
          <w:sz w:val="18"/>
          <w:szCs w:val="18"/>
        </w:rPr>
        <w:t>;</w:t>
      </w:r>
      <w:proofErr w:type="gramEnd"/>
      <w:r w:rsidR="00C22EF1" w:rsidRPr="00B17DD5">
        <w:rPr>
          <w:rFonts w:eastAsia="Calibri" w:cstheme="minorHAnsi"/>
          <w:color w:val="000000"/>
          <w:sz w:val="18"/>
          <w:szCs w:val="18"/>
        </w:rPr>
        <w:t xml:space="preserve"> </w:t>
      </w:r>
    </w:p>
    <w:p w14:paraId="57BC02EF" w14:textId="09DEB83A" w:rsidR="00D71F49" w:rsidRPr="00B17DD5" w:rsidRDefault="00D022E3" w:rsidP="007D2F76">
      <w:pPr>
        <w:pStyle w:val="ListParagraph"/>
        <w:widowControl w:val="0"/>
        <w:numPr>
          <w:ilvl w:val="0"/>
          <w:numId w:val="68"/>
        </w:numPr>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h</w:t>
      </w:r>
      <w:r w:rsidR="00C22EF1" w:rsidRPr="00B17DD5">
        <w:rPr>
          <w:rFonts w:eastAsia="Calibri" w:cstheme="minorHAnsi"/>
          <w:color w:val="000000"/>
          <w:sz w:val="18"/>
          <w:szCs w:val="18"/>
        </w:rPr>
        <w:t xml:space="preserve">ow any mid-course correction and adjustment of the design and plans will be facilitated </w:t>
      </w:r>
      <w:proofErr w:type="gramStart"/>
      <w:r w:rsidR="00C22EF1" w:rsidRPr="00B17DD5">
        <w:rPr>
          <w:rFonts w:eastAsia="Calibri" w:cstheme="minorHAnsi"/>
          <w:color w:val="000000"/>
          <w:sz w:val="18"/>
          <w:szCs w:val="18"/>
        </w:rPr>
        <w:t>on the basis of</w:t>
      </w:r>
      <w:proofErr w:type="gramEnd"/>
      <w:r w:rsidR="00C22EF1" w:rsidRPr="00B17DD5">
        <w:rPr>
          <w:rFonts w:eastAsia="Calibri" w:cstheme="minorHAnsi"/>
          <w:color w:val="000000"/>
          <w:sz w:val="18"/>
          <w:szCs w:val="18"/>
        </w:rPr>
        <w:t xml:space="preserve"> feedback received</w:t>
      </w:r>
      <w:r w:rsidRPr="00B17DD5">
        <w:rPr>
          <w:rFonts w:eastAsia="Calibri" w:cstheme="minorHAnsi"/>
          <w:color w:val="000000"/>
          <w:sz w:val="18"/>
          <w:szCs w:val="18"/>
        </w:rPr>
        <w:t>; and</w:t>
      </w:r>
      <w:r w:rsidR="00C22EF1" w:rsidRPr="00B17DD5">
        <w:rPr>
          <w:rFonts w:eastAsia="Calibri" w:cstheme="minorHAnsi"/>
          <w:color w:val="000000"/>
          <w:sz w:val="18"/>
          <w:szCs w:val="18"/>
        </w:rPr>
        <w:t xml:space="preserve"> </w:t>
      </w:r>
    </w:p>
    <w:p w14:paraId="04EC7F4F" w14:textId="404E4011" w:rsidR="00C22EF1" w:rsidRPr="00B17DD5" w:rsidRDefault="00D022E3" w:rsidP="007D2F76">
      <w:pPr>
        <w:pStyle w:val="ListParagraph"/>
        <w:widowControl w:val="0"/>
        <w:numPr>
          <w:ilvl w:val="0"/>
          <w:numId w:val="68"/>
        </w:numPr>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h</w:t>
      </w:r>
      <w:r w:rsidR="00C22EF1" w:rsidRPr="00B17DD5">
        <w:rPr>
          <w:rFonts w:eastAsia="Calibri" w:cstheme="minorHAnsi"/>
          <w:color w:val="000000"/>
          <w:sz w:val="18"/>
          <w:szCs w:val="18"/>
        </w:rPr>
        <w:t>ow the participation of community members in the monitoring and evaluation processes will be achieved</w:t>
      </w:r>
      <w:r w:rsidRPr="00B17DD5">
        <w:rPr>
          <w:rFonts w:eastAsia="Calibri" w:cstheme="minorHAnsi"/>
          <w:color w:val="000000"/>
          <w:sz w:val="18"/>
          <w:szCs w:val="18"/>
        </w:rPr>
        <w:t>.</w:t>
      </w:r>
      <w:r w:rsidR="00C22EF1" w:rsidRPr="00B17DD5">
        <w:rPr>
          <w:rFonts w:eastAsia="Calibri" w:cstheme="minorHAnsi"/>
          <w:color w:val="000000"/>
          <w:sz w:val="18"/>
          <w:szCs w:val="18"/>
        </w:rPr>
        <w:t xml:space="preserve"> </w:t>
      </w:r>
    </w:p>
    <w:p w14:paraId="7FDCA4B4" w14:textId="77777777"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655AF8" w14:paraId="0E7100A4" w14:textId="77777777" w:rsidTr="004618C5">
        <w:tc>
          <w:tcPr>
            <w:tcW w:w="9350" w:type="dxa"/>
          </w:tcPr>
          <w:p w14:paraId="1C030E27" w14:textId="77777777" w:rsidR="00AA2050" w:rsidRPr="00B17DD5" w:rsidRDefault="00AA2050" w:rsidP="0038204D">
            <w:pPr>
              <w:widowControl w:val="0"/>
              <w:autoSpaceDE w:val="0"/>
              <w:autoSpaceDN w:val="0"/>
              <w:adjustRightInd w:val="0"/>
              <w:jc w:val="both"/>
              <w:rPr>
                <w:rFonts w:asciiTheme="minorHAnsi" w:hAnsiTheme="minorHAnsi" w:cstheme="minorHAnsi"/>
                <w:b/>
                <w:bCs/>
                <w:color w:val="000000"/>
                <w:sz w:val="18"/>
                <w:szCs w:val="18"/>
                <w:lang w:val="en-US"/>
              </w:rPr>
            </w:pPr>
          </w:p>
          <w:p w14:paraId="53418E6C" w14:textId="466E997C"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b/>
                <w:bCs/>
                <w:color w:val="000000"/>
                <w:sz w:val="18"/>
                <w:szCs w:val="18"/>
              </w:rPr>
              <w:t xml:space="preserve">Component 5: Risks to Successful Implementation </w:t>
            </w:r>
            <w:r w:rsidRPr="00655AF8">
              <w:rPr>
                <w:rFonts w:cstheme="minorHAnsi"/>
                <w:color w:val="000000"/>
                <w:sz w:val="18"/>
                <w:szCs w:val="18"/>
              </w:rPr>
              <w:t xml:space="preserve">(1 page) </w:t>
            </w:r>
          </w:p>
          <w:p w14:paraId="4EA797A2" w14:textId="7FBEBC0F" w:rsidR="00C40E02" w:rsidRPr="00B17DD5" w:rsidRDefault="00C40E02" w:rsidP="0038204D">
            <w:pPr>
              <w:widowControl w:val="0"/>
              <w:autoSpaceDE w:val="0"/>
              <w:autoSpaceDN w:val="0"/>
              <w:adjustRightInd w:val="0"/>
              <w:jc w:val="both"/>
              <w:rPr>
                <w:rFonts w:asciiTheme="minorHAnsi" w:hAnsiTheme="minorHAnsi" w:cstheme="minorHAnsi"/>
                <w:color w:val="000000"/>
                <w:sz w:val="18"/>
                <w:szCs w:val="18"/>
                <w:lang w:val="en-US"/>
              </w:rPr>
            </w:pPr>
          </w:p>
        </w:tc>
      </w:tr>
    </w:tbl>
    <w:p w14:paraId="784A7F77" w14:textId="77777777" w:rsidR="00D71F49" w:rsidRPr="00B17DD5" w:rsidRDefault="00D71F49" w:rsidP="0038204D">
      <w:pPr>
        <w:widowControl w:val="0"/>
        <w:autoSpaceDE w:val="0"/>
        <w:autoSpaceDN w:val="0"/>
        <w:adjustRightInd w:val="0"/>
        <w:spacing w:after="0" w:line="240" w:lineRule="auto"/>
        <w:jc w:val="both"/>
        <w:rPr>
          <w:rFonts w:eastAsia="Calibri" w:cstheme="minorHAnsi"/>
          <w:color w:val="000000"/>
          <w:sz w:val="18"/>
          <w:szCs w:val="18"/>
        </w:rPr>
      </w:pPr>
    </w:p>
    <w:p w14:paraId="20323E70" w14:textId="0FBDA694" w:rsidR="00C22EF1" w:rsidRPr="00B17DD5"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B17DD5">
        <w:rPr>
          <w:rFonts w:eastAsia="Calibri" w:cstheme="minorHAnsi"/>
          <w:color w:val="000000"/>
          <w:sz w:val="18"/>
          <w:szCs w:val="18"/>
        </w:rPr>
        <w:t xml:space="preserve">, </w:t>
      </w:r>
      <w:r w:rsidR="00BD703F" w:rsidRPr="00B17DD5">
        <w:rPr>
          <w:rFonts w:eastAsia="Calibri" w:cstheme="minorHAnsi"/>
          <w:color w:val="000000"/>
          <w:sz w:val="18"/>
          <w:szCs w:val="18"/>
        </w:rPr>
        <w:t>risk of sub-</w:t>
      </w:r>
      <w:proofErr w:type="spellStart"/>
      <w:r w:rsidR="00BD703F" w:rsidRPr="00B17DD5">
        <w:rPr>
          <w:rFonts w:eastAsia="Calibri" w:cstheme="minorHAnsi"/>
          <w:color w:val="000000"/>
          <w:sz w:val="18"/>
          <w:szCs w:val="18"/>
        </w:rPr>
        <w:t>contactors</w:t>
      </w:r>
      <w:proofErr w:type="spellEnd"/>
      <w:r w:rsidR="00BD703F" w:rsidRPr="00B17DD5">
        <w:rPr>
          <w:rFonts w:eastAsia="Calibri" w:cstheme="minorHAnsi"/>
          <w:color w:val="000000"/>
          <w:sz w:val="18"/>
          <w:szCs w:val="18"/>
        </w:rPr>
        <w:t xml:space="preserve"> or sub-partners not performing).</w:t>
      </w:r>
      <w:r w:rsidR="00A035E0" w:rsidRPr="00B17DD5">
        <w:rPr>
          <w:rFonts w:eastAsia="Calibri" w:cstheme="minorHAnsi"/>
          <w:color w:val="000000"/>
          <w:sz w:val="18"/>
          <w:szCs w:val="18"/>
        </w:rPr>
        <w:t xml:space="preserve"> </w:t>
      </w:r>
      <w:r w:rsidRPr="00B17DD5">
        <w:rPr>
          <w:rFonts w:eastAsia="Calibri" w:cstheme="minorHAnsi"/>
          <w:color w:val="000000"/>
          <w:sz w:val="18"/>
          <w:szCs w:val="18"/>
        </w:rPr>
        <w:t xml:space="preserve">Describe how such risks are to be mitigated. </w:t>
      </w:r>
    </w:p>
    <w:p w14:paraId="393B8E02" w14:textId="77777777" w:rsidR="00D71F49" w:rsidRPr="00B17DD5" w:rsidRDefault="00D71F49" w:rsidP="0038204D">
      <w:pPr>
        <w:widowControl w:val="0"/>
        <w:autoSpaceDE w:val="0"/>
        <w:autoSpaceDN w:val="0"/>
        <w:adjustRightInd w:val="0"/>
        <w:spacing w:after="0" w:line="240" w:lineRule="auto"/>
        <w:jc w:val="both"/>
        <w:rPr>
          <w:rFonts w:eastAsia="Calibri" w:cstheme="minorHAnsi"/>
          <w:color w:val="000000"/>
          <w:sz w:val="18"/>
          <w:szCs w:val="18"/>
        </w:rPr>
      </w:pPr>
    </w:p>
    <w:p w14:paraId="429224A1" w14:textId="5BA8AE13" w:rsidR="00C22EF1" w:rsidRPr="00B17DD5" w:rsidRDefault="00442275"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In this section a</w:t>
      </w:r>
      <w:r w:rsidR="00D022E3" w:rsidRPr="00B17DD5">
        <w:rPr>
          <w:rFonts w:eastAsia="Calibri" w:cstheme="minorHAnsi"/>
          <w:color w:val="000000"/>
          <w:sz w:val="18"/>
          <w:szCs w:val="18"/>
        </w:rPr>
        <w:t>lso i</w:t>
      </w:r>
      <w:r w:rsidR="00C22EF1" w:rsidRPr="00B17DD5">
        <w:rPr>
          <w:rFonts w:eastAsia="Calibri" w:cstheme="minorHAnsi"/>
          <w:color w:val="000000"/>
          <w:sz w:val="18"/>
          <w:szCs w:val="18"/>
        </w:rPr>
        <w:t xml:space="preserve">nclude the key </w:t>
      </w:r>
      <w:r w:rsidR="00C22EF1" w:rsidRPr="00B17DD5">
        <w:rPr>
          <w:rFonts w:eastAsia="Calibri" w:cstheme="minorHAnsi"/>
          <w:b/>
          <w:bCs/>
          <w:color w:val="000000"/>
          <w:sz w:val="18"/>
          <w:szCs w:val="18"/>
        </w:rPr>
        <w:t xml:space="preserve">assumptions </w:t>
      </w:r>
      <w:r w:rsidR="00C22EF1" w:rsidRPr="00B17DD5">
        <w:rPr>
          <w:rFonts w:eastAsia="Calibri" w:cstheme="minorHAnsi"/>
          <w:color w:val="000000"/>
          <w:sz w:val="18"/>
          <w:szCs w:val="18"/>
        </w:rPr>
        <w:t>on which the activity plan is based on. In this case, the assumptions are mostly related to external factors (for example,</w:t>
      </w:r>
      <w:r w:rsidR="001C4F81" w:rsidRPr="00B17DD5">
        <w:rPr>
          <w:rFonts w:eastAsia="Calibri" w:cstheme="minorHAnsi"/>
          <w:color w:val="000000"/>
          <w:sz w:val="18"/>
          <w:szCs w:val="18"/>
        </w:rPr>
        <w:t xml:space="preserve"> the assumption that</w:t>
      </w:r>
      <w:r w:rsidR="00C22EF1" w:rsidRPr="00B17DD5">
        <w:rPr>
          <w:rFonts w:eastAsia="Calibri" w:cstheme="minorHAnsi"/>
          <w:color w:val="000000"/>
          <w:sz w:val="18"/>
          <w:szCs w:val="18"/>
        </w:rPr>
        <w:t xml:space="preserve"> </w:t>
      </w:r>
      <w:r w:rsidR="001C4F81" w:rsidRPr="00B17DD5">
        <w:rPr>
          <w:rFonts w:eastAsia="Calibri" w:cstheme="minorHAnsi"/>
          <w:color w:val="000000"/>
          <w:sz w:val="18"/>
          <w:szCs w:val="18"/>
        </w:rPr>
        <w:t xml:space="preserve">the relevant </w:t>
      </w:r>
      <w:r w:rsidR="00C22EF1" w:rsidRPr="00B17DD5">
        <w:rPr>
          <w:rFonts w:eastAsia="Calibri" w:cstheme="minorHAnsi"/>
          <w:color w:val="000000"/>
          <w:sz w:val="18"/>
          <w:szCs w:val="18"/>
        </w:rPr>
        <w:t>government</w:t>
      </w:r>
      <w:r w:rsidR="001C4F81" w:rsidRPr="00B17DD5">
        <w:rPr>
          <w:rFonts w:eastAsia="Calibri" w:cstheme="minorHAnsi"/>
          <w:color w:val="000000"/>
          <w:sz w:val="18"/>
          <w:szCs w:val="18"/>
        </w:rPr>
        <w:t>’s</w:t>
      </w:r>
      <w:r w:rsidR="00C22EF1" w:rsidRPr="00B17DD5">
        <w:rPr>
          <w:rFonts w:eastAsia="Calibri" w:cstheme="minorHAnsi"/>
          <w:color w:val="000000"/>
          <w:sz w:val="18"/>
          <w:szCs w:val="18"/>
        </w:rPr>
        <w:t xml:space="preserve"> environmental policy </w:t>
      </w:r>
      <w:r w:rsidR="001C4F81" w:rsidRPr="00B17DD5">
        <w:rPr>
          <w:rFonts w:eastAsia="Calibri" w:cstheme="minorHAnsi"/>
          <w:color w:val="000000"/>
          <w:sz w:val="18"/>
          <w:szCs w:val="18"/>
        </w:rPr>
        <w:t xml:space="preserve">will </w:t>
      </w:r>
      <w:r w:rsidR="00C22EF1" w:rsidRPr="00B17DD5">
        <w:rPr>
          <w:rFonts w:eastAsia="Calibri" w:cstheme="minorHAnsi"/>
          <w:color w:val="000000"/>
          <w:sz w:val="18"/>
          <w:szCs w:val="18"/>
        </w:rPr>
        <w:t>remain stable) which are anticipated in planning</w:t>
      </w:r>
      <w:r w:rsidR="0054633A" w:rsidRPr="00B17DD5">
        <w:rPr>
          <w:rFonts w:eastAsia="Calibri" w:cstheme="minorHAnsi"/>
          <w:color w:val="000000"/>
          <w:sz w:val="18"/>
          <w:szCs w:val="18"/>
        </w:rPr>
        <w:t xml:space="preserve"> the activity</w:t>
      </w:r>
      <w:r w:rsidR="00C22EF1" w:rsidRPr="00B17DD5">
        <w:rPr>
          <w:rFonts w:eastAsia="Calibri" w:cstheme="minorHAnsi"/>
          <w:color w:val="000000"/>
          <w:sz w:val="18"/>
          <w:szCs w:val="18"/>
        </w:rPr>
        <w:t>, and on which the feasibility of the activities depend</w:t>
      </w:r>
      <w:r w:rsidR="00D71F49" w:rsidRPr="00B17DD5">
        <w:rPr>
          <w:rFonts w:eastAsia="Calibri" w:cstheme="minorHAnsi"/>
          <w:color w:val="000000"/>
          <w:sz w:val="18"/>
          <w:szCs w:val="18"/>
        </w:rPr>
        <w:t>.</w:t>
      </w:r>
    </w:p>
    <w:p w14:paraId="2F98561C" w14:textId="77777777" w:rsidR="007D453C" w:rsidRPr="00B17DD5" w:rsidRDefault="007D453C" w:rsidP="0038204D">
      <w:pPr>
        <w:widowControl w:val="0"/>
        <w:autoSpaceDE w:val="0"/>
        <w:autoSpaceDN w:val="0"/>
        <w:adjustRightInd w:val="0"/>
        <w:spacing w:after="0" w:line="240" w:lineRule="auto"/>
        <w:jc w:val="both"/>
        <w:rPr>
          <w:rFonts w:eastAsia="Calibri" w:cstheme="minorHAnsi"/>
          <w:color w:val="000000"/>
          <w:sz w:val="18"/>
          <w:szCs w:val="18"/>
        </w:rPr>
      </w:pPr>
    </w:p>
    <w:p w14:paraId="77D56A1F" w14:textId="5D9E411D" w:rsidR="007D453C" w:rsidRPr="00B17DD5" w:rsidRDefault="007D453C"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Please attach a risk register to capture the above risk factors </w:t>
      </w:r>
      <w:r w:rsidR="00483549" w:rsidRPr="00B17DD5">
        <w:rPr>
          <w:rFonts w:eastAsia="Calibri" w:cstheme="minorHAnsi"/>
          <w:color w:val="000000"/>
          <w:sz w:val="18"/>
          <w:szCs w:val="18"/>
        </w:rPr>
        <w:t xml:space="preserve">and risk mitigation measures. </w:t>
      </w:r>
    </w:p>
    <w:p w14:paraId="3E7EBB5F" w14:textId="77777777" w:rsidR="00D71F49" w:rsidRPr="00B17DD5" w:rsidRDefault="00D71F49" w:rsidP="0038204D">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655AF8" w14:paraId="7BED878D" w14:textId="77777777" w:rsidTr="004618C5">
        <w:tc>
          <w:tcPr>
            <w:tcW w:w="9350" w:type="dxa"/>
          </w:tcPr>
          <w:p w14:paraId="68BA8B28" w14:textId="77777777" w:rsidR="00C40E02" w:rsidRPr="00B17DD5" w:rsidRDefault="00C40E02" w:rsidP="0038204D">
            <w:pPr>
              <w:widowControl w:val="0"/>
              <w:autoSpaceDE w:val="0"/>
              <w:autoSpaceDN w:val="0"/>
              <w:adjustRightInd w:val="0"/>
              <w:jc w:val="both"/>
              <w:rPr>
                <w:rFonts w:asciiTheme="minorHAnsi" w:hAnsiTheme="minorHAnsi" w:cstheme="minorHAnsi"/>
                <w:b/>
                <w:bCs/>
                <w:color w:val="000000"/>
                <w:sz w:val="18"/>
                <w:szCs w:val="18"/>
                <w:lang w:val="en-US"/>
              </w:rPr>
            </w:pPr>
          </w:p>
          <w:p w14:paraId="5DA6A3C4" w14:textId="5CE56E05" w:rsidR="00C22EF1" w:rsidRPr="00B17DD5" w:rsidRDefault="00C22EF1" w:rsidP="0038204D">
            <w:pPr>
              <w:widowControl w:val="0"/>
              <w:autoSpaceDE w:val="0"/>
              <w:autoSpaceDN w:val="0"/>
              <w:adjustRightInd w:val="0"/>
              <w:jc w:val="both"/>
              <w:rPr>
                <w:rFonts w:asciiTheme="minorHAnsi" w:hAnsiTheme="minorHAnsi" w:cstheme="minorHAnsi"/>
                <w:color w:val="000000"/>
                <w:sz w:val="18"/>
                <w:szCs w:val="18"/>
                <w:lang w:val="en-US"/>
              </w:rPr>
            </w:pPr>
            <w:r w:rsidRPr="00655AF8">
              <w:rPr>
                <w:rFonts w:cstheme="minorHAnsi"/>
                <w:b/>
                <w:bCs/>
                <w:color w:val="000000"/>
                <w:sz w:val="18"/>
                <w:szCs w:val="18"/>
              </w:rPr>
              <w:t xml:space="preserve">Component 6: Results-Based Budget </w:t>
            </w:r>
            <w:r w:rsidRPr="00655AF8">
              <w:rPr>
                <w:rFonts w:cstheme="minorHAnsi"/>
                <w:color w:val="000000"/>
                <w:sz w:val="18"/>
                <w:szCs w:val="18"/>
              </w:rPr>
              <w:t xml:space="preserve">(max. 1.5 pages) </w:t>
            </w:r>
          </w:p>
          <w:p w14:paraId="7B941B70" w14:textId="143C055E" w:rsidR="00C40E02" w:rsidRPr="00B17DD5" w:rsidRDefault="00C40E02" w:rsidP="0038204D">
            <w:pPr>
              <w:widowControl w:val="0"/>
              <w:autoSpaceDE w:val="0"/>
              <w:autoSpaceDN w:val="0"/>
              <w:adjustRightInd w:val="0"/>
              <w:jc w:val="both"/>
              <w:rPr>
                <w:rFonts w:asciiTheme="minorHAnsi" w:hAnsiTheme="minorHAnsi" w:cstheme="minorHAnsi"/>
                <w:color w:val="000000"/>
                <w:sz w:val="18"/>
                <w:szCs w:val="18"/>
                <w:lang w:val="en-US"/>
              </w:rPr>
            </w:pPr>
          </w:p>
        </w:tc>
      </w:tr>
    </w:tbl>
    <w:p w14:paraId="6A358E57" w14:textId="77777777" w:rsidR="00C40E02" w:rsidRPr="00B17DD5" w:rsidRDefault="00C40E02" w:rsidP="0038204D">
      <w:pPr>
        <w:widowControl w:val="0"/>
        <w:autoSpaceDE w:val="0"/>
        <w:autoSpaceDN w:val="0"/>
        <w:adjustRightInd w:val="0"/>
        <w:spacing w:after="0" w:line="240" w:lineRule="auto"/>
        <w:jc w:val="both"/>
        <w:rPr>
          <w:rFonts w:eastAsia="Calibri" w:cstheme="minorHAnsi"/>
          <w:color w:val="000000"/>
          <w:sz w:val="18"/>
          <w:szCs w:val="18"/>
        </w:rPr>
      </w:pPr>
    </w:p>
    <w:p w14:paraId="627633C4" w14:textId="24D7671B" w:rsidR="00C22EF1" w:rsidRPr="00B17DD5" w:rsidRDefault="00C22EF1" w:rsidP="00EA1C20">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The development and management of a realistic budget is an important part of developing and implementing successful activities. Careful attention to issues of financial management and integrity will enhance the effectiveness and impact</w:t>
      </w:r>
      <w:r w:rsidR="00377FD5" w:rsidRPr="00B17DD5">
        <w:rPr>
          <w:rFonts w:eastAsia="Calibri" w:cstheme="minorHAnsi"/>
          <w:color w:val="000000"/>
          <w:sz w:val="18"/>
          <w:szCs w:val="18"/>
        </w:rPr>
        <w:t xml:space="preserve"> of activities</w:t>
      </w:r>
      <w:r w:rsidRPr="00B17DD5">
        <w:rPr>
          <w:rFonts w:eastAsia="Calibri" w:cstheme="minorHAnsi"/>
          <w:color w:val="000000"/>
          <w:sz w:val="18"/>
          <w:szCs w:val="18"/>
        </w:rPr>
        <w:t xml:space="preserve">. The following important principles should be kept in mind in preparing a project budget: </w:t>
      </w:r>
    </w:p>
    <w:p w14:paraId="6BACD6AB" w14:textId="6BEAC758" w:rsidR="00C22EF1" w:rsidRPr="00B17DD5" w:rsidRDefault="09B1F481" w:rsidP="00985AAF">
      <w:pPr>
        <w:widowControl w:val="0"/>
        <w:numPr>
          <w:ilvl w:val="0"/>
          <w:numId w:val="3"/>
        </w:numPr>
        <w:tabs>
          <w:tab w:val="clear" w:pos="1588"/>
          <w:tab w:val="num" w:pos="341"/>
        </w:tabs>
        <w:autoSpaceDE w:val="0"/>
        <w:autoSpaceDN w:val="0"/>
        <w:adjustRightInd w:val="0"/>
        <w:spacing w:after="0" w:line="240" w:lineRule="auto"/>
        <w:ind w:left="341"/>
        <w:jc w:val="both"/>
        <w:rPr>
          <w:rFonts w:eastAsia="Calibri" w:cstheme="minorHAnsi"/>
          <w:color w:val="000000" w:themeColor="text1"/>
          <w:sz w:val="18"/>
          <w:szCs w:val="18"/>
        </w:rPr>
      </w:pPr>
      <w:r w:rsidRPr="00B17DD5">
        <w:rPr>
          <w:rFonts w:eastAsia="Calibri" w:cstheme="minorHAnsi"/>
          <w:color w:val="000000" w:themeColor="text1"/>
          <w:sz w:val="18"/>
          <w:szCs w:val="18"/>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B17DD5" w:rsidRDefault="09B1F481" w:rsidP="00985AAF">
      <w:pPr>
        <w:widowControl w:val="0"/>
        <w:numPr>
          <w:ilvl w:val="0"/>
          <w:numId w:val="3"/>
        </w:numPr>
        <w:tabs>
          <w:tab w:val="clear" w:pos="1588"/>
          <w:tab w:val="num" w:pos="341"/>
        </w:tabs>
        <w:autoSpaceDE w:val="0"/>
        <w:autoSpaceDN w:val="0"/>
        <w:adjustRightInd w:val="0"/>
        <w:spacing w:after="0" w:line="240" w:lineRule="auto"/>
        <w:ind w:left="341"/>
        <w:jc w:val="both"/>
        <w:rPr>
          <w:rFonts w:eastAsia="Calibri" w:cstheme="minorHAnsi"/>
          <w:color w:val="000000" w:themeColor="text1"/>
          <w:sz w:val="18"/>
          <w:szCs w:val="18"/>
        </w:rPr>
      </w:pPr>
      <w:r w:rsidRPr="00B17DD5">
        <w:rPr>
          <w:rFonts w:eastAsia="Calibri" w:cstheme="minorHAnsi"/>
          <w:color w:val="000000" w:themeColor="text1"/>
          <w:sz w:val="18"/>
          <w:szCs w:val="18"/>
        </w:rPr>
        <w:t xml:space="preserve">The budget should be realistic. Find out what planned activities will </w:t>
      </w:r>
      <w:proofErr w:type="gramStart"/>
      <w:r w:rsidRPr="00B17DD5">
        <w:rPr>
          <w:rFonts w:eastAsia="Calibri" w:cstheme="minorHAnsi"/>
          <w:color w:val="000000" w:themeColor="text1"/>
          <w:sz w:val="18"/>
          <w:szCs w:val="18"/>
        </w:rPr>
        <w:t>actually cost</w:t>
      </w:r>
      <w:proofErr w:type="gramEnd"/>
      <w:r w:rsidRPr="00B17DD5">
        <w:rPr>
          <w:rFonts w:eastAsia="Calibri" w:cstheme="minorHAnsi"/>
          <w:color w:val="000000" w:themeColor="text1"/>
          <w:sz w:val="18"/>
          <w:szCs w:val="18"/>
        </w:rPr>
        <w:t xml:space="preserve">, and do not assume that </w:t>
      </w:r>
      <w:r w:rsidR="00377FD5" w:rsidRPr="00B17DD5">
        <w:rPr>
          <w:rFonts w:eastAsia="Calibri" w:cstheme="minorHAnsi"/>
          <w:color w:val="000000" w:themeColor="text1"/>
          <w:sz w:val="18"/>
          <w:szCs w:val="18"/>
        </w:rPr>
        <w:t xml:space="preserve">they </w:t>
      </w:r>
      <w:r w:rsidRPr="00B17DD5">
        <w:rPr>
          <w:rFonts w:eastAsia="Calibri" w:cstheme="minorHAnsi"/>
          <w:color w:val="000000" w:themeColor="text1"/>
          <w:sz w:val="18"/>
          <w:szCs w:val="18"/>
        </w:rPr>
        <w:t xml:space="preserve">would cost less. </w:t>
      </w:r>
    </w:p>
    <w:p w14:paraId="46BB8873" w14:textId="712AF88C" w:rsidR="09B1F481" w:rsidRPr="00B17DD5" w:rsidRDefault="09B1F481" w:rsidP="00985AAF">
      <w:pPr>
        <w:numPr>
          <w:ilvl w:val="0"/>
          <w:numId w:val="3"/>
        </w:numPr>
        <w:tabs>
          <w:tab w:val="clear" w:pos="1588"/>
          <w:tab w:val="num" w:pos="341"/>
        </w:tabs>
        <w:spacing w:after="0" w:line="240" w:lineRule="auto"/>
        <w:ind w:left="341"/>
        <w:jc w:val="both"/>
        <w:rPr>
          <w:rFonts w:eastAsia="Calibri" w:cstheme="minorHAnsi"/>
          <w:color w:val="000000" w:themeColor="text1"/>
          <w:sz w:val="18"/>
          <w:szCs w:val="18"/>
        </w:rPr>
      </w:pPr>
      <w:r w:rsidRPr="00B17DD5">
        <w:rPr>
          <w:rFonts w:eastAsia="Calibri" w:cstheme="minorHAnsi"/>
          <w:color w:val="000000" w:themeColor="text1"/>
          <w:sz w:val="18"/>
          <w:szCs w:val="18"/>
        </w:rPr>
        <w:lastRenderedPageBreak/>
        <w:t xml:space="preserve">The budget should include all costs associated with managing and administering the activity or results, particularly the cost of monitoring and evaluation. </w:t>
      </w:r>
    </w:p>
    <w:p w14:paraId="66A22D09" w14:textId="2DDC4AC9" w:rsidR="09B1F481" w:rsidRPr="00B17DD5" w:rsidRDefault="09B1F481" w:rsidP="00985AAF">
      <w:pPr>
        <w:numPr>
          <w:ilvl w:val="0"/>
          <w:numId w:val="3"/>
        </w:numPr>
        <w:tabs>
          <w:tab w:val="clear" w:pos="1588"/>
          <w:tab w:val="num" w:pos="341"/>
        </w:tabs>
        <w:spacing w:after="0" w:line="240" w:lineRule="auto"/>
        <w:ind w:left="341"/>
        <w:jc w:val="both"/>
        <w:rPr>
          <w:rFonts w:cstheme="minorHAnsi"/>
          <w:color w:val="000000" w:themeColor="text1"/>
          <w:sz w:val="18"/>
          <w:szCs w:val="18"/>
        </w:rPr>
      </w:pPr>
      <w:r w:rsidRPr="00655AF8">
        <w:rPr>
          <w:rFonts w:eastAsia="Calibri" w:cstheme="minorHAnsi"/>
          <w:color w:val="000000" w:themeColor="text1"/>
          <w:sz w:val="18"/>
          <w:szCs w:val="18"/>
        </w:rPr>
        <w:t>The budget could include “</w:t>
      </w:r>
      <w:r w:rsidR="00201885" w:rsidRPr="00655AF8">
        <w:rPr>
          <w:rFonts w:eastAsia="Calibri" w:cstheme="minorHAnsi"/>
          <w:color w:val="000000" w:themeColor="text1"/>
          <w:sz w:val="18"/>
          <w:szCs w:val="18"/>
        </w:rPr>
        <w:t>s</w:t>
      </w:r>
      <w:r w:rsidRPr="00655AF8">
        <w:rPr>
          <w:rFonts w:eastAsia="Calibri" w:cstheme="minorHAnsi"/>
          <w:color w:val="000000" w:themeColor="text1"/>
          <w:sz w:val="18"/>
          <w:szCs w:val="18"/>
        </w:rPr>
        <w:t xml:space="preserve">upport </w:t>
      </w:r>
      <w:r w:rsidR="00201885" w:rsidRPr="00655AF8">
        <w:rPr>
          <w:rFonts w:eastAsia="Calibri" w:cstheme="minorHAnsi"/>
          <w:color w:val="000000" w:themeColor="text1"/>
          <w:sz w:val="18"/>
          <w:szCs w:val="18"/>
        </w:rPr>
        <w:t>c</w:t>
      </w:r>
      <w:r w:rsidRPr="00655AF8">
        <w:rPr>
          <w:rFonts w:eastAsia="Calibri" w:cstheme="minorHAnsi"/>
          <w:color w:val="000000" w:themeColor="text1"/>
          <w:sz w:val="18"/>
          <w:szCs w:val="18"/>
        </w:rPr>
        <w:t>osts”</w:t>
      </w:r>
      <w:r w:rsidR="00201885" w:rsidRPr="00655AF8">
        <w:rPr>
          <w:rFonts w:eastAsia="Calibri" w:cstheme="minorHAnsi"/>
          <w:color w:val="000000" w:themeColor="text1"/>
          <w:sz w:val="18"/>
          <w:szCs w:val="18"/>
        </w:rPr>
        <w:t>, being</w:t>
      </w:r>
      <w:r w:rsidRPr="00655AF8">
        <w:rPr>
          <w:rFonts w:eastAsia="Calibri" w:cstheme="minorHAnsi"/>
          <w:color w:val="000000" w:themeColor="text1"/>
          <w:sz w:val="18"/>
          <w:szCs w:val="18"/>
        </w:rPr>
        <w:t xml:space="preserve"> those indirect costs that are incurred to operate the </w:t>
      </w:r>
      <w:r w:rsidR="00F864A6" w:rsidRPr="00655AF8">
        <w:rPr>
          <w:rFonts w:eastAsia="Calibri" w:cstheme="minorHAnsi"/>
          <w:color w:val="000000" w:themeColor="text1"/>
          <w:sz w:val="18"/>
          <w:szCs w:val="18"/>
        </w:rPr>
        <w:t>Responsible</w:t>
      </w:r>
      <w:r w:rsidR="001F2610" w:rsidRPr="00655AF8">
        <w:rPr>
          <w:rFonts w:eastAsia="Calibri" w:cstheme="minorHAnsi"/>
          <w:color w:val="000000" w:themeColor="text1"/>
          <w:sz w:val="18"/>
          <w:szCs w:val="18"/>
        </w:rPr>
        <w:t xml:space="preserve"> Party</w:t>
      </w:r>
      <w:r w:rsidRPr="00655AF8">
        <w:rPr>
          <w:rFonts w:eastAsia="Calibri" w:cstheme="minorHAnsi"/>
          <w:color w:val="000000" w:themeColor="text1"/>
          <w:sz w:val="18"/>
          <w:szCs w:val="18"/>
        </w:rPr>
        <w:t xml:space="preserve"> as a whole or a segment thereof and that cannot be easily connected or traced to implementation of the </w:t>
      </w:r>
      <w:r w:rsidR="00E91376" w:rsidRPr="00655AF8">
        <w:rPr>
          <w:rFonts w:eastAsia="Calibri" w:cstheme="minorHAnsi"/>
          <w:color w:val="000000" w:themeColor="text1"/>
          <w:sz w:val="18"/>
          <w:szCs w:val="18"/>
        </w:rPr>
        <w:t>w</w:t>
      </w:r>
      <w:r w:rsidRPr="00655AF8">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655AF8">
        <w:rPr>
          <w:rFonts w:eastAsia="Calibri" w:cstheme="minorHAnsi"/>
          <w:color w:val="000000" w:themeColor="text1"/>
          <w:sz w:val="18"/>
          <w:szCs w:val="18"/>
        </w:rPr>
        <w:t>(</w:t>
      </w:r>
      <w:r w:rsidRPr="00655AF8">
        <w:rPr>
          <w:rFonts w:eastAsia="Calibri" w:cstheme="minorHAnsi"/>
          <w:color w:val="000000" w:themeColor="text1"/>
          <w:sz w:val="18"/>
          <w:szCs w:val="18"/>
        </w:rPr>
        <w:t xml:space="preserve">such as cost for support staff, office space and equipment that are not </w:t>
      </w:r>
      <w:r w:rsidR="000B7F42" w:rsidRPr="00655AF8">
        <w:rPr>
          <w:rFonts w:eastAsia="Calibri" w:cstheme="minorHAnsi"/>
          <w:color w:val="000000" w:themeColor="text1"/>
          <w:sz w:val="18"/>
          <w:szCs w:val="18"/>
        </w:rPr>
        <w:t>d</w:t>
      </w:r>
      <w:r w:rsidRPr="00655AF8">
        <w:rPr>
          <w:rFonts w:eastAsia="Calibri" w:cstheme="minorHAnsi"/>
          <w:color w:val="000000" w:themeColor="text1"/>
          <w:sz w:val="18"/>
          <w:szCs w:val="18"/>
        </w:rPr>
        <w:t xml:space="preserve">irect </w:t>
      </w:r>
      <w:r w:rsidR="000B7F42" w:rsidRPr="00655AF8">
        <w:rPr>
          <w:rFonts w:eastAsia="Calibri" w:cstheme="minorHAnsi"/>
          <w:color w:val="000000" w:themeColor="text1"/>
          <w:sz w:val="18"/>
          <w:szCs w:val="18"/>
        </w:rPr>
        <w:t>c</w:t>
      </w:r>
      <w:r w:rsidRPr="00655AF8">
        <w:rPr>
          <w:rFonts w:eastAsia="Calibri" w:cstheme="minorHAnsi"/>
          <w:color w:val="000000" w:themeColor="text1"/>
          <w:sz w:val="18"/>
          <w:szCs w:val="18"/>
        </w:rPr>
        <w:t>osts</w:t>
      </w:r>
      <w:r w:rsidR="000B7F42" w:rsidRPr="00655AF8">
        <w:rPr>
          <w:rFonts w:eastAsia="Calibri" w:cstheme="minorHAnsi"/>
          <w:color w:val="000000" w:themeColor="text1"/>
          <w:sz w:val="18"/>
          <w:szCs w:val="18"/>
        </w:rPr>
        <w:t>)</w:t>
      </w:r>
      <w:r w:rsidRPr="00655AF8">
        <w:rPr>
          <w:rFonts w:eastAsia="Calibri" w:cstheme="minorHAnsi"/>
          <w:color w:val="000000" w:themeColor="text1"/>
          <w:sz w:val="18"/>
          <w:szCs w:val="18"/>
        </w:rPr>
        <w:t xml:space="preserve">. </w:t>
      </w:r>
    </w:p>
    <w:p w14:paraId="081650B5" w14:textId="26324CF8" w:rsidR="09B1F481" w:rsidRPr="00B17DD5" w:rsidRDefault="24287CD5" w:rsidP="00985AAF">
      <w:pPr>
        <w:numPr>
          <w:ilvl w:val="0"/>
          <w:numId w:val="3"/>
        </w:numPr>
        <w:tabs>
          <w:tab w:val="clear" w:pos="1588"/>
          <w:tab w:val="num" w:pos="341"/>
        </w:tabs>
        <w:spacing w:after="0" w:line="240" w:lineRule="auto"/>
        <w:ind w:left="341"/>
        <w:jc w:val="both"/>
        <w:rPr>
          <w:rFonts w:cstheme="minorHAnsi"/>
          <w:color w:val="000000" w:themeColor="text1"/>
          <w:sz w:val="18"/>
          <w:szCs w:val="18"/>
        </w:rPr>
      </w:pPr>
      <w:r w:rsidRPr="00655AF8">
        <w:rPr>
          <w:rFonts w:eastAsia="Calibri" w:cstheme="minorHAnsi"/>
          <w:color w:val="000000" w:themeColor="text1"/>
          <w:sz w:val="18"/>
          <w:szCs w:val="18"/>
        </w:rPr>
        <w:t xml:space="preserve">“Support </w:t>
      </w:r>
      <w:r w:rsidR="000B7F42" w:rsidRPr="00655AF8">
        <w:rPr>
          <w:rFonts w:eastAsia="Calibri" w:cstheme="minorHAnsi"/>
          <w:color w:val="000000" w:themeColor="text1"/>
          <w:sz w:val="18"/>
          <w:szCs w:val="18"/>
        </w:rPr>
        <w:t>c</w:t>
      </w:r>
      <w:r w:rsidRPr="00655AF8">
        <w:rPr>
          <w:rFonts w:eastAsia="Calibri" w:cstheme="minorHAnsi"/>
          <w:color w:val="000000" w:themeColor="text1"/>
          <w:sz w:val="18"/>
          <w:szCs w:val="18"/>
        </w:rPr>
        <w:t xml:space="preserve">ost </w:t>
      </w:r>
      <w:r w:rsidR="000B7F42" w:rsidRPr="00655AF8">
        <w:rPr>
          <w:rFonts w:eastAsia="Calibri" w:cstheme="minorHAnsi"/>
          <w:color w:val="000000" w:themeColor="text1"/>
          <w:sz w:val="18"/>
          <w:szCs w:val="18"/>
        </w:rPr>
        <w:t>r</w:t>
      </w:r>
      <w:r w:rsidRPr="00655AF8">
        <w:rPr>
          <w:rFonts w:eastAsia="Calibri" w:cstheme="minorHAnsi"/>
          <w:color w:val="000000" w:themeColor="text1"/>
          <w:sz w:val="18"/>
          <w:szCs w:val="18"/>
        </w:rPr>
        <w:t xml:space="preserve">ate” means the flat rate at which the </w:t>
      </w:r>
      <w:r w:rsidR="002F5866" w:rsidRPr="00655AF8">
        <w:rPr>
          <w:rFonts w:eastAsia="Calibri" w:cstheme="minorHAnsi"/>
          <w:color w:val="000000" w:themeColor="text1"/>
          <w:sz w:val="18"/>
          <w:szCs w:val="18"/>
        </w:rPr>
        <w:t>Responsible Party</w:t>
      </w:r>
      <w:r w:rsidRPr="00655AF8">
        <w:rPr>
          <w:rFonts w:eastAsia="Calibri" w:cstheme="minorHAnsi"/>
          <w:color w:val="000000" w:themeColor="text1"/>
          <w:sz w:val="18"/>
          <w:szCs w:val="18"/>
        </w:rPr>
        <w:t xml:space="preserve"> will be reimbursed by UN Women for its </w:t>
      </w:r>
      <w:r w:rsidR="000B7F42" w:rsidRPr="00655AF8">
        <w:rPr>
          <w:rFonts w:eastAsia="Calibri" w:cstheme="minorHAnsi"/>
          <w:color w:val="000000" w:themeColor="text1"/>
          <w:sz w:val="18"/>
          <w:szCs w:val="18"/>
        </w:rPr>
        <w:t>s</w:t>
      </w:r>
      <w:r w:rsidRPr="00655AF8">
        <w:rPr>
          <w:rFonts w:eastAsia="Calibri" w:cstheme="minorHAnsi"/>
          <w:color w:val="000000" w:themeColor="text1"/>
          <w:sz w:val="18"/>
          <w:szCs w:val="18"/>
        </w:rPr>
        <w:t xml:space="preserve">upport </w:t>
      </w:r>
      <w:r w:rsidR="000B7F42" w:rsidRPr="00655AF8">
        <w:rPr>
          <w:rFonts w:eastAsia="Calibri" w:cstheme="minorHAnsi"/>
          <w:color w:val="000000" w:themeColor="text1"/>
          <w:sz w:val="18"/>
          <w:szCs w:val="18"/>
        </w:rPr>
        <w:t>c</w:t>
      </w:r>
      <w:r w:rsidRPr="00655AF8">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655AF8">
        <w:rPr>
          <w:rFonts w:eastAsia="Calibri" w:cstheme="minorHAnsi"/>
          <w:color w:val="000000" w:themeColor="text1"/>
          <w:sz w:val="18"/>
          <w:szCs w:val="18"/>
        </w:rPr>
        <w:t>d</w:t>
      </w:r>
      <w:r w:rsidRPr="00655AF8">
        <w:rPr>
          <w:rFonts w:eastAsia="Calibri" w:cstheme="minorHAnsi"/>
          <w:color w:val="000000" w:themeColor="text1"/>
          <w:sz w:val="18"/>
          <w:szCs w:val="18"/>
        </w:rPr>
        <w:t xml:space="preserve">irect </w:t>
      </w:r>
      <w:r w:rsidR="000E56BA" w:rsidRPr="00655AF8">
        <w:rPr>
          <w:rFonts w:eastAsia="Calibri" w:cstheme="minorHAnsi"/>
          <w:color w:val="000000" w:themeColor="text1"/>
          <w:sz w:val="18"/>
          <w:szCs w:val="18"/>
        </w:rPr>
        <w:t>c</w:t>
      </w:r>
      <w:r w:rsidRPr="00655AF8">
        <w:rPr>
          <w:rFonts w:eastAsia="Calibri" w:cstheme="minorHAnsi"/>
          <w:color w:val="000000" w:themeColor="text1"/>
          <w:sz w:val="18"/>
          <w:szCs w:val="18"/>
        </w:rPr>
        <w:t>osts.</w:t>
      </w:r>
    </w:p>
    <w:p w14:paraId="6A3F961D" w14:textId="6B7F0261" w:rsidR="00C22EF1" w:rsidRPr="00B17DD5" w:rsidRDefault="00C22EF1" w:rsidP="00985AAF">
      <w:pPr>
        <w:widowControl w:val="0"/>
        <w:numPr>
          <w:ilvl w:val="0"/>
          <w:numId w:val="3"/>
        </w:numPr>
        <w:tabs>
          <w:tab w:val="clear" w:pos="1588"/>
          <w:tab w:val="num" w:pos="341"/>
        </w:tabs>
        <w:autoSpaceDE w:val="0"/>
        <w:autoSpaceDN w:val="0"/>
        <w:adjustRightInd w:val="0"/>
        <w:spacing w:after="0" w:line="240" w:lineRule="auto"/>
        <w:ind w:left="341"/>
        <w:jc w:val="both"/>
        <w:rPr>
          <w:rFonts w:eastAsia="Calibri" w:cstheme="minorHAnsi"/>
          <w:color w:val="000000"/>
          <w:sz w:val="18"/>
          <w:szCs w:val="18"/>
        </w:rPr>
      </w:pPr>
      <w:r w:rsidRPr="00B17DD5">
        <w:rPr>
          <w:rFonts w:eastAsia="Calibri" w:cstheme="minorHAnsi"/>
          <w:color w:val="000000"/>
          <w:sz w:val="18"/>
          <w:szCs w:val="18"/>
        </w:rPr>
        <w:t xml:space="preserve">The budget line items are general categories intended to assist in thinking through where money will be spent. If a planned expenditure does not appear to fit in any of the standard </w:t>
      </w:r>
      <w:r w:rsidR="004441C1" w:rsidRPr="00B17DD5">
        <w:rPr>
          <w:rFonts w:eastAsia="Calibri" w:cstheme="minorHAnsi"/>
          <w:color w:val="000000"/>
          <w:sz w:val="18"/>
          <w:szCs w:val="18"/>
        </w:rPr>
        <w:t>line-item</w:t>
      </w:r>
      <w:r w:rsidRPr="00B17DD5">
        <w:rPr>
          <w:rFonts w:eastAsia="Calibri" w:cstheme="minorHAnsi"/>
          <w:color w:val="000000"/>
          <w:sz w:val="18"/>
          <w:szCs w:val="18"/>
        </w:rPr>
        <w:t xml:space="preserve"> categories, list the item under other costs, and state what the money is to be used for. </w:t>
      </w:r>
    </w:p>
    <w:p w14:paraId="246ECC70" w14:textId="70F6A8EE" w:rsidR="00C22EF1" w:rsidRPr="00B17DD5" w:rsidRDefault="00C22EF1" w:rsidP="00985AAF">
      <w:pPr>
        <w:widowControl w:val="0"/>
        <w:numPr>
          <w:ilvl w:val="0"/>
          <w:numId w:val="3"/>
        </w:numPr>
        <w:tabs>
          <w:tab w:val="clear" w:pos="1588"/>
          <w:tab w:val="num" w:pos="341"/>
        </w:tabs>
        <w:autoSpaceDE w:val="0"/>
        <w:autoSpaceDN w:val="0"/>
        <w:adjustRightInd w:val="0"/>
        <w:spacing w:after="0" w:line="240" w:lineRule="auto"/>
        <w:ind w:left="341"/>
        <w:jc w:val="both"/>
        <w:rPr>
          <w:rFonts w:eastAsia="Calibri" w:cstheme="minorHAnsi"/>
          <w:color w:val="000000"/>
          <w:sz w:val="18"/>
          <w:szCs w:val="18"/>
        </w:rPr>
      </w:pPr>
      <w:r w:rsidRPr="00B17DD5">
        <w:rPr>
          <w:rFonts w:eastAsia="Calibri" w:cstheme="minorHAnsi"/>
          <w:color w:val="000000"/>
          <w:sz w:val="18"/>
          <w:szCs w:val="18"/>
        </w:rPr>
        <w:t xml:space="preserve">The figures contained in the </w:t>
      </w:r>
      <w:r w:rsidR="000E56BA" w:rsidRPr="00B17DD5">
        <w:rPr>
          <w:rFonts w:eastAsia="Calibri" w:cstheme="minorHAnsi"/>
          <w:color w:val="000000"/>
          <w:sz w:val="18"/>
          <w:szCs w:val="18"/>
        </w:rPr>
        <w:t>b</w:t>
      </w:r>
      <w:r w:rsidRPr="00B17DD5">
        <w:rPr>
          <w:rFonts w:eastAsia="Calibri" w:cstheme="minorHAnsi"/>
          <w:color w:val="000000"/>
          <w:sz w:val="18"/>
          <w:szCs w:val="18"/>
        </w:rPr>
        <w:t xml:space="preserve">udget </w:t>
      </w:r>
      <w:r w:rsidR="000E56BA" w:rsidRPr="00B17DD5">
        <w:rPr>
          <w:rFonts w:eastAsia="Calibri" w:cstheme="minorHAnsi"/>
          <w:color w:val="000000"/>
          <w:sz w:val="18"/>
          <w:szCs w:val="18"/>
        </w:rPr>
        <w:t>s</w:t>
      </w:r>
      <w:r w:rsidRPr="00B17DD5">
        <w:rPr>
          <w:rFonts w:eastAsia="Calibri" w:cstheme="minorHAnsi"/>
          <w:color w:val="000000"/>
          <w:sz w:val="18"/>
          <w:szCs w:val="18"/>
        </w:rPr>
        <w:t xml:space="preserve">heet should agree with those on the proposal header and text. </w:t>
      </w:r>
    </w:p>
    <w:p w14:paraId="2281847D" w14:textId="7BF1E663" w:rsidR="003D34D4" w:rsidRPr="00655AF8" w:rsidRDefault="00DE4021" w:rsidP="00985AAF">
      <w:pPr>
        <w:pStyle w:val="pf0"/>
        <w:numPr>
          <w:ilvl w:val="0"/>
          <w:numId w:val="3"/>
        </w:numPr>
        <w:tabs>
          <w:tab w:val="clear" w:pos="1588"/>
          <w:tab w:val="num" w:pos="341"/>
        </w:tabs>
        <w:spacing w:before="0" w:beforeAutospacing="0" w:after="0" w:afterAutospacing="0"/>
        <w:ind w:left="341"/>
        <w:jc w:val="both"/>
        <w:rPr>
          <w:rFonts w:asciiTheme="minorHAnsi" w:hAnsiTheme="minorHAnsi" w:cstheme="minorHAnsi"/>
          <w:sz w:val="18"/>
          <w:szCs w:val="18"/>
        </w:rPr>
      </w:pPr>
      <w:r w:rsidRPr="00655AF8">
        <w:rPr>
          <w:rStyle w:val="cf01"/>
          <w:rFonts w:asciiTheme="minorHAnsi" w:hAnsiTheme="minorHAnsi" w:cstheme="minorHAnsi"/>
        </w:rPr>
        <w:t xml:space="preserve">Depending on the results to be delivered, </w:t>
      </w:r>
      <w:r w:rsidR="00B2243B" w:rsidRPr="00655AF8">
        <w:rPr>
          <w:rStyle w:val="cf01"/>
          <w:rFonts w:asciiTheme="minorHAnsi" w:hAnsiTheme="minorHAnsi" w:cstheme="minorHAnsi"/>
        </w:rPr>
        <w:t>f</w:t>
      </w:r>
      <w:r w:rsidR="00EF6399" w:rsidRPr="00655AF8">
        <w:rPr>
          <w:rStyle w:val="cf01"/>
          <w:rFonts w:asciiTheme="minorHAnsi" w:hAnsiTheme="minorHAnsi" w:cstheme="minorHAnsi"/>
        </w:rPr>
        <w:t xml:space="preserve">ollowing </w:t>
      </w:r>
      <w:r w:rsidR="003221B5" w:rsidRPr="00655AF8">
        <w:rPr>
          <w:rStyle w:val="cf01"/>
          <w:rFonts w:asciiTheme="minorHAnsi" w:hAnsiTheme="minorHAnsi" w:cstheme="minorHAnsi"/>
        </w:rPr>
        <w:t xml:space="preserve">suggestive </w:t>
      </w:r>
      <w:r w:rsidR="00EF6399" w:rsidRPr="00655AF8">
        <w:rPr>
          <w:rStyle w:val="cf01"/>
          <w:rFonts w:asciiTheme="minorHAnsi" w:hAnsiTheme="minorHAnsi" w:cstheme="minorHAnsi"/>
        </w:rPr>
        <w:t xml:space="preserve">thresholds </w:t>
      </w:r>
      <w:r w:rsidR="00B2243B" w:rsidRPr="00655AF8">
        <w:rPr>
          <w:rStyle w:val="cf01"/>
          <w:rFonts w:asciiTheme="minorHAnsi" w:hAnsiTheme="minorHAnsi" w:cstheme="minorHAnsi"/>
        </w:rPr>
        <w:t xml:space="preserve">could be </w:t>
      </w:r>
      <w:r w:rsidR="00EF6399" w:rsidRPr="00655AF8">
        <w:rPr>
          <w:rStyle w:val="cf01"/>
          <w:rFonts w:asciiTheme="minorHAnsi" w:hAnsiTheme="minorHAnsi" w:cstheme="minorHAnsi"/>
        </w:rPr>
        <w:t>followed for costs</w:t>
      </w:r>
      <w:r w:rsidR="003D34D4" w:rsidRPr="00655AF8">
        <w:rPr>
          <w:rStyle w:val="cf01"/>
          <w:rFonts w:asciiTheme="minorHAnsi" w:hAnsiTheme="minorHAnsi" w:cstheme="minorHAnsi"/>
        </w:rPr>
        <w:t>:</w:t>
      </w:r>
    </w:p>
    <w:p w14:paraId="5DC4868D" w14:textId="41BBB7C2" w:rsidR="003D34D4" w:rsidRPr="00655AF8"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655AF8">
        <w:rPr>
          <w:rStyle w:val="cf01"/>
          <w:rFonts w:asciiTheme="minorHAnsi" w:hAnsiTheme="minorHAnsi" w:cstheme="minorHAnsi"/>
        </w:rPr>
        <w:t>m</w:t>
      </w:r>
      <w:r w:rsidR="00312067" w:rsidRPr="00655AF8">
        <w:rPr>
          <w:rStyle w:val="cf01"/>
          <w:rFonts w:asciiTheme="minorHAnsi" w:hAnsiTheme="minorHAnsi" w:cstheme="minorHAnsi"/>
        </w:rPr>
        <w:t xml:space="preserve">aximum for personnel related costs on a proposal - </w:t>
      </w:r>
      <w:r w:rsidR="003D34D4" w:rsidRPr="00655AF8">
        <w:rPr>
          <w:rStyle w:val="cf01"/>
          <w:rFonts w:asciiTheme="minorHAnsi" w:hAnsiTheme="minorHAnsi" w:cstheme="minorHAnsi"/>
        </w:rPr>
        <w:t xml:space="preserve">20% of programming </w:t>
      </w:r>
      <w:proofErr w:type="gramStart"/>
      <w:r w:rsidR="003D34D4" w:rsidRPr="00655AF8">
        <w:rPr>
          <w:rStyle w:val="cf01"/>
          <w:rFonts w:asciiTheme="minorHAnsi" w:hAnsiTheme="minorHAnsi" w:cstheme="minorHAnsi"/>
        </w:rPr>
        <w:t>costs</w:t>
      </w:r>
      <w:r w:rsidRPr="00655AF8">
        <w:rPr>
          <w:rStyle w:val="cf01"/>
          <w:rFonts w:asciiTheme="minorHAnsi" w:hAnsiTheme="minorHAnsi" w:cstheme="minorHAnsi"/>
        </w:rPr>
        <w:t>;</w:t>
      </w:r>
      <w:proofErr w:type="gramEnd"/>
    </w:p>
    <w:p w14:paraId="576AB294" w14:textId="1672FC1B" w:rsidR="003D34D4" w:rsidRPr="00655AF8"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655AF8">
        <w:rPr>
          <w:rStyle w:val="cf01"/>
          <w:rFonts w:asciiTheme="minorHAnsi" w:hAnsiTheme="minorHAnsi" w:cstheme="minorHAnsi"/>
        </w:rPr>
        <w:t>b</w:t>
      </w:r>
      <w:r w:rsidR="00976AC7" w:rsidRPr="00655AF8">
        <w:rPr>
          <w:rStyle w:val="cf01"/>
          <w:rFonts w:asciiTheme="minorHAnsi" w:hAnsiTheme="minorHAnsi" w:cstheme="minorHAnsi"/>
        </w:rPr>
        <w:t>etween 3-5</w:t>
      </w:r>
      <w:r w:rsidR="003D34D4" w:rsidRPr="00655AF8">
        <w:rPr>
          <w:rStyle w:val="cf01"/>
          <w:rFonts w:asciiTheme="minorHAnsi" w:hAnsiTheme="minorHAnsi" w:cstheme="minorHAnsi"/>
        </w:rPr>
        <w:t>% for audits</w:t>
      </w:r>
      <w:r w:rsidR="00EF6399" w:rsidRPr="00655AF8">
        <w:rPr>
          <w:rStyle w:val="cf01"/>
          <w:rFonts w:asciiTheme="minorHAnsi" w:hAnsiTheme="minorHAnsi" w:cstheme="minorHAnsi"/>
        </w:rPr>
        <w:t xml:space="preserve"> (to be retained by UN Women for </w:t>
      </w:r>
      <w:r w:rsidR="001F2610" w:rsidRPr="00655AF8">
        <w:rPr>
          <w:rStyle w:val="cf01"/>
          <w:rFonts w:asciiTheme="minorHAnsi" w:hAnsiTheme="minorHAnsi" w:cstheme="minorHAnsi"/>
        </w:rPr>
        <w:t>Responsible Party</w:t>
      </w:r>
      <w:r w:rsidR="00EF6399" w:rsidRPr="00655AF8">
        <w:rPr>
          <w:rStyle w:val="cf01"/>
          <w:rFonts w:asciiTheme="minorHAnsi" w:hAnsiTheme="minorHAnsi" w:cstheme="minorHAnsi"/>
        </w:rPr>
        <w:t xml:space="preserve"> audits)</w:t>
      </w:r>
      <w:r w:rsidR="00C358F1" w:rsidRPr="00655AF8">
        <w:rPr>
          <w:rStyle w:val="cf01"/>
          <w:rFonts w:asciiTheme="minorHAnsi" w:hAnsiTheme="minorHAnsi" w:cstheme="minorHAnsi"/>
        </w:rPr>
        <w:t xml:space="preserve"> (may change as per </w:t>
      </w:r>
      <w:r w:rsidRPr="00655AF8">
        <w:rPr>
          <w:rStyle w:val="cf01"/>
          <w:rFonts w:asciiTheme="minorHAnsi" w:hAnsiTheme="minorHAnsi" w:cstheme="minorHAnsi"/>
        </w:rPr>
        <w:t>the a</w:t>
      </w:r>
      <w:r w:rsidR="00C358F1" w:rsidRPr="00655AF8">
        <w:rPr>
          <w:rStyle w:val="cf01"/>
          <w:rFonts w:asciiTheme="minorHAnsi" w:hAnsiTheme="minorHAnsi" w:cstheme="minorHAnsi"/>
        </w:rPr>
        <w:t xml:space="preserve">nnual </w:t>
      </w:r>
      <w:r w:rsidRPr="00655AF8">
        <w:rPr>
          <w:rStyle w:val="cf01"/>
          <w:rFonts w:asciiTheme="minorHAnsi" w:hAnsiTheme="minorHAnsi" w:cstheme="minorHAnsi"/>
        </w:rPr>
        <w:t>a</w:t>
      </w:r>
      <w:r w:rsidR="00C358F1" w:rsidRPr="00655AF8">
        <w:rPr>
          <w:rStyle w:val="cf01"/>
          <w:rFonts w:asciiTheme="minorHAnsi" w:hAnsiTheme="minorHAnsi" w:cstheme="minorHAnsi"/>
        </w:rPr>
        <w:t xml:space="preserve">udit </w:t>
      </w:r>
      <w:r w:rsidRPr="00655AF8">
        <w:rPr>
          <w:rStyle w:val="cf01"/>
          <w:rFonts w:asciiTheme="minorHAnsi" w:hAnsiTheme="minorHAnsi" w:cstheme="minorHAnsi"/>
        </w:rPr>
        <w:t>c</w:t>
      </w:r>
      <w:r w:rsidR="00C358F1" w:rsidRPr="00655AF8">
        <w:rPr>
          <w:rStyle w:val="cf01"/>
          <w:rFonts w:asciiTheme="minorHAnsi" w:hAnsiTheme="minorHAnsi" w:cstheme="minorHAnsi"/>
        </w:rPr>
        <w:t>ost</w:t>
      </w:r>
      <w:proofErr w:type="gramStart"/>
      <w:r w:rsidR="00C358F1" w:rsidRPr="00655AF8">
        <w:rPr>
          <w:rStyle w:val="cf01"/>
          <w:rFonts w:asciiTheme="minorHAnsi" w:hAnsiTheme="minorHAnsi" w:cstheme="minorHAnsi"/>
        </w:rPr>
        <w:t>)</w:t>
      </w:r>
      <w:r w:rsidRPr="00655AF8">
        <w:rPr>
          <w:rStyle w:val="cf01"/>
          <w:rFonts w:asciiTheme="minorHAnsi" w:hAnsiTheme="minorHAnsi" w:cstheme="minorHAnsi"/>
        </w:rPr>
        <w:t>;</w:t>
      </w:r>
      <w:proofErr w:type="gramEnd"/>
    </w:p>
    <w:p w14:paraId="3351AC10" w14:textId="2E6FD6E9" w:rsidR="003D34D4" w:rsidRPr="00655AF8"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655AF8">
        <w:rPr>
          <w:rStyle w:val="cf01"/>
          <w:rFonts w:asciiTheme="minorHAnsi" w:hAnsiTheme="minorHAnsi" w:cstheme="minorHAnsi"/>
        </w:rPr>
        <w:t xml:space="preserve">3% for </w:t>
      </w:r>
      <w:r w:rsidR="005A3230" w:rsidRPr="00655AF8">
        <w:rPr>
          <w:rStyle w:val="cf01"/>
          <w:rFonts w:asciiTheme="minorHAnsi" w:hAnsiTheme="minorHAnsi" w:cstheme="minorHAnsi"/>
        </w:rPr>
        <w:t>m</w:t>
      </w:r>
      <w:r w:rsidRPr="00655AF8">
        <w:rPr>
          <w:rStyle w:val="cf01"/>
          <w:rFonts w:asciiTheme="minorHAnsi" w:hAnsiTheme="minorHAnsi" w:cstheme="minorHAnsi"/>
        </w:rPr>
        <w:t>onitoring</w:t>
      </w:r>
      <w:r w:rsidR="0096124B" w:rsidRPr="00655AF8">
        <w:rPr>
          <w:rStyle w:val="cf01"/>
          <w:rFonts w:asciiTheme="minorHAnsi" w:hAnsiTheme="minorHAnsi" w:cstheme="minorHAnsi"/>
        </w:rPr>
        <w:t xml:space="preserve"> and evaluation</w:t>
      </w:r>
      <w:r w:rsidR="00EA0627" w:rsidRPr="00655AF8">
        <w:rPr>
          <w:rStyle w:val="cf01"/>
          <w:rFonts w:asciiTheme="minorHAnsi" w:hAnsiTheme="minorHAnsi" w:cstheme="minorHAnsi"/>
        </w:rPr>
        <w:t>; and</w:t>
      </w:r>
    </w:p>
    <w:p w14:paraId="1A62D2AB" w14:textId="47031EC1" w:rsidR="003D34D4" w:rsidRDefault="00EA0627" w:rsidP="00916BE8">
      <w:pPr>
        <w:pStyle w:val="pf1"/>
        <w:numPr>
          <w:ilvl w:val="0"/>
          <w:numId w:val="20"/>
        </w:numPr>
        <w:spacing w:before="0" w:beforeAutospacing="0" w:after="0" w:afterAutospacing="0"/>
        <w:jc w:val="both"/>
        <w:rPr>
          <w:rStyle w:val="cf01"/>
          <w:rFonts w:asciiTheme="minorHAnsi" w:hAnsiTheme="minorHAnsi" w:cstheme="minorHAnsi"/>
        </w:rPr>
      </w:pPr>
      <w:r w:rsidRPr="00655AF8">
        <w:rPr>
          <w:rStyle w:val="cf01"/>
          <w:rFonts w:asciiTheme="minorHAnsi" w:hAnsiTheme="minorHAnsi" w:cstheme="minorHAnsi"/>
        </w:rPr>
        <w:t>u</w:t>
      </w:r>
      <w:r w:rsidR="00210834" w:rsidRPr="00655AF8">
        <w:rPr>
          <w:rStyle w:val="cf01"/>
          <w:rFonts w:asciiTheme="minorHAnsi" w:hAnsiTheme="minorHAnsi" w:cstheme="minorHAnsi"/>
        </w:rPr>
        <w:t>p</w:t>
      </w:r>
      <w:r w:rsidRPr="00655AF8">
        <w:rPr>
          <w:rStyle w:val="cf01"/>
          <w:rFonts w:asciiTheme="minorHAnsi" w:hAnsiTheme="minorHAnsi" w:cstheme="minorHAnsi"/>
        </w:rPr>
        <w:t xml:space="preserve"> </w:t>
      </w:r>
      <w:r w:rsidR="00210834" w:rsidRPr="00655AF8">
        <w:rPr>
          <w:rStyle w:val="cf01"/>
          <w:rFonts w:asciiTheme="minorHAnsi" w:hAnsiTheme="minorHAnsi" w:cstheme="minorHAnsi"/>
        </w:rPr>
        <w:t xml:space="preserve">to </w:t>
      </w:r>
      <w:r w:rsidR="003D34D4" w:rsidRPr="00655AF8">
        <w:rPr>
          <w:rStyle w:val="cf01"/>
          <w:rFonts w:asciiTheme="minorHAnsi" w:hAnsiTheme="minorHAnsi" w:cstheme="minorHAnsi"/>
        </w:rPr>
        <w:t xml:space="preserve">8% </w:t>
      </w:r>
      <w:r w:rsidR="001A4913" w:rsidRPr="00655AF8">
        <w:rPr>
          <w:rStyle w:val="cf01"/>
          <w:rFonts w:asciiTheme="minorHAnsi" w:hAnsiTheme="minorHAnsi" w:cstheme="minorHAnsi"/>
        </w:rPr>
        <w:t xml:space="preserve">(or as per relevant donor agreement) – </w:t>
      </w:r>
      <w:r w:rsidRPr="00655AF8">
        <w:rPr>
          <w:rStyle w:val="cf01"/>
          <w:rFonts w:asciiTheme="minorHAnsi" w:hAnsiTheme="minorHAnsi" w:cstheme="minorHAnsi"/>
        </w:rPr>
        <w:t>s</w:t>
      </w:r>
      <w:r w:rsidR="001A4913" w:rsidRPr="00655AF8">
        <w:rPr>
          <w:rStyle w:val="cf01"/>
          <w:rFonts w:asciiTheme="minorHAnsi" w:hAnsiTheme="minorHAnsi" w:cstheme="minorHAnsi"/>
        </w:rPr>
        <w:t xml:space="preserve">upport </w:t>
      </w:r>
      <w:r w:rsidRPr="00655AF8">
        <w:rPr>
          <w:rStyle w:val="cf01"/>
          <w:rFonts w:asciiTheme="minorHAnsi" w:hAnsiTheme="minorHAnsi" w:cstheme="minorHAnsi"/>
        </w:rPr>
        <w:t>c</w:t>
      </w:r>
      <w:r w:rsidR="001A4913" w:rsidRPr="00655AF8">
        <w:rPr>
          <w:rStyle w:val="cf01"/>
          <w:rFonts w:asciiTheme="minorHAnsi" w:hAnsiTheme="minorHAnsi" w:cstheme="minorHAnsi"/>
        </w:rPr>
        <w:t xml:space="preserve">osts including </w:t>
      </w:r>
      <w:r w:rsidR="003D34D4" w:rsidRPr="00655AF8">
        <w:rPr>
          <w:rStyle w:val="cf01"/>
          <w:rFonts w:asciiTheme="minorHAnsi" w:hAnsiTheme="minorHAnsi" w:cstheme="minorHAnsi"/>
        </w:rPr>
        <w:t>(utilities, rent etc.)</w:t>
      </w:r>
      <w:r w:rsidRPr="00655AF8">
        <w:rPr>
          <w:rStyle w:val="cf01"/>
          <w:rFonts w:asciiTheme="minorHAnsi" w:hAnsiTheme="minorHAnsi" w:cstheme="minorHAnsi"/>
        </w:rPr>
        <w:t>.</w:t>
      </w:r>
    </w:p>
    <w:p w14:paraId="5DBFA668" w14:textId="3D324BC6" w:rsidR="0059571E" w:rsidRPr="00655AF8" w:rsidRDefault="0059571E" w:rsidP="0059571E">
      <w:pPr>
        <w:pStyle w:val="pf1"/>
        <w:numPr>
          <w:ilvl w:val="0"/>
          <w:numId w:val="72"/>
        </w:numPr>
        <w:spacing w:before="0" w:beforeAutospacing="0" w:after="0" w:afterAutospacing="0"/>
        <w:jc w:val="both"/>
        <w:rPr>
          <w:rFonts w:asciiTheme="minorHAnsi" w:hAnsiTheme="minorHAnsi" w:cstheme="minorHAnsi"/>
          <w:sz w:val="18"/>
          <w:szCs w:val="18"/>
        </w:rPr>
      </w:pPr>
      <w:r w:rsidRPr="0059571E">
        <w:rPr>
          <w:rFonts w:asciiTheme="minorHAnsi" w:hAnsiTheme="minorHAnsi" w:cstheme="minorHAnsi"/>
          <w:sz w:val="18"/>
          <w:szCs w:val="18"/>
        </w:rPr>
        <w:t xml:space="preserve">Applicants are strongly encouraged to prepare and submit the proposed budget in excel format </w:t>
      </w:r>
      <w:r>
        <w:rPr>
          <w:rFonts w:asciiTheme="minorHAnsi" w:hAnsiTheme="minorHAnsi" w:cstheme="minorHAnsi"/>
          <w:sz w:val="18"/>
          <w:szCs w:val="18"/>
        </w:rPr>
        <w:t>and to ensure that the total cost for all results is indicated in the budget</w:t>
      </w:r>
      <w:r w:rsidRPr="0059571E">
        <w:rPr>
          <w:rFonts w:asciiTheme="minorHAnsi" w:hAnsiTheme="minorHAnsi" w:cstheme="minorHAnsi"/>
          <w:sz w:val="18"/>
          <w:szCs w:val="18"/>
        </w:rPr>
        <w:t>.</w:t>
      </w:r>
    </w:p>
    <w:p w14:paraId="72851E6E" w14:textId="77777777" w:rsidR="003D34D4" w:rsidRPr="00B17DD5"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rPr>
      </w:pPr>
    </w:p>
    <w:tbl>
      <w:tblPr>
        <w:tblW w:w="9041" w:type="dxa"/>
        <w:tblInd w:w="-24" w:type="dxa"/>
        <w:tblBorders>
          <w:left w:val="nil"/>
          <w:right w:val="nil"/>
        </w:tblBorders>
        <w:tblLook w:val="0000" w:firstRow="0" w:lastRow="0" w:firstColumn="0" w:lastColumn="0" w:noHBand="0" w:noVBand="0"/>
      </w:tblPr>
      <w:tblGrid>
        <w:gridCol w:w="2086"/>
        <w:gridCol w:w="644"/>
        <w:gridCol w:w="551"/>
        <w:gridCol w:w="609"/>
        <w:gridCol w:w="750"/>
        <w:gridCol w:w="983"/>
        <w:gridCol w:w="630"/>
        <w:gridCol w:w="628"/>
        <w:gridCol w:w="1058"/>
        <w:gridCol w:w="1102"/>
      </w:tblGrid>
      <w:tr w:rsidR="009F4F21" w:rsidRPr="00655AF8" w14:paraId="7294605D" w14:textId="00C70DF1" w:rsidTr="009E43A3">
        <w:tc>
          <w:tcPr>
            <w:tcW w:w="79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3FF9536C" w:rsidR="009F4F21" w:rsidRPr="00B17DD5" w:rsidRDefault="009F4F21" w:rsidP="0038204D">
            <w:pPr>
              <w:widowControl w:val="0"/>
              <w:autoSpaceDE w:val="0"/>
              <w:autoSpaceDN w:val="0"/>
              <w:adjustRightInd w:val="0"/>
              <w:spacing w:after="0" w:line="240" w:lineRule="auto"/>
              <w:jc w:val="both"/>
              <w:rPr>
                <w:rFonts w:eastAsia="Calibri" w:cstheme="minorHAnsi"/>
                <w:b/>
                <w:bCs/>
                <w:color w:val="000000"/>
                <w:sz w:val="18"/>
                <w:szCs w:val="18"/>
              </w:rPr>
            </w:pPr>
            <w:r w:rsidRPr="00B17DD5">
              <w:rPr>
                <w:rFonts w:eastAsia="Calibri" w:cstheme="minorHAnsi"/>
                <w:b/>
                <w:bCs/>
                <w:color w:val="000000"/>
                <w:sz w:val="18"/>
                <w:szCs w:val="18"/>
              </w:rPr>
              <w:t xml:space="preserve">Result 1 (e.g., Output) </w:t>
            </w:r>
            <w:r w:rsidRPr="00B17DD5">
              <w:rPr>
                <w:rFonts w:eastAsia="Calibri" w:cstheme="minorHAnsi"/>
                <w:color w:val="000000"/>
                <w:sz w:val="18"/>
                <w:szCs w:val="18"/>
              </w:rPr>
              <w:t>Repeat this table for each result.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E8C0C" w14:textId="77777777" w:rsidR="009F4F21" w:rsidRPr="00B17DD5" w:rsidRDefault="009F4F21" w:rsidP="0038204D">
            <w:pPr>
              <w:widowControl w:val="0"/>
              <w:autoSpaceDE w:val="0"/>
              <w:autoSpaceDN w:val="0"/>
              <w:adjustRightInd w:val="0"/>
              <w:spacing w:after="0" w:line="240" w:lineRule="auto"/>
              <w:jc w:val="both"/>
              <w:rPr>
                <w:rFonts w:eastAsia="Calibri" w:cstheme="minorHAnsi"/>
                <w:b/>
                <w:bCs/>
                <w:color w:val="000000"/>
                <w:sz w:val="18"/>
                <w:szCs w:val="18"/>
              </w:rPr>
            </w:pPr>
          </w:p>
        </w:tc>
      </w:tr>
      <w:tr w:rsidR="0002643A" w:rsidRPr="00655AF8" w14:paraId="6C37059F" w14:textId="7EFF9CB8"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02643A" w:rsidRPr="00B17DD5" w:rsidRDefault="0002643A" w:rsidP="0038204D">
            <w:pPr>
              <w:widowControl w:val="0"/>
              <w:autoSpaceDE w:val="0"/>
              <w:autoSpaceDN w:val="0"/>
              <w:adjustRightInd w:val="0"/>
              <w:spacing w:after="0" w:line="240" w:lineRule="auto"/>
              <w:rPr>
                <w:rFonts w:eastAsia="Calibri" w:cstheme="minorHAnsi"/>
                <w:color w:val="000000"/>
                <w:sz w:val="18"/>
                <w:szCs w:val="18"/>
              </w:rPr>
            </w:pPr>
            <w:r w:rsidRPr="00B17DD5">
              <w:rPr>
                <w:rFonts w:eastAsia="Calibri" w:cstheme="minorHAnsi"/>
                <w:b/>
                <w:bCs/>
                <w:color w:val="000000"/>
                <w:sz w:val="18"/>
                <w:szCs w:val="18"/>
              </w:rPr>
              <w:t xml:space="preserve">Expenditure Category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7245F" w14:textId="77777777" w:rsidR="009F4F21" w:rsidRDefault="0002643A" w:rsidP="0038204D">
            <w:pPr>
              <w:widowControl w:val="0"/>
              <w:autoSpaceDE w:val="0"/>
              <w:autoSpaceDN w:val="0"/>
              <w:adjustRightInd w:val="0"/>
              <w:spacing w:after="0" w:line="240" w:lineRule="auto"/>
              <w:rPr>
                <w:rFonts w:eastAsia="Calibri" w:cstheme="minorHAnsi"/>
                <w:b/>
                <w:bCs/>
                <w:color w:val="000000"/>
                <w:sz w:val="18"/>
                <w:szCs w:val="18"/>
              </w:rPr>
            </w:pPr>
            <w:r>
              <w:rPr>
                <w:rFonts w:eastAsia="Calibri" w:cstheme="minorHAnsi"/>
                <w:b/>
                <w:bCs/>
                <w:color w:val="000000"/>
                <w:sz w:val="18"/>
                <w:szCs w:val="18"/>
              </w:rPr>
              <w:t>Unit</w:t>
            </w:r>
          </w:p>
          <w:p w14:paraId="0E2D44BC" w14:textId="073EF820" w:rsidR="0002643A" w:rsidRPr="00B17DD5" w:rsidRDefault="009F4F21" w:rsidP="0038204D">
            <w:pPr>
              <w:widowControl w:val="0"/>
              <w:autoSpaceDE w:val="0"/>
              <w:autoSpaceDN w:val="0"/>
              <w:adjustRightInd w:val="0"/>
              <w:spacing w:after="0" w:line="240" w:lineRule="auto"/>
              <w:rPr>
                <w:rFonts w:eastAsia="Calibri" w:cstheme="minorHAnsi"/>
                <w:b/>
                <w:bCs/>
                <w:color w:val="000000"/>
                <w:sz w:val="18"/>
                <w:szCs w:val="18"/>
              </w:rPr>
            </w:pPr>
            <w:r>
              <w:rPr>
                <w:rFonts w:eastAsia="Calibri" w:cstheme="minorHAnsi"/>
                <w:b/>
                <w:bCs/>
                <w:color w:val="000000"/>
                <w:sz w:val="18"/>
                <w:szCs w:val="18"/>
              </w:rPr>
              <w:t>Value</w:t>
            </w:r>
            <w:r w:rsidR="0002643A">
              <w:rPr>
                <w:rFonts w:eastAsia="Calibri" w:cstheme="minorHAnsi"/>
                <w:b/>
                <w:bCs/>
                <w:color w:val="000000"/>
                <w:sz w:val="18"/>
                <w:szCs w:val="18"/>
              </w:rPr>
              <w:t xml:space="preserve"> </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0104B" w14:textId="5A709103" w:rsidR="0002643A" w:rsidRPr="00B17DD5" w:rsidRDefault="0002643A" w:rsidP="0038204D">
            <w:pPr>
              <w:widowControl w:val="0"/>
              <w:autoSpaceDE w:val="0"/>
              <w:autoSpaceDN w:val="0"/>
              <w:adjustRightInd w:val="0"/>
              <w:spacing w:after="0" w:line="240" w:lineRule="auto"/>
              <w:rPr>
                <w:rFonts w:eastAsia="Calibri" w:cstheme="minorHAnsi"/>
                <w:b/>
                <w:bCs/>
                <w:color w:val="000000"/>
                <w:sz w:val="18"/>
                <w:szCs w:val="18"/>
              </w:rPr>
            </w:pPr>
            <w:r>
              <w:rPr>
                <w:rFonts w:eastAsia="Calibri" w:cstheme="minorHAnsi"/>
                <w:b/>
                <w:bCs/>
                <w:color w:val="000000"/>
                <w:sz w:val="18"/>
                <w:szCs w:val="18"/>
              </w:rPr>
              <w:t>Unit Cost</w:t>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E4039" w14:textId="0017917C" w:rsidR="0002643A" w:rsidRPr="00B17DD5" w:rsidRDefault="0002643A" w:rsidP="0038204D">
            <w:pPr>
              <w:widowControl w:val="0"/>
              <w:autoSpaceDE w:val="0"/>
              <w:autoSpaceDN w:val="0"/>
              <w:adjustRightInd w:val="0"/>
              <w:spacing w:after="0" w:line="240" w:lineRule="auto"/>
              <w:rPr>
                <w:rFonts w:eastAsia="Calibri" w:cstheme="minorHAnsi"/>
                <w:b/>
                <w:bCs/>
                <w:color w:val="000000"/>
                <w:sz w:val="18"/>
                <w:szCs w:val="18"/>
              </w:rPr>
            </w:pPr>
            <w:r>
              <w:rPr>
                <w:rFonts w:eastAsia="Calibri" w:cstheme="minorHAnsi"/>
                <w:b/>
                <w:bCs/>
                <w:color w:val="000000"/>
                <w:sz w:val="18"/>
                <w:szCs w:val="18"/>
              </w:rPr>
              <w:t>No of Units</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BC7B3EB" w:rsidR="0002643A" w:rsidRPr="00B17DD5" w:rsidRDefault="0002643A" w:rsidP="0038204D">
            <w:pPr>
              <w:widowControl w:val="0"/>
              <w:autoSpaceDE w:val="0"/>
              <w:autoSpaceDN w:val="0"/>
              <w:adjustRightInd w:val="0"/>
              <w:spacing w:after="0" w:line="240" w:lineRule="auto"/>
              <w:rPr>
                <w:rFonts w:eastAsia="Calibri" w:cstheme="minorHAnsi"/>
                <w:color w:val="000000"/>
                <w:sz w:val="18"/>
                <w:szCs w:val="18"/>
              </w:rPr>
            </w:pPr>
            <w:r w:rsidRPr="00B17DD5">
              <w:rPr>
                <w:rFonts w:eastAsia="Calibri" w:cstheme="minorHAnsi"/>
                <w:b/>
                <w:bCs/>
                <w:color w:val="000000"/>
                <w:sz w:val="18"/>
                <w:szCs w:val="18"/>
              </w:rPr>
              <w:t>Year 1 [</w:t>
            </w:r>
            <w:r>
              <w:rPr>
                <w:rFonts w:eastAsia="Calibri" w:cstheme="minorHAnsi"/>
                <w:b/>
                <w:bCs/>
                <w:color w:val="000000"/>
                <w:sz w:val="18"/>
                <w:szCs w:val="18"/>
              </w:rPr>
              <w:t>TRY</w:t>
            </w:r>
            <w:r w:rsidRPr="00B17DD5">
              <w:rPr>
                <w:rFonts w:eastAsia="Calibri" w:cstheme="minorHAnsi"/>
                <w:b/>
                <w:bCs/>
                <w:color w:val="000000"/>
                <w:sz w:val="18"/>
                <w:szCs w:val="18"/>
              </w:rPr>
              <w:t xml:space="preserve">]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530AEE8B" w:rsidR="0002643A" w:rsidRPr="00B17DD5" w:rsidRDefault="0002643A" w:rsidP="0038204D">
            <w:pPr>
              <w:widowControl w:val="0"/>
              <w:autoSpaceDE w:val="0"/>
              <w:autoSpaceDN w:val="0"/>
              <w:adjustRightInd w:val="0"/>
              <w:spacing w:after="0" w:line="240" w:lineRule="auto"/>
              <w:rPr>
                <w:rFonts w:eastAsia="Calibri" w:cstheme="minorHAnsi"/>
                <w:b/>
                <w:bCs/>
                <w:color w:val="000000"/>
                <w:sz w:val="18"/>
                <w:szCs w:val="18"/>
              </w:rPr>
            </w:pPr>
            <w:r w:rsidRPr="00B17DD5">
              <w:rPr>
                <w:rFonts w:eastAsia="Calibri" w:cstheme="minorHAnsi"/>
                <w:b/>
                <w:bCs/>
                <w:color w:val="000000"/>
                <w:sz w:val="18"/>
                <w:szCs w:val="18"/>
              </w:rPr>
              <w:t>Year 2 (</w:t>
            </w:r>
            <w:r>
              <w:rPr>
                <w:rFonts w:eastAsia="Calibri" w:cstheme="minorHAnsi"/>
                <w:b/>
                <w:bCs/>
                <w:color w:val="000000"/>
                <w:sz w:val="18"/>
                <w:szCs w:val="18"/>
              </w:rPr>
              <w:t>TRY</w:t>
            </w:r>
            <w:r w:rsidRPr="00B17DD5">
              <w:rPr>
                <w:rFonts w:eastAsia="Calibri" w:cstheme="minorHAnsi"/>
                <w:b/>
                <w:bCs/>
                <w:color w:val="000000"/>
                <w:sz w:val="18"/>
                <w:szCs w:val="18"/>
              </w:rPr>
              <w:t>), If applicable</w:t>
            </w: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9FD56D0" w:rsidR="0002643A" w:rsidRPr="00B17DD5" w:rsidRDefault="0002643A" w:rsidP="0038204D">
            <w:pPr>
              <w:widowControl w:val="0"/>
              <w:autoSpaceDE w:val="0"/>
              <w:autoSpaceDN w:val="0"/>
              <w:adjustRightInd w:val="0"/>
              <w:spacing w:after="0" w:line="240" w:lineRule="auto"/>
              <w:rPr>
                <w:rFonts w:eastAsia="Calibri" w:cstheme="minorHAnsi"/>
                <w:color w:val="000000"/>
                <w:sz w:val="18"/>
                <w:szCs w:val="18"/>
              </w:rPr>
            </w:pPr>
            <w:r w:rsidRPr="00B17DD5">
              <w:rPr>
                <w:rFonts w:eastAsia="Calibri" w:cstheme="minorHAnsi"/>
                <w:b/>
                <w:bCs/>
                <w:color w:val="000000"/>
                <w:sz w:val="18"/>
                <w:szCs w:val="18"/>
              </w:rPr>
              <w:t>Total [</w:t>
            </w:r>
            <w:r>
              <w:rPr>
                <w:rFonts w:eastAsia="Calibri" w:cstheme="minorHAnsi"/>
                <w:b/>
                <w:bCs/>
                <w:color w:val="000000"/>
                <w:sz w:val="18"/>
                <w:szCs w:val="18"/>
              </w:rPr>
              <w:t>TRY</w:t>
            </w:r>
            <w:r w:rsidRPr="00B17DD5">
              <w:rPr>
                <w:rFonts w:eastAsia="Calibri" w:cstheme="minorHAnsi"/>
                <w:b/>
                <w:bCs/>
                <w:color w:val="000000"/>
                <w:sz w:val="18"/>
                <w:szCs w:val="18"/>
              </w:rPr>
              <w:t>)</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02643A" w:rsidRPr="00B17DD5" w:rsidRDefault="0002643A" w:rsidP="0038204D">
            <w:pPr>
              <w:widowControl w:val="0"/>
              <w:autoSpaceDE w:val="0"/>
              <w:autoSpaceDN w:val="0"/>
              <w:adjustRightInd w:val="0"/>
              <w:spacing w:after="0" w:line="240" w:lineRule="auto"/>
              <w:rPr>
                <w:rFonts w:eastAsia="Calibri" w:cstheme="minorHAnsi"/>
                <w:color w:val="000000"/>
                <w:sz w:val="18"/>
                <w:szCs w:val="18"/>
              </w:rPr>
            </w:pPr>
            <w:r w:rsidRPr="00B17DD5">
              <w:rPr>
                <w:rFonts w:eastAsia="Calibri" w:cstheme="minorHAnsi"/>
                <w:b/>
                <w:bCs/>
                <w:color w:val="000000"/>
                <w:sz w:val="18"/>
                <w:szCs w:val="18"/>
              </w:rPr>
              <w:t xml:space="preserve">Total (US$) </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02643A" w:rsidRPr="00B17DD5" w:rsidRDefault="0002643A" w:rsidP="0038204D">
            <w:pPr>
              <w:widowControl w:val="0"/>
              <w:autoSpaceDE w:val="0"/>
              <w:autoSpaceDN w:val="0"/>
              <w:adjustRightInd w:val="0"/>
              <w:spacing w:after="0" w:line="240" w:lineRule="auto"/>
              <w:rPr>
                <w:rFonts w:eastAsia="Calibri" w:cstheme="minorHAnsi"/>
                <w:color w:val="000000"/>
                <w:sz w:val="18"/>
                <w:szCs w:val="18"/>
              </w:rPr>
            </w:pPr>
            <w:r w:rsidRPr="00B17DD5">
              <w:rPr>
                <w:rFonts w:eastAsia="Calibri" w:cstheme="minorHAnsi"/>
                <w:b/>
                <w:bCs/>
                <w:color w:val="000000"/>
                <w:sz w:val="18"/>
                <w:szCs w:val="18"/>
              </w:rPr>
              <w:t xml:space="preserve">Percentage Total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D1FF2" w14:textId="77777777" w:rsidR="0002643A" w:rsidRDefault="0002643A" w:rsidP="0038204D">
            <w:pPr>
              <w:widowControl w:val="0"/>
              <w:autoSpaceDE w:val="0"/>
              <w:autoSpaceDN w:val="0"/>
              <w:adjustRightInd w:val="0"/>
              <w:spacing w:after="0" w:line="240" w:lineRule="auto"/>
              <w:rPr>
                <w:rFonts w:eastAsia="Calibri" w:cstheme="minorHAnsi"/>
                <w:b/>
                <w:bCs/>
                <w:color w:val="000000"/>
                <w:sz w:val="18"/>
                <w:szCs w:val="18"/>
              </w:rPr>
            </w:pPr>
            <w:r>
              <w:rPr>
                <w:rFonts w:eastAsia="Calibri" w:cstheme="minorHAnsi"/>
                <w:b/>
                <w:bCs/>
                <w:color w:val="000000"/>
                <w:sz w:val="18"/>
                <w:szCs w:val="18"/>
              </w:rPr>
              <w:t>Explanation</w:t>
            </w:r>
          </w:p>
          <w:p w14:paraId="2F2C4E08" w14:textId="663F559D" w:rsidR="009F4F21" w:rsidRPr="00B17DD5" w:rsidRDefault="009F4F21" w:rsidP="0038204D">
            <w:pPr>
              <w:widowControl w:val="0"/>
              <w:autoSpaceDE w:val="0"/>
              <w:autoSpaceDN w:val="0"/>
              <w:adjustRightInd w:val="0"/>
              <w:spacing w:after="0" w:line="240" w:lineRule="auto"/>
              <w:rPr>
                <w:rFonts w:eastAsia="Calibri" w:cstheme="minorHAnsi"/>
                <w:b/>
                <w:bCs/>
                <w:color w:val="000000"/>
                <w:sz w:val="18"/>
                <w:szCs w:val="18"/>
              </w:rPr>
            </w:pPr>
            <w:r>
              <w:rPr>
                <w:rFonts w:eastAsia="Calibri" w:cstheme="minorHAnsi"/>
                <w:b/>
                <w:bCs/>
                <w:color w:val="000000"/>
                <w:sz w:val="18"/>
                <w:szCs w:val="18"/>
              </w:rPr>
              <w:t>for the budget item</w:t>
            </w:r>
          </w:p>
        </w:tc>
      </w:tr>
      <w:tr w:rsidR="0002643A" w:rsidRPr="00655AF8" w14:paraId="1FEEBA9E" w14:textId="51BA673D"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1. Personnel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C7189"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E85D"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32EC3"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50029C4E"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7834C"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r w:rsidR="0002643A" w:rsidRPr="00655AF8" w14:paraId="3FE1FDCB" w14:textId="5C14E947"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2. Equipment/Materials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539F0"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618FC"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15C0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39959AD3"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2D93"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r w:rsidR="0002643A" w:rsidRPr="00655AF8" w14:paraId="0C000710" w14:textId="044F1FA5"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02643A" w:rsidRPr="00B17DD5" w:rsidRDefault="0002643A" w:rsidP="005F5353">
            <w:pPr>
              <w:widowControl w:val="0"/>
              <w:autoSpaceDE w:val="0"/>
              <w:autoSpaceDN w:val="0"/>
              <w:adjustRightInd w:val="0"/>
              <w:spacing w:after="0" w:line="240" w:lineRule="auto"/>
              <w:rPr>
                <w:rFonts w:eastAsia="Calibri" w:cstheme="minorHAnsi"/>
                <w:color w:val="000000"/>
                <w:sz w:val="18"/>
                <w:szCs w:val="18"/>
              </w:rPr>
            </w:pPr>
            <w:r w:rsidRPr="00B17DD5">
              <w:rPr>
                <w:rFonts w:eastAsia="Calibri" w:cstheme="minorHAnsi"/>
                <w:color w:val="000000"/>
                <w:sz w:val="18"/>
                <w:szCs w:val="18"/>
              </w:rPr>
              <w:t xml:space="preserve">3. Training/Seminars/Travel Workshops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EA913"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9A59B"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C5AE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21146E68"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DBC1B"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r w:rsidR="0002643A" w:rsidRPr="00655AF8" w14:paraId="25446D6C" w14:textId="74A6365D"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4. Contracts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6026"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111D"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2935A"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4B9848ED"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02643A" w:rsidRPr="00655AF8" w:rsidRDefault="0002643A" w:rsidP="0038204D">
            <w:pPr>
              <w:widowControl w:val="0"/>
              <w:autoSpaceDE w:val="0"/>
              <w:autoSpaceDN w:val="0"/>
              <w:adjustRightInd w:val="0"/>
              <w:spacing w:after="0" w:line="240" w:lineRule="auto"/>
              <w:jc w:val="both"/>
              <w:rPr>
                <w:rFonts w:cstheme="minorHAnsi"/>
                <w:noProof/>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655AF8">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17DD5">
              <w:rPr>
                <w:rFonts w:eastAsia="Calibri" w:cstheme="minorHAnsi"/>
                <w:color w:val="000000" w:themeColor="text1"/>
                <w:sz w:val="18"/>
                <w:szCs w:val="18"/>
              </w:rPr>
              <w:t xml:space="preserve"> </w:t>
            </w:r>
            <w:r w:rsidRPr="00655AF8">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17DD5">
              <w:rPr>
                <w:rFonts w:eastAsia="Calibri" w:cstheme="minorHAnsi"/>
                <w:color w:val="000000" w:themeColor="text1"/>
                <w:sz w:val="18"/>
                <w:szCs w:val="18"/>
              </w:rPr>
              <w:t xml:space="preserve"> </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096D5"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r w:rsidR="0002643A" w:rsidRPr="00655AF8" w14:paraId="0BF371DA" w14:textId="0B272566"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5. Other costs</w:t>
            </w:r>
            <w:r w:rsidRPr="00B17DD5">
              <w:rPr>
                <w:rFonts w:eastAsia="Calibri" w:cstheme="minorHAnsi"/>
                <w:color w:val="000000"/>
                <w:position w:val="10"/>
                <w:sz w:val="18"/>
                <w:szCs w:val="18"/>
              </w:rPr>
              <w:t xml:space="preserve"> </w:t>
            </w:r>
            <w:r w:rsidRPr="00B17DD5">
              <w:rPr>
                <w:rFonts w:eastAsia="Calibri" w:cstheme="minorHAnsi"/>
                <w:color w:val="000000"/>
                <w:position w:val="10"/>
                <w:sz w:val="18"/>
                <w:szCs w:val="18"/>
                <w:vertAlign w:val="superscript"/>
              </w:rPr>
              <w:footnoteReference w:id="11"/>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386A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42A9D"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DF0BE"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2B4BA2B6"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2807C"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r w:rsidR="0002643A" w:rsidRPr="00655AF8" w14:paraId="55FB61CD" w14:textId="61980B5B"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6. Incidentals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C5644"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66CC1"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DCEAF"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1EF96D96"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89B12"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r w:rsidR="0002643A" w:rsidRPr="00655AF8" w14:paraId="7982FF61" w14:textId="7C61C26C"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color w:val="000000"/>
                <w:sz w:val="18"/>
                <w:szCs w:val="18"/>
              </w:rPr>
              <w:t xml:space="preserve">7. Other support requested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EBA83"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DE386"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77854"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B1EFC71"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02643A" w:rsidRPr="00655AF8" w:rsidRDefault="0002643A" w:rsidP="0038204D">
            <w:pPr>
              <w:widowControl w:val="0"/>
              <w:autoSpaceDE w:val="0"/>
              <w:autoSpaceDN w:val="0"/>
              <w:adjustRightInd w:val="0"/>
              <w:spacing w:after="0" w:line="240" w:lineRule="auto"/>
              <w:jc w:val="both"/>
              <w:rPr>
                <w:rFonts w:cstheme="minorHAnsi"/>
                <w:noProof/>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655AF8">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17DD5">
              <w:rPr>
                <w:rFonts w:eastAsia="Calibri" w:cstheme="minorHAnsi"/>
                <w:color w:val="000000" w:themeColor="text1"/>
                <w:sz w:val="18"/>
                <w:szCs w:val="18"/>
              </w:rPr>
              <w:t xml:space="preserve"> </w:t>
            </w:r>
            <w:r w:rsidRPr="00655AF8">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17DD5">
              <w:rPr>
                <w:rFonts w:eastAsia="Calibri" w:cstheme="minorHAnsi"/>
                <w:color w:val="000000" w:themeColor="text1"/>
                <w:sz w:val="18"/>
                <w:szCs w:val="18"/>
              </w:rPr>
              <w:t xml:space="preserve"> </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CB4FA"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r w:rsidR="0002643A" w:rsidRPr="00655AF8" w14:paraId="6E19CA93" w14:textId="5E67AB84" w:rsidTr="009F4F21">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02643A" w:rsidRPr="00B17DD5" w:rsidRDefault="0002643A" w:rsidP="0038204D">
            <w:pPr>
              <w:widowControl w:val="0"/>
              <w:autoSpaceDE w:val="0"/>
              <w:autoSpaceDN w:val="0"/>
              <w:adjustRightInd w:val="0"/>
              <w:spacing w:after="0" w:line="240" w:lineRule="auto"/>
              <w:jc w:val="both"/>
              <w:rPr>
                <w:rFonts w:eastAsia="Calibri" w:cstheme="minorHAnsi"/>
                <w:color w:val="000000" w:themeColor="text1"/>
                <w:sz w:val="18"/>
                <w:szCs w:val="18"/>
              </w:rPr>
            </w:pPr>
            <w:r w:rsidRPr="00B17DD5">
              <w:rPr>
                <w:rFonts w:eastAsia="Calibri" w:cstheme="minorHAnsi"/>
                <w:color w:val="000000" w:themeColor="text1"/>
                <w:sz w:val="18"/>
                <w:szCs w:val="18"/>
              </w:rPr>
              <w:t>8. Support costs (not to exceed 8% or the relevant donor percentage)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9DD23"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B2C9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2E41"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5602353"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BD8D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r w:rsidR="0002643A" w:rsidRPr="00655AF8" w14:paraId="00A49E86" w14:textId="0F2AB3E8" w:rsidTr="009F4F21">
        <w:tblPrEx>
          <w:tblBorders>
            <w:top w:val="nil"/>
          </w:tblBorders>
        </w:tblPrEx>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r w:rsidRPr="00B17DD5">
              <w:rPr>
                <w:rFonts w:eastAsia="Calibri" w:cstheme="minorHAnsi"/>
                <w:b/>
                <w:bCs/>
                <w:color w:val="000000"/>
                <w:sz w:val="18"/>
                <w:szCs w:val="18"/>
              </w:rPr>
              <w:t xml:space="preserve">Total Cost for Result 1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4EB7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6C61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F9022"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A5313E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49229" w14:textId="77777777" w:rsidR="0002643A" w:rsidRPr="00B17DD5" w:rsidRDefault="0002643A" w:rsidP="0038204D">
            <w:pPr>
              <w:widowControl w:val="0"/>
              <w:autoSpaceDE w:val="0"/>
              <w:autoSpaceDN w:val="0"/>
              <w:adjustRightInd w:val="0"/>
              <w:spacing w:after="0" w:line="240" w:lineRule="auto"/>
              <w:jc w:val="both"/>
              <w:rPr>
                <w:rFonts w:eastAsia="Calibri" w:cstheme="minorHAnsi"/>
                <w:color w:val="000000"/>
                <w:sz w:val="18"/>
                <w:szCs w:val="18"/>
              </w:rPr>
            </w:pPr>
          </w:p>
        </w:tc>
      </w:tr>
    </w:tbl>
    <w:p w14:paraId="24D65034" w14:textId="4CCF9B54" w:rsidR="001B462F" w:rsidRPr="00655AF8" w:rsidRDefault="001B462F" w:rsidP="0038204D">
      <w:pPr>
        <w:spacing w:after="0" w:line="240" w:lineRule="auto"/>
        <w:rPr>
          <w:rFonts w:eastAsia="Arial" w:cstheme="minorHAnsi"/>
          <w:sz w:val="18"/>
          <w:szCs w:val="18"/>
        </w:rPr>
      </w:pPr>
    </w:p>
    <w:p w14:paraId="5386C772" w14:textId="77777777" w:rsidR="001B462F" w:rsidRPr="00655AF8" w:rsidRDefault="001B462F" w:rsidP="0038204D">
      <w:pPr>
        <w:spacing w:after="0" w:line="240" w:lineRule="auto"/>
        <w:rPr>
          <w:rFonts w:eastAsia="Arial" w:cstheme="minorHAnsi"/>
          <w:sz w:val="18"/>
          <w:szCs w:val="18"/>
        </w:rPr>
      </w:pPr>
    </w:p>
    <w:p w14:paraId="7E2A6E09" w14:textId="2D9344CA" w:rsidR="00212550" w:rsidRPr="00655AF8" w:rsidRDefault="00212550" w:rsidP="008E5ACB">
      <w:pPr>
        <w:spacing w:after="0" w:line="240" w:lineRule="auto"/>
        <w:jc w:val="both"/>
        <w:rPr>
          <w:rFonts w:eastAsia="Arial" w:cstheme="minorHAnsi"/>
          <w:sz w:val="18"/>
          <w:szCs w:val="18"/>
        </w:rPr>
      </w:pPr>
      <w:r w:rsidRPr="00655AF8">
        <w:rPr>
          <w:rFonts w:eastAsia="Arial" w:cstheme="minorHAnsi"/>
          <w:sz w:val="18"/>
          <w:szCs w:val="18"/>
        </w:rPr>
        <w:t>I, (Name) ___________ certify that I am (Position) ______________</w:t>
      </w:r>
      <w:r w:rsidR="00E14FCA" w:rsidRPr="00655AF8">
        <w:rPr>
          <w:rFonts w:eastAsia="Arial" w:cstheme="minorHAnsi"/>
          <w:sz w:val="18"/>
          <w:szCs w:val="18"/>
        </w:rPr>
        <w:t xml:space="preserve"> </w:t>
      </w:r>
      <w:r w:rsidRPr="00655AF8">
        <w:rPr>
          <w:rFonts w:eastAsia="Arial" w:cstheme="minorHAnsi"/>
          <w:sz w:val="18"/>
          <w:szCs w:val="18"/>
        </w:rPr>
        <w:t xml:space="preserve">of (Name of Organization) ______________; that by signing this </w:t>
      </w:r>
      <w:r w:rsidR="00FF4CD1" w:rsidRPr="00655AF8">
        <w:rPr>
          <w:rFonts w:eastAsia="Arial" w:cstheme="minorHAnsi"/>
          <w:sz w:val="18"/>
          <w:szCs w:val="18"/>
        </w:rPr>
        <w:t>p</w:t>
      </w:r>
      <w:r w:rsidRPr="00655AF8">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655AF8">
        <w:rPr>
          <w:rFonts w:eastAsia="Arial" w:cstheme="minorHAnsi"/>
          <w:sz w:val="18"/>
          <w:szCs w:val="18"/>
        </w:rPr>
        <w:t>p</w:t>
      </w:r>
      <w:r w:rsidRPr="00655AF8">
        <w:rPr>
          <w:rFonts w:eastAsia="Arial" w:cstheme="minorHAnsi"/>
          <w:sz w:val="18"/>
          <w:szCs w:val="18"/>
        </w:rPr>
        <w:t>roposal is within the scope of my powers.</w:t>
      </w:r>
    </w:p>
    <w:p w14:paraId="4476F1C2" w14:textId="77777777" w:rsidR="004C2A5B" w:rsidRPr="00655AF8" w:rsidRDefault="004C2A5B" w:rsidP="008E5ACB">
      <w:pPr>
        <w:spacing w:after="0" w:line="240" w:lineRule="auto"/>
        <w:jc w:val="both"/>
        <w:rPr>
          <w:rFonts w:eastAsia="Arial" w:cstheme="minorHAnsi"/>
          <w:sz w:val="18"/>
          <w:szCs w:val="18"/>
        </w:rPr>
      </w:pPr>
    </w:p>
    <w:p w14:paraId="3CCC492E" w14:textId="6F0AE604" w:rsidR="00212550" w:rsidRPr="00655AF8" w:rsidRDefault="00212550" w:rsidP="008E5ACB">
      <w:pPr>
        <w:spacing w:after="0" w:line="240" w:lineRule="auto"/>
        <w:jc w:val="both"/>
        <w:rPr>
          <w:rFonts w:eastAsia="Arial" w:cstheme="minorHAnsi"/>
          <w:sz w:val="18"/>
          <w:szCs w:val="18"/>
        </w:rPr>
      </w:pPr>
      <w:r w:rsidRPr="00655AF8">
        <w:rPr>
          <w:rFonts w:eastAsia="Arial" w:cstheme="minorHAnsi"/>
          <w:sz w:val="18"/>
          <w:szCs w:val="18"/>
        </w:rPr>
        <w:t xml:space="preserve">I, by signing this </w:t>
      </w:r>
      <w:r w:rsidR="00300F37" w:rsidRPr="00655AF8">
        <w:rPr>
          <w:rFonts w:eastAsia="Arial" w:cstheme="minorHAnsi"/>
          <w:sz w:val="18"/>
          <w:szCs w:val="18"/>
        </w:rPr>
        <w:t>p</w:t>
      </w:r>
      <w:r w:rsidRPr="00655AF8">
        <w:rPr>
          <w:rFonts w:eastAsia="Arial" w:cstheme="minorHAnsi"/>
          <w:sz w:val="18"/>
          <w:szCs w:val="18"/>
        </w:rPr>
        <w:t xml:space="preserve">roposal, commit to be bound by this </w:t>
      </w:r>
      <w:r w:rsidR="00C77B01" w:rsidRPr="00655AF8">
        <w:rPr>
          <w:rFonts w:eastAsia="Arial" w:cstheme="minorHAnsi"/>
          <w:sz w:val="18"/>
          <w:szCs w:val="18"/>
        </w:rPr>
        <w:t>p</w:t>
      </w:r>
      <w:r w:rsidRPr="00655AF8">
        <w:rPr>
          <w:rFonts w:eastAsia="Arial" w:cstheme="minorHAnsi"/>
          <w:sz w:val="18"/>
          <w:szCs w:val="18"/>
        </w:rPr>
        <w:t>roposal for carrying out the range of services as specified in the CFP package</w:t>
      </w:r>
      <w:r w:rsidR="00B73FDA" w:rsidRPr="00655AF8">
        <w:rPr>
          <w:rFonts w:eastAsia="Arial" w:cstheme="minorHAnsi"/>
          <w:sz w:val="18"/>
          <w:szCs w:val="18"/>
        </w:rPr>
        <w:t xml:space="preserve"> and </w:t>
      </w:r>
      <w:r w:rsidR="00060AFD" w:rsidRPr="00655AF8">
        <w:rPr>
          <w:rFonts w:eastAsia="Arial" w:cstheme="minorHAnsi"/>
          <w:sz w:val="18"/>
          <w:szCs w:val="18"/>
        </w:rPr>
        <w:t xml:space="preserve">respecting the </w:t>
      </w:r>
      <w:r w:rsidR="00E83C25" w:rsidRPr="00655AF8">
        <w:rPr>
          <w:rFonts w:eastAsia="Arial" w:cstheme="minorHAnsi"/>
          <w:sz w:val="18"/>
          <w:szCs w:val="18"/>
        </w:rPr>
        <w:t>t</w:t>
      </w:r>
      <w:r w:rsidR="00060AFD" w:rsidRPr="00655AF8">
        <w:rPr>
          <w:rFonts w:eastAsia="Arial" w:cstheme="minorHAnsi"/>
          <w:sz w:val="18"/>
          <w:szCs w:val="18"/>
        </w:rPr>
        <w:t xml:space="preserve">erms and </w:t>
      </w:r>
      <w:r w:rsidR="00E83C25" w:rsidRPr="00655AF8">
        <w:rPr>
          <w:rFonts w:eastAsia="Arial" w:cstheme="minorHAnsi"/>
          <w:sz w:val="18"/>
          <w:szCs w:val="18"/>
        </w:rPr>
        <w:t>c</w:t>
      </w:r>
      <w:r w:rsidR="004441C1" w:rsidRPr="00655AF8">
        <w:rPr>
          <w:rFonts w:eastAsia="Arial" w:cstheme="minorHAnsi"/>
          <w:sz w:val="18"/>
          <w:szCs w:val="18"/>
        </w:rPr>
        <w:t>onditions stated</w:t>
      </w:r>
      <w:r w:rsidR="00060AFD" w:rsidRPr="00655AF8">
        <w:rPr>
          <w:rFonts w:eastAsia="Arial" w:cstheme="minorHAnsi"/>
          <w:sz w:val="18"/>
          <w:szCs w:val="18"/>
        </w:rPr>
        <w:t xml:space="preserve"> in the UN Women</w:t>
      </w:r>
      <w:r w:rsidR="002A0049" w:rsidRPr="00655AF8">
        <w:rPr>
          <w:rFonts w:eastAsia="Arial" w:cstheme="minorHAnsi"/>
          <w:sz w:val="18"/>
          <w:szCs w:val="18"/>
        </w:rPr>
        <w:t xml:space="preserve"> template</w:t>
      </w:r>
      <w:r w:rsidR="00060AFD" w:rsidRPr="00655AF8">
        <w:rPr>
          <w:rFonts w:eastAsia="Arial" w:cstheme="minorHAnsi"/>
          <w:sz w:val="18"/>
          <w:szCs w:val="18"/>
        </w:rPr>
        <w:t xml:space="preserve"> Partner Agreement.</w:t>
      </w:r>
    </w:p>
    <w:p w14:paraId="67227C9E" w14:textId="31139E67" w:rsidR="00A9085D" w:rsidRPr="00655AF8" w:rsidRDefault="00A9085D" w:rsidP="0038204D">
      <w:pPr>
        <w:spacing w:after="0" w:line="240" w:lineRule="auto"/>
        <w:rPr>
          <w:rFonts w:eastAsia="Arial" w:cstheme="minorHAnsi"/>
          <w:sz w:val="18"/>
          <w:szCs w:val="18"/>
        </w:rPr>
      </w:pPr>
    </w:p>
    <w:p w14:paraId="58B0A990" w14:textId="77777777" w:rsidR="00A9085D" w:rsidRPr="00655AF8" w:rsidRDefault="00A9085D" w:rsidP="0038204D">
      <w:pPr>
        <w:spacing w:after="0" w:line="240" w:lineRule="auto"/>
        <w:rPr>
          <w:rFonts w:eastAsia="Arial" w:cstheme="minorHAnsi"/>
          <w:sz w:val="18"/>
          <w:szCs w:val="18"/>
        </w:rPr>
      </w:pPr>
    </w:p>
    <w:p w14:paraId="04203192" w14:textId="7EDA53F3" w:rsidR="00212550" w:rsidRPr="00655AF8" w:rsidRDefault="00212550" w:rsidP="0038204D">
      <w:pPr>
        <w:spacing w:after="0" w:line="240" w:lineRule="auto"/>
        <w:rPr>
          <w:rFonts w:eastAsia="Arial" w:cstheme="minorHAnsi"/>
          <w:sz w:val="18"/>
          <w:szCs w:val="18"/>
        </w:rPr>
      </w:pPr>
      <w:r w:rsidRPr="00655AF8">
        <w:rPr>
          <w:rFonts w:eastAsia="Arial" w:cstheme="minorHAnsi"/>
          <w:sz w:val="18"/>
          <w:szCs w:val="18"/>
        </w:rPr>
        <w:t>_____________________________________</w:t>
      </w:r>
      <w:r w:rsidRPr="00655AF8">
        <w:rPr>
          <w:rFonts w:eastAsia="Times New Roman" w:cstheme="minorHAnsi"/>
          <w:sz w:val="18"/>
          <w:szCs w:val="18"/>
        </w:rPr>
        <w:tab/>
      </w:r>
      <w:r w:rsidRPr="00655AF8">
        <w:rPr>
          <w:rFonts w:eastAsia="Times New Roman" w:cstheme="minorHAnsi"/>
          <w:sz w:val="18"/>
          <w:szCs w:val="18"/>
        </w:rPr>
        <w:tab/>
      </w:r>
      <w:r w:rsidRPr="00655AF8">
        <w:rPr>
          <w:rFonts w:eastAsia="Times New Roman" w:cstheme="minorHAnsi"/>
          <w:sz w:val="18"/>
          <w:szCs w:val="18"/>
        </w:rPr>
        <w:tab/>
      </w:r>
      <w:r w:rsidR="00AA2050" w:rsidRPr="00655AF8">
        <w:rPr>
          <w:rFonts w:eastAsia="Times New Roman" w:cstheme="minorHAnsi"/>
          <w:sz w:val="18"/>
          <w:szCs w:val="18"/>
        </w:rPr>
        <w:tab/>
      </w:r>
      <w:r w:rsidRPr="00655AF8">
        <w:rPr>
          <w:rFonts w:eastAsia="Arial" w:cstheme="minorHAnsi"/>
          <w:sz w:val="18"/>
          <w:szCs w:val="18"/>
        </w:rPr>
        <w:t>(Seal)</w:t>
      </w:r>
    </w:p>
    <w:p w14:paraId="621A68EE" w14:textId="77777777" w:rsidR="00212550" w:rsidRPr="00655AF8" w:rsidRDefault="00212550" w:rsidP="0038204D">
      <w:pPr>
        <w:spacing w:after="0" w:line="240" w:lineRule="auto"/>
        <w:rPr>
          <w:rFonts w:eastAsia="Arial" w:cstheme="minorHAnsi"/>
          <w:sz w:val="18"/>
          <w:szCs w:val="18"/>
        </w:rPr>
      </w:pPr>
      <w:r w:rsidRPr="00655AF8">
        <w:rPr>
          <w:rFonts w:eastAsia="Arial" w:cstheme="minorHAnsi"/>
          <w:sz w:val="18"/>
          <w:szCs w:val="18"/>
        </w:rPr>
        <w:t>(Signature)</w:t>
      </w:r>
    </w:p>
    <w:p w14:paraId="2A3869D3" w14:textId="324BA92B" w:rsidR="00212550" w:rsidRPr="00655AF8" w:rsidRDefault="00212550" w:rsidP="0038204D">
      <w:pPr>
        <w:spacing w:after="0" w:line="240" w:lineRule="auto"/>
        <w:rPr>
          <w:rFonts w:eastAsia="Times New Roman" w:cstheme="minorHAnsi"/>
          <w:sz w:val="18"/>
          <w:szCs w:val="18"/>
        </w:rPr>
      </w:pPr>
    </w:p>
    <w:p w14:paraId="5E3C2045" w14:textId="77777777" w:rsidR="00C40E02" w:rsidRPr="00655AF8" w:rsidRDefault="00C40E02" w:rsidP="0038204D">
      <w:pPr>
        <w:spacing w:after="0" w:line="240" w:lineRule="auto"/>
        <w:rPr>
          <w:rFonts w:eastAsia="Times New Roman" w:cstheme="minorHAnsi"/>
          <w:sz w:val="18"/>
          <w:szCs w:val="18"/>
        </w:rPr>
      </w:pPr>
    </w:p>
    <w:p w14:paraId="514084B0" w14:textId="77777777" w:rsidR="00212550" w:rsidRPr="00655AF8" w:rsidRDefault="00212550" w:rsidP="0038204D">
      <w:pPr>
        <w:spacing w:after="0" w:line="240" w:lineRule="auto"/>
        <w:rPr>
          <w:rFonts w:eastAsia="Arial" w:cstheme="minorHAnsi"/>
          <w:sz w:val="18"/>
          <w:szCs w:val="18"/>
        </w:rPr>
      </w:pPr>
      <w:r w:rsidRPr="00655AF8">
        <w:rPr>
          <w:rFonts w:eastAsia="Arial" w:cstheme="minorHAnsi"/>
          <w:sz w:val="18"/>
          <w:szCs w:val="18"/>
        </w:rPr>
        <w:t>(Printed Name and Title)</w:t>
      </w:r>
    </w:p>
    <w:p w14:paraId="37CD50FF" w14:textId="77777777" w:rsidR="00212550" w:rsidRPr="00655AF8" w:rsidRDefault="00212550" w:rsidP="0038204D">
      <w:pPr>
        <w:spacing w:after="0" w:line="240" w:lineRule="auto"/>
        <w:rPr>
          <w:rFonts w:eastAsia="Arial" w:cstheme="minorHAnsi"/>
          <w:sz w:val="18"/>
          <w:szCs w:val="18"/>
        </w:rPr>
      </w:pPr>
      <w:r w:rsidRPr="00655AF8">
        <w:rPr>
          <w:rFonts w:eastAsia="Arial" w:cstheme="minorHAnsi"/>
          <w:sz w:val="18"/>
          <w:szCs w:val="18"/>
        </w:rPr>
        <w:t>(Date)</w:t>
      </w:r>
    </w:p>
    <w:p w14:paraId="3E9F6FFF" w14:textId="4B6DF30C" w:rsidR="00F039B3" w:rsidRPr="00B17DD5" w:rsidRDefault="00F039B3">
      <w:pPr>
        <w:rPr>
          <w:rFonts w:eastAsia="Calibri" w:cstheme="minorHAnsi"/>
          <w:color w:val="000000" w:themeColor="text1"/>
          <w:sz w:val="18"/>
          <w:szCs w:val="18"/>
        </w:rPr>
      </w:pPr>
      <w:r w:rsidRPr="00B17DD5">
        <w:rPr>
          <w:rFonts w:eastAsia="Calibri" w:cstheme="minorHAnsi"/>
          <w:color w:val="000000" w:themeColor="text1"/>
          <w:sz w:val="18"/>
          <w:szCs w:val="18"/>
        </w:rPr>
        <w:br w:type="page"/>
      </w:r>
    </w:p>
    <w:p w14:paraId="5B8E0632" w14:textId="5C52E260" w:rsidR="009504BD" w:rsidRPr="00B17DD5" w:rsidRDefault="009504BD" w:rsidP="00FF4230">
      <w:pPr>
        <w:spacing w:after="0"/>
        <w:jc w:val="center"/>
        <w:rPr>
          <w:rFonts w:eastAsia="Calibri" w:cstheme="minorHAnsi"/>
          <w:b/>
          <w:bCs/>
          <w:iCs/>
          <w:color w:val="002060"/>
          <w:spacing w:val="-3"/>
          <w:sz w:val="18"/>
          <w:szCs w:val="18"/>
        </w:rPr>
      </w:pPr>
      <w:r w:rsidRPr="00B17DD5">
        <w:rPr>
          <w:rFonts w:eastAsia="Calibri" w:cstheme="minorHAnsi"/>
          <w:b/>
          <w:bCs/>
          <w:iCs/>
          <w:color w:val="002060"/>
          <w:spacing w:val="-3"/>
          <w:sz w:val="18"/>
          <w:szCs w:val="18"/>
        </w:rPr>
        <w:lastRenderedPageBreak/>
        <w:t xml:space="preserve">Annex </w:t>
      </w:r>
      <w:r w:rsidR="00FC3F11" w:rsidRPr="00B17DD5">
        <w:rPr>
          <w:rFonts w:eastAsia="Calibri" w:cstheme="minorHAnsi"/>
          <w:b/>
          <w:bCs/>
          <w:iCs/>
          <w:color w:val="002060"/>
          <w:spacing w:val="-3"/>
          <w:sz w:val="18"/>
          <w:szCs w:val="18"/>
        </w:rPr>
        <w:t>B</w:t>
      </w:r>
      <w:r w:rsidRPr="00B17DD5">
        <w:rPr>
          <w:rFonts w:eastAsia="Calibri" w:cstheme="minorHAnsi"/>
          <w:b/>
          <w:bCs/>
          <w:iCs/>
          <w:color w:val="002060"/>
          <w:spacing w:val="-3"/>
          <w:sz w:val="18"/>
          <w:szCs w:val="18"/>
        </w:rPr>
        <w:t>-3</w:t>
      </w:r>
    </w:p>
    <w:p w14:paraId="51C3A9DF" w14:textId="1B2A04BB" w:rsidR="00C22EF1" w:rsidRPr="00B17DD5"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rPr>
      </w:pPr>
      <w:r w:rsidRPr="00B17DD5">
        <w:rPr>
          <w:rFonts w:eastAsia="Calibri" w:cstheme="minorHAnsi"/>
          <w:b/>
          <w:bCs/>
          <w:color w:val="002060"/>
          <w:spacing w:val="-3"/>
          <w:sz w:val="18"/>
          <w:szCs w:val="18"/>
          <w:u w:val="single"/>
        </w:rPr>
        <w:t xml:space="preserve">Format of </w:t>
      </w:r>
      <w:r w:rsidR="0005432A" w:rsidRPr="00B17DD5">
        <w:rPr>
          <w:rFonts w:eastAsia="Calibri" w:cstheme="minorHAnsi"/>
          <w:b/>
          <w:bCs/>
          <w:color w:val="002060"/>
          <w:spacing w:val="-3"/>
          <w:sz w:val="18"/>
          <w:szCs w:val="18"/>
          <w:u w:val="single"/>
        </w:rPr>
        <w:t>R</w:t>
      </w:r>
      <w:r w:rsidRPr="00B17DD5">
        <w:rPr>
          <w:rFonts w:eastAsia="Calibri" w:cstheme="minorHAnsi"/>
          <w:b/>
          <w:bCs/>
          <w:color w:val="002060"/>
          <w:spacing w:val="-3"/>
          <w:sz w:val="18"/>
          <w:szCs w:val="18"/>
          <w:u w:val="single"/>
        </w:rPr>
        <w:t>esum</w:t>
      </w:r>
      <w:r w:rsidR="009504BD" w:rsidRPr="00B17DD5">
        <w:rPr>
          <w:rFonts w:eastAsia="Calibri" w:cstheme="minorHAnsi"/>
          <w:b/>
          <w:bCs/>
          <w:color w:val="002060"/>
          <w:spacing w:val="-3"/>
          <w:sz w:val="18"/>
          <w:szCs w:val="18"/>
          <w:u w:val="single"/>
        </w:rPr>
        <w:t>e</w:t>
      </w:r>
      <w:r w:rsidRPr="00B17DD5">
        <w:rPr>
          <w:rFonts w:eastAsia="Calibri" w:cstheme="minorHAnsi"/>
          <w:b/>
          <w:bCs/>
          <w:color w:val="002060"/>
          <w:spacing w:val="-3"/>
          <w:sz w:val="18"/>
          <w:szCs w:val="18"/>
          <w:u w:val="single"/>
        </w:rPr>
        <w:t xml:space="preserve"> for </w:t>
      </w:r>
      <w:r w:rsidR="0005432A" w:rsidRPr="00B17DD5">
        <w:rPr>
          <w:rFonts w:eastAsia="Calibri" w:cstheme="minorHAnsi"/>
          <w:b/>
          <w:bCs/>
          <w:color w:val="002060"/>
          <w:spacing w:val="-3"/>
          <w:sz w:val="18"/>
          <w:szCs w:val="18"/>
          <w:u w:val="single"/>
        </w:rPr>
        <w:t>P</w:t>
      </w:r>
      <w:r w:rsidRPr="00B17DD5">
        <w:rPr>
          <w:rFonts w:eastAsia="Calibri" w:cstheme="minorHAnsi"/>
          <w:b/>
          <w:bCs/>
          <w:color w:val="002060"/>
          <w:spacing w:val="-3"/>
          <w:sz w:val="18"/>
          <w:szCs w:val="18"/>
          <w:u w:val="single"/>
        </w:rPr>
        <w:t xml:space="preserve">roposed </w:t>
      </w:r>
      <w:r w:rsidR="005752C3" w:rsidRPr="00B17DD5">
        <w:rPr>
          <w:rFonts w:eastAsia="Calibri" w:cstheme="minorHAnsi"/>
          <w:b/>
          <w:bCs/>
          <w:color w:val="002060"/>
          <w:spacing w:val="-3"/>
          <w:sz w:val="18"/>
          <w:szCs w:val="18"/>
          <w:u w:val="single"/>
        </w:rPr>
        <w:t>Personnel</w:t>
      </w:r>
    </w:p>
    <w:p w14:paraId="5A589F0F" w14:textId="6CE23DC4" w:rsidR="00C22EF1" w:rsidRPr="00655AF8"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B17DD5" w:rsidRDefault="006C3247" w:rsidP="0038204D">
      <w:pPr>
        <w:tabs>
          <w:tab w:val="center" w:pos="4320"/>
          <w:tab w:val="right" w:pos="8640"/>
        </w:tabs>
        <w:spacing w:after="0" w:line="240" w:lineRule="auto"/>
        <w:rPr>
          <w:rFonts w:eastAsia="Times New Roman" w:cstheme="minorHAnsi"/>
          <w:b/>
          <w:sz w:val="18"/>
          <w:szCs w:val="18"/>
          <w:lang w:eastAsia="en-GB"/>
        </w:rPr>
      </w:pPr>
      <w:r w:rsidRPr="00B17DD5">
        <w:rPr>
          <w:rFonts w:eastAsia="Times New Roman" w:cstheme="minorHAnsi"/>
          <w:b/>
          <w:sz w:val="18"/>
          <w:szCs w:val="18"/>
          <w:lang w:eastAsia="en-GB"/>
        </w:rPr>
        <w:t xml:space="preserve">Call </w:t>
      </w:r>
      <w:r w:rsidR="005128FC" w:rsidRPr="00B17DD5">
        <w:rPr>
          <w:rFonts w:eastAsia="Times New Roman" w:cstheme="minorHAnsi"/>
          <w:b/>
          <w:sz w:val="18"/>
          <w:szCs w:val="18"/>
          <w:lang w:eastAsia="en-GB"/>
        </w:rPr>
        <w:t>F</w:t>
      </w:r>
      <w:r w:rsidRPr="00B17DD5">
        <w:rPr>
          <w:rFonts w:eastAsia="Times New Roman" w:cstheme="minorHAnsi"/>
          <w:b/>
          <w:sz w:val="18"/>
          <w:szCs w:val="18"/>
          <w:lang w:eastAsia="en-GB"/>
        </w:rPr>
        <w:t xml:space="preserve">or </w:t>
      </w:r>
      <w:r w:rsidR="008B7812" w:rsidRPr="00B17DD5">
        <w:rPr>
          <w:rFonts w:eastAsia="Times New Roman" w:cstheme="minorHAnsi"/>
          <w:b/>
          <w:sz w:val="18"/>
          <w:szCs w:val="18"/>
          <w:lang w:eastAsia="en-GB"/>
        </w:rPr>
        <w:t>P</w:t>
      </w:r>
      <w:r w:rsidRPr="00B17DD5">
        <w:rPr>
          <w:rFonts w:eastAsia="Times New Roman" w:cstheme="minorHAnsi"/>
          <w:b/>
          <w:sz w:val="18"/>
          <w:szCs w:val="18"/>
          <w:lang w:eastAsia="en-GB"/>
        </w:rPr>
        <w:t>roposal</w:t>
      </w:r>
      <w:r w:rsidR="008B7812" w:rsidRPr="00B17DD5">
        <w:rPr>
          <w:rFonts w:eastAsia="Times New Roman" w:cstheme="minorHAnsi"/>
          <w:b/>
          <w:sz w:val="18"/>
          <w:szCs w:val="18"/>
          <w:lang w:eastAsia="en-GB"/>
        </w:rPr>
        <w:t>s</w:t>
      </w:r>
    </w:p>
    <w:p w14:paraId="644D2894" w14:textId="77777777" w:rsidR="00944495" w:rsidRDefault="00944495" w:rsidP="0038204D">
      <w:pPr>
        <w:tabs>
          <w:tab w:val="left" w:pos="-1440"/>
          <w:tab w:val="left" w:pos="7200"/>
        </w:tabs>
        <w:suppressAutoHyphens/>
        <w:spacing w:after="0" w:line="240" w:lineRule="auto"/>
        <w:ind w:right="634"/>
        <w:rPr>
          <w:rFonts w:eastAsia="Times New Roman" w:cstheme="minorHAnsi"/>
          <w:b/>
          <w:sz w:val="18"/>
          <w:szCs w:val="18"/>
          <w:lang w:eastAsia="en-GB"/>
        </w:rPr>
      </w:pPr>
      <w:r w:rsidRPr="00944495">
        <w:rPr>
          <w:rFonts w:eastAsia="Times New Roman" w:cstheme="minorHAnsi"/>
          <w:b/>
          <w:sz w:val="18"/>
          <w:szCs w:val="18"/>
          <w:lang w:eastAsia="en-GB"/>
        </w:rPr>
        <w:t>Selection of an Academic Institution as Responsible Party for the Establishment of Operation of the Gender Equality Academy under the Project ‘Strengthening civil society capacities and multi-stakeholder partnerships to advance women’s rights and gender equality in Turkey’</w:t>
      </w:r>
    </w:p>
    <w:p w14:paraId="3E68846F" w14:textId="0DB7152F" w:rsidR="007737D7" w:rsidRPr="00655AF8" w:rsidRDefault="0084020F"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bookmarkStart w:id="3" w:name="_Hlk111555781"/>
      <w:r w:rsidRPr="0084020F">
        <w:rPr>
          <w:rFonts w:eastAsia="Times New Roman" w:cstheme="minorHAnsi"/>
          <w:b/>
          <w:sz w:val="18"/>
          <w:szCs w:val="18"/>
          <w:lang w:eastAsia="en-GB"/>
        </w:rPr>
        <w:t>CFP – TUR –   2022 –02</w:t>
      </w:r>
    </w:p>
    <w:bookmarkEnd w:id="3"/>
    <w:p w14:paraId="14DAF47E" w14:textId="77777777" w:rsidR="00C22EF1" w:rsidRPr="00655AF8"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655AF8"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655AF8">
        <w:rPr>
          <w:rFonts w:eastAsia="Arial" w:cstheme="minorHAnsi"/>
          <w:color w:val="000000"/>
          <w:spacing w:val="-3"/>
          <w:sz w:val="18"/>
          <w:szCs w:val="18"/>
        </w:rPr>
        <w:t xml:space="preserve">Name of </w:t>
      </w:r>
      <w:r w:rsidR="005752C3" w:rsidRPr="00655AF8">
        <w:rPr>
          <w:rFonts w:eastAsia="Arial" w:cstheme="minorHAnsi"/>
          <w:color w:val="000000"/>
          <w:spacing w:val="-3"/>
          <w:sz w:val="18"/>
          <w:szCs w:val="18"/>
        </w:rPr>
        <w:t>personnel</w:t>
      </w:r>
      <w:r w:rsidRPr="00655AF8">
        <w:rPr>
          <w:rFonts w:eastAsia="Arial" w:cstheme="minorHAnsi"/>
          <w:color w:val="000000"/>
          <w:spacing w:val="-3"/>
          <w:sz w:val="18"/>
          <w:szCs w:val="18"/>
        </w:rPr>
        <w:t xml:space="preserve">: </w:t>
      </w:r>
      <w:r w:rsidR="004E1788" w:rsidRPr="00655AF8">
        <w:rPr>
          <w:rFonts w:eastAsia="Arial" w:cstheme="minorHAnsi"/>
          <w:color w:val="000000"/>
          <w:spacing w:val="-3"/>
          <w:sz w:val="18"/>
          <w:szCs w:val="18"/>
        </w:rPr>
        <w:tab/>
      </w:r>
      <w:r w:rsidRPr="00655AF8">
        <w:rPr>
          <w:rFonts w:eastAsia="Arial" w:cstheme="minorHAnsi"/>
          <w:color w:val="000000"/>
          <w:spacing w:val="-3"/>
          <w:sz w:val="18"/>
          <w:szCs w:val="18"/>
        </w:rPr>
        <w:t>___________________________________________________</w:t>
      </w:r>
      <w:r w:rsidR="00AA2050" w:rsidRPr="00655AF8">
        <w:rPr>
          <w:rFonts w:eastAsia="Arial" w:cstheme="minorHAnsi"/>
          <w:color w:val="000000"/>
          <w:spacing w:val="-3"/>
          <w:sz w:val="18"/>
          <w:szCs w:val="18"/>
        </w:rPr>
        <w:t>_______</w:t>
      </w:r>
    </w:p>
    <w:p w14:paraId="267B00F0" w14:textId="77777777" w:rsidR="00AA2050" w:rsidRPr="00655AF8"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655AF8"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655AF8">
        <w:rPr>
          <w:rFonts w:eastAsia="Arial" w:cstheme="minorHAnsi"/>
          <w:color w:val="000000"/>
          <w:spacing w:val="-3"/>
          <w:sz w:val="18"/>
          <w:szCs w:val="18"/>
        </w:rPr>
        <w:t>Title:</w:t>
      </w:r>
      <w:r w:rsidR="004E1788" w:rsidRPr="00655AF8">
        <w:rPr>
          <w:rFonts w:eastAsia="Times New Roman" w:cstheme="minorHAnsi"/>
          <w:color w:val="000000"/>
          <w:spacing w:val="-3"/>
          <w:sz w:val="18"/>
          <w:szCs w:val="18"/>
        </w:rPr>
        <w:tab/>
      </w:r>
      <w:r w:rsidRPr="00655AF8">
        <w:rPr>
          <w:rFonts w:eastAsia="Arial" w:cstheme="minorHAnsi"/>
          <w:color w:val="000000"/>
          <w:spacing w:val="-3"/>
          <w:sz w:val="18"/>
          <w:szCs w:val="18"/>
        </w:rPr>
        <w:t>_______________________________________________</w:t>
      </w:r>
      <w:r w:rsidR="00AA2050" w:rsidRPr="00655AF8">
        <w:rPr>
          <w:rFonts w:eastAsia="Arial" w:cstheme="minorHAnsi"/>
          <w:color w:val="000000"/>
          <w:spacing w:val="-3"/>
          <w:sz w:val="18"/>
          <w:szCs w:val="18"/>
        </w:rPr>
        <w:t>___________</w:t>
      </w:r>
    </w:p>
    <w:p w14:paraId="30D3A94C" w14:textId="77777777" w:rsidR="00C22EF1" w:rsidRPr="00655AF8"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5908DC1E" w:rsidR="00C22EF1" w:rsidRPr="00655AF8"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655AF8">
        <w:rPr>
          <w:rFonts w:eastAsia="Arial" w:cstheme="minorHAnsi"/>
          <w:color w:val="000000"/>
          <w:spacing w:val="-3"/>
          <w:sz w:val="18"/>
          <w:szCs w:val="18"/>
        </w:rPr>
        <w:t xml:space="preserve">Years with </w:t>
      </w:r>
      <w:r w:rsidR="004E1788" w:rsidRPr="00655AF8">
        <w:rPr>
          <w:rFonts w:eastAsia="Arial" w:cstheme="minorHAnsi"/>
          <w:color w:val="000000"/>
          <w:spacing w:val="-3"/>
          <w:sz w:val="18"/>
          <w:szCs w:val="18"/>
        </w:rPr>
        <w:t>CS</w:t>
      </w:r>
      <w:r w:rsidRPr="00655AF8">
        <w:rPr>
          <w:rFonts w:eastAsia="Arial" w:cstheme="minorHAnsi"/>
          <w:color w:val="000000"/>
          <w:spacing w:val="-3"/>
          <w:sz w:val="18"/>
          <w:szCs w:val="18"/>
        </w:rPr>
        <w:t>O</w:t>
      </w:r>
      <w:r w:rsidR="00085DDF">
        <w:rPr>
          <w:rFonts w:eastAsia="Arial" w:cstheme="minorHAnsi"/>
          <w:color w:val="000000"/>
          <w:spacing w:val="-3"/>
          <w:sz w:val="18"/>
          <w:szCs w:val="18"/>
        </w:rPr>
        <w:t>/Institution</w:t>
      </w:r>
      <w:r w:rsidRPr="00655AF8">
        <w:rPr>
          <w:rFonts w:eastAsia="Arial" w:cstheme="minorHAnsi"/>
          <w:color w:val="000000"/>
          <w:spacing w:val="-3"/>
          <w:sz w:val="18"/>
          <w:szCs w:val="18"/>
        </w:rPr>
        <w:t>: _____________________</w:t>
      </w:r>
      <w:r w:rsidR="00A035E0" w:rsidRPr="00655AF8">
        <w:rPr>
          <w:rFonts w:eastAsia="Arial" w:cstheme="minorHAnsi"/>
          <w:color w:val="000000"/>
          <w:spacing w:val="-3"/>
          <w:sz w:val="18"/>
          <w:szCs w:val="18"/>
        </w:rPr>
        <w:t xml:space="preserve"> </w:t>
      </w:r>
      <w:r w:rsidRPr="00655AF8">
        <w:rPr>
          <w:rFonts w:eastAsia="Arial" w:cstheme="minorHAnsi"/>
          <w:color w:val="000000"/>
          <w:spacing w:val="-3"/>
          <w:sz w:val="18"/>
          <w:szCs w:val="18"/>
        </w:rPr>
        <w:t>Nationality:</w:t>
      </w:r>
      <w:r w:rsidR="004E1788" w:rsidRPr="00655AF8">
        <w:rPr>
          <w:rFonts w:eastAsia="Arial" w:cstheme="minorHAnsi"/>
          <w:color w:val="000000"/>
          <w:spacing w:val="-3"/>
          <w:sz w:val="18"/>
          <w:szCs w:val="18"/>
        </w:rPr>
        <w:tab/>
      </w:r>
      <w:r w:rsidRPr="00655AF8">
        <w:rPr>
          <w:rFonts w:eastAsia="Arial" w:cstheme="minorHAnsi"/>
          <w:color w:val="000000"/>
          <w:spacing w:val="-3"/>
          <w:sz w:val="18"/>
          <w:szCs w:val="18"/>
        </w:rPr>
        <w:t xml:space="preserve"> ____________________</w:t>
      </w:r>
    </w:p>
    <w:p w14:paraId="3DD4DD1B" w14:textId="77777777" w:rsidR="00C22EF1" w:rsidRPr="00655AF8"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655AF8"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655AF8"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655AF8">
        <w:rPr>
          <w:rFonts w:eastAsia="Arial" w:cstheme="minorHAnsi"/>
          <w:b/>
          <w:color w:val="000000"/>
          <w:spacing w:val="-3"/>
          <w:sz w:val="18"/>
          <w:szCs w:val="18"/>
        </w:rPr>
        <w:t>Education/Qualifications</w:t>
      </w:r>
      <w:r w:rsidRPr="00655AF8">
        <w:rPr>
          <w:rFonts w:eastAsia="Arial" w:cstheme="minorHAnsi"/>
          <w:color w:val="000000"/>
          <w:spacing w:val="-3"/>
          <w:sz w:val="18"/>
          <w:szCs w:val="18"/>
        </w:rPr>
        <w:t xml:space="preserve">: </w:t>
      </w:r>
    </w:p>
    <w:p w14:paraId="7EE8449E" w14:textId="77777777" w:rsidR="00647DCD" w:rsidRPr="00655AF8"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655AF8"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55AF8">
        <w:rPr>
          <w:rFonts w:eastAsia="Arial" w:cstheme="minorHAnsi"/>
          <w:i/>
          <w:iCs/>
          <w:color w:val="000000"/>
          <w:spacing w:val="-3"/>
          <w:sz w:val="18"/>
          <w:szCs w:val="18"/>
        </w:rPr>
        <w:t xml:space="preserve">Summarize college/university and other specialized education of </w:t>
      </w:r>
      <w:r w:rsidR="005752C3" w:rsidRPr="00655AF8">
        <w:rPr>
          <w:rFonts w:eastAsia="Arial" w:cstheme="minorHAnsi"/>
          <w:i/>
          <w:iCs/>
          <w:color w:val="000000"/>
          <w:spacing w:val="-3"/>
          <w:sz w:val="18"/>
          <w:szCs w:val="18"/>
        </w:rPr>
        <w:t>personnel</w:t>
      </w:r>
      <w:r w:rsidRPr="00655AF8">
        <w:rPr>
          <w:rFonts w:eastAsia="Arial" w:cstheme="minorHAnsi"/>
          <w:i/>
          <w:iCs/>
          <w:color w:val="000000"/>
          <w:spacing w:val="-3"/>
          <w:sz w:val="18"/>
          <w:szCs w:val="18"/>
        </w:rPr>
        <w:t xml:space="preserve"> member, giving names of schools, dates </w:t>
      </w:r>
      <w:r w:rsidR="004441C1" w:rsidRPr="00655AF8">
        <w:rPr>
          <w:rFonts w:eastAsia="Arial" w:cstheme="minorHAnsi"/>
          <w:i/>
          <w:iCs/>
          <w:color w:val="000000"/>
          <w:spacing w:val="-3"/>
          <w:sz w:val="18"/>
          <w:szCs w:val="18"/>
        </w:rPr>
        <w:t>attended,</w:t>
      </w:r>
      <w:r w:rsidRPr="00655AF8">
        <w:rPr>
          <w:rFonts w:eastAsia="Arial" w:cstheme="minorHAnsi"/>
          <w:i/>
          <w:iCs/>
          <w:color w:val="000000"/>
          <w:spacing w:val="-3"/>
          <w:sz w:val="18"/>
          <w:szCs w:val="18"/>
        </w:rPr>
        <w:t xml:space="preserve"> and degrees-professional qualifications obtained.</w:t>
      </w:r>
    </w:p>
    <w:p w14:paraId="440A811B" w14:textId="77777777" w:rsidR="00C22EF1" w:rsidRPr="00655AF8"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655AF8"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655AF8">
        <w:rPr>
          <w:rFonts w:eastAsia="Arial" w:cstheme="minorHAnsi"/>
          <w:b/>
          <w:color w:val="000000"/>
          <w:spacing w:val="-3"/>
          <w:sz w:val="18"/>
          <w:szCs w:val="18"/>
        </w:rPr>
        <w:t>Employment Record/Experience</w:t>
      </w:r>
    </w:p>
    <w:p w14:paraId="5CDD61D5" w14:textId="77777777" w:rsidR="00C22EF1" w:rsidRPr="00655AF8"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655AF8"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55AF8">
        <w:rPr>
          <w:rFonts w:eastAsia="Arial" w:cstheme="minorHAnsi"/>
          <w:i/>
          <w:iCs/>
          <w:color w:val="000000"/>
          <w:spacing w:val="-3"/>
          <w:sz w:val="18"/>
          <w:szCs w:val="18"/>
        </w:rPr>
        <w:t>Starting with present position, list in reverse order, every employment held</w:t>
      </w:r>
      <w:r w:rsidR="00EA437F" w:rsidRPr="00655AF8">
        <w:rPr>
          <w:rFonts w:eastAsia="Arial" w:cstheme="minorHAnsi"/>
          <w:i/>
          <w:iCs/>
          <w:color w:val="000000"/>
          <w:spacing w:val="-3"/>
          <w:sz w:val="18"/>
          <w:szCs w:val="18"/>
        </w:rPr>
        <w:t>:</w:t>
      </w:r>
      <w:r w:rsidR="00A035E0" w:rsidRPr="00655AF8">
        <w:rPr>
          <w:rFonts w:eastAsia="Arial" w:cstheme="minorHAnsi"/>
          <w:i/>
          <w:iCs/>
          <w:color w:val="000000"/>
          <w:spacing w:val="-3"/>
          <w:sz w:val="18"/>
          <w:szCs w:val="18"/>
        </w:rPr>
        <w:t xml:space="preserve"> </w:t>
      </w:r>
    </w:p>
    <w:p w14:paraId="5E31C825" w14:textId="41D8F874" w:rsidR="0085635B" w:rsidRPr="00655AF8"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55AF8">
        <w:rPr>
          <w:rFonts w:eastAsia="Arial" w:cstheme="minorHAnsi"/>
          <w:i/>
          <w:iCs/>
          <w:color w:val="000000"/>
          <w:spacing w:val="-3"/>
          <w:sz w:val="18"/>
          <w:szCs w:val="18"/>
        </w:rPr>
        <w:t>For</w:t>
      </w:r>
      <w:r w:rsidR="00C22EF1" w:rsidRPr="00655AF8">
        <w:rPr>
          <w:rFonts w:eastAsia="Arial" w:cstheme="minorHAnsi"/>
          <w:i/>
          <w:iCs/>
          <w:color w:val="000000"/>
          <w:spacing w:val="-3"/>
          <w:sz w:val="18"/>
          <w:szCs w:val="18"/>
        </w:rPr>
        <w:t xml:space="preserve"> </w:t>
      </w:r>
      <w:r w:rsidR="00C22EF1" w:rsidRPr="00655AF8">
        <w:rPr>
          <w:rFonts w:eastAsia="Arial" w:cstheme="minorHAnsi"/>
          <w:i/>
          <w:iCs/>
          <w:color w:val="000000"/>
          <w:spacing w:val="-3"/>
          <w:sz w:val="18"/>
          <w:szCs w:val="18"/>
          <w:u w:val="single"/>
        </w:rPr>
        <w:t>all</w:t>
      </w:r>
      <w:r w:rsidR="00C22EF1" w:rsidRPr="00655AF8">
        <w:rPr>
          <w:rFonts w:eastAsia="Arial" w:cstheme="minorHAnsi"/>
          <w:i/>
          <w:iCs/>
          <w:color w:val="000000"/>
          <w:spacing w:val="-3"/>
          <w:sz w:val="18"/>
          <w:szCs w:val="18"/>
        </w:rPr>
        <w:t xml:space="preserve"> positions held by </w:t>
      </w:r>
      <w:r w:rsidR="005752C3" w:rsidRPr="00655AF8">
        <w:rPr>
          <w:rFonts w:eastAsia="Arial" w:cstheme="minorHAnsi"/>
          <w:i/>
          <w:iCs/>
          <w:color w:val="000000"/>
          <w:spacing w:val="-3"/>
          <w:sz w:val="18"/>
          <w:szCs w:val="18"/>
        </w:rPr>
        <w:t>personnel</w:t>
      </w:r>
      <w:r w:rsidR="00C22EF1" w:rsidRPr="00655AF8">
        <w:rPr>
          <w:rFonts w:eastAsia="Arial" w:cstheme="minorHAnsi"/>
          <w:i/>
          <w:iCs/>
          <w:color w:val="000000"/>
          <w:spacing w:val="-3"/>
          <w:sz w:val="18"/>
          <w:szCs w:val="18"/>
        </w:rPr>
        <w:t xml:space="preserve"> member since graduation</w:t>
      </w:r>
      <w:r w:rsidRPr="00655AF8">
        <w:rPr>
          <w:rFonts w:eastAsia="Arial" w:cstheme="minorHAnsi"/>
          <w:i/>
          <w:iCs/>
          <w:color w:val="000000"/>
          <w:spacing w:val="-3"/>
          <w:sz w:val="18"/>
          <w:szCs w:val="18"/>
        </w:rPr>
        <w:t>:</w:t>
      </w:r>
      <w:r w:rsidR="00C22EF1" w:rsidRPr="00655AF8">
        <w:rPr>
          <w:rFonts w:eastAsia="Arial" w:cstheme="minorHAnsi"/>
          <w:i/>
          <w:iCs/>
          <w:color w:val="000000"/>
          <w:spacing w:val="-3"/>
          <w:sz w:val="18"/>
          <w:szCs w:val="18"/>
        </w:rPr>
        <w:t xml:space="preserve"> </w:t>
      </w:r>
      <w:r w:rsidRPr="00655AF8">
        <w:rPr>
          <w:rFonts w:eastAsia="Arial" w:cstheme="minorHAnsi"/>
          <w:i/>
          <w:iCs/>
          <w:color w:val="000000"/>
          <w:spacing w:val="-3"/>
          <w:sz w:val="18"/>
          <w:szCs w:val="18"/>
        </w:rPr>
        <w:t>List each position and provide</w:t>
      </w:r>
      <w:r w:rsidR="00C22EF1" w:rsidRPr="00655AF8">
        <w:rPr>
          <w:rFonts w:eastAsia="Arial" w:cstheme="minorHAnsi"/>
          <w:i/>
          <w:iCs/>
          <w:color w:val="000000"/>
          <w:spacing w:val="-3"/>
          <w:sz w:val="18"/>
          <w:szCs w:val="18"/>
        </w:rPr>
        <w:t xml:space="preserve"> dates, names of employing organization, title of position held and location of employment.</w:t>
      </w:r>
      <w:r w:rsidR="00A035E0" w:rsidRPr="00655AF8">
        <w:rPr>
          <w:rFonts w:eastAsia="Arial" w:cstheme="minorHAnsi"/>
          <w:i/>
          <w:iCs/>
          <w:color w:val="000000"/>
          <w:spacing w:val="-3"/>
          <w:sz w:val="18"/>
          <w:szCs w:val="18"/>
        </w:rPr>
        <w:t xml:space="preserve"> </w:t>
      </w:r>
    </w:p>
    <w:p w14:paraId="33FF07B0" w14:textId="435D9AE3" w:rsidR="00C22EF1" w:rsidRPr="00655AF8"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55AF8">
        <w:rPr>
          <w:rFonts w:eastAsia="Arial" w:cstheme="minorHAnsi"/>
          <w:i/>
          <w:iCs/>
          <w:color w:val="000000"/>
          <w:spacing w:val="-3"/>
          <w:sz w:val="18"/>
          <w:szCs w:val="18"/>
        </w:rPr>
        <w:t xml:space="preserve">For experience in </w:t>
      </w:r>
      <w:r w:rsidRPr="00655AF8">
        <w:rPr>
          <w:rFonts w:eastAsia="Arial" w:cstheme="minorHAnsi"/>
          <w:i/>
          <w:iCs/>
          <w:color w:val="000000"/>
          <w:spacing w:val="-3"/>
          <w:sz w:val="18"/>
          <w:szCs w:val="18"/>
          <w:u w:val="single"/>
        </w:rPr>
        <w:t>last five years</w:t>
      </w:r>
      <w:r w:rsidR="0085635B" w:rsidRPr="00655AF8">
        <w:rPr>
          <w:rFonts w:eastAsia="Arial" w:cstheme="minorHAnsi"/>
          <w:i/>
          <w:iCs/>
          <w:color w:val="000000"/>
          <w:spacing w:val="-3"/>
          <w:sz w:val="18"/>
          <w:szCs w:val="18"/>
        </w:rPr>
        <w:t>:</w:t>
      </w:r>
      <w:r w:rsidRPr="00655AF8">
        <w:rPr>
          <w:rFonts w:eastAsia="Arial" w:cstheme="minorHAnsi"/>
          <w:i/>
          <w:iCs/>
          <w:color w:val="000000"/>
          <w:spacing w:val="-3"/>
          <w:sz w:val="18"/>
          <w:szCs w:val="18"/>
        </w:rPr>
        <w:t xml:space="preserve"> </w:t>
      </w:r>
      <w:r w:rsidR="0085635B" w:rsidRPr="00655AF8">
        <w:rPr>
          <w:rFonts w:eastAsia="Arial" w:cstheme="minorHAnsi"/>
          <w:i/>
          <w:iCs/>
          <w:color w:val="000000"/>
          <w:spacing w:val="-3"/>
          <w:sz w:val="18"/>
          <w:szCs w:val="18"/>
        </w:rPr>
        <w:t>D</w:t>
      </w:r>
      <w:r w:rsidRPr="00655AF8">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655AF8"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655AF8"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655AF8">
        <w:rPr>
          <w:rFonts w:eastAsia="Arial" w:cstheme="minorHAnsi"/>
          <w:b/>
          <w:color w:val="000000"/>
          <w:spacing w:val="-3"/>
          <w:sz w:val="18"/>
          <w:szCs w:val="18"/>
        </w:rPr>
        <w:t>References</w:t>
      </w:r>
    </w:p>
    <w:p w14:paraId="78CEE57E" w14:textId="77777777" w:rsidR="00C22EF1" w:rsidRPr="00655AF8"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55AF8"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55AF8">
        <w:rPr>
          <w:rFonts w:eastAsia="Arial" w:cstheme="minorHAnsi"/>
          <w:i/>
          <w:iCs/>
          <w:color w:val="000000"/>
          <w:spacing w:val="-3"/>
          <w:sz w:val="18"/>
          <w:szCs w:val="18"/>
        </w:rPr>
        <w:t>Provide names and addresses for two (2) references.</w:t>
      </w:r>
    </w:p>
    <w:p w14:paraId="254B3705" w14:textId="77777777" w:rsidR="00C22EF1" w:rsidRPr="00B17DD5" w:rsidRDefault="00C22EF1" w:rsidP="0038204D">
      <w:pPr>
        <w:spacing w:after="0" w:line="240" w:lineRule="auto"/>
        <w:rPr>
          <w:rFonts w:eastAsia="Calibri" w:cstheme="minorHAnsi"/>
          <w:color w:val="000000"/>
          <w:sz w:val="18"/>
          <w:szCs w:val="18"/>
        </w:rPr>
      </w:pPr>
    </w:p>
    <w:p w14:paraId="518A8AFD" w14:textId="77777777" w:rsidR="00C22EF1" w:rsidRPr="00B17DD5" w:rsidRDefault="00C22EF1" w:rsidP="0038204D">
      <w:pPr>
        <w:spacing w:after="0" w:line="240" w:lineRule="auto"/>
        <w:rPr>
          <w:rFonts w:eastAsia="Times New Roman" w:cstheme="minorHAnsi"/>
          <w:b/>
          <w:color w:val="000000"/>
          <w:sz w:val="18"/>
          <w:szCs w:val="18"/>
          <w:lang w:eastAsia="en-GB"/>
        </w:rPr>
      </w:pPr>
      <w:r w:rsidRPr="00B17DD5">
        <w:rPr>
          <w:rFonts w:eastAsia="Calibri" w:cstheme="minorHAnsi"/>
          <w:color w:val="000000"/>
          <w:sz w:val="18"/>
          <w:szCs w:val="18"/>
        </w:rPr>
        <w:br w:type="page"/>
      </w:r>
    </w:p>
    <w:p w14:paraId="6DD99E63" w14:textId="303CF620" w:rsidR="0080766A" w:rsidRPr="00B17DD5" w:rsidRDefault="00C22EF1" w:rsidP="00E120B3">
      <w:pPr>
        <w:spacing w:after="0" w:line="240" w:lineRule="auto"/>
        <w:jc w:val="center"/>
        <w:rPr>
          <w:rFonts w:eastAsia="Times New Roman" w:cstheme="minorHAnsi"/>
          <w:b/>
          <w:color w:val="002060"/>
          <w:sz w:val="18"/>
          <w:szCs w:val="18"/>
          <w:lang w:eastAsia="en-GB"/>
        </w:rPr>
      </w:pPr>
      <w:r w:rsidRPr="00B17DD5">
        <w:rPr>
          <w:rFonts w:eastAsia="Times New Roman" w:cstheme="minorHAnsi"/>
          <w:b/>
          <w:color w:val="002060"/>
          <w:sz w:val="18"/>
          <w:szCs w:val="18"/>
          <w:lang w:eastAsia="en-GB"/>
        </w:rPr>
        <w:lastRenderedPageBreak/>
        <w:t>Annex B-</w:t>
      </w:r>
      <w:r w:rsidR="00BA537E" w:rsidRPr="00B17DD5">
        <w:rPr>
          <w:rFonts w:eastAsia="Times New Roman" w:cstheme="minorHAnsi"/>
          <w:b/>
          <w:color w:val="002060"/>
          <w:sz w:val="18"/>
          <w:szCs w:val="18"/>
          <w:lang w:eastAsia="en-GB"/>
        </w:rPr>
        <w:t>4</w:t>
      </w:r>
    </w:p>
    <w:p w14:paraId="59F2CB5D" w14:textId="1E5A2217" w:rsidR="0080766A" w:rsidRPr="00B17DD5" w:rsidRDefault="0080766A" w:rsidP="0038204D">
      <w:pPr>
        <w:spacing w:after="0" w:line="240" w:lineRule="auto"/>
        <w:jc w:val="center"/>
        <w:rPr>
          <w:rFonts w:eastAsia="Calibri" w:cstheme="minorHAnsi"/>
          <w:b/>
          <w:bCs/>
          <w:color w:val="002060"/>
          <w:sz w:val="18"/>
          <w:szCs w:val="18"/>
          <w:u w:val="single"/>
        </w:rPr>
      </w:pPr>
      <w:r w:rsidRPr="00B17DD5">
        <w:rPr>
          <w:rFonts w:eastAsia="Calibri" w:cstheme="minorHAnsi"/>
          <w:b/>
          <w:bCs/>
          <w:color w:val="002060"/>
          <w:sz w:val="18"/>
          <w:szCs w:val="18"/>
          <w:u w:val="single"/>
        </w:rPr>
        <w:t xml:space="preserve">Capacity Assessment </w:t>
      </w:r>
      <w:r w:rsidR="00373A3A" w:rsidRPr="00B17DD5">
        <w:rPr>
          <w:rFonts w:eastAsia="Calibri" w:cstheme="minorHAnsi"/>
          <w:b/>
          <w:bCs/>
          <w:color w:val="002060"/>
          <w:sz w:val="18"/>
          <w:szCs w:val="18"/>
          <w:u w:val="single"/>
        </w:rPr>
        <w:t>M</w:t>
      </w:r>
      <w:r w:rsidRPr="00B17DD5">
        <w:rPr>
          <w:rFonts w:eastAsia="Calibri" w:cstheme="minorHAnsi"/>
          <w:b/>
          <w:bCs/>
          <w:color w:val="002060"/>
          <w:sz w:val="18"/>
          <w:szCs w:val="18"/>
          <w:u w:val="single"/>
        </w:rPr>
        <w:t xml:space="preserve">inimum Documents </w:t>
      </w:r>
    </w:p>
    <w:p w14:paraId="2D953E71" w14:textId="77777777" w:rsidR="0080766A" w:rsidRPr="00B17DD5"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6F08F8B9" w14:textId="771BADBC" w:rsidR="00C22EF1" w:rsidRPr="00B17DD5"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B17DD5">
        <w:rPr>
          <w:rFonts w:eastAsia="Times New Roman" w:cstheme="minorHAnsi"/>
          <w:b/>
          <w:color w:val="000000"/>
          <w:sz w:val="18"/>
          <w:szCs w:val="18"/>
          <w:lang w:eastAsia="en-GB"/>
        </w:rPr>
        <w:t xml:space="preserve">Call </w:t>
      </w:r>
      <w:r w:rsidR="005128FC" w:rsidRPr="00B17DD5">
        <w:rPr>
          <w:rFonts w:eastAsia="Times New Roman" w:cstheme="minorHAnsi"/>
          <w:b/>
          <w:color w:val="000000"/>
          <w:sz w:val="18"/>
          <w:szCs w:val="18"/>
          <w:lang w:eastAsia="en-GB"/>
        </w:rPr>
        <w:t>F</w:t>
      </w:r>
      <w:r w:rsidRPr="00B17DD5">
        <w:rPr>
          <w:rFonts w:eastAsia="Times New Roman" w:cstheme="minorHAnsi"/>
          <w:b/>
          <w:color w:val="000000"/>
          <w:sz w:val="18"/>
          <w:szCs w:val="18"/>
          <w:lang w:eastAsia="en-GB"/>
        </w:rPr>
        <w:t xml:space="preserve">or </w:t>
      </w:r>
      <w:r w:rsidR="008B7812" w:rsidRPr="00B17DD5">
        <w:rPr>
          <w:rFonts w:eastAsia="Times New Roman" w:cstheme="minorHAnsi"/>
          <w:b/>
          <w:color w:val="000000"/>
          <w:sz w:val="18"/>
          <w:szCs w:val="18"/>
          <w:lang w:eastAsia="en-GB"/>
        </w:rPr>
        <w:t>P</w:t>
      </w:r>
      <w:r w:rsidRPr="00B17DD5">
        <w:rPr>
          <w:rFonts w:eastAsia="Times New Roman" w:cstheme="minorHAnsi"/>
          <w:b/>
          <w:color w:val="000000"/>
          <w:sz w:val="18"/>
          <w:szCs w:val="18"/>
          <w:lang w:eastAsia="en-GB"/>
        </w:rPr>
        <w:t>roposal</w:t>
      </w:r>
      <w:r w:rsidR="008B7812" w:rsidRPr="00B17DD5">
        <w:rPr>
          <w:rFonts w:eastAsia="Times New Roman" w:cstheme="minorHAnsi"/>
          <w:b/>
          <w:color w:val="000000"/>
          <w:sz w:val="18"/>
          <w:szCs w:val="18"/>
          <w:lang w:eastAsia="en-GB"/>
        </w:rPr>
        <w:t>s</w:t>
      </w:r>
    </w:p>
    <w:p w14:paraId="0F1E4EA3" w14:textId="77777777" w:rsidR="00944495" w:rsidRDefault="00944495" w:rsidP="0038204D">
      <w:pPr>
        <w:tabs>
          <w:tab w:val="center" w:pos="4320"/>
          <w:tab w:val="right" w:pos="8640"/>
        </w:tabs>
        <w:spacing w:after="0" w:line="240" w:lineRule="auto"/>
        <w:rPr>
          <w:rFonts w:eastAsia="Times New Roman" w:cstheme="minorHAnsi"/>
          <w:b/>
          <w:color w:val="000000"/>
          <w:sz w:val="18"/>
          <w:szCs w:val="18"/>
          <w:lang w:eastAsia="en-GB"/>
        </w:rPr>
      </w:pPr>
      <w:r w:rsidRPr="00944495">
        <w:rPr>
          <w:rFonts w:eastAsia="Times New Roman" w:cstheme="minorHAnsi"/>
          <w:b/>
          <w:color w:val="000000"/>
          <w:sz w:val="18"/>
          <w:szCs w:val="18"/>
          <w:lang w:eastAsia="en-GB"/>
        </w:rPr>
        <w:t>Selection of an Academic Institution as Responsible Party for the Establishment of Operation of the Gender Equality Academy under the Project ‘Strengthening civil society capacities and multi-stakeholder partnerships to advance women’s rights and gender equality in Turkey’</w:t>
      </w:r>
    </w:p>
    <w:p w14:paraId="054267C4" w14:textId="2A4BD074" w:rsidR="00C22EF1" w:rsidRDefault="00085DDF" w:rsidP="00085DDF">
      <w:pPr>
        <w:spacing w:after="0" w:line="240" w:lineRule="auto"/>
        <w:rPr>
          <w:rFonts w:eastAsia="Times New Roman" w:cstheme="minorHAnsi"/>
          <w:b/>
          <w:color w:val="000000"/>
          <w:sz w:val="18"/>
          <w:szCs w:val="18"/>
          <w:lang w:eastAsia="en-GB"/>
        </w:rPr>
      </w:pPr>
      <w:r w:rsidRPr="00085DDF">
        <w:rPr>
          <w:rFonts w:eastAsia="Times New Roman" w:cstheme="minorHAnsi"/>
          <w:b/>
          <w:color w:val="000000"/>
          <w:sz w:val="18"/>
          <w:szCs w:val="18"/>
          <w:lang w:eastAsia="en-GB"/>
        </w:rPr>
        <w:t>CFP – TUR –   2022 –02</w:t>
      </w:r>
    </w:p>
    <w:p w14:paraId="116628AA" w14:textId="77777777" w:rsidR="00700884" w:rsidRPr="00B17DD5" w:rsidRDefault="00700884" w:rsidP="00085DDF">
      <w:pPr>
        <w:spacing w:after="0" w:line="240" w:lineRule="auto"/>
        <w:rPr>
          <w:rFonts w:eastAsia="Calibri" w:cstheme="minorHAnsi"/>
          <w:b/>
          <w:color w:val="000000"/>
          <w:sz w:val="18"/>
          <w:szCs w:val="18"/>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655AF8" w14:paraId="0E5D2A27" w14:textId="77777777" w:rsidTr="008F7F08">
        <w:tc>
          <w:tcPr>
            <w:tcW w:w="6205" w:type="dxa"/>
          </w:tcPr>
          <w:p w14:paraId="1A9BFD29" w14:textId="77777777" w:rsidR="00373A3A" w:rsidRPr="00B17DD5" w:rsidRDefault="00373A3A" w:rsidP="00373A3A">
            <w:pPr>
              <w:contextualSpacing/>
              <w:rPr>
                <w:rFonts w:asciiTheme="minorHAnsi" w:hAnsiTheme="minorHAnsi" w:cstheme="minorHAnsi"/>
                <w:b/>
                <w:bCs/>
                <w:color w:val="000000"/>
                <w:sz w:val="18"/>
                <w:szCs w:val="18"/>
                <w:lang w:val="en-US"/>
              </w:rPr>
            </w:pPr>
            <w:r w:rsidRPr="00655AF8">
              <w:rPr>
                <w:rFonts w:cstheme="minorHAnsi"/>
                <w:b/>
                <w:bCs/>
                <w:color w:val="000000"/>
                <w:sz w:val="18"/>
                <w:szCs w:val="18"/>
              </w:rPr>
              <w:t>Document</w:t>
            </w:r>
          </w:p>
        </w:tc>
        <w:tc>
          <w:tcPr>
            <w:tcW w:w="1980" w:type="dxa"/>
          </w:tcPr>
          <w:p w14:paraId="6D4BC1F8" w14:textId="77777777" w:rsidR="00373A3A" w:rsidRPr="00B17DD5" w:rsidRDefault="00373A3A" w:rsidP="00373A3A">
            <w:pPr>
              <w:contextualSpacing/>
              <w:rPr>
                <w:rFonts w:asciiTheme="minorHAnsi" w:hAnsiTheme="minorHAnsi" w:cstheme="minorHAnsi"/>
                <w:b/>
                <w:bCs/>
                <w:color w:val="000000"/>
                <w:sz w:val="18"/>
                <w:szCs w:val="18"/>
                <w:lang w:val="en-US"/>
              </w:rPr>
            </w:pPr>
            <w:r w:rsidRPr="00655AF8">
              <w:rPr>
                <w:rFonts w:cstheme="minorHAnsi"/>
                <w:b/>
                <w:bCs/>
                <w:color w:val="000000"/>
                <w:sz w:val="18"/>
                <w:szCs w:val="18"/>
              </w:rPr>
              <w:t>Mandatory / Optional</w:t>
            </w:r>
          </w:p>
        </w:tc>
      </w:tr>
      <w:tr w:rsidR="00373A3A" w:rsidRPr="00655AF8" w14:paraId="176F7BD2" w14:textId="77777777" w:rsidTr="008F7F08">
        <w:tc>
          <w:tcPr>
            <w:tcW w:w="8185" w:type="dxa"/>
            <w:gridSpan w:val="2"/>
          </w:tcPr>
          <w:p w14:paraId="2726D2BE" w14:textId="77777777" w:rsidR="00373A3A" w:rsidRPr="00B17DD5" w:rsidRDefault="00373A3A" w:rsidP="00373A3A">
            <w:pPr>
              <w:contextualSpacing/>
              <w:jc w:val="center"/>
              <w:rPr>
                <w:rFonts w:cstheme="minorHAnsi"/>
                <w:color w:val="000000"/>
                <w:sz w:val="18"/>
                <w:szCs w:val="18"/>
                <w:lang w:val="en-US"/>
              </w:rPr>
            </w:pPr>
            <w:r w:rsidRPr="00655AF8">
              <w:rPr>
                <w:rFonts w:cstheme="minorHAnsi"/>
                <w:b/>
                <w:bCs/>
                <w:color w:val="002060"/>
                <w:sz w:val="18"/>
                <w:szCs w:val="18"/>
              </w:rPr>
              <w:t>Governance, Management and Technical</w:t>
            </w:r>
          </w:p>
        </w:tc>
      </w:tr>
      <w:tr w:rsidR="00373A3A" w:rsidRPr="00655AF8" w14:paraId="7598CA7E" w14:textId="77777777" w:rsidTr="008F7F08">
        <w:tc>
          <w:tcPr>
            <w:tcW w:w="6205" w:type="dxa"/>
          </w:tcPr>
          <w:p w14:paraId="2AEDF4FE" w14:textId="533229CE" w:rsidR="00373A3A" w:rsidRPr="00B17DD5" w:rsidRDefault="003768D7" w:rsidP="00980F0C">
            <w:pPr>
              <w:contextualSpacing/>
              <w:jc w:val="both"/>
              <w:rPr>
                <w:rFonts w:asciiTheme="minorHAnsi" w:hAnsiTheme="minorHAnsi" w:cstheme="minorHAnsi"/>
                <w:b/>
                <w:bCs/>
                <w:color w:val="000000"/>
                <w:sz w:val="18"/>
                <w:szCs w:val="18"/>
                <w:lang w:val="en-US"/>
              </w:rPr>
            </w:pPr>
            <w:r w:rsidRPr="00655AF8">
              <w:rPr>
                <w:rFonts w:cstheme="minorHAnsi"/>
                <w:color w:val="000000"/>
                <w:sz w:val="18"/>
                <w:szCs w:val="18"/>
              </w:rPr>
              <w:t>Organization’s l</w:t>
            </w:r>
            <w:r w:rsidR="00373A3A" w:rsidRPr="00655AF8">
              <w:rPr>
                <w:rFonts w:cstheme="minorHAnsi"/>
                <w:color w:val="000000"/>
                <w:sz w:val="18"/>
                <w:szCs w:val="18"/>
              </w:rPr>
              <w:t>egal registration</w:t>
            </w:r>
            <w:r w:rsidRPr="00655AF8">
              <w:rPr>
                <w:rFonts w:cstheme="minorHAnsi"/>
                <w:color w:val="000000"/>
                <w:sz w:val="18"/>
                <w:szCs w:val="18"/>
              </w:rPr>
              <w:t xml:space="preserve"> documentation</w:t>
            </w:r>
          </w:p>
        </w:tc>
        <w:tc>
          <w:tcPr>
            <w:tcW w:w="1980" w:type="dxa"/>
          </w:tcPr>
          <w:p w14:paraId="05DC759D" w14:textId="77777777" w:rsidR="00373A3A" w:rsidRPr="00B17DD5" w:rsidRDefault="00373A3A" w:rsidP="00373A3A">
            <w:pPr>
              <w:contextualSpacing/>
              <w:jc w:val="center"/>
              <w:rPr>
                <w:rFonts w:asciiTheme="minorHAnsi" w:hAnsiTheme="minorHAnsi" w:cstheme="minorHAnsi"/>
                <w:b/>
                <w:bCs/>
                <w:color w:val="000000"/>
                <w:sz w:val="18"/>
                <w:szCs w:val="18"/>
                <w:lang w:val="en-US"/>
              </w:rPr>
            </w:pPr>
            <w:r w:rsidRPr="00655AF8">
              <w:rPr>
                <w:rFonts w:cstheme="minorHAnsi"/>
                <w:color w:val="000000"/>
                <w:sz w:val="18"/>
                <w:szCs w:val="18"/>
              </w:rPr>
              <w:t>Mandatory</w:t>
            </w:r>
          </w:p>
        </w:tc>
      </w:tr>
      <w:tr w:rsidR="00373A3A" w:rsidRPr="00655AF8" w14:paraId="3944A575" w14:textId="77777777" w:rsidTr="008F7F08">
        <w:tc>
          <w:tcPr>
            <w:tcW w:w="6205" w:type="dxa"/>
          </w:tcPr>
          <w:p w14:paraId="019D4867" w14:textId="48801A6C" w:rsidR="00373A3A" w:rsidRPr="00B17DD5" w:rsidRDefault="00373A3A" w:rsidP="00980F0C">
            <w:pPr>
              <w:contextualSpacing/>
              <w:jc w:val="both"/>
              <w:rPr>
                <w:rFonts w:asciiTheme="minorHAnsi" w:hAnsiTheme="minorHAnsi" w:cstheme="minorHAnsi"/>
                <w:b/>
                <w:bCs/>
                <w:color w:val="000000"/>
                <w:sz w:val="18"/>
                <w:szCs w:val="18"/>
                <w:lang w:val="en-US"/>
              </w:rPr>
            </w:pPr>
            <w:r w:rsidRPr="00655AF8">
              <w:rPr>
                <w:rFonts w:cstheme="minorHAnsi"/>
                <w:color w:val="000000"/>
                <w:sz w:val="18"/>
                <w:szCs w:val="18"/>
              </w:rPr>
              <w:t xml:space="preserve">Rules of </w:t>
            </w:r>
            <w:r w:rsidR="003768D7" w:rsidRPr="00655AF8">
              <w:rPr>
                <w:rFonts w:cstheme="minorHAnsi"/>
                <w:color w:val="000000"/>
                <w:sz w:val="18"/>
                <w:szCs w:val="18"/>
              </w:rPr>
              <w:t>g</w:t>
            </w:r>
            <w:r w:rsidRPr="00655AF8">
              <w:rPr>
                <w:rFonts w:cstheme="minorHAnsi"/>
                <w:color w:val="000000"/>
                <w:sz w:val="18"/>
                <w:szCs w:val="18"/>
              </w:rPr>
              <w:t>overnance of the organization</w:t>
            </w:r>
          </w:p>
        </w:tc>
        <w:tc>
          <w:tcPr>
            <w:tcW w:w="1980" w:type="dxa"/>
          </w:tcPr>
          <w:p w14:paraId="09EF3804" w14:textId="77777777" w:rsidR="00373A3A" w:rsidRPr="00B17DD5" w:rsidRDefault="00373A3A" w:rsidP="00373A3A">
            <w:pPr>
              <w:contextualSpacing/>
              <w:jc w:val="center"/>
              <w:rPr>
                <w:rFonts w:asciiTheme="minorHAnsi" w:hAnsiTheme="minorHAnsi" w:cstheme="minorHAnsi"/>
                <w:b/>
                <w:bCs/>
                <w:color w:val="000000"/>
                <w:sz w:val="18"/>
                <w:szCs w:val="18"/>
                <w:lang w:val="en-US"/>
              </w:rPr>
            </w:pPr>
            <w:r w:rsidRPr="00655AF8">
              <w:rPr>
                <w:rFonts w:cstheme="minorHAnsi"/>
                <w:color w:val="000000"/>
                <w:sz w:val="18"/>
                <w:szCs w:val="18"/>
              </w:rPr>
              <w:t>Mandatory</w:t>
            </w:r>
          </w:p>
        </w:tc>
      </w:tr>
      <w:tr w:rsidR="00373A3A" w:rsidRPr="00655AF8" w14:paraId="63D883D1" w14:textId="77777777" w:rsidTr="008F7F08">
        <w:tc>
          <w:tcPr>
            <w:tcW w:w="6205" w:type="dxa"/>
          </w:tcPr>
          <w:p w14:paraId="198C3ABB" w14:textId="77777777" w:rsidR="00373A3A" w:rsidRPr="00B17DD5" w:rsidRDefault="00373A3A" w:rsidP="00980F0C">
            <w:pPr>
              <w:jc w:val="both"/>
              <w:rPr>
                <w:rFonts w:asciiTheme="minorHAnsi" w:hAnsiTheme="minorHAnsi" w:cstheme="minorHAnsi"/>
                <w:color w:val="000000"/>
                <w:sz w:val="18"/>
                <w:szCs w:val="18"/>
                <w:lang w:val="en-US"/>
              </w:rPr>
            </w:pPr>
            <w:r w:rsidRPr="00655AF8">
              <w:rPr>
                <w:rFonts w:cstheme="minorHAnsi"/>
                <w:color w:val="000000"/>
                <w:sz w:val="18"/>
                <w:szCs w:val="18"/>
              </w:rPr>
              <w:t>Organigram of the organization</w:t>
            </w:r>
          </w:p>
        </w:tc>
        <w:tc>
          <w:tcPr>
            <w:tcW w:w="1980" w:type="dxa"/>
          </w:tcPr>
          <w:p w14:paraId="33B5E32A" w14:textId="77777777" w:rsidR="00373A3A" w:rsidRPr="00B17DD5" w:rsidRDefault="00373A3A" w:rsidP="00373A3A">
            <w:pPr>
              <w:contextualSpacing/>
              <w:jc w:val="center"/>
              <w:rPr>
                <w:rFonts w:asciiTheme="minorHAnsi" w:hAnsiTheme="minorHAnsi" w:cstheme="minorHAnsi"/>
                <w:color w:val="000000"/>
                <w:sz w:val="18"/>
                <w:szCs w:val="18"/>
                <w:lang w:val="en-US"/>
              </w:rPr>
            </w:pPr>
            <w:r w:rsidRPr="00655AF8">
              <w:rPr>
                <w:rFonts w:cstheme="minorHAnsi"/>
                <w:color w:val="000000"/>
                <w:sz w:val="18"/>
                <w:szCs w:val="18"/>
              </w:rPr>
              <w:t>Mandatory</w:t>
            </w:r>
          </w:p>
        </w:tc>
      </w:tr>
      <w:tr w:rsidR="00373A3A" w:rsidRPr="00655AF8" w14:paraId="2B614E65" w14:textId="77777777" w:rsidTr="00980F0C">
        <w:trPr>
          <w:trHeight w:val="189"/>
        </w:trPr>
        <w:tc>
          <w:tcPr>
            <w:tcW w:w="6205" w:type="dxa"/>
          </w:tcPr>
          <w:p w14:paraId="0445E6A9" w14:textId="70AE1C3C" w:rsidR="00373A3A" w:rsidRPr="00B17DD5" w:rsidRDefault="00373A3A" w:rsidP="00980F0C">
            <w:pPr>
              <w:jc w:val="both"/>
              <w:rPr>
                <w:rFonts w:asciiTheme="minorHAnsi" w:hAnsiTheme="minorHAnsi" w:cstheme="minorHAnsi"/>
                <w:color w:val="000000"/>
                <w:sz w:val="18"/>
                <w:szCs w:val="18"/>
                <w:lang w:val="en-US"/>
              </w:rPr>
            </w:pPr>
            <w:r w:rsidRPr="00655AF8">
              <w:rPr>
                <w:rFonts w:cstheme="minorHAnsi"/>
                <w:color w:val="000000"/>
                <w:sz w:val="18"/>
                <w:szCs w:val="18"/>
              </w:rPr>
              <w:t xml:space="preserve">List of </w:t>
            </w:r>
            <w:r w:rsidR="00D905AF" w:rsidRPr="00655AF8">
              <w:rPr>
                <w:rFonts w:cstheme="minorHAnsi"/>
                <w:color w:val="000000"/>
                <w:sz w:val="18"/>
                <w:szCs w:val="18"/>
              </w:rPr>
              <w:t>k</w:t>
            </w:r>
            <w:r w:rsidRPr="00655AF8">
              <w:rPr>
                <w:rFonts w:cstheme="minorHAnsi"/>
                <w:color w:val="000000"/>
                <w:sz w:val="18"/>
                <w:szCs w:val="18"/>
              </w:rPr>
              <w:t>ey management</w:t>
            </w:r>
            <w:r w:rsidR="00D905AF" w:rsidRPr="00655AF8">
              <w:rPr>
                <w:rFonts w:cstheme="minorHAnsi"/>
                <w:color w:val="000000"/>
                <w:sz w:val="18"/>
                <w:szCs w:val="18"/>
              </w:rPr>
              <w:t xml:space="preserve"> at organization</w:t>
            </w:r>
          </w:p>
        </w:tc>
        <w:tc>
          <w:tcPr>
            <w:tcW w:w="1980" w:type="dxa"/>
          </w:tcPr>
          <w:p w14:paraId="08AE8CEE" w14:textId="77777777" w:rsidR="00373A3A" w:rsidRPr="00B17DD5" w:rsidRDefault="00373A3A" w:rsidP="00373A3A">
            <w:pPr>
              <w:contextualSpacing/>
              <w:jc w:val="center"/>
              <w:rPr>
                <w:rFonts w:asciiTheme="minorHAnsi" w:hAnsiTheme="minorHAnsi" w:cstheme="minorHAnsi"/>
                <w:color w:val="000000"/>
                <w:sz w:val="18"/>
                <w:szCs w:val="18"/>
                <w:lang w:val="en-US"/>
              </w:rPr>
            </w:pPr>
            <w:r w:rsidRPr="00655AF8">
              <w:rPr>
                <w:rFonts w:cstheme="minorHAnsi"/>
                <w:color w:val="000000"/>
                <w:sz w:val="18"/>
                <w:szCs w:val="18"/>
              </w:rPr>
              <w:t>Mandatory</w:t>
            </w:r>
          </w:p>
        </w:tc>
      </w:tr>
      <w:tr w:rsidR="00373A3A" w:rsidRPr="00655AF8" w14:paraId="298864A5" w14:textId="77777777" w:rsidTr="008F7F08">
        <w:tc>
          <w:tcPr>
            <w:tcW w:w="6205" w:type="dxa"/>
          </w:tcPr>
          <w:p w14:paraId="4F093A8E" w14:textId="2A567277" w:rsidR="00373A3A" w:rsidRPr="00B17DD5" w:rsidRDefault="00373A3A" w:rsidP="00980F0C">
            <w:pPr>
              <w:jc w:val="both"/>
              <w:rPr>
                <w:rFonts w:asciiTheme="minorHAnsi" w:hAnsiTheme="minorHAnsi" w:cstheme="minorHAnsi"/>
                <w:color w:val="000000"/>
                <w:sz w:val="18"/>
                <w:szCs w:val="18"/>
                <w:lang w:val="en-US"/>
              </w:rPr>
            </w:pPr>
            <w:r w:rsidRPr="00655AF8">
              <w:rPr>
                <w:rFonts w:cstheme="minorHAnsi"/>
                <w:color w:val="000000"/>
                <w:sz w:val="18"/>
                <w:szCs w:val="18"/>
              </w:rPr>
              <w:t xml:space="preserve">CVs of </w:t>
            </w:r>
            <w:r w:rsidR="00D905AF" w:rsidRPr="00655AF8">
              <w:rPr>
                <w:rFonts w:cstheme="minorHAnsi"/>
                <w:color w:val="000000"/>
                <w:sz w:val="18"/>
                <w:szCs w:val="18"/>
              </w:rPr>
              <w:t>k</w:t>
            </w:r>
            <w:r w:rsidRPr="00655AF8">
              <w:rPr>
                <w:rFonts w:cstheme="minorHAnsi"/>
                <w:color w:val="000000"/>
                <w:sz w:val="18"/>
                <w:szCs w:val="18"/>
              </w:rPr>
              <w:t xml:space="preserve">ey </w:t>
            </w:r>
            <w:r w:rsidR="005752C3" w:rsidRPr="00655AF8">
              <w:rPr>
                <w:rFonts w:cstheme="minorHAnsi"/>
                <w:color w:val="000000"/>
                <w:sz w:val="18"/>
                <w:szCs w:val="18"/>
              </w:rPr>
              <w:t>personnel</w:t>
            </w:r>
            <w:r w:rsidRPr="00655AF8">
              <w:rPr>
                <w:rFonts w:cstheme="minorHAnsi"/>
                <w:color w:val="000000"/>
                <w:sz w:val="18"/>
                <w:szCs w:val="18"/>
              </w:rPr>
              <w:t xml:space="preserve"> </w:t>
            </w:r>
            <w:r w:rsidR="00D905AF" w:rsidRPr="00655AF8">
              <w:rPr>
                <w:rFonts w:cstheme="minorHAnsi"/>
                <w:color w:val="000000"/>
                <w:sz w:val="18"/>
                <w:szCs w:val="18"/>
              </w:rPr>
              <w:t xml:space="preserve">of organization who are </w:t>
            </w:r>
            <w:r w:rsidRPr="00655AF8">
              <w:rPr>
                <w:rFonts w:cstheme="minorHAnsi"/>
                <w:color w:val="000000"/>
                <w:sz w:val="18"/>
                <w:szCs w:val="18"/>
              </w:rPr>
              <w:t>proposed for the engagement with UN Women</w:t>
            </w:r>
          </w:p>
        </w:tc>
        <w:tc>
          <w:tcPr>
            <w:tcW w:w="1980" w:type="dxa"/>
          </w:tcPr>
          <w:p w14:paraId="30182677" w14:textId="77777777" w:rsidR="00373A3A" w:rsidRPr="00B17DD5" w:rsidRDefault="00373A3A" w:rsidP="00373A3A">
            <w:pPr>
              <w:contextualSpacing/>
              <w:jc w:val="center"/>
              <w:rPr>
                <w:rFonts w:asciiTheme="minorHAnsi" w:hAnsiTheme="minorHAnsi" w:cstheme="minorHAnsi"/>
                <w:color w:val="000000"/>
                <w:sz w:val="18"/>
                <w:szCs w:val="18"/>
                <w:lang w:val="en-US"/>
              </w:rPr>
            </w:pPr>
            <w:r w:rsidRPr="00655AF8">
              <w:rPr>
                <w:rFonts w:cstheme="minorHAnsi"/>
                <w:color w:val="000000"/>
                <w:sz w:val="18"/>
                <w:szCs w:val="18"/>
              </w:rPr>
              <w:t>Mandatory</w:t>
            </w:r>
          </w:p>
        </w:tc>
      </w:tr>
      <w:tr w:rsidR="00373A3A" w:rsidRPr="00655AF8" w14:paraId="02359AEE" w14:textId="77777777" w:rsidTr="008F7F08">
        <w:tc>
          <w:tcPr>
            <w:tcW w:w="6205" w:type="dxa"/>
          </w:tcPr>
          <w:p w14:paraId="7089D75E" w14:textId="146C1975" w:rsidR="00373A3A" w:rsidRPr="00B17DD5" w:rsidRDefault="00D905AF" w:rsidP="00980F0C">
            <w:pPr>
              <w:jc w:val="both"/>
              <w:rPr>
                <w:rFonts w:asciiTheme="minorHAnsi" w:hAnsiTheme="minorHAnsi" w:cstheme="minorHAnsi"/>
                <w:color w:val="000000"/>
                <w:sz w:val="18"/>
                <w:szCs w:val="18"/>
                <w:lang w:val="en-US"/>
              </w:rPr>
            </w:pPr>
            <w:r w:rsidRPr="00655AF8">
              <w:rPr>
                <w:rFonts w:cstheme="minorHAnsi"/>
                <w:color w:val="000000"/>
                <w:sz w:val="18"/>
                <w:szCs w:val="18"/>
              </w:rPr>
              <w:t>Details of organization’s a</w:t>
            </w:r>
            <w:r w:rsidR="00373A3A" w:rsidRPr="00655AF8">
              <w:rPr>
                <w:rFonts w:cstheme="minorHAnsi"/>
                <w:color w:val="000000"/>
                <w:sz w:val="18"/>
                <w:szCs w:val="18"/>
              </w:rPr>
              <w:t>nti-</w:t>
            </w:r>
            <w:r w:rsidRPr="00655AF8">
              <w:rPr>
                <w:rFonts w:cstheme="minorHAnsi"/>
                <w:color w:val="000000"/>
                <w:sz w:val="18"/>
                <w:szCs w:val="18"/>
              </w:rPr>
              <w:t>f</w:t>
            </w:r>
            <w:r w:rsidR="00373A3A" w:rsidRPr="00655AF8">
              <w:rPr>
                <w:rFonts w:cstheme="minorHAnsi"/>
                <w:color w:val="000000"/>
                <w:sz w:val="18"/>
                <w:szCs w:val="18"/>
              </w:rPr>
              <w:t xml:space="preserve">raud </w:t>
            </w:r>
            <w:r w:rsidRPr="00655AF8">
              <w:rPr>
                <w:rFonts w:cstheme="minorHAnsi"/>
                <w:color w:val="000000"/>
                <w:sz w:val="18"/>
                <w:szCs w:val="18"/>
              </w:rPr>
              <w:t>p</w:t>
            </w:r>
            <w:r w:rsidR="00373A3A" w:rsidRPr="00655AF8">
              <w:rPr>
                <w:rFonts w:cstheme="minorHAnsi"/>
                <w:color w:val="000000"/>
                <w:sz w:val="18"/>
                <w:szCs w:val="18"/>
              </w:rPr>
              <w:t xml:space="preserve">olicy </w:t>
            </w:r>
            <w:r w:rsidRPr="00655AF8">
              <w:rPr>
                <w:rFonts w:cstheme="minorHAnsi"/>
                <w:color w:val="000000"/>
                <w:sz w:val="18"/>
                <w:szCs w:val="18"/>
              </w:rPr>
              <w:t>f</w:t>
            </w:r>
            <w:r w:rsidR="00373A3A" w:rsidRPr="00655AF8">
              <w:rPr>
                <w:rFonts w:cstheme="minorHAnsi"/>
                <w:color w:val="000000"/>
                <w:sz w:val="18"/>
                <w:szCs w:val="18"/>
              </w:rPr>
              <w:t xml:space="preserve">ramework </w:t>
            </w:r>
            <w:r w:rsidR="00CE0780" w:rsidRPr="00655AF8">
              <w:rPr>
                <w:rFonts w:cstheme="minorHAnsi"/>
                <w:color w:val="000000"/>
                <w:sz w:val="18"/>
                <w:szCs w:val="18"/>
              </w:rPr>
              <w:t>(which shall be</w:t>
            </w:r>
            <w:r w:rsidR="00373A3A" w:rsidRPr="00655AF8">
              <w:rPr>
                <w:rFonts w:cstheme="minorHAnsi"/>
                <w:color w:val="000000"/>
                <w:sz w:val="18"/>
                <w:szCs w:val="18"/>
              </w:rPr>
              <w:t xml:space="preserve"> consistent with UN </w:t>
            </w:r>
            <w:r w:rsidR="00CE0780" w:rsidRPr="00655AF8">
              <w:rPr>
                <w:rFonts w:cstheme="minorHAnsi"/>
                <w:color w:val="000000"/>
                <w:sz w:val="18"/>
                <w:szCs w:val="18"/>
              </w:rPr>
              <w:t>W</w:t>
            </w:r>
            <w:r w:rsidR="00373A3A" w:rsidRPr="00655AF8">
              <w:rPr>
                <w:rFonts w:cstheme="minorHAnsi"/>
                <w:color w:val="000000"/>
                <w:sz w:val="18"/>
                <w:szCs w:val="18"/>
              </w:rPr>
              <w:t xml:space="preserve">omen’s </w:t>
            </w:r>
            <w:r w:rsidR="00CE0780" w:rsidRPr="00655AF8">
              <w:rPr>
                <w:rFonts w:cstheme="minorHAnsi"/>
                <w:color w:val="000000"/>
                <w:sz w:val="18"/>
                <w:szCs w:val="18"/>
              </w:rPr>
              <w:t>anti-fraud policy)</w:t>
            </w:r>
          </w:p>
        </w:tc>
        <w:tc>
          <w:tcPr>
            <w:tcW w:w="1980" w:type="dxa"/>
          </w:tcPr>
          <w:p w14:paraId="731831A6" w14:textId="77777777" w:rsidR="00373A3A" w:rsidRPr="00B17DD5" w:rsidRDefault="00373A3A" w:rsidP="00373A3A">
            <w:pPr>
              <w:contextualSpacing/>
              <w:jc w:val="center"/>
              <w:rPr>
                <w:rFonts w:asciiTheme="minorHAnsi" w:hAnsiTheme="minorHAnsi" w:cstheme="minorHAnsi"/>
                <w:color w:val="000000"/>
                <w:sz w:val="18"/>
                <w:szCs w:val="18"/>
                <w:lang w:val="en-US"/>
              </w:rPr>
            </w:pPr>
            <w:r w:rsidRPr="00655AF8">
              <w:rPr>
                <w:rFonts w:cstheme="minorHAnsi"/>
                <w:color w:val="000000"/>
                <w:sz w:val="18"/>
                <w:szCs w:val="18"/>
              </w:rPr>
              <w:t>Mandatory</w:t>
            </w:r>
          </w:p>
        </w:tc>
      </w:tr>
      <w:tr w:rsidR="00373A3A" w:rsidRPr="00655AF8" w14:paraId="2745FDC0" w14:textId="77777777" w:rsidTr="008F7F08">
        <w:tc>
          <w:tcPr>
            <w:tcW w:w="6205" w:type="dxa"/>
          </w:tcPr>
          <w:p w14:paraId="5D85460B" w14:textId="022DF40E" w:rsidR="00373A3A" w:rsidRPr="00B17DD5" w:rsidRDefault="00CE0780" w:rsidP="00980F0C">
            <w:pPr>
              <w:jc w:val="both"/>
              <w:rPr>
                <w:rFonts w:asciiTheme="minorHAnsi" w:hAnsiTheme="minorHAnsi" w:cstheme="minorHAnsi"/>
                <w:color w:val="000000" w:themeColor="text1"/>
                <w:sz w:val="18"/>
                <w:szCs w:val="18"/>
                <w:lang w:val="en-US"/>
              </w:rPr>
            </w:pPr>
            <w:r w:rsidRPr="00655AF8">
              <w:rPr>
                <w:rFonts w:cstheme="minorHAnsi"/>
                <w:color w:val="000000" w:themeColor="text1"/>
                <w:sz w:val="18"/>
                <w:szCs w:val="18"/>
              </w:rPr>
              <w:t xml:space="preserve">Details of organization’s </w:t>
            </w:r>
            <w:r w:rsidR="00373A3A" w:rsidRPr="00655AF8">
              <w:rPr>
                <w:rFonts w:cstheme="minorHAnsi"/>
                <w:color w:val="000000" w:themeColor="text1"/>
                <w:sz w:val="18"/>
                <w:szCs w:val="18"/>
              </w:rPr>
              <w:t xml:space="preserve">PSEA </w:t>
            </w:r>
            <w:r w:rsidRPr="00655AF8">
              <w:rPr>
                <w:rFonts w:cstheme="minorHAnsi"/>
                <w:color w:val="000000" w:themeColor="text1"/>
                <w:sz w:val="18"/>
                <w:szCs w:val="18"/>
              </w:rPr>
              <w:t>p</w:t>
            </w:r>
            <w:r w:rsidR="00373A3A" w:rsidRPr="00655AF8">
              <w:rPr>
                <w:rFonts w:cstheme="minorHAnsi"/>
                <w:color w:val="000000" w:themeColor="text1"/>
                <w:sz w:val="18"/>
                <w:szCs w:val="18"/>
              </w:rPr>
              <w:t xml:space="preserve">olicy </w:t>
            </w:r>
            <w:r w:rsidRPr="00655AF8">
              <w:rPr>
                <w:rFonts w:cstheme="minorHAnsi"/>
                <w:color w:val="000000" w:themeColor="text1"/>
                <w:sz w:val="18"/>
                <w:szCs w:val="18"/>
              </w:rPr>
              <w:t>f</w:t>
            </w:r>
            <w:r w:rsidR="00373A3A" w:rsidRPr="00655AF8">
              <w:rPr>
                <w:rFonts w:cstheme="minorHAnsi"/>
                <w:color w:val="000000" w:themeColor="text1"/>
                <w:sz w:val="18"/>
                <w:szCs w:val="18"/>
              </w:rPr>
              <w:t>ramework</w:t>
            </w:r>
          </w:p>
        </w:tc>
        <w:tc>
          <w:tcPr>
            <w:tcW w:w="1980" w:type="dxa"/>
          </w:tcPr>
          <w:p w14:paraId="5CDD0CEE" w14:textId="77777777" w:rsidR="00373A3A" w:rsidRPr="00B17DD5" w:rsidRDefault="00373A3A" w:rsidP="00373A3A">
            <w:pPr>
              <w:contextualSpacing/>
              <w:jc w:val="center"/>
              <w:rPr>
                <w:rFonts w:asciiTheme="minorHAnsi" w:hAnsiTheme="minorHAnsi" w:cstheme="minorHAnsi"/>
                <w:color w:val="000000"/>
                <w:sz w:val="18"/>
                <w:szCs w:val="18"/>
                <w:lang w:val="en-US"/>
              </w:rPr>
            </w:pPr>
            <w:r w:rsidRPr="00655AF8">
              <w:rPr>
                <w:rFonts w:cstheme="minorHAnsi"/>
                <w:color w:val="000000"/>
                <w:sz w:val="18"/>
                <w:szCs w:val="18"/>
              </w:rPr>
              <w:t>Optional</w:t>
            </w:r>
          </w:p>
        </w:tc>
      </w:tr>
      <w:tr w:rsidR="00D45045" w:rsidRPr="00655AF8" w14:paraId="71627DD2" w14:textId="77777777" w:rsidTr="008F7F08">
        <w:tc>
          <w:tcPr>
            <w:tcW w:w="6205" w:type="dxa"/>
          </w:tcPr>
          <w:p w14:paraId="76105460" w14:textId="1E1725BF" w:rsidR="00D45045" w:rsidRPr="00655AF8" w:rsidRDefault="00D45045" w:rsidP="00980F0C">
            <w:pPr>
              <w:jc w:val="both"/>
              <w:rPr>
                <w:rFonts w:cstheme="minorHAnsi"/>
                <w:color w:val="000000" w:themeColor="text1"/>
                <w:sz w:val="18"/>
                <w:szCs w:val="18"/>
              </w:rPr>
            </w:pPr>
            <w:r>
              <w:rPr>
                <w:rFonts w:cstheme="minorHAnsi"/>
                <w:color w:val="000000" w:themeColor="text1"/>
                <w:sz w:val="18"/>
                <w:szCs w:val="18"/>
              </w:rPr>
              <w:t>GEAP Document</w:t>
            </w:r>
          </w:p>
        </w:tc>
        <w:tc>
          <w:tcPr>
            <w:tcW w:w="1980" w:type="dxa"/>
          </w:tcPr>
          <w:p w14:paraId="6B81E607" w14:textId="212039E9" w:rsidR="00D45045" w:rsidRPr="00655AF8" w:rsidRDefault="00D45045" w:rsidP="00373A3A">
            <w:pPr>
              <w:contextualSpacing/>
              <w:jc w:val="center"/>
              <w:rPr>
                <w:rFonts w:cstheme="minorHAnsi"/>
                <w:color w:val="000000"/>
                <w:sz w:val="18"/>
                <w:szCs w:val="18"/>
              </w:rPr>
            </w:pPr>
            <w:r>
              <w:rPr>
                <w:rFonts w:cstheme="minorHAnsi"/>
                <w:color w:val="000000"/>
                <w:sz w:val="18"/>
                <w:szCs w:val="18"/>
              </w:rPr>
              <w:t>Mandatory</w:t>
            </w:r>
          </w:p>
        </w:tc>
      </w:tr>
      <w:tr w:rsidR="00373A3A" w:rsidRPr="00655AF8" w14:paraId="3D64E4CB" w14:textId="77777777" w:rsidTr="008F7F08">
        <w:tc>
          <w:tcPr>
            <w:tcW w:w="6205" w:type="dxa"/>
          </w:tcPr>
          <w:p w14:paraId="432468D2" w14:textId="27309821" w:rsidR="00373A3A" w:rsidRPr="00B17DD5" w:rsidRDefault="00373A3A" w:rsidP="00980F0C">
            <w:pPr>
              <w:jc w:val="both"/>
              <w:rPr>
                <w:rFonts w:asciiTheme="minorHAnsi" w:hAnsiTheme="minorHAnsi" w:cstheme="minorHAnsi"/>
                <w:color w:val="000000" w:themeColor="text1"/>
                <w:sz w:val="18"/>
                <w:szCs w:val="18"/>
                <w:highlight w:val="yellow"/>
                <w:lang w:val="en-US"/>
              </w:rPr>
            </w:pPr>
            <w:r w:rsidRPr="00655AF8">
              <w:rPr>
                <w:rFonts w:cstheme="minorHAnsi"/>
                <w:color w:val="000000" w:themeColor="text1"/>
                <w:sz w:val="18"/>
                <w:szCs w:val="18"/>
              </w:rPr>
              <w:cr/>
            </w:r>
            <w:r w:rsidR="007707F4" w:rsidRPr="00655AF8">
              <w:rPr>
                <w:rFonts w:cstheme="minorHAnsi"/>
                <w:sz w:val="18"/>
                <w:szCs w:val="18"/>
              </w:rPr>
              <w:t>D</w:t>
            </w:r>
            <w:r w:rsidRPr="00655AF8">
              <w:rPr>
                <w:rFonts w:cstheme="minorHAnsi"/>
                <w:sz w:val="18"/>
                <w:szCs w:val="18"/>
              </w:rPr>
              <w:t xml:space="preserve">ocumentation </w:t>
            </w:r>
            <w:r w:rsidR="007707F4" w:rsidRPr="00655AF8">
              <w:rPr>
                <w:rFonts w:cstheme="minorHAnsi"/>
                <w:sz w:val="18"/>
                <w:szCs w:val="18"/>
              </w:rPr>
              <w:t>evidencing</w:t>
            </w:r>
            <w:r w:rsidRPr="00655AF8">
              <w:rPr>
                <w:rFonts w:cstheme="minorHAnsi"/>
                <w:sz w:val="18"/>
                <w:szCs w:val="18"/>
              </w:rPr>
              <w:t xml:space="preserve"> training offered by </w:t>
            </w:r>
            <w:r w:rsidR="007707F4" w:rsidRPr="00655AF8">
              <w:rPr>
                <w:rFonts w:cstheme="minorHAnsi"/>
                <w:sz w:val="18"/>
                <w:szCs w:val="18"/>
              </w:rPr>
              <w:t>organization</w:t>
            </w:r>
            <w:r w:rsidRPr="00655AF8">
              <w:rPr>
                <w:rFonts w:cstheme="minorHAnsi"/>
                <w:sz w:val="18"/>
                <w:szCs w:val="18"/>
              </w:rPr>
              <w:t xml:space="preserve"> to </w:t>
            </w:r>
            <w:r w:rsidR="007707F4" w:rsidRPr="00655AF8">
              <w:rPr>
                <w:rFonts w:cstheme="minorHAnsi"/>
                <w:sz w:val="18"/>
                <w:szCs w:val="18"/>
              </w:rPr>
              <w:t>its</w:t>
            </w:r>
            <w:r w:rsidRPr="00655AF8">
              <w:rPr>
                <w:rFonts w:cstheme="minorHAnsi"/>
                <w:sz w:val="18"/>
                <w:szCs w:val="18"/>
              </w:rPr>
              <w:t xml:space="preserve"> employees and associated personnel on prevention and response to SEA. </w:t>
            </w:r>
          </w:p>
        </w:tc>
        <w:tc>
          <w:tcPr>
            <w:tcW w:w="1980" w:type="dxa"/>
          </w:tcPr>
          <w:p w14:paraId="66D6115C" w14:textId="11556764" w:rsidR="00373A3A" w:rsidRPr="00B17DD5" w:rsidRDefault="00D45045" w:rsidP="00373A3A">
            <w:pPr>
              <w:contextualSpacing/>
              <w:jc w:val="center"/>
              <w:rPr>
                <w:rFonts w:asciiTheme="minorHAnsi" w:hAnsiTheme="minorHAnsi" w:cstheme="minorHAnsi"/>
                <w:color w:val="000000"/>
                <w:sz w:val="18"/>
                <w:szCs w:val="18"/>
                <w:lang w:val="en-US"/>
              </w:rPr>
            </w:pPr>
            <w:r>
              <w:rPr>
                <w:rFonts w:cstheme="minorHAnsi"/>
                <w:color w:val="000000"/>
                <w:sz w:val="18"/>
                <w:szCs w:val="18"/>
              </w:rPr>
              <w:t>Optional</w:t>
            </w:r>
          </w:p>
        </w:tc>
      </w:tr>
      <w:tr w:rsidR="00373A3A" w:rsidRPr="00655AF8" w14:paraId="66E6791C" w14:textId="77777777" w:rsidTr="008F7F08">
        <w:tc>
          <w:tcPr>
            <w:tcW w:w="6205" w:type="dxa"/>
          </w:tcPr>
          <w:p w14:paraId="5973CD80" w14:textId="3C4101C8" w:rsidR="00373A3A" w:rsidRPr="00B17DD5" w:rsidRDefault="00E34562" w:rsidP="00980F0C">
            <w:pPr>
              <w:jc w:val="both"/>
              <w:rPr>
                <w:rFonts w:asciiTheme="minorHAnsi" w:hAnsiTheme="minorHAnsi" w:cstheme="minorHAnsi"/>
                <w:color w:val="000000" w:themeColor="text1"/>
                <w:sz w:val="18"/>
                <w:szCs w:val="18"/>
                <w:lang w:val="en-US"/>
              </w:rPr>
            </w:pPr>
            <w:r w:rsidRPr="00655AF8">
              <w:rPr>
                <w:rFonts w:cstheme="minorHAnsi"/>
                <w:color w:val="000000" w:themeColor="text1"/>
                <w:sz w:val="18"/>
                <w:szCs w:val="18"/>
              </w:rPr>
              <w:t>Organization’s p</w:t>
            </w:r>
            <w:r w:rsidR="00373A3A" w:rsidRPr="00655AF8">
              <w:rPr>
                <w:rFonts w:cstheme="minorHAnsi"/>
                <w:color w:val="000000" w:themeColor="text1"/>
                <w:sz w:val="18"/>
                <w:szCs w:val="18"/>
              </w:rPr>
              <w:t xml:space="preserve">olicy and </w:t>
            </w:r>
            <w:r w:rsidRPr="00655AF8">
              <w:rPr>
                <w:rFonts w:cstheme="minorHAnsi"/>
                <w:color w:val="000000" w:themeColor="text1"/>
                <w:sz w:val="18"/>
                <w:szCs w:val="18"/>
              </w:rPr>
              <w:t>p</w:t>
            </w:r>
            <w:r w:rsidR="00373A3A" w:rsidRPr="00655AF8">
              <w:rPr>
                <w:rFonts w:cstheme="minorHAnsi"/>
                <w:color w:val="000000" w:themeColor="text1"/>
                <w:sz w:val="18"/>
                <w:szCs w:val="18"/>
              </w:rPr>
              <w:t xml:space="preserve">rocedure for selecting </w:t>
            </w:r>
            <w:r w:rsidR="00A25997" w:rsidRPr="00655AF8">
              <w:rPr>
                <w:rFonts w:cstheme="minorHAnsi"/>
                <w:color w:val="000000" w:themeColor="text1"/>
                <w:sz w:val="18"/>
                <w:szCs w:val="18"/>
              </w:rPr>
              <w:t>p</w:t>
            </w:r>
            <w:r w:rsidR="00373A3A" w:rsidRPr="00655AF8">
              <w:rPr>
                <w:rFonts w:cstheme="minorHAnsi"/>
                <w:color w:val="000000" w:themeColor="text1"/>
                <w:sz w:val="18"/>
                <w:szCs w:val="18"/>
              </w:rPr>
              <w:t xml:space="preserve">artners (if sub-partner/s are going to be used) </w:t>
            </w:r>
          </w:p>
        </w:tc>
        <w:tc>
          <w:tcPr>
            <w:tcW w:w="1980" w:type="dxa"/>
          </w:tcPr>
          <w:p w14:paraId="4A9F9365" w14:textId="77777777" w:rsidR="00373A3A" w:rsidRPr="00B17DD5" w:rsidRDefault="00373A3A" w:rsidP="00373A3A">
            <w:pPr>
              <w:contextualSpacing/>
              <w:jc w:val="center"/>
              <w:rPr>
                <w:rFonts w:asciiTheme="minorHAnsi" w:hAnsiTheme="minorHAnsi" w:cstheme="minorHAnsi"/>
                <w:color w:val="000000"/>
                <w:sz w:val="18"/>
                <w:szCs w:val="18"/>
                <w:lang w:val="en-US"/>
              </w:rPr>
            </w:pPr>
            <w:r w:rsidRPr="00655AF8">
              <w:rPr>
                <w:rFonts w:cstheme="minorHAnsi"/>
                <w:color w:val="000000"/>
                <w:sz w:val="18"/>
                <w:szCs w:val="18"/>
              </w:rPr>
              <w:t xml:space="preserve">Mandatory </w:t>
            </w:r>
          </w:p>
        </w:tc>
      </w:tr>
      <w:tr w:rsidR="008F7F08" w:rsidRPr="00655AF8" w14:paraId="7B3C9A03" w14:textId="77777777" w:rsidTr="008F7F08">
        <w:tc>
          <w:tcPr>
            <w:tcW w:w="8185" w:type="dxa"/>
            <w:gridSpan w:val="2"/>
          </w:tcPr>
          <w:p w14:paraId="5E764B88" w14:textId="7CDA2D11" w:rsidR="008F7F08" w:rsidRPr="00B17DD5" w:rsidRDefault="008F7F08" w:rsidP="00373A3A">
            <w:pPr>
              <w:contextualSpacing/>
              <w:jc w:val="center"/>
              <w:rPr>
                <w:rFonts w:cstheme="minorHAnsi"/>
                <w:color w:val="000000"/>
                <w:sz w:val="18"/>
                <w:szCs w:val="18"/>
                <w:lang w:val="en-US"/>
              </w:rPr>
            </w:pPr>
            <w:r w:rsidRPr="00655AF8">
              <w:rPr>
                <w:rFonts w:cstheme="minorHAnsi"/>
                <w:b/>
                <w:bCs/>
                <w:color w:val="002060"/>
                <w:sz w:val="18"/>
                <w:szCs w:val="18"/>
              </w:rPr>
              <w:t>Administration and Finance</w:t>
            </w:r>
          </w:p>
        </w:tc>
      </w:tr>
      <w:tr w:rsidR="008F7F08" w:rsidRPr="00655AF8" w14:paraId="272C560B" w14:textId="77777777" w:rsidTr="008F7F08">
        <w:tc>
          <w:tcPr>
            <w:tcW w:w="6205" w:type="dxa"/>
          </w:tcPr>
          <w:p w14:paraId="29A4D35A" w14:textId="5F61DB2A" w:rsidR="008F7F08" w:rsidRPr="00B17DD5" w:rsidRDefault="008F7F08" w:rsidP="00980F0C">
            <w:pPr>
              <w:jc w:val="both"/>
              <w:rPr>
                <w:rFonts w:cstheme="minorHAnsi"/>
                <w:color w:val="000000" w:themeColor="text1"/>
                <w:sz w:val="18"/>
                <w:szCs w:val="18"/>
                <w:lang w:val="en-US"/>
              </w:rPr>
            </w:pPr>
            <w:r w:rsidRPr="00655AF8">
              <w:rPr>
                <w:rFonts w:cstheme="minorHAnsi"/>
                <w:color w:val="000000"/>
                <w:sz w:val="18"/>
                <w:szCs w:val="18"/>
              </w:rPr>
              <w:t xml:space="preserve">Administrative and </w:t>
            </w:r>
            <w:r w:rsidR="007A2BFC" w:rsidRPr="00655AF8">
              <w:rPr>
                <w:rFonts w:cstheme="minorHAnsi"/>
                <w:color w:val="000000"/>
                <w:sz w:val="18"/>
                <w:szCs w:val="18"/>
              </w:rPr>
              <w:t>f</w:t>
            </w:r>
            <w:r w:rsidRPr="00655AF8">
              <w:rPr>
                <w:rFonts w:cstheme="minorHAnsi"/>
                <w:color w:val="000000"/>
                <w:sz w:val="18"/>
                <w:szCs w:val="18"/>
              </w:rPr>
              <w:t xml:space="preserve">inancial </w:t>
            </w:r>
            <w:r w:rsidR="007A2BFC" w:rsidRPr="00655AF8">
              <w:rPr>
                <w:rFonts w:cstheme="minorHAnsi"/>
                <w:color w:val="000000"/>
                <w:sz w:val="18"/>
                <w:szCs w:val="18"/>
              </w:rPr>
              <w:t>r</w:t>
            </w:r>
            <w:r w:rsidRPr="00655AF8">
              <w:rPr>
                <w:rFonts w:cstheme="minorHAnsi"/>
                <w:color w:val="000000"/>
                <w:sz w:val="18"/>
                <w:szCs w:val="18"/>
              </w:rPr>
              <w:t>ules of the organization</w:t>
            </w:r>
          </w:p>
        </w:tc>
        <w:tc>
          <w:tcPr>
            <w:tcW w:w="1980" w:type="dxa"/>
          </w:tcPr>
          <w:p w14:paraId="334CDFA4" w14:textId="0CDC0C88"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r w:rsidR="008F7F08" w:rsidRPr="00655AF8" w14:paraId="625369EF" w14:textId="77777777" w:rsidTr="008F7F08">
        <w:tc>
          <w:tcPr>
            <w:tcW w:w="6205" w:type="dxa"/>
          </w:tcPr>
          <w:p w14:paraId="564559BB" w14:textId="5387CC6C" w:rsidR="008F7F08" w:rsidRPr="00B17DD5" w:rsidRDefault="007A2BFC" w:rsidP="00980F0C">
            <w:pPr>
              <w:jc w:val="both"/>
              <w:rPr>
                <w:rFonts w:cstheme="minorHAnsi"/>
                <w:color w:val="000000"/>
                <w:sz w:val="18"/>
                <w:szCs w:val="18"/>
                <w:lang w:val="en-US"/>
              </w:rPr>
            </w:pPr>
            <w:r w:rsidRPr="00655AF8">
              <w:rPr>
                <w:rFonts w:cstheme="minorHAnsi"/>
                <w:color w:val="000000"/>
                <w:sz w:val="18"/>
                <w:szCs w:val="18"/>
              </w:rPr>
              <w:t>Details of the organization’s i</w:t>
            </w:r>
            <w:r w:rsidR="008F7F08" w:rsidRPr="00655AF8">
              <w:rPr>
                <w:rFonts w:cstheme="minorHAnsi"/>
                <w:color w:val="000000"/>
                <w:sz w:val="18"/>
                <w:szCs w:val="18"/>
              </w:rPr>
              <w:t xml:space="preserve">nternal </w:t>
            </w:r>
            <w:r w:rsidRPr="00655AF8">
              <w:rPr>
                <w:rFonts w:cstheme="minorHAnsi"/>
                <w:color w:val="000000"/>
                <w:sz w:val="18"/>
                <w:szCs w:val="18"/>
              </w:rPr>
              <w:t>c</w:t>
            </w:r>
            <w:r w:rsidR="008F7F08" w:rsidRPr="00655AF8">
              <w:rPr>
                <w:rFonts w:cstheme="minorHAnsi"/>
                <w:color w:val="000000"/>
                <w:sz w:val="18"/>
                <w:szCs w:val="18"/>
              </w:rPr>
              <w:t xml:space="preserve">ontrol </w:t>
            </w:r>
            <w:r w:rsidRPr="00655AF8">
              <w:rPr>
                <w:rFonts w:cstheme="minorHAnsi"/>
                <w:color w:val="000000"/>
                <w:sz w:val="18"/>
                <w:szCs w:val="18"/>
              </w:rPr>
              <w:t>f</w:t>
            </w:r>
            <w:r w:rsidR="008F7F08" w:rsidRPr="00655AF8">
              <w:rPr>
                <w:rFonts w:cstheme="minorHAnsi"/>
                <w:color w:val="000000"/>
                <w:sz w:val="18"/>
                <w:szCs w:val="18"/>
              </w:rPr>
              <w:t>ramework</w:t>
            </w:r>
            <w:r w:rsidR="00A035E0" w:rsidRPr="00655AF8">
              <w:rPr>
                <w:rFonts w:cstheme="minorHAnsi"/>
                <w:color w:val="000000"/>
                <w:sz w:val="18"/>
                <w:szCs w:val="18"/>
              </w:rPr>
              <w:t xml:space="preserve"> </w:t>
            </w:r>
          </w:p>
        </w:tc>
        <w:tc>
          <w:tcPr>
            <w:tcW w:w="1980" w:type="dxa"/>
          </w:tcPr>
          <w:p w14:paraId="3D90427C" w14:textId="55F84893"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r w:rsidR="008F7F08" w:rsidRPr="00655AF8" w14:paraId="0F8149F4" w14:textId="77777777" w:rsidTr="008F7F08">
        <w:tc>
          <w:tcPr>
            <w:tcW w:w="6205" w:type="dxa"/>
          </w:tcPr>
          <w:p w14:paraId="087C6BDA" w14:textId="1BBA2EF7" w:rsidR="008F7F08" w:rsidRPr="00B17DD5" w:rsidRDefault="008F7F08" w:rsidP="00980F0C">
            <w:pPr>
              <w:jc w:val="both"/>
              <w:rPr>
                <w:rFonts w:cstheme="minorHAnsi"/>
                <w:color w:val="000000"/>
                <w:sz w:val="18"/>
                <w:szCs w:val="18"/>
                <w:lang w:val="en-US"/>
              </w:rPr>
            </w:pPr>
            <w:r w:rsidRPr="00655AF8">
              <w:rPr>
                <w:rFonts w:cstheme="minorHAnsi"/>
                <w:color w:val="000000"/>
                <w:sz w:val="18"/>
                <w:szCs w:val="18"/>
              </w:rPr>
              <w:t xml:space="preserve">Audited </w:t>
            </w:r>
            <w:r w:rsidR="007A2BFC" w:rsidRPr="00655AF8">
              <w:rPr>
                <w:rFonts w:cstheme="minorHAnsi"/>
                <w:color w:val="000000"/>
                <w:sz w:val="18"/>
                <w:szCs w:val="18"/>
              </w:rPr>
              <w:t>s</w:t>
            </w:r>
            <w:r w:rsidRPr="00655AF8">
              <w:rPr>
                <w:rFonts w:cstheme="minorHAnsi"/>
                <w:color w:val="000000"/>
                <w:sz w:val="18"/>
                <w:szCs w:val="18"/>
              </w:rPr>
              <w:t xml:space="preserve">tatements of </w:t>
            </w:r>
            <w:r w:rsidR="007A2BFC" w:rsidRPr="00655AF8">
              <w:rPr>
                <w:rFonts w:cstheme="minorHAnsi"/>
                <w:color w:val="000000"/>
                <w:sz w:val="18"/>
                <w:szCs w:val="18"/>
              </w:rPr>
              <w:t xml:space="preserve">the organization during </w:t>
            </w:r>
            <w:r w:rsidRPr="00655AF8">
              <w:rPr>
                <w:rFonts w:cstheme="minorHAnsi"/>
                <w:color w:val="000000"/>
                <w:sz w:val="18"/>
                <w:szCs w:val="18"/>
              </w:rPr>
              <w:t>last 3 years</w:t>
            </w:r>
          </w:p>
        </w:tc>
        <w:tc>
          <w:tcPr>
            <w:tcW w:w="1980" w:type="dxa"/>
          </w:tcPr>
          <w:p w14:paraId="28423894" w14:textId="6425822B"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r w:rsidR="008F7F08" w:rsidRPr="00655AF8" w14:paraId="6FDBA357" w14:textId="77777777" w:rsidTr="008F7F08">
        <w:tc>
          <w:tcPr>
            <w:tcW w:w="6205" w:type="dxa"/>
          </w:tcPr>
          <w:p w14:paraId="553FC38A" w14:textId="50A88A81" w:rsidR="008F7F08" w:rsidRPr="00B17DD5" w:rsidRDefault="008F7F08" w:rsidP="00980F0C">
            <w:pPr>
              <w:jc w:val="both"/>
              <w:rPr>
                <w:rFonts w:cstheme="minorHAnsi"/>
                <w:color w:val="000000"/>
                <w:sz w:val="18"/>
                <w:szCs w:val="18"/>
                <w:lang w:val="en-US"/>
              </w:rPr>
            </w:pPr>
            <w:r w:rsidRPr="00655AF8">
              <w:rPr>
                <w:rFonts w:cstheme="minorHAnsi"/>
                <w:color w:val="000000"/>
                <w:sz w:val="18"/>
                <w:szCs w:val="18"/>
              </w:rPr>
              <w:t xml:space="preserve">List of </w:t>
            </w:r>
            <w:r w:rsidR="00B951EC" w:rsidRPr="00655AF8">
              <w:rPr>
                <w:rFonts w:cstheme="minorHAnsi"/>
                <w:color w:val="000000"/>
                <w:sz w:val="18"/>
                <w:szCs w:val="18"/>
              </w:rPr>
              <w:t>b</w:t>
            </w:r>
            <w:r w:rsidRPr="00655AF8">
              <w:rPr>
                <w:rFonts w:cstheme="minorHAnsi"/>
                <w:color w:val="000000"/>
                <w:sz w:val="18"/>
                <w:szCs w:val="18"/>
              </w:rPr>
              <w:t>anks</w:t>
            </w:r>
            <w:r w:rsidR="00B951EC" w:rsidRPr="00655AF8">
              <w:rPr>
                <w:rFonts w:cstheme="minorHAnsi"/>
                <w:color w:val="000000"/>
                <w:sz w:val="18"/>
                <w:szCs w:val="18"/>
              </w:rPr>
              <w:t xml:space="preserve"> with which organizational bank accounts are held</w:t>
            </w:r>
          </w:p>
        </w:tc>
        <w:tc>
          <w:tcPr>
            <w:tcW w:w="1980" w:type="dxa"/>
          </w:tcPr>
          <w:p w14:paraId="0A3D61BF" w14:textId="68D5361D"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r w:rsidR="008F7F08" w:rsidRPr="00655AF8" w14:paraId="6890535A" w14:textId="77777777" w:rsidTr="008F7F08">
        <w:tc>
          <w:tcPr>
            <w:tcW w:w="6205" w:type="dxa"/>
          </w:tcPr>
          <w:p w14:paraId="1CF104AF" w14:textId="73C927BC" w:rsidR="008F7F08" w:rsidRPr="00B17DD5" w:rsidRDefault="008F7F08" w:rsidP="00980F0C">
            <w:pPr>
              <w:jc w:val="both"/>
              <w:rPr>
                <w:rFonts w:cstheme="minorHAnsi"/>
                <w:color w:val="000000"/>
                <w:sz w:val="18"/>
                <w:szCs w:val="18"/>
                <w:lang w:val="en-US"/>
              </w:rPr>
            </w:pPr>
            <w:r w:rsidRPr="00655AF8">
              <w:rPr>
                <w:rFonts w:cstheme="minorHAnsi"/>
                <w:color w:val="000000"/>
                <w:sz w:val="18"/>
                <w:szCs w:val="18"/>
              </w:rPr>
              <w:t xml:space="preserve">Name of </w:t>
            </w:r>
            <w:r w:rsidR="00B951EC" w:rsidRPr="00655AF8">
              <w:rPr>
                <w:rFonts w:cstheme="minorHAnsi"/>
                <w:color w:val="000000"/>
                <w:sz w:val="18"/>
                <w:szCs w:val="18"/>
              </w:rPr>
              <w:t>e</w:t>
            </w:r>
            <w:r w:rsidRPr="00655AF8">
              <w:rPr>
                <w:rFonts w:cstheme="minorHAnsi"/>
                <w:color w:val="000000"/>
                <w:sz w:val="18"/>
                <w:szCs w:val="18"/>
              </w:rPr>
              <w:t xml:space="preserve">xternal </w:t>
            </w:r>
            <w:r w:rsidR="00B951EC" w:rsidRPr="00655AF8">
              <w:rPr>
                <w:rFonts w:cstheme="minorHAnsi"/>
                <w:color w:val="000000"/>
                <w:sz w:val="18"/>
                <w:szCs w:val="18"/>
              </w:rPr>
              <w:t>a</w:t>
            </w:r>
            <w:r w:rsidRPr="00655AF8">
              <w:rPr>
                <w:rFonts w:cstheme="minorHAnsi"/>
                <w:color w:val="000000"/>
                <w:sz w:val="18"/>
                <w:szCs w:val="18"/>
              </w:rPr>
              <w:t>uditors</w:t>
            </w:r>
            <w:r w:rsidR="00B951EC" w:rsidRPr="00655AF8">
              <w:rPr>
                <w:rFonts w:cstheme="minorHAnsi"/>
                <w:color w:val="000000"/>
                <w:sz w:val="18"/>
                <w:szCs w:val="18"/>
              </w:rPr>
              <w:t xml:space="preserve"> of organization</w:t>
            </w:r>
          </w:p>
        </w:tc>
        <w:tc>
          <w:tcPr>
            <w:tcW w:w="1980" w:type="dxa"/>
          </w:tcPr>
          <w:p w14:paraId="654D7BB9" w14:textId="7458D109" w:rsidR="008F7F08" w:rsidRPr="00B17DD5" w:rsidRDefault="008F7F08" w:rsidP="008F7F08">
            <w:pPr>
              <w:contextualSpacing/>
              <w:jc w:val="center"/>
              <w:rPr>
                <w:rFonts w:cstheme="minorHAnsi"/>
                <w:color w:val="000000"/>
                <w:sz w:val="18"/>
                <w:szCs w:val="18"/>
                <w:lang w:val="en-US"/>
              </w:rPr>
            </w:pPr>
            <w:r w:rsidRPr="00655AF8">
              <w:rPr>
                <w:rFonts w:cstheme="minorHAnsi"/>
                <w:color w:val="000000" w:themeColor="text1"/>
                <w:sz w:val="18"/>
                <w:szCs w:val="18"/>
              </w:rPr>
              <w:t>Optional</w:t>
            </w:r>
          </w:p>
        </w:tc>
      </w:tr>
      <w:tr w:rsidR="008F7F08" w:rsidRPr="00655AF8" w14:paraId="5FE2A0F1" w14:textId="77777777" w:rsidTr="008F7F08">
        <w:tc>
          <w:tcPr>
            <w:tcW w:w="8185" w:type="dxa"/>
            <w:gridSpan w:val="2"/>
          </w:tcPr>
          <w:p w14:paraId="1B3874B9" w14:textId="55A41A95" w:rsidR="008F7F08" w:rsidRPr="00B17DD5" w:rsidRDefault="008F7F08" w:rsidP="008F7F08">
            <w:pPr>
              <w:contextualSpacing/>
              <w:jc w:val="center"/>
              <w:rPr>
                <w:rFonts w:cstheme="minorHAnsi"/>
                <w:color w:val="000000" w:themeColor="text1"/>
                <w:sz w:val="18"/>
                <w:szCs w:val="18"/>
                <w:lang w:val="en-US"/>
              </w:rPr>
            </w:pPr>
            <w:r w:rsidRPr="00655AF8">
              <w:rPr>
                <w:rFonts w:cstheme="minorHAnsi"/>
                <w:b/>
                <w:bCs/>
                <w:color w:val="002060"/>
                <w:sz w:val="18"/>
                <w:szCs w:val="18"/>
              </w:rPr>
              <w:t>Procurement</w:t>
            </w:r>
          </w:p>
        </w:tc>
      </w:tr>
      <w:tr w:rsidR="008F7F08" w:rsidRPr="00655AF8" w14:paraId="28FD21B7" w14:textId="77777777" w:rsidTr="008F7F08">
        <w:tc>
          <w:tcPr>
            <w:tcW w:w="6205" w:type="dxa"/>
          </w:tcPr>
          <w:p w14:paraId="768FC304" w14:textId="7CB50B5B" w:rsidR="008F7F08" w:rsidRPr="00B17DD5" w:rsidRDefault="00B951EC" w:rsidP="00980F0C">
            <w:pPr>
              <w:jc w:val="both"/>
              <w:rPr>
                <w:rFonts w:cstheme="minorHAnsi"/>
                <w:color w:val="000000"/>
                <w:sz w:val="18"/>
                <w:szCs w:val="18"/>
                <w:lang w:val="en-US"/>
              </w:rPr>
            </w:pPr>
            <w:r w:rsidRPr="00655AF8">
              <w:rPr>
                <w:rFonts w:cstheme="minorHAnsi"/>
                <w:color w:val="000000"/>
                <w:sz w:val="18"/>
                <w:szCs w:val="18"/>
              </w:rPr>
              <w:t>Organization’s p</w:t>
            </w:r>
            <w:r w:rsidR="008F7F08" w:rsidRPr="00655AF8">
              <w:rPr>
                <w:rFonts w:cstheme="minorHAnsi"/>
                <w:color w:val="000000"/>
                <w:sz w:val="18"/>
                <w:szCs w:val="18"/>
              </w:rPr>
              <w:t xml:space="preserve">rocurement </w:t>
            </w:r>
            <w:r w:rsidRPr="00655AF8">
              <w:rPr>
                <w:rFonts w:cstheme="minorHAnsi"/>
                <w:color w:val="000000"/>
                <w:sz w:val="18"/>
                <w:szCs w:val="18"/>
              </w:rPr>
              <w:t>p</w:t>
            </w:r>
            <w:r w:rsidR="008F7F08" w:rsidRPr="00655AF8">
              <w:rPr>
                <w:rFonts w:cstheme="minorHAnsi"/>
                <w:color w:val="000000"/>
                <w:sz w:val="18"/>
                <w:szCs w:val="18"/>
              </w:rPr>
              <w:t>olicy/</w:t>
            </w:r>
            <w:r w:rsidRPr="00655AF8">
              <w:rPr>
                <w:rFonts w:cstheme="minorHAnsi"/>
                <w:color w:val="000000"/>
                <w:sz w:val="18"/>
                <w:szCs w:val="18"/>
              </w:rPr>
              <w:t>m</w:t>
            </w:r>
            <w:r w:rsidR="008F7F08" w:rsidRPr="00655AF8">
              <w:rPr>
                <w:rFonts w:cstheme="minorHAnsi"/>
                <w:color w:val="000000"/>
                <w:sz w:val="18"/>
                <w:szCs w:val="18"/>
              </w:rPr>
              <w:t>anual</w:t>
            </w:r>
          </w:p>
        </w:tc>
        <w:tc>
          <w:tcPr>
            <w:tcW w:w="1980" w:type="dxa"/>
          </w:tcPr>
          <w:p w14:paraId="043965A5" w14:textId="0E69F77F" w:rsidR="008F7F08" w:rsidRPr="00B17DD5" w:rsidRDefault="008F7F08" w:rsidP="008F7F08">
            <w:pPr>
              <w:contextualSpacing/>
              <w:jc w:val="center"/>
              <w:rPr>
                <w:rFonts w:cstheme="minorHAnsi"/>
                <w:color w:val="000000" w:themeColor="text1"/>
                <w:sz w:val="18"/>
                <w:szCs w:val="18"/>
                <w:lang w:val="en-US"/>
              </w:rPr>
            </w:pPr>
            <w:r w:rsidRPr="00655AF8">
              <w:rPr>
                <w:rFonts w:cstheme="minorHAnsi"/>
                <w:color w:val="000000"/>
                <w:sz w:val="18"/>
                <w:szCs w:val="18"/>
              </w:rPr>
              <w:t>Mandatory</w:t>
            </w:r>
          </w:p>
        </w:tc>
      </w:tr>
      <w:tr w:rsidR="008F7F08" w:rsidRPr="00655AF8" w14:paraId="288A2B04" w14:textId="77777777" w:rsidTr="008F7F08">
        <w:tc>
          <w:tcPr>
            <w:tcW w:w="6205" w:type="dxa"/>
          </w:tcPr>
          <w:p w14:paraId="05AC45BC" w14:textId="49529027" w:rsidR="008F7F08" w:rsidRPr="00B17DD5" w:rsidRDefault="008F7F08" w:rsidP="00980F0C">
            <w:pPr>
              <w:jc w:val="both"/>
              <w:rPr>
                <w:rFonts w:cstheme="minorHAnsi"/>
                <w:color w:val="000000"/>
                <w:sz w:val="18"/>
                <w:szCs w:val="18"/>
                <w:lang w:val="en-US"/>
              </w:rPr>
            </w:pPr>
            <w:r w:rsidRPr="00655AF8">
              <w:rPr>
                <w:rFonts w:cstheme="minorHAnsi"/>
                <w:color w:val="000000"/>
                <w:sz w:val="18"/>
                <w:szCs w:val="18"/>
              </w:rPr>
              <w:t xml:space="preserve">Templates of the solicitation documents for procurement of goods/services </w:t>
            </w:r>
            <w:r w:rsidR="00B951EC" w:rsidRPr="00655AF8">
              <w:rPr>
                <w:rFonts w:cstheme="minorHAnsi"/>
                <w:color w:val="000000"/>
                <w:sz w:val="18"/>
                <w:szCs w:val="18"/>
              </w:rPr>
              <w:t>(</w:t>
            </w:r>
            <w:r w:rsidRPr="00655AF8">
              <w:rPr>
                <w:rFonts w:cstheme="minorHAnsi"/>
                <w:color w:val="000000"/>
                <w:sz w:val="18"/>
                <w:szCs w:val="18"/>
              </w:rPr>
              <w:t xml:space="preserve">e.g., </w:t>
            </w:r>
            <w:r w:rsidR="00B951EC" w:rsidRPr="00655AF8">
              <w:rPr>
                <w:rFonts w:cstheme="minorHAnsi"/>
                <w:color w:val="000000"/>
                <w:sz w:val="18"/>
                <w:szCs w:val="18"/>
              </w:rPr>
              <w:t>r</w:t>
            </w:r>
            <w:r w:rsidRPr="00655AF8">
              <w:rPr>
                <w:rFonts w:cstheme="minorHAnsi"/>
                <w:color w:val="000000"/>
                <w:sz w:val="18"/>
                <w:szCs w:val="18"/>
              </w:rPr>
              <w:t xml:space="preserve">equest for </w:t>
            </w:r>
            <w:r w:rsidR="00B951EC" w:rsidRPr="00655AF8">
              <w:rPr>
                <w:rFonts w:cstheme="minorHAnsi"/>
                <w:color w:val="000000"/>
                <w:sz w:val="18"/>
                <w:szCs w:val="18"/>
              </w:rPr>
              <w:t>q</w:t>
            </w:r>
            <w:r w:rsidRPr="00655AF8">
              <w:rPr>
                <w:rFonts w:cstheme="minorHAnsi"/>
                <w:color w:val="000000"/>
                <w:sz w:val="18"/>
                <w:szCs w:val="18"/>
              </w:rPr>
              <w:t xml:space="preserve">uotation (FRQ), </w:t>
            </w:r>
            <w:r w:rsidR="00B951EC" w:rsidRPr="00655AF8">
              <w:rPr>
                <w:rFonts w:cstheme="minorHAnsi"/>
                <w:color w:val="000000"/>
                <w:sz w:val="18"/>
                <w:szCs w:val="18"/>
              </w:rPr>
              <w:t>r</w:t>
            </w:r>
            <w:r w:rsidRPr="00655AF8">
              <w:rPr>
                <w:rFonts w:cstheme="minorHAnsi"/>
                <w:color w:val="000000"/>
                <w:sz w:val="18"/>
                <w:szCs w:val="18"/>
              </w:rPr>
              <w:t xml:space="preserve">equest for </w:t>
            </w:r>
            <w:r w:rsidR="00B951EC" w:rsidRPr="00655AF8">
              <w:rPr>
                <w:rFonts w:cstheme="minorHAnsi"/>
                <w:color w:val="000000"/>
                <w:sz w:val="18"/>
                <w:szCs w:val="18"/>
              </w:rPr>
              <w:t>p</w:t>
            </w:r>
            <w:r w:rsidRPr="00655AF8">
              <w:rPr>
                <w:rFonts w:cstheme="minorHAnsi"/>
                <w:color w:val="000000"/>
                <w:sz w:val="18"/>
                <w:szCs w:val="18"/>
              </w:rPr>
              <w:t>roposal (RFP) etc</w:t>
            </w:r>
            <w:r w:rsidR="00E4654D" w:rsidRPr="00655AF8">
              <w:rPr>
                <w:rFonts w:cstheme="minorHAnsi"/>
                <w:color w:val="000000"/>
                <w:sz w:val="18"/>
                <w:szCs w:val="18"/>
              </w:rPr>
              <w:t>.</w:t>
            </w:r>
            <w:r w:rsidR="000E5645" w:rsidRPr="00655AF8">
              <w:rPr>
                <w:rFonts w:cstheme="minorHAnsi"/>
                <w:color w:val="000000"/>
                <w:sz w:val="18"/>
                <w:szCs w:val="18"/>
              </w:rPr>
              <w:t>) used by organization</w:t>
            </w:r>
            <w:r w:rsidRPr="00655AF8">
              <w:rPr>
                <w:rFonts w:cstheme="minorHAnsi"/>
                <w:color w:val="000000"/>
                <w:sz w:val="18"/>
                <w:szCs w:val="18"/>
              </w:rPr>
              <w:t xml:space="preserve"> </w:t>
            </w:r>
          </w:p>
        </w:tc>
        <w:tc>
          <w:tcPr>
            <w:tcW w:w="1980" w:type="dxa"/>
          </w:tcPr>
          <w:p w14:paraId="3CFBF246" w14:textId="585BE386"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r w:rsidR="008F7F08" w:rsidRPr="00655AF8" w14:paraId="71BF14C6" w14:textId="77777777" w:rsidTr="008F7F08">
        <w:tc>
          <w:tcPr>
            <w:tcW w:w="6205" w:type="dxa"/>
          </w:tcPr>
          <w:p w14:paraId="508B6EAC" w14:textId="6EC5BC33" w:rsidR="008F7F08" w:rsidRPr="00B17DD5" w:rsidRDefault="008F7F08" w:rsidP="00980F0C">
            <w:pPr>
              <w:jc w:val="both"/>
              <w:rPr>
                <w:rFonts w:cstheme="minorHAnsi"/>
                <w:color w:val="000000"/>
                <w:sz w:val="18"/>
                <w:szCs w:val="18"/>
                <w:lang w:val="en-US"/>
              </w:rPr>
            </w:pPr>
            <w:r w:rsidRPr="00655AF8">
              <w:rPr>
                <w:rFonts w:cstheme="minorHAnsi"/>
                <w:color w:val="000000"/>
                <w:sz w:val="18"/>
                <w:szCs w:val="18"/>
              </w:rPr>
              <w:t>List of main suppliers/vendors</w:t>
            </w:r>
            <w:r w:rsidR="000E5645" w:rsidRPr="00655AF8">
              <w:rPr>
                <w:rFonts w:cstheme="minorHAnsi"/>
                <w:color w:val="000000"/>
                <w:sz w:val="18"/>
                <w:szCs w:val="18"/>
              </w:rPr>
              <w:t xml:space="preserve"> of organization</w:t>
            </w:r>
            <w:r w:rsidRPr="00655AF8">
              <w:rPr>
                <w:rFonts w:cstheme="minorHAnsi"/>
                <w:color w:val="000000"/>
                <w:sz w:val="18"/>
                <w:szCs w:val="18"/>
              </w:rPr>
              <w:t xml:space="preserve"> and cop</w:t>
            </w:r>
            <w:r w:rsidR="000E5645" w:rsidRPr="00655AF8">
              <w:rPr>
                <w:rFonts w:cstheme="minorHAnsi"/>
                <w:color w:val="000000"/>
                <w:sz w:val="18"/>
                <w:szCs w:val="18"/>
              </w:rPr>
              <w:t>ies</w:t>
            </w:r>
            <w:r w:rsidRPr="00655AF8">
              <w:rPr>
                <w:rFonts w:cstheme="minorHAnsi"/>
                <w:color w:val="000000"/>
                <w:sz w:val="18"/>
                <w:szCs w:val="18"/>
              </w:rPr>
              <w:t xml:space="preserve"> of their contract(s) including evidence of their selection processes </w:t>
            </w:r>
          </w:p>
        </w:tc>
        <w:tc>
          <w:tcPr>
            <w:tcW w:w="1980" w:type="dxa"/>
          </w:tcPr>
          <w:p w14:paraId="10218A30" w14:textId="18644273"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r w:rsidR="008F7F08" w:rsidRPr="00655AF8" w14:paraId="35549793" w14:textId="77777777" w:rsidTr="008F7F08">
        <w:tc>
          <w:tcPr>
            <w:tcW w:w="8185" w:type="dxa"/>
            <w:gridSpan w:val="2"/>
          </w:tcPr>
          <w:p w14:paraId="5840499B" w14:textId="65A9B834" w:rsidR="008F7F08" w:rsidRPr="00B17DD5" w:rsidRDefault="008F7F08" w:rsidP="008F7F08">
            <w:pPr>
              <w:contextualSpacing/>
              <w:jc w:val="center"/>
              <w:rPr>
                <w:rFonts w:cstheme="minorHAnsi"/>
                <w:color w:val="000000"/>
                <w:sz w:val="18"/>
                <w:szCs w:val="18"/>
                <w:lang w:val="en-US"/>
              </w:rPr>
            </w:pPr>
            <w:r w:rsidRPr="00655AF8">
              <w:rPr>
                <w:rFonts w:cstheme="minorHAnsi"/>
                <w:b/>
                <w:bCs/>
                <w:color w:val="002060"/>
                <w:sz w:val="18"/>
                <w:szCs w:val="18"/>
              </w:rPr>
              <w:t>Client Relationship</w:t>
            </w:r>
          </w:p>
        </w:tc>
      </w:tr>
      <w:tr w:rsidR="008F7F08" w:rsidRPr="00655AF8" w14:paraId="2A962827" w14:textId="77777777" w:rsidTr="008F7F08">
        <w:tc>
          <w:tcPr>
            <w:tcW w:w="6205" w:type="dxa"/>
          </w:tcPr>
          <w:p w14:paraId="35895516" w14:textId="37A60ECB" w:rsidR="008F7F08" w:rsidRPr="00B17DD5" w:rsidRDefault="008F7F08" w:rsidP="00980F0C">
            <w:pPr>
              <w:jc w:val="both"/>
              <w:rPr>
                <w:rFonts w:cstheme="minorHAnsi"/>
                <w:color w:val="000000"/>
                <w:sz w:val="18"/>
                <w:szCs w:val="18"/>
                <w:lang w:val="en-US"/>
              </w:rPr>
            </w:pPr>
            <w:r w:rsidRPr="00655AF8">
              <w:rPr>
                <w:rFonts w:cstheme="minorHAnsi"/>
                <w:color w:val="000000"/>
                <w:sz w:val="18"/>
                <w:szCs w:val="18"/>
              </w:rPr>
              <w:t>List of main clients/donors</w:t>
            </w:r>
            <w:r w:rsidR="00121367" w:rsidRPr="00655AF8">
              <w:rPr>
                <w:rFonts w:cstheme="minorHAnsi"/>
                <w:color w:val="000000"/>
                <w:sz w:val="18"/>
                <w:szCs w:val="18"/>
              </w:rPr>
              <w:t xml:space="preserve"> of organization</w:t>
            </w:r>
          </w:p>
        </w:tc>
        <w:tc>
          <w:tcPr>
            <w:tcW w:w="1980" w:type="dxa"/>
          </w:tcPr>
          <w:p w14:paraId="7091F5F8" w14:textId="0D27611C"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r w:rsidR="008F7F08" w:rsidRPr="00655AF8" w14:paraId="7C554B06" w14:textId="77777777" w:rsidTr="008F7F08">
        <w:tc>
          <w:tcPr>
            <w:tcW w:w="6205" w:type="dxa"/>
          </w:tcPr>
          <w:p w14:paraId="2262A415" w14:textId="6323DF7D" w:rsidR="008F7F08" w:rsidRPr="00B17DD5" w:rsidRDefault="008F7F08" w:rsidP="00980F0C">
            <w:pPr>
              <w:jc w:val="both"/>
              <w:rPr>
                <w:rFonts w:cstheme="minorHAnsi"/>
                <w:color w:val="000000"/>
                <w:sz w:val="18"/>
                <w:szCs w:val="18"/>
                <w:lang w:val="en-US"/>
              </w:rPr>
            </w:pPr>
            <w:r w:rsidRPr="00655AF8">
              <w:rPr>
                <w:rFonts w:cstheme="minorHAnsi"/>
                <w:color w:val="000000"/>
                <w:sz w:val="18"/>
                <w:szCs w:val="18"/>
              </w:rPr>
              <w:t>Two references</w:t>
            </w:r>
            <w:r w:rsidR="00121367" w:rsidRPr="00655AF8">
              <w:rPr>
                <w:rFonts w:cstheme="minorHAnsi"/>
                <w:color w:val="000000"/>
                <w:sz w:val="18"/>
                <w:szCs w:val="18"/>
              </w:rPr>
              <w:t xml:space="preserve"> for organization</w:t>
            </w:r>
          </w:p>
        </w:tc>
        <w:tc>
          <w:tcPr>
            <w:tcW w:w="1980" w:type="dxa"/>
          </w:tcPr>
          <w:p w14:paraId="3D3D8648" w14:textId="0B07B956"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r w:rsidR="008F7F08" w:rsidRPr="00655AF8" w14:paraId="4212E0C0" w14:textId="77777777" w:rsidTr="008F7F08">
        <w:tc>
          <w:tcPr>
            <w:tcW w:w="6205" w:type="dxa"/>
          </w:tcPr>
          <w:p w14:paraId="3F4E8DE0" w14:textId="1F2719D1" w:rsidR="008F7F08" w:rsidRPr="00B17DD5" w:rsidRDefault="008F7F08" w:rsidP="00980F0C">
            <w:pPr>
              <w:jc w:val="both"/>
              <w:rPr>
                <w:rFonts w:cstheme="minorHAnsi"/>
                <w:color w:val="000000"/>
                <w:sz w:val="18"/>
                <w:szCs w:val="18"/>
                <w:lang w:val="en-US"/>
              </w:rPr>
            </w:pPr>
            <w:r w:rsidRPr="00655AF8">
              <w:rPr>
                <w:rFonts w:cstheme="minorHAnsi"/>
                <w:color w:val="000000"/>
                <w:sz w:val="18"/>
                <w:szCs w:val="18"/>
              </w:rPr>
              <w:t xml:space="preserve">Past reports to clients/donors </w:t>
            </w:r>
            <w:r w:rsidR="00121367" w:rsidRPr="00655AF8">
              <w:rPr>
                <w:rFonts w:cstheme="minorHAnsi"/>
                <w:color w:val="000000"/>
                <w:sz w:val="18"/>
                <w:szCs w:val="18"/>
              </w:rPr>
              <w:t xml:space="preserve">of organization </w:t>
            </w:r>
            <w:r w:rsidRPr="00655AF8">
              <w:rPr>
                <w:rFonts w:cstheme="minorHAnsi"/>
                <w:color w:val="000000"/>
                <w:sz w:val="18"/>
                <w:szCs w:val="18"/>
              </w:rPr>
              <w:t>for last 3 years</w:t>
            </w:r>
          </w:p>
        </w:tc>
        <w:tc>
          <w:tcPr>
            <w:tcW w:w="1980" w:type="dxa"/>
          </w:tcPr>
          <w:p w14:paraId="43A5935B" w14:textId="17F6EB0E" w:rsidR="008F7F08" w:rsidRPr="00B17DD5" w:rsidRDefault="008F7F08" w:rsidP="008F7F08">
            <w:pPr>
              <w:contextualSpacing/>
              <w:jc w:val="center"/>
              <w:rPr>
                <w:rFonts w:cstheme="minorHAnsi"/>
                <w:color w:val="000000"/>
                <w:sz w:val="18"/>
                <w:szCs w:val="18"/>
                <w:lang w:val="en-US"/>
              </w:rPr>
            </w:pPr>
            <w:r w:rsidRPr="00655AF8">
              <w:rPr>
                <w:rFonts w:cstheme="minorHAnsi"/>
                <w:color w:val="000000"/>
                <w:sz w:val="18"/>
                <w:szCs w:val="18"/>
              </w:rPr>
              <w:t>Mandatory</w:t>
            </w:r>
          </w:p>
        </w:tc>
      </w:tr>
    </w:tbl>
    <w:p w14:paraId="5F938E03" w14:textId="327D0A0D" w:rsidR="00C22EF1" w:rsidRPr="00B17DD5" w:rsidRDefault="00C22EF1" w:rsidP="0038204D">
      <w:pPr>
        <w:spacing w:after="0" w:line="240" w:lineRule="auto"/>
        <w:jc w:val="center"/>
        <w:rPr>
          <w:rFonts w:eastAsia="Calibri" w:cstheme="minorHAnsi"/>
          <w:b/>
          <w:bCs/>
          <w:color w:val="002060"/>
          <w:sz w:val="18"/>
          <w:szCs w:val="18"/>
        </w:rPr>
      </w:pPr>
    </w:p>
    <w:p w14:paraId="2B4BCFB4" w14:textId="77777777" w:rsidR="00C22EF1" w:rsidRPr="00B17DD5" w:rsidRDefault="00C22EF1" w:rsidP="0038204D">
      <w:pPr>
        <w:spacing w:after="0" w:line="240" w:lineRule="auto"/>
        <w:rPr>
          <w:rFonts w:eastAsia="Calibri" w:cstheme="minorHAnsi"/>
          <w:color w:val="000000"/>
          <w:sz w:val="18"/>
          <w:szCs w:val="18"/>
        </w:rPr>
      </w:pPr>
    </w:p>
    <w:p w14:paraId="08583BE3" w14:textId="77777777" w:rsidR="00C22EF1" w:rsidRPr="00B17DD5" w:rsidRDefault="00C22EF1" w:rsidP="0038204D">
      <w:pPr>
        <w:spacing w:after="0" w:line="240" w:lineRule="auto"/>
        <w:rPr>
          <w:rFonts w:eastAsia="Calibri" w:cstheme="minorHAnsi"/>
          <w:color w:val="000000"/>
          <w:sz w:val="18"/>
          <w:szCs w:val="18"/>
        </w:rPr>
      </w:pPr>
    </w:p>
    <w:p w14:paraId="570D184C" w14:textId="77777777" w:rsidR="00C22EF1" w:rsidRPr="00B17DD5" w:rsidRDefault="00C22EF1" w:rsidP="0038204D">
      <w:pPr>
        <w:spacing w:after="0" w:line="240" w:lineRule="auto"/>
        <w:rPr>
          <w:rFonts w:eastAsia="Calibri" w:cstheme="minorHAnsi"/>
          <w:color w:val="000000"/>
          <w:sz w:val="18"/>
          <w:szCs w:val="18"/>
        </w:rPr>
      </w:pPr>
    </w:p>
    <w:p w14:paraId="56C39509" w14:textId="77777777" w:rsidR="0088532D" w:rsidRPr="00655AF8" w:rsidRDefault="0088532D" w:rsidP="0038204D">
      <w:pPr>
        <w:spacing w:after="0" w:line="240" w:lineRule="auto"/>
        <w:rPr>
          <w:rFonts w:cstheme="minorHAnsi"/>
          <w:sz w:val="18"/>
          <w:szCs w:val="18"/>
        </w:rPr>
      </w:pPr>
    </w:p>
    <w:p w14:paraId="20E8B586" w14:textId="20CA267E" w:rsidR="00E334C0" w:rsidRPr="00655AF8" w:rsidRDefault="00E334C0" w:rsidP="0038204D">
      <w:pPr>
        <w:spacing w:after="0" w:line="240" w:lineRule="auto"/>
        <w:rPr>
          <w:rFonts w:cstheme="minorHAnsi"/>
          <w:sz w:val="18"/>
          <w:szCs w:val="18"/>
        </w:rPr>
      </w:pPr>
    </w:p>
    <w:p w14:paraId="063364FA" w14:textId="2698FD20" w:rsidR="00F73833" w:rsidRPr="00655AF8" w:rsidRDefault="00F73833" w:rsidP="0038204D">
      <w:pPr>
        <w:spacing w:after="0" w:line="240" w:lineRule="auto"/>
        <w:rPr>
          <w:rFonts w:cstheme="minorHAnsi"/>
          <w:sz w:val="18"/>
          <w:szCs w:val="18"/>
        </w:rPr>
      </w:pPr>
    </w:p>
    <w:p w14:paraId="56337AC2" w14:textId="0286EF65" w:rsidR="00F73833" w:rsidRPr="00655AF8" w:rsidRDefault="00F73833" w:rsidP="0038204D">
      <w:pPr>
        <w:spacing w:after="0" w:line="240" w:lineRule="auto"/>
        <w:rPr>
          <w:rFonts w:cstheme="minorHAnsi"/>
          <w:sz w:val="18"/>
          <w:szCs w:val="18"/>
        </w:rPr>
      </w:pPr>
    </w:p>
    <w:p w14:paraId="0D9AB070" w14:textId="6EAEDC9B" w:rsidR="00F73833" w:rsidRPr="00655AF8" w:rsidRDefault="00F73833" w:rsidP="0038204D">
      <w:pPr>
        <w:spacing w:after="0" w:line="240" w:lineRule="auto"/>
        <w:rPr>
          <w:rFonts w:cstheme="minorHAnsi"/>
          <w:sz w:val="18"/>
          <w:szCs w:val="18"/>
        </w:rPr>
      </w:pPr>
    </w:p>
    <w:p w14:paraId="4552071E" w14:textId="4863BFC1" w:rsidR="00F73833" w:rsidRPr="00655AF8" w:rsidRDefault="00F73833" w:rsidP="0038204D">
      <w:pPr>
        <w:spacing w:after="0" w:line="240" w:lineRule="auto"/>
        <w:rPr>
          <w:rFonts w:cstheme="minorHAnsi"/>
          <w:sz w:val="18"/>
          <w:szCs w:val="18"/>
        </w:rPr>
      </w:pPr>
    </w:p>
    <w:p w14:paraId="35C01BD7" w14:textId="4019DAEA" w:rsidR="00F73833" w:rsidRPr="00655AF8" w:rsidRDefault="00F73833" w:rsidP="0038204D">
      <w:pPr>
        <w:spacing w:after="0" w:line="240" w:lineRule="auto"/>
        <w:rPr>
          <w:rFonts w:cstheme="minorHAnsi"/>
          <w:sz w:val="18"/>
          <w:szCs w:val="18"/>
        </w:rPr>
      </w:pPr>
    </w:p>
    <w:p w14:paraId="3AF023F7" w14:textId="4FA356B9" w:rsidR="00F73833" w:rsidRPr="00655AF8" w:rsidRDefault="00F73833" w:rsidP="0038204D">
      <w:pPr>
        <w:spacing w:after="0" w:line="240" w:lineRule="auto"/>
        <w:rPr>
          <w:rFonts w:cstheme="minorHAnsi"/>
          <w:sz w:val="18"/>
          <w:szCs w:val="18"/>
        </w:rPr>
      </w:pPr>
    </w:p>
    <w:p w14:paraId="4842E953" w14:textId="412CB89B" w:rsidR="00F73833" w:rsidRPr="00655AF8" w:rsidRDefault="00F73833" w:rsidP="0038204D">
      <w:pPr>
        <w:spacing w:after="0" w:line="240" w:lineRule="auto"/>
        <w:rPr>
          <w:rFonts w:cstheme="minorHAnsi"/>
          <w:sz w:val="18"/>
          <w:szCs w:val="18"/>
        </w:rPr>
      </w:pPr>
    </w:p>
    <w:p w14:paraId="6BB2E447" w14:textId="48EC6D0E" w:rsidR="00F73833" w:rsidRPr="00655AF8" w:rsidRDefault="00F73833" w:rsidP="0038204D">
      <w:pPr>
        <w:spacing w:after="0" w:line="240" w:lineRule="auto"/>
        <w:rPr>
          <w:rFonts w:cstheme="minorHAnsi"/>
          <w:sz w:val="18"/>
          <w:szCs w:val="18"/>
        </w:rPr>
      </w:pPr>
    </w:p>
    <w:p w14:paraId="31209644" w14:textId="4A3182EC" w:rsidR="00F73833" w:rsidRPr="00655AF8" w:rsidRDefault="00F73833" w:rsidP="0038204D">
      <w:pPr>
        <w:spacing w:after="0" w:line="240" w:lineRule="auto"/>
        <w:rPr>
          <w:rFonts w:cstheme="minorHAnsi"/>
          <w:sz w:val="18"/>
          <w:szCs w:val="18"/>
        </w:rPr>
      </w:pPr>
    </w:p>
    <w:p w14:paraId="1306FF1C" w14:textId="0E759C95" w:rsidR="00F73833" w:rsidRPr="00655AF8" w:rsidRDefault="00F73833" w:rsidP="0038204D">
      <w:pPr>
        <w:spacing w:after="0" w:line="240" w:lineRule="auto"/>
        <w:rPr>
          <w:rFonts w:cstheme="minorHAnsi"/>
          <w:sz w:val="18"/>
          <w:szCs w:val="18"/>
        </w:rPr>
      </w:pPr>
    </w:p>
    <w:p w14:paraId="5104B793" w14:textId="3D036C20" w:rsidR="00F73833" w:rsidRPr="00655AF8" w:rsidRDefault="00F73833" w:rsidP="0038204D">
      <w:pPr>
        <w:spacing w:after="0" w:line="240" w:lineRule="auto"/>
        <w:rPr>
          <w:rFonts w:cstheme="minorHAnsi"/>
          <w:sz w:val="18"/>
          <w:szCs w:val="18"/>
        </w:rPr>
      </w:pPr>
    </w:p>
    <w:p w14:paraId="4757ECC7" w14:textId="13237061" w:rsidR="00F73833" w:rsidRPr="00655AF8" w:rsidRDefault="00F73833" w:rsidP="0038204D">
      <w:pPr>
        <w:spacing w:after="0" w:line="240" w:lineRule="auto"/>
        <w:rPr>
          <w:rFonts w:cstheme="minorHAnsi"/>
          <w:sz w:val="18"/>
          <w:szCs w:val="18"/>
        </w:rPr>
      </w:pPr>
    </w:p>
    <w:p w14:paraId="519AE3CC" w14:textId="3E21E98B" w:rsidR="00F73833" w:rsidRPr="00655AF8" w:rsidRDefault="00F73833" w:rsidP="0038204D">
      <w:pPr>
        <w:spacing w:after="0" w:line="240" w:lineRule="auto"/>
        <w:rPr>
          <w:rFonts w:cstheme="minorHAnsi"/>
          <w:sz w:val="18"/>
          <w:szCs w:val="18"/>
        </w:rPr>
      </w:pPr>
    </w:p>
    <w:p w14:paraId="36094A92" w14:textId="1D7E8B0C" w:rsidR="00F73833" w:rsidRPr="00655AF8" w:rsidRDefault="00F73833" w:rsidP="0038204D">
      <w:pPr>
        <w:spacing w:after="0" w:line="240" w:lineRule="auto"/>
        <w:rPr>
          <w:rFonts w:cstheme="minorHAnsi"/>
          <w:sz w:val="18"/>
          <w:szCs w:val="18"/>
        </w:rPr>
      </w:pPr>
    </w:p>
    <w:p w14:paraId="1AA91431" w14:textId="6378648E" w:rsidR="00F73833" w:rsidRPr="00655AF8" w:rsidRDefault="00F73833" w:rsidP="0038204D">
      <w:pPr>
        <w:spacing w:after="0" w:line="240" w:lineRule="auto"/>
        <w:rPr>
          <w:rFonts w:cstheme="minorHAnsi"/>
          <w:sz w:val="18"/>
          <w:szCs w:val="18"/>
        </w:rPr>
      </w:pPr>
    </w:p>
    <w:p w14:paraId="1CB683BD" w14:textId="20E8AF92" w:rsidR="00F73833" w:rsidRPr="00655AF8" w:rsidRDefault="00F73833" w:rsidP="0038204D">
      <w:pPr>
        <w:spacing w:after="0" w:line="240" w:lineRule="auto"/>
        <w:rPr>
          <w:rFonts w:cstheme="minorHAnsi"/>
          <w:sz w:val="18"/>
          <w:szCs w:val="18"/>
        </w:rPr>
      </w:pPr>
    </w:p>
    <w:p w14:paraId="19A43993" w14:textId="4C418575" w:rsidR="00F73833" w:rsidRPr="00655AF8" w:rsidRDefault="00F73833" w:rsidP="0038204D">
      <w:pPr>
        <w:spacing w:after="0" w:line="240" w:lineRule="auto"/>
        <w:rPr>
          <w:rFonts w:cstheme="minorHAnsi"/>
          <w:sz w:val="18"/>
          <w:szCs w:val="18"/>
        </w:rPr>
      </w:pPr>
    </w:p>
    <w:p w14:paraId="08A9B72B" w14:textId="71E4A20B" w:rsidR="00F73833" w:rsidRPr="00655AF8" w:rsidRDefault="00F73833" w:rsidP="0038204D">
      <w:pPr>
        <w:spacing w:after="0" w:line="240" w:lineRule="auto"/>
        <w:rPr>
          <w:rFonts w:cstheme="minorHAnsi"/>
          <w:sz w:val="18"/>
          <w:szCs w:val="18"/>
        </w:rPr>
      </w:pPr>
    </w:p>
    <w:p w14:paraId="6B296D64" w14:textId="2F5676A9" w:rsidR="00F73833" w:rsidRPr="00655AF8" w:rsidRDefault="00F73833" w:rsidP="0038204D">
      <w:pPr>
        <w:spacing w:after="0" w:line="240" w:lineRule="auto"/>
        <w:rPr>
          <w:rFonts w:cstheme="minorHAnsi"/>
          <w:sz w:val="18"/>
          <w:szCs w:val="18"/>
        </w:rPr>
      </w:pPr>
    </w:p>
    <w:p w14:paraId="23130970" w14:textId="2C5DD193" w:rsidR="00F73833" w:rsidRPr="00655AF8" w:rsidRDefault="00F73833" w:rsidP="0038204D">
      <w:pPr>
        <w:spacing w:after="0" w:line="240" w:lineRule="auto"/>
        <w:rPr>
          <w:rFonts w:cstheme="minorHAnsi"/>
          <w:sz w:val="18"/>
          <w:szCs w:val="18"/>
        </w:rPr>
      </w:pPr>
    </w:p>
    <w:p w14:paraId="263DBD9C" w14:textId="299FCEE8" w:rsidR="00F73833" w:rsidRPr="00655AF8" w:rsidRDefault="00F73833" w:rsidP="0038204D">
      <w:pPr>
        <w:spacing w:after="0" w:line="240" w:lineRule="auto"/>
        <w:rPr>
          <w:rFonts w:cstheme="minorHAnsi"/>
          <w:sz w:val="18"/>
          <w:szCs w:val="18"/>
        </w:rPr>
      </w:pPr>
    </w:p>
    <w:p w14:paraId="72D16DD3" w14:textId="676F25CB" w:rsidR="00F73833" w:rsidRPr="00655AF8" w:rsidRDefault="00F73833" w:rsidP="0038204D">
      <w:pPr>
        <w:spacing w:after="0" w:line="240" w:lineRule="auto"/>
        <w:rPr>
          <w:rFonts w:cstheme="minorHAnsi"/>
          <w:sz w:val="18"/>
          <w:szCs w:val="18"/>
        </w:rPr>
      </w:pPr>
    </w:p>
    <w:p w14:paraId="2E09DD8D" w14:textId="4B8526EA" w:rsidR="00F73833" w:rsidRPr="00655AF8" w:rsidRDefault="00F73833" w:rsidP="0038204D">
      <w:pPr>
        <w:spacing w:after="0" w:line="240" w:lineRule="auto"/>
        <w:rPr>
          <w:rFonts w:cstheme="minorHAnsi"/>
          <w:sz w:val="18"/>
          <w:szCs w:val="18"/>
        </w:rPr>
      </w:pPr>
    </w:p>
    <w:p w14:paraId="4E32BDCB" w14:textId="0BA7E5F9" w:rsidR="00F73833" w:rsidRPr="00655AF8" w:rsidRDefault="00F73833" w:rsidP="0038204D">
      <w:pPr>
        <w:spacing w:after="0" w:line="240" w:lineRule="auto"/>
        <w:rPr>
          <w:rFonts w:cstheme="minorHAnsi"/>
          <w:sz w:val="18"/>
          <w:szCs w:val="18"/>
        </w:rPr>
      </w:pPr>
    </w:p>
    <w:p w14:paraId="432E3109" w14:textId="5E1C0D38" w:rsidR="00F73833" w:rsidRPr="00655AF8" w:rsidRDefault="00F73833" w:rsidP="0038204D">
      <w:pPr>
        <w:spacing w:after="0" w:line="240" w:lineRule="auto"/>
        <w:rPr>
          <w:rFonts w:cstheme="minorHAnsi"/>
          <w:sz w:val="18"/>
          <w:szCs w:val="18"/>
        </w:rPr>
      </w:pPr>
    </w:p>
    <w:p w14:paraId="75340D35" w14:textId="68EBB1B9" w:rsidR="00F73833" w:rsidRPr="00655AF8" w:rsidRDefault="00F73833" w:rsidP="0038204D">
      <w:pPr>
        <w:spacing w:after="0" w:line="240" w:lineRule="auto"/>
        <w:rPr>
          <w:rFonts w:cstheme="minorHAnsi"/>
          <w:sz w:val="18"/>
          <w:szCs w:val="18"/>
        </w:rPr>
      </w:pPr>
    </w:p>
    <w:p w14:paraId="350DEFA2" w14:textId="72AEE321" w:rsidR="00F73833" w:rsidRPr="00655AF8" w:rsidRDefault="00F73833" w:rsidP="0038204D">
      <w:pPr>
        <w:spacing w:after="0" w:line="240" w:lineRule="auto"/>
        <w:rPr>
          <w:rFonts w:cstheme="minorHAnsi"/>
          <w:sz w:val="18"/>
          <w:szCs w:val="18"/>
        </w:rPr>
      </w:pPr>
    </w:p>
    <w:p w14:paraId="3A4C5B8E" w14:textId="1E612616" w:rsidR="00F73833" w:rsidRPr="00655AF8" w:rsidRDefault="00F73833" w:rsidP="0038204D">
      <w:pPr>
        <w:spacing w:after="0" w:line="240" w:lineRule="auto"/>
        <w:rPr>
          <w:rFonts w:cstheme="minorHAnsi"/>
          <w:sz w:val="18"/>
          <w:szCs w:val="18"/>
        </w:rPr>
      </w:pPr>
    </w:p>
    <w:p w14:paraId="0FFEE91F" w14:textId="4141F68B" w:rsidR="00F73833" w:rsidRPr="00655AF8" w:rsidRDefault="00F73833" w:rsidP="0038204D">
      <w:pPr>
        <w:spacing w:after="0" w:line="240" w:lineRule="auto"/>
        <w:rPr>
          <w:rFonts w:cstheme="minorHAnsi"/>
          <w:sz w:val="18"/>
          <w:szCs w:val="18"/>
        </w:rPr>
      </w:pPr>
    </w:p>
    <w:p w14:paraId="1A9C19C0" w14:textId="719499C3" w:rsidR="00F73833" w:rsidRPr="00655AF8" w:rsidRDefault="00F73833" w:rsidP="0038204D">
      <w:pPr>
        <w:spacing w:after="0" w:line="240" w:lineRule="auto"/>
        <w:rPr>
          <w:rFonts w:cstheme="minorHAnsi"/>
          <w:sz w:val="18"/>
          <w:szCs w:val="18"/>
        </w:rPr>
      </w:pPr>
    </w:p>
    <w:p w14:paraId="6CDBC4D3" w14:textId="461ABD93" w:rsidR="00F73833" w:rsidRPr="00655AF8" w:rsidRDefault="00F73833" w:rsidP="0038204D">
      <w:pPr>
        <w:spacing w:after="0" w:line="240" w:lineRule="auto"/>
        <w:rPr>
          <w:rFonts w:cstheme="minorHAnsi"/>
          <w:sz w:val="18"/>
          <w:szCs w:val="18"/>
        </w:rPr>
      </w:pPr>
    </w:p>
    <w:p w14:paraId="0AE7920A" w14:textId="70DA30BE" w:rsidR="00F73833" w:rsidRPr="00655AF8" w:rsidRDefault="00F73833" w:rsidP="0038204D">
      <w:pPr>
        <w:spacing w:after="0" w:line="240" w:lineRule="auto"/>
        <w:rPr>
          <w:rFonts w:cstheme="minorHAnsi"/>
          <w:sz w:val="18"/>
          <w:szCs w:val="18"/>
        </w:rPr>
      </w:pPr>
    </w:p>
    <w:p w14:paraId="7D8CE22E" w14:textId="20CDF3FA" w:rsidR="00F73833" w:rsidRPr="00655AF8" w:rsidRDefault="00F73833" w:rsidP="0038204D">
      <w:pPr>
        <w:spacing w:after="0" w:line="240" w:lineRule="auto"/>
        <w:rPr>
          <w:rFonts w:cstheme="minorHAnsi"/>
          <w:sz w:val="18"/>
          <w:szCs w:val="18"/>
        </w:rPr>
      </w:pPr>
    </w:p>
    <w:p w14:paraId="18157BA4" w14:textId="0B34F070" w:rsidR="00F73833" w:rsidRPr="00655AF8" w:rsidRDefault="00F73833" w:rsidP="0038204D">
      <w:pPr>
        <w:spacing w:after="0" w:line="240" w:lineRule="auto"/>
        <w:rPr>
          <w:rFonts w:cstheme="minorHAnsi"/>
          <w:sz w:val="18"/>
          <w:szCs w:val="18"/>
        </w:rPr>
      </w:pPr>
    </w:p>
    <w:p w14:paraId="209F5ACE" w14:textId="644B6D38" w:rsidR="00CF4547" w:rsidRPr="00174141" w:rsidRDefault="00F73833" w:rsidP="00CF4547">
      <w:pPr>
        <w:rPr>
          <w:rFonts w:cstheme="minorHAnsi"/>
          <w:sz w:val="18"/>
          <w:szCs w:val="18"/>
        </w:rPr>
      </w:pPr>
      <w:r w:rsidRPr="00655AF8">
        <w:rPr>
          <w:rFonts w:cstheme="minorHAnsi"/>
          <w:sz w:val="18"/>
          <w:szCs w:val="18"/>
        </w:rPr>
        <w:br w:type="page"/>
      </w:r>
    </w:p>
    <w:p w14:paraId="1C6B4537" w14:textId="77777777" w:rsidR="00CF4547" w:rsidRPr="00B17DD5" w:rsidRDefault="00CF4547" w:rsidP="00CF4547">
      <w:pPr>
        <w:spacing w:after="0" w:line="240" w:lineRule="auto"/>
        <w:jc w:val="center"/>
        <w:rPr>
          <w:rFonts w:ascii="Calibri" w:eastAsia="Times New Roman" w:hAnsi="Calibri" w:cs="Calibri"/>
          <w:b/>
          <w:color w:val="002060"/>
          <w:sz w:val="18"/>
          <w:szCs w:val="18"/>
          <w:lang w:eastAsia="en-GB"/>
        </w:rPr>
      </w:pPr>
      <w:r w:rsidRPr="00B17DD5">
        <w:rPr>
          <w:rFonts w:ascii="Calibri" w:eastAsia="Times New Roman" w:hAnsi="Calibri" w:cs="Calibri"/>
          <w:b/>
          <w:color w:val="002060"/>
          <w:sz w:val="18"/>
          <w:szCs w:val="18"/>
          <w:lang w:eastAsia="en-GB"/>
        </w:rPr>
        <w:lastRenderedPageBreak/>
        <w:t>Annex B-5</w:t>
      </w:r>
    </w:p>
    <w:p w14:paraId="5A4B012E" w14:textId="77777777" w:rsidR="00CF4547" w:rsidRPr="00B17DD5" w:rsidRDefault="00CF4547" w:rsidP="00CF4547">
      <w:pPr>
        <w:spacing w:after="0" w:line="240" w:lineRule="auto"/>
        <w:jc w:val="center"/>
        <w:rPr>
          <w:rFonts w:ascii="Calibri" w:eastAsia="Times New Roman" w:hAnsi="Calibri" w:cs="Calibri"/>
          <w:b/>
          <w:color w:val="002060"/>
          <w:sz w:val="18"/>
          <w:szCs w:val="18"/>
          <w:u w:val="single"/>
          <w:lang w:eastAsia="en-GB"/>
        </w:rPr>
      </w:pPr>
      <w:r w:rsidRPr="00B17DD5">
        <w:rPr>
          <w:rFonts w:ascii="Calibri" w:eastAsia="Times New Roman" w:hAnsi="Calibri" w:cs="Calibri"/>
          <w:b/>
          <w:color w:val="002060"/>
          <w:sz w:val="18"/>
          <w:szCs w:val="18"/>
          <w:u w:val="single"/>
          <w:lang w:eastAsia="en-GB"/>
        </w:rPr>
        <w:t>UN Women template Partner Agreement</w:t>
      </w:r>
    </w:p>
    <w:p w14:paraId="0A793661" w14:textId="77777777" w:rsidR="00CF4547" w:rsidRPr="00655AF8" w:rsidRDefault="00CF4547" w:rsidP="00CF4547">
      <w:pPr>
        <w:spacing w:after="0" w:line="240" w:lineRule="auto"/>
        <w:rPr>
          <w:rFonts w:ascii="Calibri" w:eastAsia="Calibri" w:hAnsi="Calibri" w:cs="Calibri"/>
          <w:sz w:val="18"/>
          <w:szCs w:val="18"/>
        </w:rPr>
      </w:pPr>
    </w:p>
    <w:p w14:paraId="6727D398" w14:textId="77777777" w:rsidR="00CF4547" w:rsidRPr="00655AF8" w:rsidRDefault="00CF4547" w:rsidP="00CF4547">
      <w:pPr>
        <w:keepNext/>
        <w:autoSpaceDE w:val="0"/>
        <w:autoSpaceDN w:val="0"/>
        <w:adjustRightInd w:val="0"/>
        <w:spacing w:after="0" w:line="240" w:lineRule="auto"/>
        <w:outlineLvl w:val="0"/>
        <w:rPr>
          <w:rFonts w:ascii="Times New Roman" w:eastAsia="Times New Roman" w:hAnsi="Times New Roman" w:cs="Times New Roman"/>
          <w:b/>
          <w:sz w:val="24"/>
          <w:szCs w:val="24"/>
        </w:rPr>
      </w:pPr>
      <w:bookmarkStart w:id="4" w:name="_bookmark0"/>
      <w:bookmarkEnd w:id="4"/>
    </w:p>
    <w:p w14:paraId="7DED5C6F" w14:textId="77777777" w:rsidR="00CF4547" w:rsidRPr="00655AF8" w:rsidRDefault="00CF4547" w:rsidP="00CF4547">
      <w:pPr>
        <w:spacing w:after="0" w:line="240" w:lineRule="auto"/>
        <w:jc w:val="center"/>
        <w:rPr>
          <w:rFonts w:ascii="Calibri" w:eastAsia="Times New Roman" w:hAnsi="Calibri" w:cs="Calibri"/>
          <w:b/>
          <w:bCs/>
          <w:sz w:val="18"/>
          <w:szCs w:val="18"/>
        </w:rPr>
      </w:pPr>
      <w:r w:rsidRPr="00655AF8">
        <w:rPr>
          <w:rFonts w:ascii="Calibri" w:eastAsia="Times New Roman" w:hAnsi="Calibri" w:cs="Calibri"/>
          <w:b/>
          <w:bCs/>
          <w:sz w:val="18"/>
          <w:szCs w:val="18"/>
        </w:rPr>
        <w:t>PARTNER AGREEMENT</w:t>
      </w:r>
    </w:p>
    <w:p w14:paraId="160015F3" w14:textId="77777777" w:rsidR="00CF4547" w:rsidRPr="00655AF8" w:rsidRDefault="00CF4547" w:rsidP="00CF4547">
      <w:pPr>
        <w:spacing w:after="0" w:line="240" w:lineRule="auto"/>
        <w:jc w:val="both"/>
        <w:rPr>
          <w:rFonts w:ascii="Calibri" w:eastAsia="Times New Roman" w:hAnsi="Calibri" w:cs="Calibri"/>
          <w:sz w:val="18"/>
          <w:szCs w:val="18"/>
        </w:rPr>
      </w:pPr>
    </w:p>
    <w:p w14:paraId="1C56B610" w14:textId="77777777" w:rsidR="00CF4547" w:rsidRPr="00655AF8" w:rsidRDefault="00CF4547" w:rsidP="00CF4547">
      <w:pPr>
        <w:spacing w:after="0" w:line="240" w:lineRule="auto"/>
        <w:jc w:val="both"/>
        <w:rPr>
          <w:rFonts w:ascii="Calibri" w:eastAsia="Times New Roman" w:hAnsi="Calibri" w:cs="Calibri"/>
          <w:sz w:val="18"/>
          <w:szCs w:val="18"/>
        </w:rPr>
      </w:pPr>
      <w:r w:rsidRPr="00655AF8">
        <w:rPr>
          <w:rFonts w:ascii="Calibri" w:eastAsia="Times New Roman" w:hAnsi="Calibri" w:cs="Calibri"/>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459352C9" w14:textId="77777777" w:rsidR="00CF4547" w:rsidRPr="00655AF8" w:rsidRDefault="00CF4547" w:rsidP="00CF4547">
      <w:pPr>
        <w:spacing w:after="0" w:line="240" w:lineRule="auto"/>
        <w:jc w:val="both"/>
        <w:rPr>
          <w:rFonts w:ascii="Calibri" w:eastAsia="Times New Roman" w:hAnsi="Calibri" w:cs="Calibri"/>
          <w:sz w:val="18"/>
          <w:szCs w:val="18"/>
        </w:rPr>
      </w:pPr>
    </w:p>
    <w:p w14:paraId="3FDBD418" w14:textId="77777777" w:rsidR="00CF4547" w:rsidRPr="00655AF8" w:rsidRDefault="00CF4547" w:rsidP="00CF4547">
      <w:pPr>
        <w:spacing w:after="0" w:line="240" w:lineRule="auto"/>
        <w:jc w:val="both"/>
        <w:rPr>
          <w:rFonts w:ascii="Calibri" w:eastAsia="Times New Roman" w:hAnsi="Calibri" w:cs="Calibri"/>
          <w:sz w:val="18"/>
          <w:szCs w:val="18"/>
        </w:rPr>
      </w:pPr>
      <w:r w:rsidRPr="00655AF8">
        <w:rPr>
          <w:rFonts w:ascii="Calibri" w:eastAsia="Times New Roman" w:hAnsi="Calibri" w:cs="Calibri"/>
          <w:sz w:val="18"/>
          <w:szCs w:val="18"/>
        </w:rPr>
        <w:t xml:space="preserve">UN Women and the Partner hereinafter collectively referred to as the Parties and individually also as a Party. </w:t>
      </w:r>
    </w:p>
    <w:p w14:paraId="6F6465D9" w14:textId="77777777" w:rsidR="00CF4547" w:rsidRPr="00655AF8" w:rsidRDefault="00CF4547" w:rsidP="00CF4547">
      <w:pPr>
        <w:spacing w:after="0" w:line="240" w:lineRule="auto"/>
        <w:jc w:val="both"/>
        <w:rPr>
          <w:rFonts w:ascii="Calibri" w:eastAsia="Times New Roman" w:hAnsi="Calibri" w:cs="Calibri"/>
          <w:sz w:val="18"/>
          <w:szCs w:val="18"/>
        </w:rPr>
      </w:pPr>
    </w:p>
    <w:p w14:paraId="79A41A75" w14:textId="77777777" w:rsidR="00CF4547" w:rsidRPr="00655AF8" w:rsidRDefault="00CF4547" w:rsidP="00CF4547">
      <w:pPr>
        <w:spacing w:after="0" w:line="240" w:lineRule="auto"/>
        <w:jc w:val="both"/>
        <w:rPr>
          <w:rFonts w:ascii="Calibri" w:eastAsia="Times New Roman" w:hAnsi="Calibri" w:cs="Calibri"/>
          <w:sz w:val="18"/>
          <w:szCs w:val="18"/>
        </w:rPr>
      </w:pPr>
      <w:r w:rsidRPr="00655AF8">
        <w:rPr>
          <w:rFonts w:ascii="Calibri" w:eastAsia="Times New Roman" w:hAnsi="Calibri" w:cs="Calibri"/>
          <w:sz w:val="18"/>
          <w:szCs w:val="18"/>
        </w:rPr>
        <w:t xml:space="preserve">UN Women has been entrusted by its donors with certain resources that can be allocated for the implementation of its </w:t>
      </w:r>
      <w:proofErr w:type="spellStart"/>
      <w:r w:rsidRPr="00655AF8">
        <w:rPr>
          <w:rFonts w:ascii="Calibri" w:eastAsia="Times New Roman" w:hAnsi="Calibri" w:cs="Calibri"/>
          <w:sz w:val="18"/>
          <w:szCs w:val="18"/>
        </w:rPr>
        <w:t>programmes</w:t>
      </w:r>
      <w:proofErr w:type="spellEnd"/>
      <w:r w:rsidRPr="00655AF8">
        <w:rPr>
          <w:rFonts w:ascii="Calibri" w:eastAsia="Times New Roman" w:hAnsi="Calibri" w:cs="Calibri"/>
          <w:sz w:val="18"/>
          <w:szCs w:val="18"/>
        </w:rPr>
        <w:t xml:space="preserve"> and UN Women is accountable to its donors and its Executive Board for the proper management of these resources.</w:t>
      </w:r>
    </w:p>
    <w:p w14:paraId="2797F89C" w14:textId="77777777" w:rsidR="00CF4547" w:rsidRPr="00655AF8" w:rsidRDefault="00CF4547" w:rsidP="00CF4547">
      <w:pPr>
        <w:spacing w:after="0" w:line="240" w:lineRule="auto"/>
        <w:jc w:val="both"/>
        <w:rPr>
          <w:rFonts w:ascii="Calibri" w:eastAsia="Times New Roman" w:hAnsi="Calibri" w:cs="Calibri"/>
          <w:sz w:val="18"/>
          <w:szCs w:val="18"/>
        </w:rPr>
      </w:pPr>
    </w:p>
    <w:p w14:paraId="0C294720" w14:textId="77777777" w:rsidR="00CF4547" w:rsidRPr="00655AF8" w:rsidRDefault="00CF4547" w:rsidP="00CF4547">
      <w:pPr>
        <w:spacing w:after="0" w:line="240" w:lineRule="auto"/>
        <w:jc w:val="both"/>
        <w:rPr>
          <w:rFonts w:ascii="Calibri" w:eastAsia="Times New Roman" w:hAnsi="Calibri" w:cs="Calibri"/>
          <w:sz w:val="18"/>
          <w:szCs w:val="18"/>
        </w:rPr>
      </w:pPr>
      <w:r w:rsidRPr="00655AF8">
        <w:rPr>
          <w:rFonts w:ascii="Calibri" w:eastAsia="Times New Roman" w:hAnsi="Calibri" w:cs="Calibri"/>
          <w:sz w:val="18"/>
          <w:szCs w:val="18"/>
        </w:rPr>
        <w:t xml:space="preserve">UN Women is willing to make resources available to engage the Partner to contribute to the implementation of UN Women’s </w:t>
      </w:r>
      <w:proofErr w:type="spellStart"/>
      <w:r w:rsidRPr="00655AF8">
        <w:rPr>
          <w:rFonts w:ascii="Calibri" w:eastAsia="Times New Roman" w:hAnsi="Calibri" w:cs="Calibri"/>
          <w:sz w:val="18"/>
          <w:szCs w:val="18"/>
        </w:rPr>
        <w:t>programmes</w:t>
      </w:r>
      <w:proofErr w:type="spellEnd"/>
      <w:r w:rsidRPr="00655AF8">
        <w:rPr>
          <w:rFonts w:ascii="Calibri" w:eastAsia="Times New Roman" w:hAnsi="Calibri" w:cs="Calibri"/>
          <w:sz w:val="18"/>
          <w:szCs w:val="18"/>
        </w:rPr>
        <w:t xml:space="preserve"> by performing the Work and achieving the Results. </w:t>
      </w:r>
    </w:p>
    <w:p w14:paraId="269A50EC" w14:textId="77777777" w:rsidR="00CF4547" w:rsidRPr="00655AF8" w:rsidRDefault="00CF4547" w:rsidP="00CF4547">
      <w:pPr>
        <w:spacing w:after="0" w:line="240" w:lineRule="auto"/>
        <w:jc w:val="both"/>
        <w:rPr>
          <w:rFonts w:ascii="Calibri" w:eastAsia="Times New Roman" w:hAnsi="Calibri" w:cs="Calibri"/>
          <w:sz w:val="18"/>
          <w:szCs w:val="18"/>
        </w:rPr>
      </w:pPr>
    </w:p>
    <w:p w14:paraId="091F2D5A" w14:textId="77777777" w:rsidR="00CF4547" w:rsidRPr="00655AF8" w:rsidRDefault="00CF4547" w:rsidP="00CF4547">
      <w:pPr>
        <w:spacing w:after="0" w:line="240" w:lineRule="auto"/>
        <w:jc w:val="both"/>
        <w:rPr>
          <w:rFonts w:ascii="Calibri" w:eastAsia="Times New Roman" w:hAnsi="Calibri" w:cs="Calibri"/>
          <w:sz w:val="18"/>
          <w:szCs w:val="18"/>
        </w:rPr>
      </w:pPr>
      <w:r w:rsidRPr="00655AF8">
        <w:rPr>
          <w:rFonts w:ascii="Calibri" w:eastAsia="Times New Roman" w:hAnsi="Calibri" w:cs="Calibri"/>
          <w:sz w:val="18"/>
          <w:szCs w:val="18"/>
        </w:rPr>
        <w:t>The Parties therefore agree as follows:</w:t>
      </w:r>
    </w:p>
    <w:p w14:paraId="0C1B9157" w14:textId="77777777" w:rsidR="00CF4547" w:rsidRPr="00655AF8" w:rsidRDefault="00CF4547" w:rsidP="00CF4547">
      <w:pPr>
        <w:spacing w:after="0" w:line="240" w:lineRule="auto"/>
        <w:jc w:val="both"/>
        <w:rPr>
          <w:rFonts w:ascii="Calibri" w:eastAsia="Times New Roman" w:hAnsi="Calibri" w:cs="Calibri"/>
          <w:sz w:val="18"/>
          <w:szCs w:val="18"/>
        </w:rPr>
      </w:pPr>
    </w:p>
    <w:p w14:paraId="18A38090"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I</w:t>
      </w:r>
    </w:p>
    <w:p w14:paraId="5387D281"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DEFINITIONS</w:t>
      </w:r>
    </w:p>
    <w:p w14:paraId="1CA36F90" w14:textId="77777777" w:rsidR="00CF4547" w:rsidRPr="00655AF8" w:rsidRDefault="00CF4547" w:rsidP="00CF4547">
      <w:pPr>
        <w:autoSpaceDE w:val="0"/>
        <w:autoSpaceDN w:val="0"/>
        <w:adjustRightInd w:val="0"/>
        <w:spacing w:after="0" w:line="240" w:lineRule="auto"/>
        <w:jc w:val="center"/>
        <w:rPr>
          <w:rFonts w:ascii="Calibri" w:eastAsia="Times New Roman" w:hAnsi="Calibri" w:cs="Calibri"/>
          <w:b/>
          <w:bCs/>
          <w:smallCaps/>
          <w:spacing w:val="5"/>
          <w:sz w:val="18"/>
          <w:szCs w:val="18"/>
        </w:rPr>
      </w:pPr>
    </w:p>
    <w:p w14:paraId="44FBB2D7"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color w:val="000000"/>
          <w:sz w:val="18"/>
          <w:szCs w:val="18"/>
          <w:lang w:eastAsia="en-GB"/>
        </w:rPr>
        <w:t xml:space="preserve">In this Agreement: </w:t>
      </w:r>
    </w:p>
    <w:p w14:paraId="0708BF8B"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75A8FE60"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“Direct Costs” </w:t>
      </w:r>
      <w:r w:rsidRPr="00655AF8">
        <w:rPr>
          <w:rFonts w:ascii="Calibri" w:eastAsia="Times New Roman" w:hAnsi="Calibri" w:cs="Calibri"/>
          <w:color w:val="000000"/>
          <w:sz w:val="18"/>
          <w:szCs w:val="18"/>
          <w:lang w:eastAsia="en-GB"/>
        </w:rPr>
        <w:t xml:space="preserve">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6F33A2A2"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2AF30123"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“Donor Specific Conditions” </w:t>
      </w:r>
      <w:r w:rsidRPr="00655AF8">
        <w:rPr>
          <w:rFonts w:ascii="Calibri" w:eastAsia="Times New Roman" w:hAnsi="Calibri" w:cs="Calibri"/>
          <w:color w:val="000000"/>
          <w:sz w:val="18"/>
          <w:szCs w:val="18"/>
          <w:lang w:eastAsia="en-GB"/>
        </w:rPr>
        <w:t xml:space="preserve">mean the conditions requested by a donor when </w:t>
      </w:r>
      <w:proofErr w:type="gramStart"/>
      <w:r w:rsidRPr="00655AF8">
        <w:rPr>
          <w:rFonts w:ascii="Calibri" w:eastAsia="Times New Roman" w:hAnsi="Calibri" w:cs="Calibri"/>
          <w:color w:val="000000"/>
          <w:sz w:val="18"/>
          <w:szCs w:val="18"/>
          <w:lang w:eastAsia="en-GB"/>
        </w:rPr>
        <w:t>making a contribution</w:t>
      </w:r>
      <w:proofErr w:type="gramEnd"/>
      <w:r w:rsidRPr="00655AF8">
        <w:rPr>
          <w:rFonts w:ascii="Calibri" w:eastAsia="Times New Roman" w:hAnsi="Calibri" w:cs="Calibri"/>
          <w:color w:val="000000"/>
          <w:sz w:val="18"/>
          <w:szCs w:val="18"/>
          <w:lang w:eastAsia="en-GB"/>
        </w:rPr>
        <w:t xml:space="preserve"> for the Work to UN Women, which are required to be imposed on the Partner, and accepted by UN Women. </w:t>
      </w:r>
    </w:p>
    <w:p w14:paraId="477F5EED"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7C698150"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“FACE Form” </w:t>
      </w:r>
      <w:r w:rsidRPr="00655AF8">
        <w:rPr>
          <w:rFonts w:ascii="Calibri" w:eastAsia="Times New Roman" w:hAnsi="Calibri" w:cs="Calibri"/>
          <w:color w:val="000000"/>
          <w:sz w:val="18"/>
          <w:szCs w:val="18"/>
          <w:lang w:eastAsia="en-GB"/>
        </w:rPr>
        <w:t xml:space="preserve">means the Funding Authorization and Certificate of Expenditure Form attached to this Agreement. The FACE Form is used for (i) requests for cash advances, direct </w:t>
      </w:r>
      <w:proofErr w:type="gramStart"/>
      <w:r w:rsidRPr="00655AF8">
        <w:rPr>
          <w:rFonts w:ascii="Calibri" w:eastAsia="Times New Roman" w:hAnsi="Calibri" w:cs="Calibri"/>
          <w:color w:val="000000"/>
          <w:sz w:val="18"/>
          <w:szCs w:val="18"/>
          <w:lang w:eastAsia="en-GB"/>
        </w:rPr>
        <w:t>payments</w:t>
      </w:r>
      <w:proofErr w:type="gramEnd"/>
      <w:r w:rsidRPr="00655AF8">
        <w:rPr>
          <w:rFonts w:ascii="Calibri" w:eastAsia="Times New Roman" w:hAnsi="Calibri" w:cs="Calibri"/>
          <w:color w:val="000000"/>
          <w:sz w:val="18"/>
          <w:szCs w:val="18"/>
          <w:lang w:eastAsia="en-GB"/>
        </w:rPr>
        <w:t xml:space="preserve"> or reimbursements and (ii) financial reporting by the Partner. </w:t>
      </w:r>
    </w:p>
    <w:p w14:paraId="7692C462"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7784DA36" w14:textId="77777777" w:rsidR="00CF4547" w:rsidRPr="00655AF8" w:rsidRDefault="00CF4547" w:rsidP="00EC421B">
      <w:p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b/>
          <w:bCs/>
          <w:sz w:val="18"/>
          <w:szCs w:val="18"/>
        </w:rPr>
        <w:t xml:space="preserve">“Fraud” </w:t>
      </w:r>
      <w:r w:rsidRPr="00655AF8">
        <w:rPr>
          <w:rFonts w:ascii="Calibri" w:eastAsia="Times New Roman" w:hAnsi="Calibri" w:cs="Calibri"/>
          <w:sz w:val="18"/>
          <w:szCs w:val="18"/>
        </w:rPr>
        <w:t xml:space="preserve">is any act or omission whereby an individual or entity knowingly misrepresents or conceals a material fact (i) </w:t>
      </w:r>
      <w:proofErr w:type="gramStart"/>
      <w:r w:rsidRPr="00655AF8">
        <w:rPr>
          <w:rFonts w:ascii="Calibri" w:eastAsia="Times New Roman" w:hAnsi="Calibri" w:cs="Calibri"/>
          <w:sz w:val="18"/>
          <w:szCs w:val="18"/>
        </w:rPr>
        <w:t>in order to</w:t>
      </w:r>
      <w:proofErr w:type="gramEnd"/>
      <w:r w:rsidRPr="00655AF8">
        <w:rPr>
          <w:rFonts w:ascii="Calibri" w:eastAsia="Times New Roman" w:hAnsi="Calibri" w:cs="Calibri"/>
          <w:sz w:val="18"/>
          <w:szCs w:val="18"/>
        </w:rPr>
        <w:t xml:space="preserve"> obtain an undue benefit or advantage for himself, herself, itself, or a third party, and/or (ii) in such a way as to cause an individual or entity to act, or fail to act, to his, her or its detriment.</w:t>
      </w:r>
    </w:p>
    <w:p w14:paraId="3EB43823" w14:textId="77777777" w:rsidR="00CF4547" w:rsidRPr="00655AF8" w:rsidRDefault="00CF4547" w:rsidP="00EC421B">
      <w:pPr>
        <w:autoSpaceDE w:val="0"/>
        <w:autoSpaceDN w:val="0"/>
        <w:adjustRightInd w:val="0"/>
        <w:spacing w:after="0" w:line="240" w:lineRule="auto"/>
        <w:ind w:firstLine="720"/>
        <w:contextualSpacing/>
        <w:jc w:val="both"/>
        <w:rPr>
          <w:rFonts w:ascii="Calibri" w:eastAsia="Times New Roman" w:hAnsi="Calibri" w:cs="Calibri"/>
          <w:sz w:val="18"/>
          <w:szCs w:val="18"/>
        </w:rPr>
      </w:pPr>
    </w:p>
    <w:p w14:paraId="22DA6D8F"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“Grant-Making Work” </w:t>
      </w:r>
      <w:r w:rsidRPr="00655AF8">
        <w:rPr>
          <w:rFonts w:ascii="Calibri" w:eastAsia="Times New Roman" w:hAnsi="Calibri" w:cs="Calibri"/>
          <w:color w:val="000000"/>
          <w:sz w:val="18"/>
          <w:szCs w:val="18"/>
          <w:lang w:eastAsia="en-GB"/>
        </w:rPr>
        <w:t xml:space="preserve">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30A9CE6F"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7D6136BC"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“Partner Authorized Official” </w:t>
      </w:r>
      <w:r w:rsidRPr="00655AF8">
        <w:rPr>
          <w:rFonts w:ascii="Calibri" w:eastAsia="Times New Roman" w:hAnsi="Calibri" w:cs="Calibri"/>
          <w:color w:val="000000"/>
          <w:sz w:val="18"/>
          <w:szCs w:val="18"/>
          <w:lang w:eastAsia="en-GB"/>
        </w:rPr>
        <w:t xml:space="preserve">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157DD644"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1791ADDF"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“Partner Project Document” </w:t>
      </w:r>
      <w:r w:rsidRPr="00655AF8">
        <w:rPr>
          <w:rFonts w:ascii="Calibri" w:eastAsia="Times New Roman" w:hAnsi="Calibri" w:cs="Calibri"/>
          <w:color w:val="000000"/>
          <w:sz w:val="18"/>
          <w:szCs w:val="18"/>
          <w:lang w:eastAsia="en-GB"/>
        </w:rPr>
        <w:t xml:space="preserve">means the document describing in detail the Work, the Parties’ responsibilities, the expected Results including the work plan, the </w:t>
      </w:r>
      <w:proofErr w:type="gramStart"/>
      <w:r w:rsidRPr="00655AF8">
        <w:rPr>
          <w:rFonts w:ascii="Calibri" w:eastAsia="Times New Roman" w:hAnsi="Calibri" w:cs="Calibri"/>
          <w:color w:val="000000"/>
          <w:sz w:val="18"/>
          <w:szCs w:val="18"/>
          <w:lang w:eastAsia="en-GB"/>
        </w:rPr>
        <w:t>budget</w:t>
      </w:r>
      <w:proofErr w:type="gramEnd"/>
      <w:r w:rsidRPr="00655AF8">
        <w:rPr>
          <w:rFonts w:ascii="Calibri" w:eastAsia="Times New Roman" w:hAnsi="Calibri" w:cs="Calibri"/>
          <w:color w:val="000000"/>
          <w:sz w:val="18"/>
          <w:szCs w:val="18"/>
          <w:lang w:eastAsia="en-GB"/>
        </w:rPr>
        <w:t xml:space="preserve"> and the installment schedule. The Partner Project Document is the basis for requesting, </w:t>
      </w:r>
      <w:proofErr w:type="gramStart"/>
      <w:r w:rsidRPr="00655AF8">
        <w:rPr>
          <w:rFonts w:ascii="Calibri" w:eastAsia="Times New Roman" w:hAnsi="Calibri" w:cs="Calibri"/>
          <w:color w:val="000000"/>
          <w:sz w:val="18"/>
          <w:szCs w:val="18"/>
          <w:lang w:eastAsia="en-GB"/>
        </w:rPr>
        <w:t>committing</w:t>
      </w:r>
      <w:proofErr w:type="gramEnd"/>
      <w:r w:rsidRPr="00655AF8">
        <w:rPr>
          <w:rFonts w:ascii="Calibri" w:eastAsia="Times New Roman" w:hAnsi="Calibri" w:cs="Calibri"/>
          <w:color w:val="000000"/>
          <w:sz w:val="18"/>
          <w:szCs w:val="18"/>
          <w:lang w:eastAsia="en-GB"/>
        </w:rPr>
        <w:t xml:space="preserve"> and disbursing funds to carry out the Work and for monitoring and reporting. </w:t>
      </w:r>
    </w:p>
    <w:p w14:paraId="4AC7FC35"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75235FEE"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“Progress Report Form” </w:t>
      </w:r>
      <w:r w:rsidRPr="00655AF8">
        <w:rPr>
          <w:rFonts w:ascii="Calibri" w:eastAsia="Times New Roman" w:hAnsi="Calibri" w:cs="Calibri"/>
          <w:color w:val="000000"/>
          <w:sz w:val="18"/>
          <w:szCs w:val="18"/>
          <w:lang w:eastAsia="en-GB"/>
        </w:rPr>
        <w:t xml:space="preserve">means UN Women’s standard form for progress reports attached to this Agreement. </w:t>
      </w:r>
    </w:p>
    <w:p w14:paraId="69243621"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2D3D75D1"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“Property” </w:t>
      </w:r>
      <w:r w:rsidRPr="00655AF8">
        <w:rPr>
          <w:rFonts w:ascii="Calibri" w:eastAsia="Times New Roman" w:hAnsi="Calibri" w:cs="Calibri"/>
          <w:color w:val="000000"/>
          <w:sz w:val="18"/>
          <w:szCs w:val="18"/>
          <w:lang w:eastAsia="en-GB"/>
        </w:rPr>
        <w:t xml:space="preserve">means equipment, supplies, non-expendable </w:t>
      </w:r>
      <w:proofErr w:type="gramStart"/>
      <w:r w:rsidRPr="00655AF8">
        <w:rPr>
          <w:rFonts w:ascii="Calibri" w:eastAsia="Times New Roman" w:hAnsi="Calibri" w:cs="Calibri"/>
          <w:color w:val="000000"/>
          <w:sz w:val="18"/>
          <w:szCs w:val="18"/>
          <w:lang w:eastAsia="en-GB"/>
        </w:rPr>
        <w:t>materials</w:t>
      </w:r>
      <w:proofErr w:type="gramEnd"/>
      <w:r w:rsidRPr="00655AF8">
        <w:rPr>
          <w:rFonts w:ascii="Calibri" w:eastAsia="Times New Roman" w:hAnsi="Calibri" w:cs="Calibri"/>
          <w:color w:val="000000"/>
          <w:sz w:val="18"/>
          <w:szCs w:val="18"/>
          <w:lang w:eastAsia="en-GB"/>
        </w:rPr>
        <w:t xml:space="preserve"> and other property either provided by UN Women to the Partner for the purposes of this Agreement or purchased by the Partner with the funding provided by UN Women under this Agreement. </w:t>
      </w:r>
    </w:p>
    <w:p w14:paraId="29DDA6FF" w14:textId="77777777" w:rsidR="00CF4547" w:rsidRPr="00655AF8" w:rsidRDefault="00CF4547" w:rsidP="00CF4547">
      <w:pPr>
        <w:autoSpaceDE w:val="0"/>
        <w:autoSpaceDN w:val="0"/>
        <w:adjustRightInd w:val="0"/>
        <w:spacing w:after="0" w:line="240" w:lineRule="auto"/>
        <w:rPr>
          <w:rFonts w:ascii="Calibri" w:eastAsia="Times New Roman" w:hAnsi="Calibri" w:cs="Calibri"/>
          <w:color w:val="000000"/>
          <w:sz w:val="18"/>
          <w:szCs w:val="18"/>
          <w:lang w:eastAsia="en-GB"/>
        </w:rPr>
      </w:pPr>
    </w:p>
    <w:p w14:paraId="375C56D5"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“Results” </w:t>
      </w:r>
      <w:r w:rsidRPr="00655AF8">
        <w:rPr>
          <w:rFonts w:ascii="Calibri" w:eastAsia="Times New Roman" w:hAnsi="Calibri" w:cs="Calibri"/>
          <w:color w:val="000000"/>
          <w:sz w:val="18"/>
          <w:szCs w:val="18"/>
          <w:lang w:eastAsia="en-GB"/>
        </w:rPr>
        <w:t xml:space="preserve">mean the outcomes and outputs described in the Partner Project Document. </w:t>
      </w:r>
    </w:p>
    <w:p w14:paraId="6C7C0D2E"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6E129BD0"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lastRenderedPageBreak/>
        <w:t xml:space="preserve">“Sexual Abuse” </w:t>
      </w:r>
      <w:r w:rsidRPr="00655AF8">
        <w:rPr>
          <w:rFonts w:ascii="Calibri" w:eastAsia="Times New Roman" w:hAnsi="Calibri" w:cs="Calibri"/>
          <w:color w:val="000000"/>
          <w:sz w:val="18"/>
          <w:szCs w:val="18"/>
          <w:lang w:eastAsia="en-GB"/>
        </w:rPr>
        <w:t xml:space="preserve">has the same meaning as set forth in ST/SGB/2003/13, in which it is defined as follows: “the actual or threatened physical intrusion of a sexual nature, whether by force or unequal or coercive condition.” </w:t>
      </w:r>
    </w:p>
    <w:p w14:paraId="5AF06F60"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54ED969B"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“Sexual Exploitation” </w:t>
      </w:r>
      <w:r w:rsidRPr="00655AF8">
        <w:rPr>
          <w:rFonts w:ascii="Calibri" w:eastAsia="Times New Roman" w:hAnsi="Calibri" w:cs="Calibri"/>
          <w:color w:val="000000"/>
          <w:sz w:val="18"/>
          <w:szCs w:val="18"/>
          <w:lang w:eastAsia="en-GB"/>
        </w:rPr>
        <w:t xml:space="preserve">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39B7A541"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554B8C7F"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r w:rsidRPr="00655AF8">
        <w:rPr>
          <w:rFonts w:ascii="Calibri" w:eastAsia="Times New Roman" w:hAnsi="Calibri" w:cs="Calibri"/>
          <w:b/>
          <w:bCs/>
          <w:color w:val="000000"/>
          <w:sz w:val="18"/>
          <w:szCs w:val="18"/>
          <w:lang w:eastAsia="en-GB"/>
        </w:rPr>
        <w:t xml:space="preserve">“Support Costs” </w:t>
      </w:r>
      <w:r w:rsidRPr="00655AF8">
        <w:rPr>
          <w:rFonts w:ascii="Calibri" w:eastAsia="Times New Roman" w:hAnsi="Calibri" w:cs="Calibri"/>
          <w:color w:val="000000"/>
          <w:sz w:val="18"/>
          <w:szCs w:val="18"/>
          <w:lang w:eastAsia="en-GB"/>
        </w:rPr>
        <w:t xml:space="preserve">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4E59D4D4" w14:textId="77777777" w:rsidR="00CF4547" w:rsidRPr="00655AF8" w:rsidRDefault="00CF4547" w:rsidP="00985AAF">
      <w:pPr>
        <w:autoSpaceDE w:val="0"/>
        <w:autoSpaceDN w:val="0"/>
        <w:adjustRightInd w:val="0"/>
        <w:spacing w:after="0" w:line="240" w:lineRule="auto"/>
        <w:jc w:val="both"/>
        <w:rPr>
          <w:rFonts w:ascii="Calibri" w:eastAsia="Times New Roman" w:hAnsi="Calibri" w:cs="Calibri"/>
          <w:color w:val="000000"/>
          <w:sz w:val="18"/>
          <w:szCs w:val="18"/>
          <w:lang w:eastAsia="en-GB"/>
        </w:rPr>
      </w:pPr>
    </w:p>
    <w:p w14:paraId="6746AA0C" w14:textId="77777777" w:rsidR="00CF4547" w:rsidRPr="00655AF8" w:rsidRDefault="00CF4547" w:rsidP="00F042A3">
      <w:p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b/>
          <w:bCs/>
          <w:sz w:val="18"/>
          <w:szCs w:val="18"/>
        </w:rPr>
        <w:t xml:space="preserve">“Support Cost Rate” </w:t>
      </w:r>
      <w:r w:rsidRPr="00655AF8">
        <w:rPr>
          <w:rFonts w:ascii="Calibri" w:eastAsia="Times New Roman" w:hAnsi="Calibri" w:cs="Calibri"/>
          <w:sz w:val="18"/>
          <w:szCs w:val="18"/>
        </w:rPr>
        <w:t>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1CF670D1" w14:textId="77777777" w:rsidR="00CF4547" w:rsidRPr="00655AF8" w:rsidRDefault="00CF4547" w:rsidP="00F042A3">
      <w:pPr>
        <w:autoSpaceDE w:val="0"/>
        <w:autoSpaceDN w:val="0"/>
        <w:adjustRightInd w:val="0"/>
        <w:spacing w:after="0" w:line="240" w:lineRule="auto"/>
        <w:contextualSpacing/>
        <w:jc w:val="both"/>
        <w:rPr>
          <w:rFonts w:ascii="Calibri" w:eastAsia="Times New Roman" w:hAnsi="Calibri" w:cs="Calibri"/>
          <w:sz w:val="18"/>
          <w:szCs w:val="18"/>
        </w:rPr>
      </w:pPr>
    </w:p>
    <w:p w14:paraId="3552CF54" w14:textId="77777777" w:rsidR="00CF4547" w:rsidRPr="00655AF8" w:rsidRDefault="00CF4547" w:rsidP="00F042A3">
      <w:p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b/>
          <w:sz w:val="18"/>
          <w:szCs w:val="18"/>
        </w:rPr>
        <w:t xml:space="preserve">“Work” </w:t>
      </w:r>
      <w:r w:rsidRPr="00655AF8">
        <w:rPr>
          <w:rFonts w:ascii="Calibri" w:eastAsia="Times New Roman" w:hAnsi="Calibri" w:cs="Calibri"/>
          <w:sz w:val="18"/>
          <w:szCs w:val="18"/>
        </w:rPr>
        <w:t>means</w:t>
      </w:r>
      <w:r w:rsidRPr="00655AF8">
        <w:rPr>
          <w:rFonts w:ascii="Calibri" w:eastAsia="Times New Roman" w:hAnsi="Calibri" w:cs="Calibri"/>
          <w:b/>
          <w:sz w:val="18"/>
          <w:szCs w:val="18"/>
        </w:rPr>
        <w:t xml:space="preserve"> </w:t>
      </w:r>
      <w:r w:rsidRPr="00655AF8">
        <w:rPr>
          <w:rFonts w:ascii="Calibri" w:eastAsia="Times New Roman" w:hAnsi="Calibri" w:cs="Calibri"/>
          <w:sz w:val="18"/>
          <w:szCs w:val="18"/>
        </w:rPr>
        <w:t xml:space="preserve">the activities, </w:t>
      </w:r>
      <w:proofErr w:type="gramStart"/>
      <w:r w:rsidRPr="00655AF8">
        <w:rPr>
          <w:rFonts w:ascii="Calibri" w:eastAsia="Times New Roman" w:hAnsi="Calibri" w:cs="Calibri"/>
          <w:sz w:val="18"/>
          <w:szCs w:val="18"/>
        </w:rPr>
        <w:t>work</w:t>
      </w:r>
      <w:proofErr w:type="gramEnd"/>
      <w:r w:rsidRPr="00655AF8">
        <w:rPr>
          <w:rFonts w:ascii="Calibri" w:eastAsia="Times New Roman" w:hAnsi="Calibri" w:cs="Calibri"/>
          <w:sz w:val="18"/>
          <w:szCs w:val="18"/>
        </w:rPr>
        <w:t xml:space="preserve"> and services to be performed by the Partner as set forth in this Agreement. </w:t>
      </w:r>
    </w:p>
    <w:p w14:paraId="44E89558"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6D99EE75"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455DF6FD" w14:textId="77777777" w:rsidR="00CF4547" w:rsidRPr="00655AF8" w:rsidRDefault="00CF4547" w:rsidP="00CF4547">
      <w:pPr>
        <w:spacing w:after="0" w:line="240" w:lineRule="auto"/>
        <w:jc w:val="both"/>
        <w:rPr>
          <w:rFonts w:ascii="Calibri" w:eastAsia="Times New Roman" w:hAnsi="Calibri" w:cs="Calibri"/>
          <w:sz w:val="18"/>
          <w:szCs w:val="18"/>
        </w:rPr>
      </w:pPr>
    </w:p>
    <w:p w14:paraId="40D924BF"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II</w:t>
      </w:r>
    </w:p>
    <w:p w14:paraId="65638F3F"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AGREEMENT DOCUMENTS</w:t>
      </w:r>
    </w:p>
    <w:p w14:paraId="377B5840"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11F56C77" w14:textId="77777777" w:rsidR="00CF4547" w:rsidRPr="00655AF8" w:rsidRDefault="00CF4547" w:rsidP="00CF4547">
      <w:pPr>
        <w:numPr>
          <w:ilvl w:val="0"/>
          <w:numId w:val="14"/>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This Agreement consists of the following documents:</w:t>
      </w:r>
    </w:p>
    <w:p w14:paraId="0F4EC336"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5BA3A803" w14:textId="77777777" w:rsidR="00CF4547" w:rsidRPr="00655AF8" w:rsidRDefault="00CF4547" w:rsidP="001C0734">
      <w:pPr>
        <w:numPr>
          <w:ilvl w:val="0"/>
          <w:numId w:val="37"/>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This agreement </w:t>
      </w:r>
      <w:proofErr w:type="gramStart"/>
      <w:r w:rsidRPr="00655AF8">
        <w:rPr>
          <w:rFonts w:ascii="Calibri" w:eastAsia="Times New Roman" w:hAnsi="Calibri" w:cs="Calibri"/>
          <w:sz w:val="18"/>
          <w:szCs w:val="18"/>
        </w:rPr>
        <w:t>document;</w:t>
      </w:r>
      <w:proofErr w:type="gramEnd"/>
    </w:p>
    <w:p w14:paraId="30715A2D"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sz w:val="18"/>
          <w:szCs w:val="18"/>
        </w:rPr>
      </w:pPr>
    </w:p>
    <w:p w14:paraId="079D3715" w14:textId="77777777" w:rsidR="00CF4547" w:rsidRPr="00655AF8" w:rsidRDefault="00CF4547" w:rsidP="001C0734">
      <w:pPr>
        <w:numPr>
          <w:ilvl w:val="0"/>
          <w:numId w:val="37"/>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ST/SGB/2003/13 “Special measures for protection from sexual exploitation and sexual abuse” (Annex 1</w:t>
      </w:r>
      <w:proofErr w:type="gramStart"/>
      <w:r w:rsidRPr="00655AF8">
        <w:rPr>
          <w:rFonts w:ascii="Calibri" w:eastAsia="Times New Roman" w:hAnsi="Calibri" w:cs="Calibri"/>
          <w:sz w:val="18"/>
          <w:szCs w:val="18"/>
        </w:rPr>
        <w:t>);</w:t>
      </w:r>
      <w:proofErr w:type="gramEnd"/>
    </w:p>
    <w:p w14:paraId="3556E617"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sz w:val="18"/>
          <w:szCs w:val="18"/>
        </w:rPr>
      </w:pPr>
    </w:p>
    <w:p w14:paraId="61C5C271" w14:textId="77777777" w:rsidR="00CF4547" w:rsidRPr="00655AF8" w:rsidRDefault="00CF4547" w:rsidP="001C0734">
      <w:pPr>
        <w:numPr>
          <w:ilvl w:val="0"/>
          <w:numId w:val="37"/>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The General Terms and Conditions for Partner Agreements (Annex 2</w:t>
      </w:r>
      <w:proofErr w:type="gramStart"/>
      <w:r w:rsidRPr="00655AF8">
        <w:rPr>
          <w:rFonts w:ascii="Calibri" w:eastAsia="Times New Roman" w:hAnsi="Calibri" w:cs="Calibri"/>
          <w:sz w:val="18"/>
          <w:szCs w:val="18"/>
        </w:rPr>
        <w:t>);</w:t>
      </w:r>
      <w:proofErr w:type="gramEnd"/>
      <w:r w:rsidRPr="00655AF8">
        <w:rPr>
          <w:rFonts w:ascii="Calibri" w:eastAsia="Times New Roman" w:hAnsi="Calibri" w:cs="Calibri"/>
          <w:sz w:val="18"/>
          <w:szCs w:val="18"/>
        </w:rPr>
        <w:t xml:space="preserve"> </w:t>
      </w:r>
    </w:p>
    <w:p w14:paraId="7AC14AD4"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sz w:val="18"/>
          <w:szCs w:val="18"/>
        </w:rPr>
      </w:pPr>
    </w:p>
    <w:p w14:paraId="6460A8CA" w14:textId="77777777" w:rsidR="00CF4547" w:rsidRPr="00655AF8" w:rsidRDefault="00CF4547" w:rsidP="001C0734">
      <w:pPr>
        <w:numPr>
          <w:ilvl w:val="0"/>
          <w:numId w:val="37"/>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Donor Specific Conditions, as applicable (Annex 3</w:t>
      </w:r>
      <w:proofErr w:type="gramStart"/>
      <w:r w:rsidRPr="00655AF8">
        <w:rPr>
          <w:rFonts w:ascii="Calibri" w:eastAsia="Times New Roman" w:hAnsi="Calibri" w:cs="Calibri"/>
          <w:sz w:val="18"/>
          <w:szCs w:val="18"/>
        </w:rPr>
        <w:t>);</w:t>
      </w:r>
      <w:proofErr w:type="gramEnd"/>
      <w:r w:rsidRPr="00655AF8">
        <w:rPr>
          <w:rFonts w:ascii="Calibri" w:eastAsia="Times New Roman" w:hAnsi="Calibri" w:cs="Calibri"/>
          <w:sz w:val="18"/>
          <w:szCs w:val="18"/>
        </w:rPr>
        <w:t xml:space="preserve"> </w:t>
      </w:r>
    </w:p>
    <w:p w14:paraId="6B383E4C"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sz w:val="18"/>
          <w:szCs w:val="18"/>
        </w:rPr>
      </w:pPr>
    </w:p>
    <w:p w14:paraId="67BADF8B" w14:textId="77777777" w:rsidR="00CF4547" w:rsidRPr="00655AF8" w:rsidRDefault="00CF4547" w:rsidP="001C0734">
      <w:pPr>
        <w:numPr>
          <w:ilvl w:val="0"/>
          <w:numId w:val="37"/>
        </w:numPr>
        <w:autoSpaceDE w:val="0"/>
        <w:autoSpaceDN w:val="0"/>
        <w:adjustRightInd w:val="0"/>
        <w:spacing w:after="0" w:line="240" w:lineRule="auto"/>
        <w:contextualSpacing/>
        <w:jc w:val="both"/>
        <w:rPr>
          <w:rFonts w:ascii="Calibri" w:eastAsia="Times New Roman" w:hAnsi="Calibri" w:cs="Calibri"/>
          <w:b/>
          <w:sz w:val="18"/>
          <w:szCs w:val="18"/>
        </w:rPr>
      </w:pPr>
      <w:r w:rsidRPr="00655AF8">
        <w:rPr>
          <w:rFonts w:ascii="Calibri" w:eastAsia="Times New Roman" w:hAnsi="Calibri" w:cs="Calibri"/>
          <w:sz w:val="18"/>
          <w:szCs w:val="18"/>
        </w:rPr>
        <w:t>The Partner Project Document (Annex 4</w:t>
      </w:r>
      <w:proofErr w:type="gramStart"/>
      <w:r w:rsidRPr="00655AF8">
        <w:rPr>
          <w:rFonts w:ascii="Calibri" w:eastAsia="Times New Roman" w:hAnsi="Calibri" w:cs="Calibri"/>
          <w:sz w:val="18"/>
          <w:szCs w:val="18"/>
        </w:rPr>
        <w:t>)</w:t>
      </w:r>
      <w:r w:rsidRPr="00655AF8">
        <w:rPr>
          <w:rFonts w:ascii="Calibri" w:eastAsia="Times New Roman" w:hAnsi="Calibri" w:cs="Calibri"/>
          <w:b/>
          <w:sz w:val="18"/>
          <w:szCs w:val="18"/>
        </w:rPr>
        <w:t>;</w:t>
      </w:r>
      <w:proofErr w:type="gramEnd"/>
    </w:p>
    <w:p w14:paraId="071ED41B"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b/>
          <w:sz w:val="18"/>
          <w:szCs w:val="18"/>
        </w:rPr>
      </w:pPr>
    </w:p>
    <w:p w14:paraId="44BBC5E8" w14:textId="77777777" w:rsidR="00CF4547" w:rsidRPr="00655AF8" w:rsidRDefault="00CF4547" w:rsidP="001C0734">
      <w:pPr>
        <w:numPr>
          <w:ilvl w:val="0"/>
          <w:numId w:val="37"/>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The FACE Form (Annex 5); and,</w:t>
      </w:r>
    </w:p>
    <w:p w14:paraId="72A434AA" w14:textId="77777777" w:rsidR="00CF4547" w:rsidRPr="00655AF8" w:rsidRDefault="00CF4547" w:rsidP="00CF4547">
      <w:pPr>
        <w:autoSpaceDE w:val="0"/>
        <w:autoSpaceDN w:val="0"/>
        <w:adjustRightInd w:val="0"/>
        <w:spacing w:after="0" w:line="240" w:lineRule="auto"/>
        <w:ind w:left="360"/>
        <w:jc w:val="both"/>
        <w:rPr>
          <w:rFonts w:ascii="Calibri" w:eastAsia="Times New Roman" w:hAnsi="Calibri" w:cs="Calibri"/>
          <w:sz w:val="18"/>
          <w:szCs w:val="18"/>
        </w:rPr>
      </w:pPr>
    </w:p>
    <w:p w14:paraId="2085405E" w14:textId="77777777" w:rsidR="00CF4547" w:rsidRPr="00655AF8" w:rsidRDefault="00CF4547" w:rsidP="001C0734">
      <w:pPr>
        <w:numPr>
          <w:ilvl w:val="0"/>
          <w:numId w:val="37"/>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Progress Report Form (Annex 6).   </w:t>
      </w:r>
    </w:p>
    <w:p w14:paraId="33030B20" w14:textId="77777777" w:rsidR="00CF4547" w:rsidRPr="00655AF8" w:rsidRDefault="00CF4547" w:rsidP="00CF4547">
      <w:pPr>
        <w:spacing w:after="0" w:line="240" w:lineRule="auto"/>
        <w:ind w:left="728"/>
        <w:contextualSpacing/>
        <w:rPr>
          <w:rFonts w:ascii="Calibri" w:eastAsia="Times New Roman" w:hAnsi="Calibri" w:cs="Calibri"/>
          <w:sz w:val="18"/>
          <w:szCs w:val="18"/>
        </w:rPr>
      </w:pPr>
    </w:p>
    <w:p w14:paraId="16CE8E37" w14:textId="77777777" w:rsidR="00CF4547" w:rsidRPr="00655AF8" w:rsidRDefault="00CF4547" w:rsidP="001C0734">
      <w:pPr>
        <w:numPr>
          <w:ilvl w:val="0"/>
          <w:numId w:val="37"/>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Special Terms and Conditions for Partners Performing Grant-Making Work, as applicable (Annex 7).</w:t>
      </w:r>
    </w:p>
    <w:p w14:paraId="0D328151"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6597AFC7" w14:textId="77777777" w:rsidR="00CF4547" w:rsidRPr="00655AF8" w:rsidRDefault="00CF4547" w:rsidP="00CF4547">
      <w:pPr>
        <w:numPr>
          <w:ilvl w:val="0"/>
          <w:numId w:val="14"/>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00655AF8">
        <w:rPr>
          <w:rFonts w:ascii="Calibri" w:eastAsia="Times New Roman" w:hAnsi="Calibri" w:cs="Calibri"/>
          <w:sz w:val="18"/>
          <w:szCs w:val="18"/>
        </w:rPr>
        <w:t>error</w:t>
      </w:r>
      <w:proofErr w:type="gramEnd"/>
      <w:r w:rsidRPr="00655AF8">
        <w:rPr>
          <w:rFonts w:ascii="Calibri" w:eastAsia="Times New Roman" w:hAnsi="Calibri" w:cs="Calibri"/>
          <w:sz w:val="18"/>
          <w:szCs w:val="18"/>
        </w:rPr>
        <w:t xml:space="preserve"> or omission among any parts of the Agreement, either Party shall immediately notify the other Party. The Parties shall in good faith consult and decide how to remedy such conflict, discrepancy, </w:t>
      </w:r>
      <w:proofErr w:type="gramStart"/>
      <w:r w:rsidRPr="00655AF8">
        <w:rPr>
          <w:rFonts w:ascii="Calibri" w:eastAsia="Times New Roman" w:hAnsi="Calibri" w:cs="Calibri"/>
          <w:sz w:val="18"/>
          <w:szCs w:val="18"/>
        </w:rPr>
        <w:t>error</w:t>
      </w:r>
      <w:proofErr w:type="gramEnd"/>
      <w:r w:rsidRPr="00655AF8">
        <w:rPr>
          <w:rFonts w:ascii="Calibri" w:eastAsia="Times New Roman" w:hAnsi="Calibri" w:cs="Calibri"/>
          <w:sz w:val="18"/>
          <w:szCs w:val="18"/>
        </w:rPr>
        <w:t xml:space="preserve"> or omission including if necessary, making the required amendment to this Agreement.</w:t>
      </w:r>
    </w:p>
    <w:p w14:paraId="073F5DB5" w14:textId="77777777" w:rsidR="00CF4547" w:rsidRPr="00655AF8" w:rsidRDefault="00CF4547" w:rsidP="00CF4547">
      <w:pPr>
        <w:autoSpaceDE w:val="0"/>
        <w:autoSpaceDN w:val="0"/>
        <w:adjustRightInd w:val="0"/>
        <w:spacing w:after="0" w:line="240" w:lineRule="auto"/>
        <w:ind w:left="720"/>
        <w:contextualSpacing/>
        <w:jc w:val="both"/>
        <w:rPr>
          <w:rFonts w:ascii="Calibri" w:eastAsia="Times New Roman" w:hAnsi="Calibri" w:cs="Calibri"/>
          <w:sz w:val="18"/>
          <w:szCs w:val="18"/>
        </w:rPr>
      </w:pPr>
    </w:p>
    <w:p w14:paraId="24FA9843" w14:textId="77777777" w:rsidR="00CF4547" w:rsidRPr="00655AF8" w:rsidRDefault="00CF4547" w:rsidP="00CF4547">
      <w:pPr>
        <w:numPr>
          <w:ilvl w:val="0"/>
          <w:numId w:val="14"/>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If the Partner is a government entity, this Agreement supplements the relevant provisions of any host country agreement </w:t>
      </w:r>
      <w:proofErr w:type="gramStart"/>
      <w:r w:rsidRPr="00655AF8">
        <w:rPr>
          <w:rFonts w:ascii="Calibri" w:eastAsia="Times New Roman" w:hAnsi="Calibri" w:cs="Calibri"/>
          <w:sz w:val="18"/>
          <w:szCs w:val="18"/>
        </w:rPr>
        <w:t>entered into</w:t>
      </w:r>
      <w:proofErr w:type="gramEnd"/>
      <w:r w:rsidRPr="00655AF8">
        <w:rPr>
          <w:rFonts w:ascii="Calibri" w:eastAsia="Times New Roman" w:hAnsi="Calibri" w:cs="Calibri"/>
          <w:sz w:val="18"/>
          <w:szCs w:val="18"/>
        </w:rPr>
        <w:t xml:space="preserve"> between the Government and UN Women. If there is no such agreement then the Standard Basic Assistance Agreement </w:t>
      </w:r>
      <w:proofErr w:type="gramStart"/>
      <w:r w:rsidRPr="00655AF8">
        <w:rPr>
          <w:rFonts w:ascii="Calibri" w:eastAsia="Times New Roman" w:hAnsi="Calibri" w:cs="Calibri"/>
          <w:sz w:val="18"/>
          <w:szCs w:val="18"/>
        </w:rPr>
        <w:t>entered into</w:t>
      </w:r>
      <w:proofErr w:type="gramEnd"/>
      <w:r w:rsidRPr="00655AF8">
        <w:rPr>
          <w:rFonts w:ascii="Calibri" w:eastAsia="Times New Roman" w:hAnsi="Calibri" w:cs="Calibri"/>
          <w:sz w:val="18"/>
          <w:szCs w:val="18"/>
        </w:rPr>
        <w:t xml:space="preserve"> between the Government and the United Nations Development Programme (UNDP), or any other applicable host country agreement between the Government and UNDP, shall apply </w:t>
      </w:r>
      <w:r w:rsidRPr="00655AF8">
        <w:rPr>
          <w:rFonts w:ascii="Calibri" w:eastAsia="Times New Roman" w:hAnsi="Calibri" w:cs="Calibri"/>
          <w:i/>
          <w:sz w:val="18"/>
          <w:szCs w:val="18"/>
        </w:rPr>
        <w:t>mutatis mutandis</w:t>
      </w:r>
      <w:r w:rsidRPr="00655AF8">
        <w:rPr>
          <w:rFonts w:ascii="Calibri" w:eastAsia="Times New Roman" w:hAnsi="Calibri" w:cs="Calibri"/>
          <w:sz w:val="18"/>
          <w:szCs w:val="18"/>
        </w:rPr>
        <w:t xml:space="preserve"> between UN Women and the Partner for the purposes of this Agreement.</w:t>
      </w:r>
    </w:p>
    <w:p w14:paraId="3CAFFBF6" w14:textId="77777777" w:rsidR="00CF4547" w:rsidRPr="00655AF8" w:rsidRDefault="00CF4547" w:rsidP="00CF4547">
      <w:pPr>
        <w:spacing w:after="0" w:line="240" w:lineRule="auto"/>
        <w:ind w:left="368"/>
        <w:contextualSpacing/>
        <w:rPr>
          <w:rFonts w:ascii="Calibri" w:eastAsia="Times New Roman" w:hAnsi="Calibri" w:cs="Calibri"/>
          <w:bCs/>
          <w:sz w:val="18"/>
          <w:szCs w:val="18"/>
        </w:rPr>
      </w:pPr>
    </w:p>
    <w:p w14:paraId="4661D9FE"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III</w:t>
      </w:r>
    </w:p>
    <w:p w14:paraId="32F4C602"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GENERAL RESPONSIBILITIES OF THE PARTNER</w:t>
      </w:r>
    </w:p>
    <w:p w14:paraId="735D014E" w14:textId="77777777" w:rsidR="00CF4547" w:rsidRPr="00655AF8" w:rsidRDefault="00CF4547" w:rsidP="001C0734">
      <w:pPr>
        <w:numPr>
          <w:ilvl w:val="0"/>
          <w:numId w:val="40"/>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shall perform the Work and achieve the Results. </w:t>
      </w:r>
    </w:p>
    <w:p w14:paraId="52081195" w14:textId="77777777" w:rsidR="00CF4547" w:rsidRPr="00655AF8" w:rsidRDefault="00CF4547" w:rsidP="00CF4547">
      <w:pPr>
        <w:autoSpaceDE w:val="0"/>
        <w:autoSpaceDN w:val="0"/>
        <w:adjustRightInd w:val="0"/>
        <w:spacing w:after="0" w:line="240" w:lineRule="auto"/>
        <w:ind w:left="360"/>
        <w:contextualSpacing/>
        <w:jc w:val="both"/>
        <w:rPr>
          <w:rFonts w:ascii="Calibri" w:eastAsia="Times New Roman" w:hAnsi="Calibri" w:cs="Calibri"/>
          <w:sz w:val="18"/>
          <w:szCs w:val="18"/>
        </w:rPr>
      </w:pPr>
    </w:p>
    <w:p w14:paraId="1A9771E6" w14:textId="77777777" w:rsidR="00CF4547" w:rsidRPr="00655AF8" w:rsidRDefault="00CF4547" w:rsidP="001C0734">
      <w:pPr>
        <w:numPr>
          <w:ilvl w:val="0"/>
          <w:numId w:val="40"/>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shall use the funds and the Property provided by UN Women under this Agreement exclusively for performing the Work as set forth in this Agreement. </w:t>
      </w:r>
    </w:p>
    <w:p w14:paraId="3EF94631" w14:textId="77777777" w:rsidR="00CF4547" w:rsidRPr="00655AF8" w:rsidRDefault="00CF4547" w:rsidP="00CF4547">
      <w:pPr>
        <w:ind w:left="720"/>
        <w:contextualSpacing/>
        <w:rPr>
          <w:rFonts w:ascii="Calibri" w:eastAsia="Times New Roman" w:hAnsi="Calibri" w:cs="Calibri"/>
          <w:sz w:val="18"/>
          <w:szCs w:val="18"/>
        </w:rPr>
      </w:pPr>
    </w:p>
    <w:p w14:paraId="7C06A422" w14:textId="77777777" w:rsidR="00CF4547" w:rsidRPr="00655AF8" w:rsidRDefault="00CF4547" w:rsidP="001C0734">
      <w:pPr>
        <w:numPr>
          <w:ilvl w:val="0"/>
          <w:numId w:val="40"/>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lastRenderedPageBreak/>
        <w:t xml:space="preserve">The Partner shall not accept funding from any other source than UN Women for performing the Work without UN Women’s prior written approval. </w:t>
      </w:r>
      <w:r w:rsidRPr="00655AF8">
        <w:rPr>
          <w:rFonts w:ascii="Calibri" w:eastAsia="Times New Roman" w:hAnsi="Calibri" w:cs="Calibri"/>
          <w:sz w:val="18"/>
          <w:szCs w:val="18"/>
        </w:rPr>
        <w:br/>
        <w:t xml:space="preserve">The Partner shall inform UN Women in writing of the name of the source and the details of such funding. </w:t>
      </w:r>
    </w:p>
    <w:p w14:paraId="25D3A07E" w14:textId="77777777" w:rsidR="00CF4547" w:rsidRPr="00655AF8" w:rsidRDefault="00CF4547" w:rsidP="00CF4547">
      <w:pPr>
        <w:ind w:left="720"/>
        <w:contextualSpacing/>
        <w:rPr>
          <w:rFonts w:ascii="Calibri" w:eastAsia="Times New Roman" w:hAnsi="Calibri" w:cs="Calibri"/>
          <w:sz w:val="18"/>
          <w:szCs w:val="18"/>
        </w:rPr>
      </w:pPr>
    </w:p>
    <w:p w14:paraId="42C0CA3B" w14:textId="77777777" w:rsidR="00CF4547" w:rsidRPr="00655AF8" w:rsidRDefault="00CF4547" w:rsidP="001C0734">
      <w:pPr>
        <w:numPr>
          <w:ilvl w:val="0"/>
          <w:numId w:val="40"/>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shall not use the funds provided under this Agreement to award grants. </w:t>
      </w:r>
    </w:p>
    <w:p w14:paraId="791B05B5" w14:textId="77777777" w:rsidR="00CF4547" w:rsidRPr="00655AF8" w:rsidRDefault="00CF4547" w:rsidP="00CF4547">
      <w:pPr>
        <w:spacing w:after="0" w:line="240" w:lineRule="auto"/>
        <w:ind w:left="368"/>
        <w:contextualSpacing/>
        <w:rPr>
          <w:rFonts w:ascii="Calibri" w:eastAsia="Times New Roman" w:hAnsi="Calibri" w:cs="Calibri"/>
          <w:sz w:val="18"/>
          <w:szCs w:val="18"/>
        </w:rPr>
      </w:pPr>
    </w:p>
    <w:p w14:paraId="1CB6ED83" w14:textId="77777777" w:rsidR="00CF4547" w:rsidRPr="00655AF8" w:rsidRDefault="00CF4547" w:rsidP="001C0734">
      <w:pPr>
        <w:numPr>
          <w:ilvl w:val="0"/>
          <w:numId w:val="40"/>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Partner’s responsibilities include: </w:t>
      </w:r>
    </w:p>
    <w:p w14:paraId="30C27EB3" w14:textId="77777777" w:rsidR="00CF4547" w:rsidRPr="00655AF8" w:rsidRDefault="00CF4547" w:rsidP="00CF4547">
      <w:pPr>
        <w:autoSpaceDE w:val="0"/>
        <w:autoSpaceDN w:val="0"/>
        <w:adjustRightInd w:val="0"/>
        <w:spacing w:after="0" w:line="240" w:lineRule="auto"/>
        <w:ind w:left="368"/>
        <w:jc w:val="both"/>
        <w:rPr>
          <w:rFonts w:ascii="Calibri" w:eastAsia="Times New Roman" w:hAnsi="Calibri" w:cs="Calibri"/>
          <w:sz w:val="18"/>
          <w:szCs w:val="18"/>
        </w:rPr>
      </w:pPr>
    </w:p>
    <w:p w14:paraId="30837723" w14:textId="77777777" w:rsidR="00CF4547" w:rsidRPr="00655AF8" w:rsidRDefault="00CF4547" w:rsidP="001C0734">
      <w:pPr>
        <w:numPr>
          <w:ilvl w:val="0"/>
          <w:numId w:val="41"/>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Commencing the Work in accordance with the timeline but not before both Parties have signed the </w:t>
      </w:r>
      <w:proofErr w:type="gramStart"/>
      <w:r w:rsidRPr="00655AF8">
        <w:rPr>
          <w:rFonts w:ascii="Calibri" w:eastAsia="Times New Roman" w:hAnsi="Calibri" w:cs="Calibri"/>
          <w:sz w:val="18"/>
          <w:szCs w:val="18"/>
        </w:rPr>
        <w:t>Agreement;</w:t>
      </w:r>
      <w:proofErr w:type="gramEnd"/>
    </w:p>
    <w:p w14:paraId="3E7E58F3" w14:textId="77777777" w:rsidR="00CF4547" w:rsidRPr="00655AF8" w:rsidRDefault="00CF4547" w:rsidP="00CF4547">
      <w:pPr>
        <w:autoSpaceDE w:val="0"/>
        <w:autoSpaceDN w:val="0"/>
        <w:adjustRightInd w:val="0"/>
        <w:spacing w:after="0" w:line="240" w:lineRule="auto"/>
        <w:ind w:left="1295"/>
        <w:contextualSpacing/>
        <w:jc w:val="both"/>
        <w:rPr>
          <w:rFonts w:ascii="Calibri" w:eastAsia="Times New Roman" w:hAnsi="Calibri" w:cs="Calibri"/>
          <w:sz w:val="18"/>
          <w:szCs w:val="18"/>
        </w:rPr>
      </w:pPr>
    </w:p>
    <w:p w14:paraId="102736F3" w14:textId="77777777" w:rsidR="00CF4547" w:rsidRPr="00655AF8" w:rsidRDefault="00CF4547" w:rsidP="001C0734">
      <w:pPr>
        <w:numPr>
          <w:ilvl w:val="0"/>
          <w:numId w:val="41"/>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Making its designated contributions of technical assistance, services, equipment, non-expendable materials and other property towards the </w:t>
      </w:r>
      <w:proofErr w:type="gramStart"/>
      <w:r w:rsidRPr="00655AF8">
        <w:rPr>
          <w:rFonts w:ascii="Calibri" w:eastAsia="Times New Roman" w:hAnsi="Calibri" w:cs="Calibri"/>
          <w:sz w:val="18"/>
          <w:szCs w:val="18"/>
        </w:rPr>
        <w:t>Work;</w:t>
      </w:r>
      <w:proofErr w:type="gramEnd"/>
    </w:p>
    <w:p w14:paraId="4B73C57E" w14:textId="77777777" w:rsidR="00CF4547" w:rsidRPr="00655AF8" w:rsidRDefault="00CF4547" w:rsidP="00CF4547">
      <w:pPr>
        <w:autoSpaceDE w:val="0"/>
        <w:autoSpaceDN w:val="0"/>
        <w:adjustRightInd w:val="0"/>
        <w:spacing w:after="0" w:line="240" w:lineRule="auto"/>
        <w:ind w:left="1295"/>
        <w:contextualSpacing/>
        <w:jc w:val="both"/>
        <w:rPr>
          <w:rFonts w:ascii="Calibri" w:eastAsia="Times New Roman" w:hAnsi="Calibri" w:cs="Calibri"/>
          <w:sz w:val="18"/>
          <w:szCs w:val="18"/>
        </w:rPr>
      </w:pPr>
    </w:p>
    <w:p w14:paraId="336C5BF9" w14:textId="77777777" w:rsidR="00CF4547" w:rsidRPr="00655AF8" w:rsidRDefault="00CF4547" w:rsidP="001C0734">
      <w:pPr>
        <w:numPr>
          <w:ilvl w:val="0"/>
          <w:numId w:val="41"/>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Completing its responsibilities with diligence and efficiency, and in conformity with the requirements set out in the Partner Project Document</w:t>
      </w:r>
      <w:r w:rsidRPr="00655AF8">
        <w:rPr>
          <w:rFonts w:ascii="Calibri" w:eastAsia="Times New Roman" w:hAnsi="Calibri" w:cs="Calibri"/>
          <w:b/>
          <w:bCs/>
          <w:sz w:val="18"/>
          <w:szCs w:val="18"/>
        </w:rPr>
        <w:t xml:space="preserve"> </w:t>
      </w:r>
      <w:r w:rsidRPr="00655AF8">
        <w:rPr>
          <w:rFonts w:ascii="Calibri" w:eastAsia="Times New Roman" w:hAnsi="Calibri" w:cs="Calibri"/>
          <w:sz w:val="18"/>
          <w:szCs w:val="18"/>
        </w:rPr>
        <w:t>(including in connection with the workplan and budget</w:t>
      </w:r>
      <w:proofErr w:type="gramStart"/>
      <w:r w:rsidRPr="00655AF8">
        <w:rPr>
          <w:rFonts w:ascii="Calibri" w:eastAsia="Times New Roman" w:hAnsi="Calibri" w:cs="Calibri"/>
          <w:sz w:val="18"/>
          <w:szCs w:val="18"/>
        </w:rPr>
        <w:t>);</w:t>
      </w:r>
      <w:proofErr w:type="gramEnd"/>
    </w:p>
    <w:p w14:paraId="5F113A32" w14:textId="77777777" w:rsidR="00CF4547" w:rsidRPr="00655AF8" w:rsidRDefault="00CF4547" w:rsidP="00CF4547">
      <w:pPr>
        <w:spacing w:after="0" w:line="240" w:lineRule="auto"/>
        <w:ind w:left="215"/>
        <w:jc w:val="both"/>
        <w:rPr>
          <w:rFonts w:ascii="Calibri" w:eastAsia="Times New Roman" w:hAnsi="Calibri" w:cs="Calibri"/>
          <w:sz w:val="18"/>
          <w:szCs w:val="18"/>
        </w:rPr>
      </w:pPr>
    </w:p>
    <w:p w14:paraId="32F268BB" w14:textId="77777777" w:rsidR="00CF4547" w:rsidRPr="00655AF8" w:rsidRDefault="00CF4547" w:rsidP="001C0734">
      <w:pPr>
        <w:numPr>
          <w:ilvl w:val="0"/>
          <w:numId w:val="41"/>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655AF8">
        <w:rPr>
          <w:rFonts w:ascii="Calibri" w:eastAsia="Times New Roman" w:hAnsi="Calibri" w:cs="Calibri"/>
          <w:sz w:val="18"/>
          <w:szCs w:val="18"/>
        </w:rPr>
        <w:t>for;</w:t>
      </w:r>
      <w:proofErr w:type="gramEnd"/>
    </w:p>
    <w:p w14:paraId="18A89C3D" w14:textId="77777777" w:rsidR="00CF4547" w:rsidRPr="00655AF8" w:rsidRDefault="00CF4547" w:rsidP="00CF4547">
      <w:pPr>
        <w:spacing w:after="0" w:line="240" w:lineRule="auto"/>
        <w:ind w:left="935"/>
        <w:contextualSpacing/>
        <w:rPr>
          <w:rFonts w:ascii="Calibri" w:eastAsia="Times New Roman" w:hAnsi="Calibri" w:cs="Calibri"/>
          <w:sz w:val="18"/>
          <w:szCs w:val="18"/>
        </w:rPr>
      </w:pPr>
    </w:p>
    <w:p w14:paraId="177E7C85" w14:textId="77777777" w:rsidR="00CF4547" w:rsidRPr="00655AF8" w:rsidRDefault="00CF4547" w:rsidP="001C0734">
      <w:pPr>
        <w:numPr>
          <w:ilvl w:val="0"/>
          <w:numId w:val="41"/>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Exercising a high standard of care when handling and administering the funds and Property provided to it by UN </w:t>
      </w:r>
      <w:proofErr w:type="gramStart"/>
      <w:r w:rsidRPr="00655AF8">
        <w:rPr>
          <w:rFonts w:ascii="Calibri" w:eastAsia="Times New Roman" w:hAnsi="Calibri" w:cs="Calibri"/>
          <w:sz w:val="18"/>
          <w:szCs w:val="18"/>
        </w:rPr>
        <w:t>Women;</w:t>
      </w:r>
      <w:proofErr w:type="gramEnd"/>
      <w:r w:rsidRPr="00655AF8">
        <w:rPr>
          <w:rFonts w:ascii="Calibri" w:eastAsia="Times New Roman" w:hAnsi="Calibri" w:cs="Calibri"/>
          <w:sz w:val="18"/>
          <w:szCs w:val="18"/>
        </w:rPr>
        <w:t xml:space="preserve"> </w:t>
      </w:r>
    </w:p>
    <w:p w14:paraId="6A7BC22C" w14:textId="77777777" w:rsidR="00CF4547" w:rsidRPr="00655AF8" w:rsidRDefault="00CF4547" w:rsidP="00CF4547">
      <w:pPr>
        <w:spacing w:after="0"/>
        <w:ind w:left="720"/>
        <w:contextualSpacing/>
        <w:rPr>
          <w:rFonts w:ascii="Calibri" w:eastAsia="Times New Roman" w:hAnsi="Calibri" w:cs="Calibri"/>
          <w:sz w:val="18"/>
          <w:szCs w:val="18"/>
        </w:rPr>
      </w:pPr>
    </w:p>
    <w:p w14:paraId="28D4F33E" w14:textId="77777777" w:rsidR="00CF4547" w:rsidRPr="00655AF8" w:rsidRDefault="00CF4547" w:rsidP="001C0734">
      <w:pPr>
        <w:numPr>
          <w:ilvl w:val="0"/>
          <w:numId w:val="41"/>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w:t>
      </w:r>
      <w:r w:rsidRPr="00655AF8">
        <w:rPr>
          <w:rFonts w:ascii="Calibri" w:eastAsia="Times New Roman" w:hAnsi="Calibri" w:cs="Calibri"/>
          <w:b/>
          <w:bCs/>
          <w:sz w:val="18"/>
          <w:szCs w:val="18"/>
        </w:rPr>
        <w:t xml:space="preserve"> </w:t>
      </w:r>
      <w:r w:rsidRPr="00655AF8">
        <w:rPr>
          <w:rFonts w:ascii="Calibri" w:eastAsia="Times New Roman" w:hAnsi="Calibri" w:cs="Calibri"/>
          <w:sz w:val="18"/>
          <w:szCs w:val="18"/>
        </w:rPr>
        <w:t xml:space="preserve">sign the written statement set forth in Article V, section 5 (c).  </w:t>
      </w:r>
      <w:bookmarkStart w:id="5" w:name="_Hlk508712268"/>
      <w:bookmarkEnd w:id="5"/>
    </w:p>
    <w:p w14:paraId="0C846286" w14:textId="77777777" w:rsidR="00CF4547" w:rsidRPr="00655AF8" w:rsidRDefault="00CF4547" w:rsidP="00CF4547">
      <w:pPr>
        <w:ind w:left="720"/>
        <w:contextualSpacing/>
        <w:rPr>
          <w:rFonts w:ascii="Calibri" w:eastAsia="Times New Roman" w:hAnsi="Calibri" w:cs="Calibri"/>
          <w:sz w:val="18"/>
          <w:szCs w:val="18"/>
        </w:rPr>
      </w:pPr>
      <w:r w:rsidRPr="00655AF8">
        <w:rPr>
          <w:rFonts w:ascii="Calibri" w:eastAsia="Times New Roman" w:hAnsi="Calibri" w:cs="Calibri"/>
          <w:sz w:val="18"/>
          <w:szCs w:val="18"/>
        </w:rPr>
        <w:t xml:space="preserve">Full name of Partner Authorized Official: </w:t>
      </w:r>
    </w:p>
    <w:p w14:paraId="4DC46FB8" w14:textId="77777777" w:rsidR="00CF4547" w:rsidRPr="00655AF8" w:rsidRDefault="00CF4547" w:rsidP="00CF4547">
      <w:pPr>
        <w:ind w:left="720"/>
        <w:contextualSpacing/>
        <w:rPr>
          <w:rFonts w:ascii="Calibri" w:eastAsia="Times New Roman" w:hAnsi="Calibri" w:cs="Calibri"/>
          <w:sz w:val="18"/>
          <w:szCs w:val="18"/>
        </w:rPr>
      </w:pPr>
    </w:p>
    <w:p w14:paraId="03FEB2CD" w14:textId="77777777" w:rsidR="00CF4547" w:rsidRPr="00655AF8" w:rsidRDefault="00CF4547" w:rsidP="00CF4547">
      <w:pPr>
        <w:ind w:left="720"/>
        <w:contextualSpacing/>
        <w:rPr>
          <w:rFonts w:ascii="Calibri" w:eastAsia="Times New Roman" w:hAnsi="Calibri" w:cs="Calibri"/>
          <w:sz w:val="18"/>
          <w:szCs w:val="18"/>
        </w:rPr>
      </w:pPr>
      <w:r w:rsidRPr="00655AF8">
        <w:rPr>
          <w:rFonts w:ascii="Calibri" w:eastAsia="Times New Roman" w:hAnsi="Calibri" w:cs="Calibri"/>
          <w:sz w:val="18"/>
          <w:szCs w:val="18"/>
        </w:rPr>
        <w:t>Name:</w:t>
      </w:r>
    </w:p>
    <w:p w14:paraId="5D1E047D" w14:textId="77777777" w:rsidR="00CF4547" w:rsidRPr="00655AF8" w:rsidRDefault="00CF4547" w:rsidP="00CF4547">
      <w:pPr>
        <w:ind w:left="720"/>
        <w:contextualSpacing/>
        <w:rPr>
          <w:rFonts w:ascii="Calibri" w:eastAsia="Times New Roman" w:hAnsi="Calibri" w:cs="Calibri"/>
          <w:sz w:val="18"/>
          <w:szCs w:val="18"/>
        </w:rPr>
      </w:pPr>
    </w:p>
    <w:p w14:paraId="639F1B15" w14:textId="77777777" w:rsidR="00CF4547" w:rsidRPr="00655AF8" w:rsidRDefault="00CF4547" w:rsidP="00CF4547">
      <w:pPr>
        <w:ind w:left="720"/>
        <w:contextualSpacing/>
        <w:rPr>
          <w:rFonts w:ascii="Calibri" w:eastAsia="Times New Roman" w:hAnsi="Calibri" w:cs="Calibri"/>
          <w:sz w:val="18"/>
          <w:szCs w:val="18"/>
        </w:rPr>
      </w:pPr>
      <w:r w:rsidRPr="00655AF8">
        <w:rPr>
          <w:rFonts w:ascii="Calibri" w:eastAsia="Times New Roman" w:hAnsi="Calibri" w:cs="Calibri"/>
          <w:sz w:val="18"/>
          <w:szCs w:val="18"/>
        </w:rPr>
        <w:t xml:space="preserve">Title: </w:t>
      </w:r>
    </w:p>
    <w:p w14:paraId="69DECF24" w14:textId="77777777" w:rsidR="00CF4547" w:rsidRPr="00655AF8" w:rsidRDefault="00CF4547" w:rsidP="00CF4547">
      <w:pPr>
        <w:ind w:left="720"/>
        <w:contextualSpacing/>
        <w:rPr>
          <w:rFonts w:ascii="Calibri" w:eastAsia="Times New Roman" w:hAnsi="Calibri" w:cs="Calibri"/>
          <w:sz w:val="18"/>
          <w:szCs w:val="18"/>
        </w:rPr>
      </w:pPr>
    </w:p>
    <w:p w14:paraId="23BD821B" w14:textId="77777777" w:rsidR="00CF4547" w:rsidRPr="00655AF8" w:rsidRDefault="00CF4547" w:rsidP="00CF4547">
      <w:pPr>
        <w:ind w:left="720"/>
        <w:contextualSpacing/>
        <w:rPr>
          <w:rFonts w:ascii="Calibri" w:eastAsia="Times New Roman" w:hAnsi="Calibri" w:cs="Calibri"/>
          <w:sz w:val="18"/>
          <w:szCs w:val="18"/>
        </w:rPr>
      </w:pPr>
      <w:r w:rsidRPr="00655AF8">
        <w:rPr>
          <w:rFonts w:ascii="Calibri" w:eastAsia="Times New Roman" w:hAnsi="Calibri" w:cs="Calibri"/>
          <w:sz w:val="18"/>
          <w:szCs w:val="18"/>
        </w:rPr>
        <w:t xml:space="preserve">Sample signature: ____________________________ </w:t>
      </w:r>
    </w:p>
    <w:p w14:paraId="3834FA1C" w14:textId="77777777" w:rsidR="00CF4547" w:rsidRPr="00655AF8" w:rsidRDefault="00CF4547" w:rsidP="00CF4547">
      <w:pPr>
        <w:ind w:left="720"/>
        <w:contextualSpacing/>
        <w:rPr>
          <w:rFonts w:ascii="Calibri" w:eastAsia="Times New Roman" w:hAnsi="Calibri" w:cs="Calibri"/>
          <w:sz w:val="18"/>
          <w:szCs w:val="18"/>
        </w:rPr>
      </w:pPr>
    </w:p>
    <w:p w14:paraId="636BD5C4" w14:textId="77777777" w:rsidR="00CF4547" w:rsidRPr="00655AF8" w:rsidRDefault="00CF4547" w:rsidP="00CF4547">
      <w:pPr>
        <w:ind w:left="720"/>
        <w:contextualSpacing/>
        <w:rPr>
          <w:rFonts w:ascii="Calibri" w:eastAsia="Times New Roman" w:hAnsi="Calibri" w:cs="Calibri"/>
          <w:sz w:val="18"/>
          <w:szCs w:val="18"/>
        </w:rPr>
      </w:pPr>
    </w:p>
    <w:p w14:paraId="3AF4B8FD" w14:textId="77777777" w:rsidR="00CF4547" w:rsidRPr="00655AF8" w:rsidRDefault="00CF4547" w:rsidP="00CF4547">
      <w:pPr>
        <w:ind w:left="720"/>
        <w:contextualSpacing/>
        <w:rPr>
          <w:rFonts w:ascii="Calibri" w:eastAsia="Times New Roman" w:hAnsi="Calibri" w:cs="Calibri"/>
          <w:sz w:val="18"/>
          <w:szCs w:val="18"/>
        </w:rPr>
      </w:pPr>
      <w:r w:rsidRPr="00655AF8">
        <w:rPr>
          <w:rFonts w:ascii="Calibri" w:eastAsia="Times New Roman" w:hAnsi="Calibri" w:cs="Calibri"/>
          <w:sz w:val="18"/>
          <w:szCs w:val="18"/>
        </w:rPr>
        <w:t xml:space="preserve">Name: </w:t>
      </w:r>
    </w:p>
    <w:p w14:paraId="59699441" w14:textId="77777777" w:rsidR="00CF4547" w:rsidRPr="00655AF8" w:rsidRDefault="00CF4547" w:rsidP="00CF4547">
      <w:pPr>
        <w:ind w:left="720"/>
        <w:contextualSpacing/>
        <w:rPr>
          <w:rFonts w:ascii="Calibri" w:eastAsia="Times New Roman" w:hAnsi="Calibri" w:cs="Calibri"/>
          <w:sz w:val="18"/>
          <w:szCs w:val="18"/>
        </w:rPr>
      </w:pPr>
    </w:p>
    <w:p w14:paraId="4269735B" w14:textId="3CDFA281" w:rsidR="00CF4547" w:rsidRPr="00655AF8" w:rsidRDefault="00CF4547" w:rsidP="00CF4547">
      <w:pPr>
        <w:ind w:left="720"/>
        <w:contextualSpacing/>
        <w:rPr>
          <w:rFonts w:ascii="Calibri" w:eastAsia="Times New Roman" w:hAnsi="Calibri" w:cs="Calibri"/>
          <w:sz w:val="18"/>
          <w:szCs w:val="18"/>
        </w:rPr>
      </w:pPr>
      <w:r w:rsidRPr="00655AF8">
        <w:rPr>
          <w:rFonts w:ascii="Calibri" w:eastAsia="Times New Roman" w:hAnsi="Calibri" w:cs="Calibri"/>
          <w:sz w:val="18"/>
          <w:szCs w:val="18"/>
        </w:rPr>
        <w:t xml:space="preserve">Title: UN Women </w:t>
      </w:r>
      <w:proofErr w:type="spellStart"/>
      <w:r w:rsidR="004511D9" w:rsidRPr="00655AF8">
        <w:rPr>
          <w:rFonts w:ascii="Calibri" w:eastAsia="Times New Roman" w:hAnsi="Calibri" w:cs="Calibri"/>
          <w:sz w:val="18"/>
          <w:szCs w:val="18"/>
        </w:rPr>
        <w:t>Türkiye</w:t>
      </w:r>
      <w:proofErr w:type="spellEnd"/>
      <w:r w:rsidRPr="00655AF8">
        <w:rPr>
          <w:rFonts w:ascii="Calibri" w:eastAsia="Times New Roman" w:hAnsi="Calibri" w:cs="Calibri"/>
          <w:sz w:val="18"/>
          <w:szCs w:val="18"/>
        </w:rPr>
        <w:t xml:space="preserve"> Country Director</w:t>
      </w:r>
    </w:p>
    <w:p w14:paraId="627B398E" w14:textId="77777777" w:rsidR="00CF4547" w:rsidRPr="00655AF8" w:rsidRDefault="00CF4547" w:rsidP="00CF4547">
      <w:pPr>
        <w:ind w:left="720"/>
        <w:contextualSpacing/>
        <w:rPr>
          <w:rFonts w:ascii="Calibri" w:eastAsia="Times New Roman" w:hAnsi="Calibri" w:cs="Calibri"/>
          <w:sz w:val="18"/>
          <w:szCs w:val="18"/>
        </w:rPr>
      </w:pPr>
    </w:p>
    <w:p w14:paraId="2C5BF213" w14:textId="77777777" w:rsidR="00CF4547" w:rsidRPr="00655AF8" w:rsidRDefault="00CF4547" w:rsidP="00CF4547">
      <w:pPr>
        <w:ind w:left="720"/>
        <w:contextualSpacing/>
        <w:rPr>
          <w:rFonts w:ascii="Calibri" w:eastAsia="Times New Roman" w:hAnsi="Calibri" w:cs="Calibri"/>
          <w:sz w:val="18"/>
          <w:szCs w:val="18"/>
        </w:rPr>
      </w:pPr>
      <w:r w:rsidRPr="00655AF8">
        <w:rPr>
          <w:rFonts w:ascii="Calibri" w:eastAsia="Times New Roman" w:hAnsi="Calibri" w:cs="Calibri"/>
          <w:sz w:val="18"/>
          <w:szCs w:val="18"/>
        </w:rPr>
        <w:t xml:space="preserve">Sample signature: ____________________________ </w:t>
      </w:r>
    </w:p>
    <w:p w14:paraId="5E62958C" w14:textId="77777777" w:rsidR="00CF4547" w:rsidRPr="00655AF8" w:rsidRDefault="00CF4547" w:rsidP="00CF4547">
      <w:pPr>
        <w:ind w:left="720"/>
        <w:contextualSpacing/>
        <w:rPr>
          <w:rFonts w:ascii="Calibri" w:eastAsia="Times New Roman" w:hAnsi="Calibri" w:cs="Calibri"/>
          <w:sz w:val="18"/>
          <w:szCs w:val="18"/>
        </w:rPr>
      </w:pPr>
    </w:p>
    <w:p w14:paraId="0710031D" w14:textId="77777777" w:rsidR="00CF4547" w:rsidRPr="00655AF8" w:rsidRDefault="00CF4547" w:rsidP="00CF4547">
      <w:pPr>
        <w:ind w:left="720"/>
        <w:contextualSpacing/>
        <w:rPr>
          <w:rFonts w:ascii="Calibri" w:eastAsia="Times New Roman" w:hAnsi="Calibri" w:cs="Calibri"/>
          <w:sz w:val="18"/>
          <w:szCs w:val="18"/>
        </w:rPr>
      </w:pPr>
      <w:r w:rsidRPr="00655AF8">
        <w:rPr>
          <w:rFonts w:ascii="Calibri" w:eastAsia="Times New Roman" w:hAnsi="Calibri" w:cs="Calibri"/>
          <w:sz w:val="18"/>
          <w:szCs w:val="18"/>
        </w:rPr>
        <w:t>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w:t>
      </w:r>
    </w:p>
    <w:p w14:paraId="0C542E8E" w14:textId="77777777" w:rsidR="00CF4547" w:rsidRPr="00655AF8" w:rsidRDefault="00CF4547" w:rsidP="001C0734">
      <w:pPr>
        <w:numPr>
          <w:ilvl w:val="0"/>
          <w:numId w:val="41"/>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In relation to Sexual Exploitation and Sexual Abuse:</w:t>
      </w:r>
    </w:p>
    <w:p w14:paraId="148AA7D9" w14:textId="77777777" w:rsidR="00CF4547" w:rsidRPr="00655AF8" w:rsidRDefault="00CF4547" w:rsidP="00CF4547">
      <w:pPr>
        <w:spacing w:after="0" w:line="240" w:lineRule="auto"/>
        <w:ind w:left="368"/>
        <w:contextualSpacing/>
        <w:rPr>
          <w:rFonts w:ascii="Calibri" w:eastAsia="Times New Roman" w:hAnsi="Calibri" w:cs="Calibri"/>
          <w:sz w:val="18"/>
          <w:szCs w:val="18"/>
        </w:rPr>
      </w:pPr>
    </w:p>
    <w:p w14:paraId="2655F465" w14:textId="77777777" w:rsidR="00CF4547" w:rsidRPr="00655AF8" w:rsidRDefault="00CF4547" w:rsidP="00CF4547">
      <w:pPr>
        <w:numPr>
          <w:ilvl w:val="0"/>
          <w:numId w:val="17"/>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Undertaking that the Partner accepts the standards of conduct set out in section 3 of </w:t>
      </w:r>
      <w:r w:rsidRPr="00655AF8">
        <w:rPr>
          <w:rFonts w:ascii="Calibri" w:eastAsia="Times New Roman" w:hAnsi="Calibri" w:cs="Calibri"/>
          <w:bCs/>
          <w:iCs/>
          <w:sz w:val="18"/>
          <w:szCs w:val="18"/>
        </w:rPr>
        <w:t xml:space="preserve">ST/SGB/2003/13 including, </w:t>
      </w:r>
      <w:r w:rsidRPr="00655AF8">
        <w:rPr>
          <w:rFonts w:ascii="Calibri" w:eastAsia="Times New Roman" w:hAnsi="Calibri" w:cs="Calibri"/>
          <w:bCs/>
          <w:i/>
          <w:iCs/>
          <w:sz w:val="18"/>
          <w:szCs w:val="18"/>
        </w:rPr>
        <w:t>inter alia</w:t>
      </w:r>
      <w:r w:rsidRPr="00655AF8">
        <w:rPr>
          <w:rFonts w:ascii="Calibri" w:eastAsia="Times New Roman" w:hAnsi="Calibri" w:cs="Calibri"/>
          <w:bCs/>
          <w:iCs/>
          <w:sz w:val="18"/>
          <w:szCs w:val="18"/>
        </w:rPr>
        <w:t>:</w:t>
      </w:r>
    </w:p>
    <w:p w14:paraId="4A8D81E2"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sz w:val="18"/>
          <w:szCs w:val="18"/>
        </w:rPr>
      </w:pPr>
    </w:p>
    <w:p w14:paraId="31BCA7F9" w14:textId="77777777" w:rsidR="00CF4547" w:rsidRPr="00655AF8" w:rsidRDefault="00CF4547" w:rsidP="00CF4547">
      <w:pPr>
        <w:numPr>
          <w:ilvl w:val="1"/>
          <w:numId w:val="17"/>
        </w:numPr>
        <w:autoSpaceDE w:val="0"/>
        <w:autoSpaceDN w:val="0"/>
        <w:adjustRightInd w:val="0"/>
        <w:spacing w:after="0" w:line="240" w:lineRule="auto"/>
        <w:ind w:left="1440"/>
        <w:contextualSpacing/>
        <w:jc w:val="both"/>
        <w:rPr>
          <w:rFonts w:ascii="Calibri" w:eastAsia="Times New Roman" w:hAnsi="Calibri" w:cs="Calibri"/>
          <w:sz w:val="18"/>
          <w:szCs w:val="18"/>
        </w:rPr>
      </w:pPr>
      <w:r w:rsidRPr="00655AF8">
        <w:rPr>
          <w:rFonts w:ascii="Calibri" w:eastAsia="Times New Roman" w:hAnsi="Calibri" w:cs="Calibri"/>
          <w:sz w:val="18"/>
          <w:szCs w:val="18"/>
        </w:rPr>
        <w:t>Acknowledging that Sexual Exploitation and Sexual Abuse are strictly prohibited. The Partner, any of its employees, personnel, sub-</w:t>
      </w:r>
      <w:proofErr w:type="gramStart"/>
      <w:r w:rsidRPr="00655AF8">
        <w:rPr>
          <w:rFonts w:ascii="Calibri" w:eastAsia="Times New Roman" w:hAnsi="Calibri" w:cs="Calibri"/>
          <w:sz w:val="18"/>
          <w:szCs w:val="18"/>
        </w:rPr>
        <w:t>contractors</w:t>
      </w:r>
      <w:proofErr w:type="gramEnd"/>
      <w:r w:rsidRPr="00655AF8">
        <w:rPr>
          <w:rFonts w:ascii="Calibri" w:eastAsia="Times New Roman" w:hAnsi="Calibri" w:cs="Calibri"/>
          <w:sz w:val="18"/>
          <w:szCs w:val="18"/>
        </w:rPr>
        <w:t xml:space="preserve"> and others engaged to perform the Work shall not engage in Sexual Exploitation or Sexual Abuse. </w:t>
      </w:r>
    </w:p>
    <w:p w14:paraId="2D84D260" w14:textId="77777777" w:rsidR="00CF4547" w:rsidRPr="00655AF8" w:rsidRDefault="00CF4547" w:rsidP="00CF4547">
      <w:pPr>
        <w:spacing w:after="0" w:line="240" w:lineRule="auto"/>
        <w:ind w:left="1440"/>
        <w:contextualSpacing/>
        <w:rPr>
          <w:rFonts w:ascii="Calibri" w:eastAsia="Times New Roman" w:hAnsi="Calibri" w:cs="Calibri"/>
          <w:sz w:val="18"/>
          <w:szCs w:val="18"/>
        </w:rPr>
      </w:pPr>
    </w:p>
    <w:p w14:paraId="5B877B53" w14:textId="77777777" w:rsidR="00CF4547" w:rsidRPr="00655AF8" w:rsidRDefault="00CF4547" w:rsidP="00CF4547">
      <w:pPr>
        <w:numPr>
          <w:ilvl w:val="1"/>
          <w:numId w:val="17"/>
        </w:numPr>
        <w:autoSpaceDE w:val="0"/>
        <w:autoSpaceDN w:val="0"/>
        <w:adjustRightInd w:val="0"/>
        <w:spacing w:after="0" w:line="240" w:lineRule="auto"/>
        <w:ind w:left="144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Acknowledging the following specific standards: </w:t>
      </w:r>
    </w:p>
    <w:p w14:paraId="7792FFCF"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sz w:val="18"/>
          <w:szCs w:val="18"/>
        </w:rPr>
      </w:pPr>
    </w:p>
    <w:p w14:paraId="5D6C8E2D" w14:textId="77777777" w:rsidR="00CF4547" w:rsidRPr="00655AF8" w:rsidRDefault="00CF4547" w:rsidP="001C0734">
      <w:pPr>
        <w:numPr>
          <w:ilvl w:val="4"/>
          <w:numId w:val="38"/>
        </w:numPr>
        <w:autoSpaceDE w:val="0"/>
        <w:autoSpaceDN w:val="0"/>
        <w:adjustRightInd w:val="0"/>
        <w:spacing w:after="0" w:line="240" w:lineRule="auto"/>
        <w:ind w:left="180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2897366E" w14:textId="77777777" w:rsidR="00CF4547" w:rsidRPr="00655AF8" w:rsidRDefault="00CF4547" w:rsidP="001C0734">
      <w:pPr>
        <w:numPr>
          <w:ilvl w:val="4"/>
          <w:numId w:val="38"/>
        </w:numPr>
        <w:autoSpaceDE w:val="0"/>
        <w:autoSpaceDN w:val="0"/>
        <w:adjustRightInd w:val="0"/>
        <w:spacing w:after="0" w:line="240" w:lineRule="auto"/>
        <w:ind w:left="1800"/>
        <w:contextualSpacing/>
        <w:jc w:val="both"/>
        <w:rPr>
          <w:rFonts w:ascii="Calibri" w:eastAsia="Times New Roman" w:hAnsi="Calibri" w:cs="Calibri"/>
          <w:sz w:val="18"/>
          <w:szCs w:val="18"/>
        </w:rPr>
      </w:pPr>
      <w:r w:rsidRPr="00655AF8">
        <w:rPr>
          <w:rFonts w:ascii="Calibri" w:eastAsia="Times New Roman" w:hAnsi="Calibri" w:cs="Calibri"/>
          <w:sz w:val="18"/>
          <w:szCs w:val="18"/>
        </w:rPr>
        <w:lastRenderedPageBreak/>
        <w:t xml:space="preserve">The exchange or promise of exchange of any money, employment, goods, services, or other thing of value, for sex, including sexual favors or sexual activities, shall constitute Sexual Exploitation and Sexual Abuse. </w:t>
      </w:r>
    </w:p>
    <w:p w14:paraId="4C0FEAE2" w14:textId="77777777" w:rsidR="00CF4547" w:rsidRPr="00655AF8" w:rsidRDefault="00CF4547" w:rsidP="001C0734">
      <w:pPr>
        <w:numPr>
          <w:ilvl w:val="4"/>
          <w:numId w:val="38"/>
        </w:numPr>
        <w:autoSpaceDE w:val="0"/>
        <w:autoSpaceDN w:val="0"/>
        <w:adjustRightInd w:val="0"/>
        <w:spacing w:after="0" w:line="240" w:lineRule="auto"/>
        <w:ind w:left="1800"/>
        <w:contextualSpacing/>
        <w:jc w:val="both"/>
        <w:rPr>
          <w:rFonts w:ascii="Calibri" w:eastAsia="Times New Roman" w:hAnsi="Calibri" w:cs="Calibri"/>
          <w:sz w:val="18"/>
          <w:szCs w:val="18"/>
        </w:rPr>
      </w:pPr>
      <w:r w:rsidRPr="00655AF8">
        <w:rPr>
          <w:rFonts w:ascii="Calibri" w:eastAsia="Times New Roman" w:hAnsi="Calibri" w:cs="Calibri"/>
          <w:sz w:val="18"/>
          <w:szCs w:val="18"/>
        </w:rPr>
        <w:t>Sexual relationships between Partner’s employees, personnel, sub-</w:t>
      </w:r>
      <w:proofErr w:type="gramStart"/>
      <w:r w:rsidRPr="00655AF8">
        <w:rPr>
          <w:rFonts w:ascii="Calibri" w:eastAsia="Times New Roman" w:hAnsi="Calibri" w:cs="Calibri"/>
          <w:sz w:val="18"/>
          <w:szCs w:val="18"/>
        </w:rPr>
        <w:t>contractors</w:t>
      </w:r>
      <w:proofErr w:type="gramEnd"/>
      <w:r w:rsidRPr="00655AF8">
        <w:rPr>
          <w:rFonts w:ascii="Calibri" w:eastAsia="Times New Roman" w:hAnsi="Calibri" w:cs="Calibri"/>
          <w:sz w:val="18"/>
          <w:szCs w:val="18"/>
        </w:rPr>
        <w:t xml:space="preserve"> and others engaged to perform the Work and beneficiaries of assistance, since they are based on inherently unequal power dynamics, undermine the credibility and integrity of the work of UN Women and are strongly discouraged. </w:t>
      </w:r>
    </w:p>
    <w:p w14:paraId="19B2C089" w14:textId="77777777" w:rsidR="00CF4547" w:rsidRPr="00655AF8" w:rsidRDefault="00CF4547" w:rsidP="00CF4547">
      <w:pPr>
        <w:autoSpaceDE w:val="0"/>
        <w:autoSpaceDN w:val="0"/>
        <w:adjustRightInd w:val="0"/>
        <w:spacing w:after="0" w:line="240" w:lineRule="auto"/>
        <w:ind w:left="2708"/>
        <w:contextualSpacing/>
        <w:jc w:val="both"/>
        <w:rPr>
          <w:rFonts w:ascii="Calibri" w:eastAsia="Times New Roman" w:hAnsi="Calibri" w:cs="Calibri"/>
          <w:sz w:val="18"/>
          <w:szCs w:val="18"/>
        </w:rPr>
      </w:pPr>
    </w:p>
    <w:p w14:paraId="799118D7" w14:textId="77777777" w:rsidR="00CF4547" w:rsidRPr="00655AF8" w:rsidRDefault="00CF4547" w:rsidP="001C0734">
      <w:pPr>
        <w:numPr>
          <w:ilvl w:val="0"/>
          <w:numId w:val="39"/>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The Partner must take all appropriate measures to prevent Sexual Exploitation and Sexual Abuse of anyone by it or any of its employees, personnel, sub-</w:t>
      </w:r>
      <w:proofErr w:type="gramStart"/>
      <w:r w:rsidRPr="00655AF8">
        <w:rPr>
          <w:rFonts w:ascii="Calibri" w:eastAsia="Times New Roman" w:hAnsi="Calibri" w:cs="Calibri"/>
          <w:sz w:val="18"/>
          <w:szCs w:val="18"/>
        </w:rPr>
        <w:t>contractors</w:t>
      </w:r>
      <w:proofErr w:type="gramEnd"/>
      <w:r w:rsidRPr="00655AF8">
        <w:rPr>
          <w:rFonts w:ascii="Calibri" w:eastAsia="Times New Roman" w:hAnsi="Calibri" w:cs="Calibri"/>
          <w:sz w:val="18"/>
          <w:szCs w:val="18"/>
        </w:rPr>
        <w:t xml:space="preserve"> and others engaged to perform the Work.</w:t>
      </w:r>
    </w:p>
    <w:p w14:paraId="4E72DE79" w14:textId="77777777" w:rsidR="00CF4547" w:rsidRPr="00655AF8" w:rsidRDefault="00CF4547" w:rsidP="00CF4547">
      <w:pPr>
        <w:autoSpaceDE w:val="0"/>
        <w:autoSpaceDN w:val="0"/>
        <w:adjustRightInd w:val="0"/>
        <w:spacing w:after="0" w:line="240" w:lineRule="auto"/>
        <w:ind w:left="1080"/>
        <w:contextualSpacing/>
        <w:jc w:val="both"/>
        <w:rPr>
          <w:rFonts w:ascii="Calibri" w:eastAsia="Times New Roman" w:hAnsi="Calibri" w:cs="Calibri"/>
          <w:sz w:val="18"/>
          <w:szCs w:val="18"/>
        </w:rPr>
      </w:pPr>
    </w:p>
    <w:p w14:paraId="27CDB73A" w14:textId="77777777" w:rsidR="00CF4547" w:rsidRPr="00655AF8" w:rsidRDefault="00CF4547" w:rsidP="001C0734">
      <w:pPr>
        <w:numPr>
          <w:ilvl w:val="0"/>
          <w:numId w:val="39"/>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Acknowledging that UN Women will apply a policy of “zero tolerance” </w:t>
      </w:r>
      <w:proofErr w:type="gramStart"/>
      <w:r w:rsidRPr="00655AF8">
        <w:rPr>
          <w:rFonts w:ascii="Calibri" w:eastAsia="Times New Roman" w:hAnsi="Calibri" w:cs="Calibri"/>
          <w:sz w:val="18"/>
          <w:szCs w:val="18"/>
        </w:rPr>
        <w:t>with regard to</w:t>
      </w:r>
      <w:proofErr w:type="gramEnd"/>
      <w:r w:rsidRPr="00655AF8">
        <w:rPr>
          <w:rFonts w:ascii="Calibri" w:eastAsia="Times New Roman" w:hAnsi="Calibri" w:cs="Calibri"/>
          <w:sz w:val="18"/>
          <w:szCs w:val="18"/>
        </w:rPr>
        <w:t xml:space="preserve"> Sexual Exploitation and Sexual Abuse of anyone by the Partner, its employees, agents or any other persons engaged by Partner to perform any services under this Agreement.</w:t>
      </w:r>
    </w:p>
    <w:p w14:paraId="19FAFBCC" w14:textId="77777777" w:rsidR="00CF4547" w:rsidRPr="00655AF8" w:rsidRDefault="00CF4547" w:rsidP="00CF4547">
      <w:pPr>
        <w:autoSpaceDE w:val="0"/>
        <w:autoSpaceDN w:val="0"/>
        <w:adjustRightInd w:val="0"/>
        <w:spacing w:after="0" w:line="240" w:lineRule="auto"/>
        <w:ind w:left="360"/>
        <w:contextualSpacing/>
        <w:jc w:val="both"/>
        <w:rPr>
          <w:rFonts w:ascii="Calibri" w:eastAsia="Times New Roman" w:hAnsi="Calibri" w:cs="Calibri"/>
          <w:sz w:val="18"/>
          <w:szCs w:val="18"/>
        </w:rPr>
      </w:pPr>
    </w:p>
    <w:p w14:paraId="4C9A7EC6" w14:textId="77777777" w:rsidR="00CF4547" w:rsidRPr="00655AF8" w:rsidRDefault="00CF4547" w:rsidP="001C0734">
      <w:pPr>
        <w:numPr>
          <w:ilvl w:val="0"/>
          <w:numId w:val="39"/>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Reporting to UN Women and investigating any allegation of Sexual Exploitation and Sexual Abuse as such allegations arise in the context of the Work as set forth in 14.3 of the General Terms and Conditions. </w:t>
      </w:r>
    </w:p>
    <w:p w14:paraId="5DFE5E93" w14:textId="77777777" w:rsidR="00CF4547" w:rsidRPr="00655AF8" w:rsidRDefault="00CF4547" w:rsidP="00CF4547">
      <w:pPr>
        <w:spacing w:after="0"/>
        <w:ind w:left="1080"/>
        <w:contextualSpacing/>
        <w:rPr>
          <w:rFonts w:ascii="Calibri" w:eastAsia="Times New Roman" w:hAnsi="Calibri" w:cs="Calibri"/>
          <w:sz w:val="18"/>
          <w:szCs w:val="18"/>
        </w:rPr>
      </w:pPr>
    </w:p>
    <w:p w14:paraId="027F15C8" w14:textId="77777777" w:rsidR="00CF4547" w:rsidRPr="00655AF8" w:rsidRDefault="00CF4547" w:rsidP="001C0734">
      <w:pPr>
        <w:numPr>
          <w:ilvl w:val="0"/>
          <w:numId w:val="39"/>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Ensuring that its employees, personnel, sub-</w:t>
      </w:r>
      <w:proofErr w:type="gramStart"/>
      <w:r w:rsidRPr="00655AF8">
        <w:rPr>
          <w:rFonts w:ascii="Calibri" w:eastAsia="Times New Roman" w:hAnsi="Calibri" w:cs="Calibri"/>
          <w:sz w:val="18"/>
          <w:szCs w:val="18"/>
        </w:rPr>
        <w:t>contractors</w:t>
      </w:r>
      <w:proofErr w:type="gramEnd"/>
      <w:r w:rsidRPr="00655AF8">
        <w:rPr>
          <w:rFonts w:ascii="Calibri" w:eastAsia="Times New Roman" w:hAnsi="Calibri" w:cs="Calibri"/>
          <w:sz w:val="18"/>
          <w:szCs w:val="18"/>
        </w:rPr>
        <w:t xml:space="preserve"> and others engaged to perform the Work</w:t>
      </w:r>
      <w:r w:rsidRPr="00655AF8" w:rsidDel="00355A6E">
        <w:rPr>
          <w:rFonts w:ascii="Calibri" w:eastAsia="Times New Roman" w:hAnsi="Calibri" w:cs="Calibri"/>
          <w:sz w:val="18"/>
          <w:szCs w:val="18"/>
        </w:rPr>
        <w:t xml:space="preserve"> </w:t>
      </w:r>
      <w:r w:rsidRPr="00655AF8">
        <w:rPr>
          <w:rFonts w:ascii="Calibri" w:eastAsia="Times New Roman" w:hAnsi="Calibri" w:cs="Calibri"/>
          <w:sz w:val="18"/>
          <w:szCs w:val="18"/>
        </w:rPr>
        <w:t xml:space="preserve">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25" w:history="1">
        <w:r w:rsidRPr="00655AF8">
          <w:rPr>
            <w:rFonts w:ascii="Calibri" w:eastAsia="Times New Roman" w:hAnsi="Calibri" w:cs="Calibri"/>
            <w:sz w:val="18"/>
            <w:szCs w:val="18"/>
            <w:u w:val="single"/>
          </w:rPr>
          <w:t>https://agora.unicef.org/course/info.php?id=7380</w:t>
        </w:r>
      </w:hyperlink>
      <w:r w:rsidRPr="00655AF8">
        <w:rPr>
          <w:rFonts w:ascii="Calibri" w:eastAsia="Times New Roman" w:hAnsi="Calibri" w:cs="Calibri"/>
          <w:sz w:val="18"/>
          <w:szCs w:val="18"/>
        </w:rPr>
        <w:t>.</w:t>
      </w:r>
    </w:p>
    <w:p w14:paraId="60734E1B"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  </w:t>
      </w:r>
    </w:p>
    <w:p w14:paraId="42884158" w14:textId="77777777" w:rsidR="00CF4547" w:rsidRPr="00655AF8" w:rsidRDefault="00CF4547" w:rsidP="001C0734">
      <w:pPr>
        <w:numPr>
          <w:ilvl w:val="0"/>
          <w:numId w:val="41"/>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In relation to Fraud:</w:t>
      </w:r>
    </w:p>
    <w:p w14:paraId="003FAE28" w14:textId="77777777" w:rsidR="00CF4547" w:rsidRPr="00655AF8" w:rsidRDefault="00CF4547" w:rsidP="00CF4547">
      <w:pPr>
        <w:autoSpaceDE w:val="0"/>
        <w:autoSpaceDN w:val="0"/>
        <w:adjustRightInd w:val="0"/>
        <w:spacing w:after="0" w:line="240" w:lineRule="auto"/>
        <w:ind w:left="368"/>
        <w:contextualSpacing/>
        <w:jc w:val="both"/>
        <w:rPr>
          <w:rFonts w:ascii="Calibri" w:eastAsia="Times New Roman" w:hAnsi="Calibri" w:cs="Calibri"/>
          <w:sz w:val="18"/>
          <w:szCs w:val="18"/>
        </w:rPr>
      </w:pPr>
    </w:p>
    <w:p w14:paraId="2608D833" w14:textId="77777777" w:rsidR="00CF4547" w:rsidRPr="00655AF8" w:rsidRDefault="00CF4547" w:rsidP="001C0734">
      <w:pPr>
        <w:numPr>
          <w:ilvl w:val="0"/>
          <w:numId w:val="23"/>
        </w:numPr>
        <w:autoSpaceDE w:val="0"/>
        <w:autoSpaceDN w:val="0"/>
        <w:adjustRightInd w:val="0"/>
        <w:spacing w:after="0" w:line="240" w:lineRule="auto"/>
        <w:ind w:left="108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Reviewing and taking note of the </w:t>
      </w:r>
      <w:hyperlink r:id="rId26">
        <w:r w:rsidRPr="00655AF8">
          <w:rPr>
            <w:rFonts w:ascii="Calibri" w:eastAsia="Times New Roman" w:hAnsi="Calibri" w:cs="Calibri"/>
            <w:color w:val="0000FF"/>
            <w:sz w:val="18"/>
            <w:szCs w:val="18"/>
            <w:u w:val="single"/>
          </w:rPr>
          <w:t>UN Women Anti-Fraud Policy</w:t>
        </w:r>
      </w:hyperlink>
      <w:r w:rsidRPr="00655AF8">
        <w:rPr>
          <w:rFonts w:ascii="Calibri" w:eastAsia="Times New Roman" w:hAnsi="Calibri" w:cs="Calibri"/>
          <w:sz w:val="18"/>
          <w:szCs w:val="18"/>
        </w:rPr>
        <w:t xml:space="preserve"> (or such other URL as UN Women may from time to time decide).</w:t>
      </w:r>
    </w:p>
    <w:p w14:paraId="3C5AE1B0" w14:textId="77777777" w:rsidR="00CF4547" w:rsidRPr="00655AF8" w:rsidRDefault="00CF4547" w:rsidP="00CF4547">
      <w:pPr>
        <w:autoSpaceDE w:val="0"/>
        <w:autoSpaceDN w:val="0"/>
        <w:adjustRightInd w:val="0"/>
        <w:spacing w:after="0" w:line="240" w:lineRule="auto"/>
        <w:ind w:left="1080"/>
        <w:contextualSpacing/>
        <w:jc w:val="both"/>
        <w:rPr>
          <w:rFonts w:ascii="Calibri" w:eastAsia="Times New Roman" w:hAnsi="Calibri" w:cs="Calibri"/>
          <w:sz w:val="18"/>
          <w:szCs w:val="18"/>
        </w:rPr>
      </w:pPr>
    </w:p>
    <w:p w14:paraId="0590F7E8" w14:textId="77777777" w:rsidR="00CF4547" w:rsidRPr="00655AF8" w:rsidRDefault="00CF4547" w:rsidP="001C0734">
      <w:pPr>
        <w:numPr>
          <w:ilvl w:val="0"/>
          <w:numId w:val="23"/>
        </w:numPr>
        <w:autoSpaceDE w:val="0"/>
        <w:autoSpaceDN w:val="0"/>
        <w:adjustRightInd w:val="0"/>
        <w:spacing w:after="0" w:line="240" w:lineRule="auto"/>
        <w:ind w:left="108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Having a written fraud prevention and fraud awareness policy in place, which at a minimum shall provide a system to prevent, detect, report, address and follow-up on fraud, </w:t>
      </w:r>
      <w:proofErr w:type="gramStart"/>
      <w:r w:rsidRPr="00655AF8">
        <w:rPr>
          <w:rFonts w:ascii="Calibri" w:eastAsia="Times New Roman" w:hAnsi="Calibri" w:cs="Calibri"/>
          <w:sz w:val="18"/>
          <w:szCs w:val="18"/>
        </w:rPr>
        <w:t>corruption</w:t>
      </w:r>
      <w:proofErr w:type="gramEnd"/>
      <w:r w:rsidRPr="00655AF8">
        <w:rPr>
          <w:rFonts w:ascii="Calibri" w:eastAsia="Times New Roman" w:hAnsi="Calibri" w:cs="Calibri"/>
          <w:sz w:val="18"/>
          <w:szCs w:val="18"/>
        </w:rPr>
        <w:t xml:space="preserve"> and other wrongdoing. </w:t>
      </w:r>
    </w:p>
    <w:p w14:paraId="25832007" w14:textId="77777777" w:rsidR="00CF4547" w:rsidRPr="00655AF8" w:rsidRDefault="00CF4547" w:rsidP="00CF4547">
      <w:pPr>
        <w:autoSpaceDE w:val="0"/>
        <w:autoSpaceDN w:val="0"/>
        <w:adjustRightInd w:val="0"/>
        <w:spacing w:after="0" w:line="240" w:lineRule="auto"/>
        <w:ind w:left="720"/>
        <w:contextualSpacing/>
        <w:jc w:val="both"/>
        <w:rPr>
          <w:rFonts w:ascii="Calibri" w:eastAsia="Times New Roman" w:hAnsi="Calibri" w:cs="Calibri"/>
          <w:sz w:val="18"/>
          <w:szCs w:val="18"/>
        </w:rPr>
      </w:pPr>
    </w:p>
    <w:p w14:paraId="32706E7B" w14:textId="77777777" w:rsidR="00CF4547" w:rsidRPr="00655AF8" w:rsidRDefault="00CF4547" w:rsidP="001C0734">
      <w:pPr>
        <w:numPr>
          <w:ilvl w:val="0"/>
          <w:numId w:val="23"/>
        </w:numPr>
        <w:autoSpaceDE w:val="0"/>
        <w:autoSpaceDN w:val="0"/>
        <w:adjustRightInd w:val="0"/>
        <w:spacing w:after="0" w:line="240" w:lineRule="auto"/>
        <w:ind w:left="108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Reporting to UN Women any allegation of fraud </w:t>
      </w:r>
      <w:r w:rsidRPr="00655AF8" w:rsidDel="00F734D9">
        <w:rPr>
          <w:rFonts w:ascii="Calibri" w:eastAsia="Times New Roman" w:hAnsi="Calibri" w:cs="Calibri"/>
          <w:sz w:val="18"/>
          <w:szCs w:val="18"/>
        </w:rPr>
        <w:t xml:space="preserve">as </w:t>
      </w:r>
      <w:r w:rsidRPr="00655AF8">
        <w:rPr>
          <w:rFonts w:ascii="Calibri" w:eastAsia="Times New Roman" w:hAnsi="Calibri" w:cs="Calibri"/>
          <w:sz w:val="18"/>
          <w:szCs w:val="18"/>
        </w:rPr>
        <w:t xml:space="preserve">such allegations </w:t>
      </w:r>
      <w:proofErr w:type="gramStart"/>
      <w:r w:rsidRPr="00655AF8">
        <w:rPr>
          <w:rFonts w:ascii="Calibri" w:eastAsia="Times New Roman" w:hAnsi="Calibri" w:cs="Calibri"/>
          <w:sz w:val="18"/>
          <w:szCs w:val="18"/>
        </w:rPr>
        <w:t>arise</w:t>
      </w:r>
      <w:proofErr w:type="gramEnd"/>
      <w:r w:rsidRPr="00655AF8">
        <w:rPr>
          <w:rFonts w:ascii="Calibri" w:eastAsia="Times New Roman" w:hAnsi="Calibri" w:cs="Calibri"/>
          <w:sz w:val="18"/>
          <w:szCs w:val="18"/>
        </w:rPr>
        <w:t xml:space="preserve"> in the context of the Work as set forth in 14.3 c of the General Terms and Conditions; </w:t>
      </w:r>
    </w:p>
    <w:p w14:paraId="1E4B3888" w14:textId="77777777" w:rsidR="00CF4547" w:rsidRPr="00655AF8" w:rsidRDefault="00CF4547" w:rsidP="00CF4547">
      <w:pPr>
        <w:ind w:left="720"/>
        <w:contextualSpacing/>
        <w:rPr>
          <w:rFonts w:ascii="Calibri" w:eastAsia="Times New Roman" w:hAnsi="Calibri" w:cs="Calibri"/>
          <w:sz w:val="18"/>
          <w:szCs w:val="18"/>
        </w:rPr>
      </w:pPr>
    </w:p>
    <w:p w14:paraId="46C476B3" w14:textId="77777777" w:rsidR="00CF4547" w:rsidRPr="00655AF8" w:rsidRDefault="00CF4547" w:rsidP="001C0734">
      <w:pPr>
        <w:numPr>
          <w:ilvl w:val="0"/>
          <w:numId w:val="23"/>
        </w:numPr>
        <w:autoSpaceDE w:val="0"/>
        <w:autoSpaceDN w:val="0"/>
        <w:adjustRightInd w:val="0"/>
        <w:spacing w:after="0" w:line="240" w:lineRule="auto"/>
        <w:ind w:left="108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Acknowledging that any fraud may lead to the imposition by UN Women of sanctions (including censure or ineligibility/debarment) </w:t>
      </w:r>
      <w:proofErr w:type="gramStart"/>
      <w:r w:rsidRPr="00655AF8">
        <w:rPr>
          <w:rFonts w:ascii="Calibri" w:eastAsia="Times New Roman" w:hAnsi="Calibri" w:cs="Calibri"/>
          <w:sz w:val="18"/>
          <w:szCs w:val="18"/>
        </w:rPr>
        <w:t>with regard to</w:t>
      </w:r>
      <w:proofErr w:type="gramEnd"/>
      <w:r w:rsidRPr="00655AF8">
        <w:rPr>
          <w:rFonts w:ascii="Calibri" w:eastAsia="Times New Roman" w:hAnsi="Calibri" w:cs="Calibri"/>
          <w:sz w:val="18"/>
          <w:szCs w:val="18"/>
        </w:rPr>
        <w:t xml:space="preserve"> future transactions with UN Women, at UN Women’s sole discretion and without prejudice to any other right or remedy available to UN Women.</w:t>
      </w:r>
    </w:p>
    <w:p w14:paraId="7A0A7AD4" w14:textId="77777777" w:rsidR="00CF4547" w:rsidRPr="00655AF8" w:rsidRDefault="00CF4547" w:rsidP="00CF4547">
      <w:pPr>
        <w:autoSpaceDE w:val="0"/>
        <w:autoSpaceDN w:val="0"/>
        <w:adjustRightInd w:val="0"/>
        <w:spacing w:after="0" w:line="240" w:lineRule="auto"/>
        <w:ind w:left="728" w:firstLine="60"/>
        <w:contextualSpacing/>
        <w:jc w:val="both"/>
        <w:rPr>
          <w:rFonts w:ascii="Calibri" w:eastAsia="Times New Roman" w:hAnsi="Calibri" w:cs="Calibri"/>
          <w:sz w:val="18"/>
          <w:szCs w:val="18"/>
        </w:rPr>
      </w:pPr>
    </w:p>
    <w:p w14:paraId="7F1713FE" w14:textId="77777777" w:rsidR="00CF4547" w:rsidRPr="00655AF8" w:rsidRDefault="00CF4547" w:rsidP="001C0734">
      <w:pPr>
        <w:numPr>
          <w:ilvl w:val="0"/>
          <w:numId w:val="41"/>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Opening a separate bank account for the funds, if requested by UN Women.</w:t>
      </w:r>
    </w:p>
    <w:p w14:paraId="3366F694" w14:textId="77777777" w:rsidR="00CF4547" w:rsidRPr="00655AF8" w:rsidRDefault="00CF4547" w:rsidP="00CF4547">
      <w:pPr>
        <w:spacing w:after="0" w:line="240" w:lineRule="auto"/>
        <w:ind w:left="368"/>
        <w:contextualSpacing/>
        <w:rPr>
          <w:rFonts w:ascii="Calibri" w:eastAsia="Times New Roman" w:hAnsi="Calibri" w:cs="Calibri"/>
          <w:sz w:val="18"/>
          <w:szCs w:val="18"/>
        </w:rPr>
      </w:pPr>
    </w:p>
    <w:p w14:paraId="100E569F"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IV</w:t>
      </w:r>
    </w:p>
    <w:p w14:paraId="111DD6D9"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GENERAL RESPONSIBILITIES OF UN WOMEN</w:t>
      </w:r>
    </w:p>
    <w:p w14:paraId="40C80871" w14:textId="77777777" w:rsidR="00CF4547" w:rsidRPr="00655AF8" w:rsidRDefault="00CF4547" w:rsidP="001C0734">
      <w:pPr>
        <w:numPr>
          <w:ilvl w:val="0"/>
          <w:numId w:val="24"/>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UN Women shall contribute to the Work as set forth in this Agreement, including by: </w:t>
      </w:r>
    </w:p>
    <w:p w14:paraId="54F8A713"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622E5D71" w14:textId="77777777" w:rsidR="00CF4547" w:rsidRPr="00655AF8" w:rsidRDefault="00CF4547" w:rsidP="001C0734">
      <w:pPr>
        <w:numPr>
          <w:ilvl w:val="0"/>
          <w:numId w:val="25"/>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Commencing and completing the responsibilities allocated to it in this Agreement in a timely manner, provided that all necessary reports and other documents are available, and UN Women is satisfied with the </w:t>
      </w:r>
      <w:proofErr w:type="gramStart"/>
      <w:r w:rsidRPr="00655AF8">
        <w:rPr>
          <w:rFonts w:ascii="Calibri" w:eastAsia="Times New Roman" w:hAnsi="Calibri" w:cs="Calibri"/>
          <w:sz w:val="18"/>
          <w:szCs w:val="18"/>
        </w:rPr>
        <w:t>same;</w:t>
      </w:r>
      <w:proofErr w:type="gramEnd"/>
      <w:r w:rsidRPr="00655AF8">
        <w:rPr>
          <w:rFonts w:ascii="Calibri" w:eastAsia="Times New Roman" w:hAnsi="Calibri" w:cs="Calibri"/>
          <w:sz w:val="18"/>
          <w:szCs w:val="18"/>
        </w:rPr>
        <w:t xml:space="preserve"> </w:t>
      </w:r>
    </w:p>
    <w:p w14:paraId="27C39437" w14:textId="77777777" w:rsidR="00CF4547" w:rsidRPr="00655AF8" w:rsidRDefault="00CF4547" w:rsidP="00CF4547">
      <w:pPr>
        <w:autoSpaceDE w:val="0"/>
        <w:autoSpaceDN w:val="0"/>
        <w:adjustRightInd w:val="0"/>
        <w:spacing w:after="0" w:line="240" w:lineRule="auto"/>
        <w:rPr>
          <w:rFonts w:ascii="Calibri" w:eastAsia="Times New Roman" w:hAnsi="Calibri" w:cs="Calibri"/>
          <w:sz w:val="18"/>
          <w:szCs w:val="18"/>
        </w:rPr>
      </w:pPr>
    </w:p>
    <w:p w14:paraId="1519C57E" w14:textId="77777777" w:rsidR="00CF4547" w:rsidRPr="00655AF8" w:rsidRDefault="00CF4547" w:rsidP="001C0734">
      <w:pPr>
        <w:numPr>
          <w:ilvl w:val="0"/>
          <w:numId w:val="25"/>
        </w:numPr>
        <w:autoSpaceDE w:val="0"/>
        <w:autoSpaceDN w:val="0"/>
        <w:adjustRightInd w:val="0"/>
        <w:spacing w:after="0" w:line="240" w:lineRule="auto"/>
        <w:contextualSpacing/>
        <w:rPr>
          <w:rFonts w:ascii="Calibri" w:eastAsia="Times New Roman" w:hAnsi="Calibri" w:cs="Calibri"/>
          <w:sz w:val="18"/>
          <w:szCs w:val="18"/>
        </w:rPr>
      </w:pPr>
      <w:r w:rsidRPr="00655AF8">
        <w:rPr>
          <w:rFonts w:ascii="Calibri" w:eastAsia="Times New Roman" w:hAnsi="Calibri" w:cs="Calibri"/>
          <w:sz w:val="18"/>
          <w:szCs w:val="18"/>
        </w:rPr>
        <w:t xml:space="preserve">Making transfers of funds in accordance with the provisions of this </w:t>
      </w:r>
      <w:proofErr w:type="gramStart"/>
      <w:r w:rsidRPr="00655AF8">
        <w:rPr>
          <w:rFonts w:ascii="Calibri" w:eastAsia="Times New Roman" w:hAnsi="Calibri" w:cs="Calibri"/>
          <w:sz w:val="18"/>
          <w:szCs w:val="18"/>
        </w:rPr>
        <w:t>Agreement;</w:t>
      </w:r>
      <w:proofErr w:type="gramEnd"/>
      <w:r w:rsidRPr="00655AF8">
        <w:rPr>
          <w:rFonts w:ascii="Calibri" w:eastAsia="Times New Roman" w:hAnsi="Calibri" w:cs="Calibri"/>
          <w:sz w:val="18"/>
          <w:szCs w:val="18"/>
        </w:rPr>
        <w:t xml:space="preserve"> </w:t>
      </w:r>
    </w:p>
    <w:p w14:paraId="18BA3F81" w14:textId="77777777" w:rsidR="00CF4547" w:rsidRPr="00655AF8" w:rsidRDefault="00CF4547" w:rsidP="00CF4547">
      <w:pPr>
        <w:spacing w:after="0" w:line="240" w:lineRule="auto"/>
        <w:ind w:left="368"/>
        <w:contextualSpacing/>
        <w:rPr>
          <w:rFonts w:ascii="Calibri" w:eastAsia="Times New Roman" w:hAnsi="Calibri" w:cs="Calibri"/>
          <w:sz w:val="18"/>
          <w:szCs w:val="18"/>
        </w:rPr>
      </w:pPr>
    </w:p>
    <w:p w14:paraId="3C22EB57" w14:textId="77777777" w:rsidR="00CF4547" w:rsidRPr="00655AF8" w:rsidRDefault="00CF4547" w:rsidP="001C0734">
      <w:pPr>
        <w:numPr>
          <w:ilvl w:val="0"/>
          <w:numId w:val="25"/>
        </w:numPr>
        <w:autoSpaceDE w:val="0"/>
        <w:autoSpaceDN w:val="0"/>
        <w:adjustRightInd w:val="0"/>
        <w:spacing w:after="0" w:line="240" w:lineRule="auto"/>
        <w:contextualSpacing/>
        <w:rPr>
          <w:rFonts w:ascii="Calibri" w:eastAsia="Times New Roman" w:hAnsi="Calibri" w:cs="Calibri"/>
          <w:sz w:val="18"/>
          <w:szCs w:val="18"/>
        </w:rPr>
      </w:pPr>
      <w:r w:rsidRPr="00655AF8">
        <w:rPr>
          <w:rFonts w:ascii="Calibri" w:eastAsia="Times New Roman" w:hAnsi="Calibri" w:cs="Calibri"/>
          <w:sz w:val="18"/>
          <w:szCs w:val="18"/>
        </w:rPr>
        <w:t xml:space="preserve">Making Property available in accordance with the provisions of this </w:t>
      </w:r>
      <w:proofErr w:type="gramStart"/>
      <w:r w:rsidRPr="00655AF8">
        <w:rPr>
          <w:rFonts w:ascii="Calibri" w:eastAsia="Times New Roman" w:hAnsi="Calibri" w:cs="Calibri"/>
          <w:sz w:val="18"/>
          <w:szCs w:val="18"/>
        </w:rPr>
        <w:t>Agreement;</w:t>
      </w:r>
      <w:proofErr w:type="gramEnd"/>
    </w:p>
    <w:p w14:paraId="22AB3A48" w14:textId="77777777" w:rsidR="00CF4547" w:rsidRPr="00655AF8" w:rsidRDefault="00CF4547" w:rsidP="00CF4547">
      <w:pPr>
        <w:autoSpaceDE w:val="0"/>
        <w:autoSpaceDN w:val="0"/>
        <w:adjustRightInd w:val="0"/>
        <w:spacing w:after="0" w:line="240" w:lineRule="auto"/>
        <w:rPr>
          <w:rFonts w:ascii="Calibri" w:eastAsia="Times New Roman" w:hAnsi="Calibri" w:cs="Calibri"/>
          <w:bCs/>
          <w:sz w:val="18"/>
          <w:szCs w:val="18"/>
        </w:rPr>
      </w:pPr>
    </w:p>
    <w:p w14:paraId="1DE78F2F" w14:textId="77777777" w:rsidR="00CF4547" w:rsidRPr="00655AF8" w:rsidRDefault="00CF4547" w:rsidP="001C0734">
      <w:pPr>
        <w:numPr>
          <w:ilvl w:val="0"/>
          <w:numId w:val="25"/>
        </w:numPr>
        <w:autoSpaceDE w:val="0"/>
        <w:autoSpaceDN w:val="0"/>
        <w:adjustRightInd w:val="0"/>
        <w:spacing w:after="0" w:line="240" w:lineRule="auto"/>
        <w:contextualSpacing/>
        <w:rPr>
          <w:rFonts w:ascii="Calibri" w:eastAsia="Times New Roman" w:hAnsi="Calibri" w:cs="Calibri"/>
          <w:sz w:val="18"/>
          <w:szCs w:val="18"/>
        </w:rPr>
      </w:pPr>
      <w:r w:rsidRPr="00655AF8">
        <w:rPr>
          <w:rFonts w:ascii="Calibri" w:eastAsia="Times New Roman" w:hAnsi="Calibri" w:cs="Calibri"/>
          <w:sz w:val="18"/>
          <w:szCs w:val="18"/>
        </w:rPr>
        <w:t xml:space="preserve">Undertaking and completing monitoring, evaluation and oversight of the </w:t>
      </w:r>
      <w:proofErr w:type="gramStart"/>
      <w:r w:rsidRPr="00655AF8">
        <w:rPr>
          <w:rFonts w:ascii="Calibri" w:eastAsia="Times New Roman" w:hAnsi="Calibri" w:cs="Calibri"/>
          <w:sz w:val="18"/>
          <w:szCs w:val="18"/>
        </w:rPr>
        <w:t>Work;</w:t>
      </w:r>
      <w:proofErr w:type="gramEnd"/>
    </w:p>
    <w:p w14:paraId="576CCC4C"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bCs/>
          <w:sz w:val="18"/>
          <w:szCs w:val="18"/>
        </w:rPr>
      </w:pPr>
    </w:p>
    <w:p w14:paraId="03E671BB" w14:textId="77777777" w:rsidR="00CF4547" w:rsidRPr="00655AF8" w:rsidRDefault="00CF4547" w:rsidP="001C0734">
      <w:pPr>
        <w:numPr>
          <w:ilvl w:val="0"/>
          <w:numId w:val="25"/>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Liaising on an ongoing basis, as needed, with the relevant Government (as applicable), other members of the United Nations Country Team, donors, and other </w:t>
      </w:r>
      <w:proofErr w:type="gramStart"/>
      <w:r w:rsidRPr="00655AF8">
        <w:rPr>
          <w:rFonts w:ascii="Calibri" w:eastAsia="Times New Roman" w:hAnsi="Calibri" w:cs="Calibri"/>
          <w:sz w:val="18"/>
          <w:szCs w:val="18"/>
        </w:rPr>
        <w:t>stakeholders;</w:t>
      </w:r>
      <w:proofErr w:type="gramEnd"/>
      <w:r w:rsidRPr="00655AF8">
        <w:rPr>
          <w:rFonts w:ascii="Calibri" w:eastAsia="Times New Roman" w:hAnsi="Calibri" w:cs="Calibri"/>
          <w:sz w:val="18"/>
          <w:szCs w:val="18"/>
        </w:rPr>
        <w:t xml:space="preserve"> </w:t>
      </w:r>
    </w:p>
    <w:p w14:paraId="3AA5B88C"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bCs/>
          <w:sz w:val="18"/>
          <w:szCs w:val="18"/>
        </w:rPr>
      </w:pPr>
    </w:p>
    <w:p w14:paraId="02A5B3BF" w14:textId="77777777" w:rsidR="00CF4547" w:rsidRPr="00655AF8" w:rsidRDefault="00CF4547" w:rsidP="001C0734">
      <w:pPr>
        <w:numPr>
          <w:ilvl w:val="0"/>
          <w:numId w:val="25"/>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Providing training, if stated in the Partner Project Document, overall guidance, oversight, technical </w:t>
      </w:r>
      <w:proofErr w:type="gramStart"/>
      <w:r w:rsidRPr="00655AF8">
        <w:rPr>
          <w:rFonts w:ascii="Calibri" w:eastAsia="Times New Roman" w:hAnsi="Calibri" w:cs="Calibri"/>
          <w:sz w:val="18"/>
          <w:szCs w:val="18"/>
        </w:rPr>
        <w:t>assistance</w:t>
      </w:r>
      <w:proofErr w:type="gramEnd"/>
      <w:r w:rsidRPr="00655AF8">
        <w:rPr>
          <w:rFonts w:ascii="Calibri" w:eastAsia="Times New Roman" w:hAnsi="Calibri" w:cs="Calibri"/>
          <w:sz w:val="18"/>
          <w:szCs w:val="18"/>
        </w:rPr>
        <w:t xml:space="preserve"> and leadership, as appropriate, for the Work, and making itself available for consultations as reasonably requested; and, </w:t>
      </w:r>
    </w:p>
    <w:p w14:paraId="29ED548B" w14:textId="77777777" w:rsidR="00CF4547" w:rsidRPr="00655AF8" w:rsidRDefault="00CF4547" w:rsidP="00CF4547">
      <w:pPr>
        <w:spacing w:after="0" w:line="240" w:lineRule="auto"/>
        <w:ind w:left="368"/>
        <w:contextualSpacing/>
        <w:jc w:val="both"/>
        <w:rPr>
          <w:rFonts w:ascii="Calibri" w:eastAsia="Times New Roman" w:hAnsi="Calibri" w:cs="Calibri"/>
          <w:sz w:val="18"/>
          <w:szCs w:val="18"/>
        </w:rPr>
      </w:pPr>
    </w:p>
    <w:p w14:paraId="10D12E25" w14:textId="77777777" w:rsidR="00CF4547" w:rsidRPr="00655AF8" w:rsidRDefault="00CF4547" w:rsidP="001C0734">
      <w:pPr>
        <w:numPr>
          <w:ilvl w:val="0"/>
          <w:numId w:val="25"/>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lastRenderedPageBreak/>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43E3FD29" w14:textId="77777777" w:rsidR="00CF4547" w:rsidRPr="00655AF8" w:rsidRDefault="00CF4547" w:rsidP="00CF4547">
      <w:pPr>
        <w:spacing w:after="0" w:line="240" w:lineRule="auto"/>
        <w:rPr>
          <w:rFonts w:ascii="Calibri" w:eastAsia="Times New Roman" w:hAnsi="Calibri" w:cs="Calibri"/>
          <w:sz w:val="18"/>
          <w:szCs w:val="18"/>
        </w:rPr>
      </w:pPr>
    </w:p>
    <w:p w14:paraId="1C73DED2"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V</w:t>
      </w:r>
    </w:p>
    <w:p w14:paraId="2437D85C" w14:textId="77777777" w:rsidR="00CF4547" w:rsidRPr="00655AF8" w:rsidRDefault="00CF4547" w:rsidP="00CF4547">
      <w:pPr>
        <w:spacing w:after="0" w:line="240" w:lineRule="auto"/>
        <w:jc w:val="center"/>
        <w:rPr>
          <w:rFonts w:ascii="Calibri" w:eastAsia="Times New Roman" w:hAnsi="Calibri" w:cs="Calibri"/>
          <w:sz w:val="18"/>
          <w:szCs w:val="18"/>
        </w:rPr>
      </w:pPr>
      <w:r w:rsidRPr="00655AF8">
        <w:rPr>
          <w:rFonts w:ascii="Calibri" w:eastAsia="Times New Roman" w:hAnsi="Calibri" w:cs="Calibri"/>
          <w:b/>
          <w:sz w:val="18"/>
          <w:szCs w:val="18"/>
        </w:rPr>
        <w:t>FUND REQUESTS</w:t>
      </w:r>
      <w:r w:rsidRPr="00655AF8">
        <w:rPr>
          <w:rFonts w:ascii="Calibri" w:eastAsia="Times New Roman" w:hAnsi="Calibri" w:cs="Calibri"/>
          <w:sz w:val="18"/>
          <w:szCs w:val="18"/>
        </w:rPr>
        <w:t xml:space="preserve">     </w:t>
      </w:r>
      <w:r w:rsidRPr="00655AF8">
        <w:rPr>
          <w:rFonts w:ascii="Calibri" w:eastAsia="Times New Roman" w:hAnsi="Calibri" w:cs="Calibri"/>
          <w:sz w:val="18"/>
          <w:szCs w:val="18"/>
        </w:rPr>
        <w:br/>
      </w:r>
    </w:p>
    <w:p w14:paraId="0D74127F" w14:textId="77777777" w:rsidR="00CF4547" w:rsidRPr="00655AF8" w:rsidRDefault="00CF4547" w:rsidP="00CF4547">
      <w:pPr>
        <w:numPr>
          <w:ilvl w:val="3"/>
          <w:numId w:val="16"/>
        </w:numPr>
        <w:autoSpaceDE w:val="0"/>
        <w:autoSpaceDN w:val="0"/>
        <w:adjustRightInd w:val="0"/>
        <w:spacing w:after="0" w:line="240" w:lineRule="auto"/>
        <w:ind w:left="360"/>
        <w:contextualSpacing/>
        <w:jc w:val="both"/>
        <w:rPr>
          <w:rFonts w:ascii="Calibri" w:eastAsia="Times New Roman" w:hAnsi="Calibri" w:cs="Calibri"/>
          <w:sz w:val="18"/>
          <w:szCs w:val="18"/>
        </w:rPr>
      </w:pPr>
      <w:bookmarkStart w:id="6" w:name="_Hlk36285829"/>
      <w:r w:rsidRPr="00655AF8">
        <w:rPr>
          <w:rFonts w:ascii="Calibri" w:eastAsia="Times New Roman" w:hAnsi="Calibri" w:cs="Calibri"/>
          <w:sz w:val="18"/>
          <w:szCs w:val="18"/>
        </w:rPr>
        <w:t xml:space="preserve">UN Women shall provide the Partner with funds in TL (Turkish Lira) for the Work, subject to the availability of funds and the terms of this Agreement. UN Women’s funding to the Partner shall not exceed the total amount of [TRY……] as set forth in the Partner Project Document. UN Women shall provide such funding to the Partner utilizing, at its discretion, any of the following three fund transfer modalities: </w:t>
      </w:r>
    </w:p>
    <w:bookmarkEnd w:id="6"/>
    <w:p w14:paraId="38F65A25" w14:textId="77777777" w:rsidR="00CF4547" w:rsidRPr="00655AF8" w:rsidRDefault="00CF4547" w:rsidP="00CF4547">
      <w:pPr>
        <w:autoSpaceDE w:val="0"/>
        <w:autoSpaceDN w:val="0"/>
        <w:adjustRightInd w:val="0"/>
        <w:spacing w:after="0" w:line="240" w:lineRule="auto"/>
        <w:ind w:left="368" w:hanging="360"/>
        <w:contextualSpacing/>
        <w:jc w:val="both"/>
        <w:rPr>
          <w:rFonts w:ascii="Calibri" w:eastAsia="Times New Roman" w:hAnsi="Calibri" w:cs="Calibri"/>
          <w:sz w:val="18"/>
          <w:szCs w:val="18"/>
        </w:rPr>
      </w:pPr>
    </w:p>
    <w:p w14:paraId="5DED0645" w14:textId="77777777" w:rsidR="00CF4547" w:rsidRPr="00655AF8" w:rsidRDefault="00CF4547" w:rsidP="001C0734">
      <w:pPr>
        <w:numPr>
          <w:ilvl w:val="0"/>
          <w:numId w:val="42"/>
        </w:numPr>
        <w:spacing w:after="0" w:line="240" w:lineRule="auto"/>
        <w:contextualSpacing/>
        <w:rPr>
          <w:rFonts w:ascii="Calibri" w:eastAsia="Times New Roman" w:hAnsi="Calibri" w:cs="Calibri"/>
          <w:sz w:val="18"/>
          <w:szCs w:val="18"/>
        </w:rPr>
      </w:pPr>
      <w:r w:rsidRPr="00655AF8">
        <w:rPr>
          <w:rFonts w:ascii="Calibri" w:eastAsia="Times New Roman" w:hAnsi="Calibri" w:cs="Calibri"/>
          <w:sz w:val="18"/>
          <w:szCs w:val="18"/>
        </w:rPr>
        <w:t xml:space="preserve">Cash advance by UN Women to the </w:t>
      </w:r>
      <w:proofErr w:type="gramStart"/>
      <w:r w:rsidRPr="00655AF8">
        <w:rPr>
          <w:rFonts w:ascii="Calibri" w:eastAsia="Times New Roman" w:hAnsi="Calibri" w:cs="Calibri"/>
          <w:sz w:val="18"/>
          <w:szCs w:val="18"/>
        </w:rPr>
        <w:t>Partner;</w:t>
      </w:r>
      <w:proofErr w:type="gramEnd"/>
      <w:r w:rsidRPr="00655AF8">
        <w:rPr>
          <w:rFonts w:ascii="Calibri" w:eastAsia="Times New Roman" w:hAnsi="Calibri" w:cs="Calibri"/>
          <w:sz w:val="18"/>
          <w:szCs w:val="18"/>
        </w:rPr>
        <w:t xml:space="preserve"> </w:t>
      </w:r>
    </w:p>
    <w:p w14:paraId="6916742F" w14:textId="77777777" w:rsidR="00CF4547" w:rsidRPr="00655AF8" w:rsidRDefault="00CF4547" w:rsidP="00CF4547">
      <w:pPr>
        <w:spacing w:after="0" w:line="240" w:lineRule="auto"/>
        <w:ind w:left="368"/>
        <w:contextualSpacing/>
        <w:rPr>
          <w:rFonts w:ascii="Calibri" w:eastAsia="Times New Roman" w:hAnsi="Calibri" w:cs="Calibri"/>
          <w:sz w:val="18"/>
          <w:szCs w:val="18"/>
        </w:rPr>
      </w:pPr>
    </w:p>
    <w:p w14:paraId="1D74173A" w14:textId="77777777" w:rsidR="00CF4547" w:rsidRPr="00655AF8" w:rsidRDefault="00CF4547" w:rsidP="001C0734">
      <w:pPr>
        <w:numPr>
          <w:ilvl w:val="0"/>
          <w:numId w:val="42"/>
        </w:numPr>
        <w:spacing w:after="0" w:line="240" w:lineRule="auto"/>
        <w:contextualSpacing/>
        <w:rPr>
          <w:rFonts w:ascii="Calibri" w:eastAsia="Times New Roman" w:hAnsi="Calibri" w:cs="Calibri"/>
          <w:sz w:val="18"/>
          <w:szCs w:val="18"/>
        </w:rPr>
      </w:pPr>
      <w:r w:rsidRPr="00655AF8">
        <w:rPr>
          <w:rFonts w:ascii="Calibri" w:eastAsia="Times New Roman" w:hAnsi="Calibri" w:cs="Calibri"/>
          <w:sz w:val="18"/>
          <w:szCs w:val="18"/>
        </w:rPr>
        <w:t xml:space="preserve">Reimbursement by UN Women to the Partner; and, </w:t>
      </w:r>
    </w:p>
    <w:p w14:paraId="09ABD1FB" w14:textId="77777777" w:rsidR="00CF4547" w:rsidRPr="00655AF8" w:rsidRDefault="00CF4547" w:rsidP="00CF4547">
      <w:pPr>
        <w:spacing w:after="0" w:line="240" w:lineRule="auto"/>
        <w:ind w:left="368"/>
        <w:rPr>
          <w:rFonts w:ascii="Calibri" w:eastAsia="Times New Roman" w:hAnsi="Calibri" w:cs="Calibri"/>
          <w:sz w:val="18"/>
          <w:szCs w:val="18"/>
        </w:rPr>
      </w:pPr>
    </w:p>
    <w:p w14:paraId="1FA34FB8" w14:textId="77777777" w:rsidR="00CF4547" w:rsidRPr="00655AF8" w:rsidRDefault="00CF4547" w:rsidP="001C0734">
      <w:pPr>
        <w:numPr>
          <w:ilvl w:val="0"/>
          <w:numId w:val="42"/>
        </w:numPr>
        <w:spacing w:after="0" w:line="240" w:lineRule="auto"/>
        <w:contextualSpacing/>
        <w:rPr>
          <w:rFonts w:ascii="Calibri" w:eastAsia="Times New Roman" w:hAnsi="Calibri" w:cs="Calibri"/>
          <w:sz w:val="18"/>
          <w:szCs w:val="18"/>
        </w:rPr>
      </w:pPr>
      <w:r w:rsidRPr="00655AF8">
        <w:rPr>
          <w:rFonts w:ascii="Calibri" w:eastAsia="Times New Roman" w:hAnsi="Calibri" w:cs="Calibri"/>
          <w:sz w:val="18"/>
          <w:szCs w:val="18"/>
        </w:rPr>
        <w:t xml:space="preserve">Direct payment by UN Women on the Partner’s behalf to the Partner’s vendor or supplier. </w:t>
      </w:r>
    </w:p>
    <w:p w14:paraId="57360EE6" w14:textId="77777777" w:rsidR="00CF4547" w:rsidRPr="00655AF8" w:rsidRDefault="00CF4547" w:rsidP="00CF4547">
      <w:pPr>
        <w:spacing w:after="0" w:line="240" w:lineRule="auto"/>
        <w:rPr>
          <w:rFonts w:ascii="Calibri" w:eastAsia="Times New Roman" w:hAnsi="Calibri" w:cs="Calibri"/>
          <w:b/>
          <w:bCs/>
          <w:smallCaps/>
          <w:spacing w:val="5"/>
          <w:sz w:val="18"/>
          <w:szCs w:val="18"/>
        </w:rPr>
      </w:pPr>
    </w:p>
    <w:p w14:paraId="4FE66B37" w14:textId="77777777" w:rsidR="00CF4547" w:rsidRPr="00655AF8" w:rsidRDefault="00CF4547" w:rsidP="00CF4547">
      <w:pPr>
        <w:numPr>
          <w:ilvl w:val="0"/>
          <w:numId w:val="16"/>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55ABF8C4" w14:textId="77777777" w:rsidR="00CF4547" w:rsidRPr="00655AF8" w:rsidRDefault="00CF4547" w:rsidP="00CF4547">
      <w:pPr>
        <w:spacing w:after="0" w:line="240" w:lineRule="auto"/>
        <w:jc w:val="both"/>
        <w:rPr>
          <w:rFonts w:ascii="Calibri" w:eastAsia="Times New Roman" w:hAnsi="Calibri" w:cs="Calibri"/>
          <w:sz w:val="18"/>
          <w:szCs w:val="18"/>
        </w:rPr>
      </w:pPr>
    </w:p>
    <w:p w14:paraId="41736499" w14:textId="77777777" w:rsidR="00CF4547" w:rsidRPr="00655AF8" w:rsidRDefault="00CF4547" w:rsidP="00CF4547">
      <w:pPr>
        <w:spacing w:after="0" w:line="240" w:lineRule="auto"/>
        <w:rPr>
          <w:rFonts w:ascii="Calibri" w:eastAsia="Times New Roman" w:hAnsi="Calibri" w:cs="Calibri"/>
          <w:sz w:val="18"/>
          <w:szCs w:val="18"/>
          <w:u w:val="single"/>
        </w:rPr>
      </w:pPr>
      <w:bookmarkStart w:id="7" w:name="_Hlk6552502"/>
      <w:r w:rsidRPr="00655AF8">
        <w:rPr>
          <w:rFonts w:ascii="Calibri" w:eastAsia="Times New Roman" w:hAnsi="Calibri" w:cs="Calibri"/>
          <w:sz w:val="18"/>
          <w:szCs w:val="18"/>
          <w:u w:val="single"/>
        </w:rPr>
        <w:t>Terms and conditions applicable to all fund transfer modalities</w:t>
      </w:r>
      <w:bookmarkEnd w:id="7"/>
      <w:r w:rsidRPr="00655AF8">
        <w:rPr>
          <w:rFonts w:ascii="Calibri" w:eastAsia="Times New Roman" w:hAnsi="Calibri" w:cs="Calibri"/>
          <w:sz w:val="18"/>
          <w:szCs w:val="18"/>
          <w:u w:val="single"/>
        </w:rPr>
        <w:br/>
      </w:r>
    </w:p>
    <w:p w14:paraId="02E722EB" w14:textId="77777777" w:rsidR="00CF4547" w:rsidRPr="00655AF8" w:rsidRDefault="00CF4547" w:rsidP="00CF4547">
      <w:pPr>
        <w:numPr>
          <w:ilvl w:val="0"/>
          <w:numId w:val="16"/>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Any request for a fund transfer by the Partner shall fulfill the following criteria to the satisfaction of UN Women, failing which UN Women may decide not to honor the request in whole or in part: </w:t>
      </w:r>
    </w:p>
    <w:p w14:paraId="783342F8" w14:textId="77777777" w:rsidR="00CF4547" w:rsidRPr="00655AF8" w:rsidRDefault="00CF4547" w:rsidP="00CF4547">
      <w:pPr>
        <w:spacing w:after="0" w:line="256" w:lineRule="auto"/>
        <w:ind w:left="368"/>
        <w:jc w:val="both"/>
        <w:rPr>
          <w:rFonts w:ascii="Calibri" w:eastAsia="Times New Roman" w:hAnsi="Calibri" w:cs="Calibri"/>
          <w:sz w:val="18"/>
          <w:szCs w:val="18"/>
        </w:rPr>
      </w:pPr>
      <w:r w:rsidRPr="00655AF8">
        <w:rPr>
          <w:rFonts w:ascii="Calibri" w:eastAsia="Times New Roman" w:hAnsi="Calibri" w:cs="Calibri"/>
          <w:sz w:val="18"/>
          <w:szCs w:val="18"/>
        </w:rPr>
        <w:t xml:space="preserve"> </w:t>
      </w:r>
    </w:p>
    <w:p w14:paraId="619D2DBD" w14:textId="77777777" w:rsidR="00CF4547" w:rsidRPr="00655AF8" w:rsidRDefault="00CF4547" w:rsidP="001C0734">
      <w:pPr>
        <w:numPr>
          <w:ilvl w:val="0"/>
          <w:numId w:val="43"/>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w:t>
      </w:r>
    </w:p>
    <w:p w14:paraId="65F08FFD" w14:textId="77777777" w:rsidR="00CF4547" w:rsidRPr="00655AF8" w:rsidRDefault="00CF4547" w:rsidP="00CF4547">
      <w:pPr>
        <w:spacing w:after="0" w:line="240" w:lineRule="auto"/>
        <w:ind w:left="1268"/>
        <w:contextualSpacing/>
        <w:jc w:val="both"/>
        <w:rPr>
          <w:rFonts w:ascii="Calibri" w:eastAsia="Times New Roman" w:hAnsi="Calibri" w:cs="Calibri"/>
          <w:sz w:val="18"/>
          <w:szCs w:val="18"/>
        </w:rPr>
      </w:pPr>
    </w:p>
    <w:p w14:paraId="58D0BF11" w14:textId="77777777" w:rsidR="00CF4547" w:rsidRPr="00655AF8" w:rsidRDefault="00CF4547" w:rsidP="001C0734">
      <w:pPr>
        <w:numPr>
          <w:ilvl w:val="0"/>
          <w:numId w:val="43"/>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FACE Form shall be signed by a Partner Authorized Officer.  </w:t>
      </w:r>
    </w:p>
    <w:p w14:paraId="5B3EC711" w14:textId="77777777" w:rsidR="00CF4547" w:rsidRPr="00655AF8" w:rsidRDefault="00CF4547" w:rsidP="00CF4547">
      <w:pPr>
        <w:spacing w:after="0" w:line="240" w:lineRule="auto"/>
        <w:ind w:left="1268"/>
        <w:contextualSpacing/>
        <w:jc w:val="both"/>
        <w:rPr>
          <w:rFonts w:ascii="Calibri" w:eastAsia="Times New Roman" w:hAnsi="Calibri" w:cs="Calibri"/>
          <w:sz w:val="18"/>
          <w:szCs w:val="18"/>
        </w:rPr>
      </w:pPr>
    </w:p>
    <w:p w14:paraId="1267B37E" w14:textId="77777777" w:rsidR="00CF4547" w:rsidRPr="00655AF8" w:rsidRDefault="00CF4547" w:rsidP="001C0734">
      <w:pPr>
        <w:numPr>
          <w:ilvl w:val="0"/>
          <w:numId w:val="43"/>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The request for fund transfer shall be accompanied by the financial and progress reporting as provided in Article VIII.</w:t>
      </w:r>
    </w:p>
    <w:p w14:paraId="2F5D93DC" w14:textId="77777777" w:rsidR="00CF4547" w:rsidRPr="00655AF8" w:rsidRDefault="00CF4547" w:rsidP="00CF4547">
      <w:pPr>
        <w:spacing w:after="0" w:line="240" w:lineRule="auto"/>
        <w:ind w:left="908"/>
        <w:contextualSpacing/>
        <w:jc w:val="both"/>
        <w:rPr>
          <w:rFonts w:ascii="Calibri" w:eastAsia="Times New Roman" w:hAnsi="Calibri" w:cs="Calibri"/>
          <w:sz w:val="18"/>
          <w:szCs w:val="18"/>
        </w:rPr>
      </w:pPr>
    </w:p>
    <w:p w14:paraId="33FE2368" w14:textId="77777777" w:rsidR="00CF4547" w:rsidRPr="00655AF8" w:rsidRDefault="00CF4547" w:rsidP="001C0734">
      <w:pPr>
        <w:numPr>
          <w:ilvl w:val="0"/>
          <w:numId w:val="43"/>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The amount and purpose of the request shall be consistent with the provisions of this Agreement.</w:t>
      </w:r>
    </w:p>
    <w:p w14:paraId="37A1275F" w14:textId="77777777" w:rsidR="00CF4547" w:rsidRPr="00655AF8" w:rsidRDefault="00CF4547" w:rsidP="00CF4547">
      <w:pPr>
        <w:spacing w:after="0" w:line="240" w:lineRule="auto"/>
        <w:ind w:left="1268"/>
        <w:contextualSpacing/>
        <w:jc w:val="both"/>
        <w:rPr>
          <w:rFonts w:ascii="Calibri" w:eastAsia="Times New Roman" w:hAnsi="Calibri" w:cs="Calibri"/>
          <w:sz w:val="18"/>
          <w:szCs w:val="18"/>
        </w:rPr>
      </w:pPr>
    </w:p>
    <w:p w14:paraId="3C703224" w14:textId="77777777" w:rsidR="00CF4547" w:rsidRPr="00655AF8" w:rsidRDefault="00CF4547" w:rsidP="001C0734">
      <w:pPr>
        <w:numPr>
          <w:ilvl w:val="0"/>
          <w:numId w:val="43"/>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request shall be reasonable and justified under principles of sound financial management, in particular the principles of value for money and cost-effectiveness. </w:t>
      </w:r>
    </w:p>
    <w:p w14:paraId="3740659F" w14:textId="77777777" w:rsidR="00CF4547" w:rsidRPr="00655AF8" w:rsidRDefault="00CF4547" w:rsidP="00CF4547">
      <w:pPr>
        <w:spacing w:after="0" w:line="240" w:lineRule="auto"/>
        <w:ind w:left="1268"/>
        <w:contextualSpacing/>
        <w:jc w:val="both"/>
        <w:rPr>
          <w:rFonts w:ascii="Calibri" w:eastAsia="Times New Roman" w:hAnsi="Calibri" w:cs="Calibri"/>
          <w:sz w:val="18"/>
          <w:szCs w:val="18"/>
        </w:rPr>
      </w:pPr>
    </w:p>
    <w:p w14:paraId="3C8756BC" w14:textId="77777777" w:rsidR="00CF4547" w:rsidRPr="00655AF8" w:rsidRDefault="00CF4547" w:rsidP="001C0734">
      <w:pPr>
        <w:numPr>
          <w:ilvl w:val="0"/>
          <w:numId w:val="43"/>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Prior fund transfers shall have been reported on to UN Women’s satisfaction in accordance with Article VIII. </w:t>
      </w:r>
    </w:p>
    <w:p w14:paraId="2F173933" w14:textId="77777777" w:rsidR="00CF4547" w:rsidRPr="00655AF8" w:rsidRDefault="00CF4547" w:rsidP="00CF4547">
      <w:pPr>
        <w:spacing w:after="0" w:line="240" w:lineRule="auto"/>
        <w:ind w:left="1268"/>
        <w:contextualSpacing/>
        <w:jc w:val="both"/>
        <w:rPr>
          <w:rFonts w:ascii="Calibri" w:eastAsia="Times New Roman" w:hAnsi="Calibri" w:cs="Calibri"/>
          <w:sz w:val="18"/>
          <w:szCs w:val="18"/>
        </w:rPr>
      </w:pPr>
    </w:p>
    <w:p w14:paraId="28FA1745" w14:textId="77777777" w:rsidR="00CF4547" w:rsidRPr="00655AF8" w:rsidRDefault="00CF4547" w:rsidP="001C0734">
      <w:pPr>
        <w:numPr>
          <w:ilvl w:val="0"/>
          <w:numId w:val="43"/>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1D5B7F52" w14:textId="77777777" w:rsidR="00CF4547" w:rsidRPr="00655AF8" w:rsidRDefault="00CF4547" w:rsidP="00CF4547">
      <w:pPr>
        <w:spacing w:after="0" w:line="240" w:lineRule="auto"/>
        <w:ind w:left="1268"/>
        <w:contextualSpacing/>
        <w:jc w:val="both"/>
        <w:rPr>
          <w:rFonts w:ascii="Calibri" w:eastAsia="Times New Roman" w:hAnsi="Calibri" w:cs="Calibri"/>
          <w:sz w:val="18"/>
          <w:szCs w:val="18"/>
        </w:rPr>
      </w:pPr>
    </w:p>
    <w:p w14:paraId="5A302AAE" w14:textId="77777777" w:rsidR="00CF4547" w:rsidRPr="00655AF8" w:rsidRDefault="00CF4547" w:rsidP="001C0734">
      <w:pPr>
        <w:numPr>
          <w:ilvl w:val="0"/>
          <w:numId w:val="43"/>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There shall be no other grounds for believing the expenditure is in contravention of this Agreement, including the Partner Project Document.  </w:t>
      </w:r>
    </w:p>
    <w:p w14:paraId="04E23067" w14:textId="77777777" w:rsidR="00CF4547" w:rsidRPr="00655AF8" w:rsidRDefault="00CF4547" w:rsidP="00CF4547">
      <w:pPr>
        <w:spacing w:after="0" w:line="240" w:lineRule="auto"/>
        <w:ind w:left="548"/>
        <w:contextualSpacing/>
        <w:jc w:val="both"/>
        <w:rPr>
          <w:rFonts w:ascii="Calibri" w:eastAsia="Times New Roman" w:hAnsi="Calibri" w:cs="Calibri"/>
          <w:sz w:val="18"/>
          <w:szCs w:val="18"/>
        </w:rPr>
      </w:pPr>
    </w:p>
    <w:p w14:paraId="74679510" w14:textId="77777777" w:rsidR="00CF4547" w:rsidRPr="00655AF8" w:rsidRDefault="00CF4547" w:rsidP="00CF4547">
      <w:pPr>
        <w:spacing w:after="0" w:line="240" w:lineRule="auto"/>
        <w:rPr>
          <w:rFonts w:ascii="Calibri" w:eastAsia="Times New Roman" w:hAnsi="Calibri" w:cs="Calibri"/>
          <w:sz w:val="18"/>
          <w:szCs w:val="18"/>
          <w:u w:val="single"/>
        </w:rPr>
      </w:pPr>
      <w:r w:rsidRPr="00655AF8">
        <w:rPr>
          <w:rFonts w:ascii="Calibri" w:eastAsia="Times New Roman" w:hAnsi="Calibri" w:cs="Calibri"/>
          <w:sz w:val="18"/>
          <w:szCs w:val="18"/>
          <w:u w:val="single"/>
        </w:rPr>
        <w:t>Specific procedures for each fund transfer modality</w:t>
      </w:r>
    </w:p>
    <w:p w14:paraId="44CE891D"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426EF294" w14:textId="77777777" w:rsidR="00CF4547" w:rsidRPr="00655AF8" w:rsidRDefault="00CF4547" w:rsidP="00CF4547">
      <w:pPr>
        <w:numPr>
          <w:ilvl w:val="0"/>
          <w:numId w:val="16"/>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Requests for cash advances: </w:t>
      </w:r>
    </w:p>
    <w:p w14:paraId="355CF7D3" w14:textId="77777777" w:rsidR="00CF4547" w:rsidRPr="00655AF8" w:rsidRDefault="00CF4547" w:rsidP="00CF4547">
      <w:pPr>
        <w:autoSpaceDE w:val="0"/>
        <w:autoSpaceDN w:val="0"/>
        <w:adjustRightInd w:val="0"/>
        <w:spacing w:after="0" w:line="240" w:lineRule="auto"/>
        <w:ind w:left="8"/>
        <w:contextualSpacing/>
        <w:jc w:val="both"/>
        <w:rPr>
          <w:rFonts w:ascii="Calibri" w:eastAsia="Times New Roman" w:hAnsi="Calibri" w:cs="Calibri"/>
          <w:sz w:val="18"/>
          <w:szCs w:val="18"/>
        </w:rPr>
      </w:pPr>
    </w:p>
    <w:p w14:paraId="4A9C2E3F" w14:textId="77777777" w:rsidR="00CF4547" w:rsidRPr="00655AF8" w:rsidRDefault="00CF4547" w:rsidP="001C0734">
      <w:pPr>
        <w:numPr>
          <w:ilvl w:val="0"/>
          <w:numId w:val="44"/>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may submit funding requests for cash advances, using the FACE Form, every three months during the term of the Agreement except as set forth in sections (b) and (c) below. </w:t>
      </w:r>
    </w:p>
    <w:p w14:paraId="64A7037F" w14:textId="77777777" w:rsidR="00CF4547" w:rsidRPr="00655AF8" w:rsidRDefault="00CF4547" w:rsidP="00CF4547">
      <w:pPr>
        <w:spacing w:after="0" w:line="240" w:lineRule="auto"/>
        <w:ind w:left="720"/>
        <w:contextualSpacing/>
        <w:jc w:val="both"/>
        <w:rPr>
          <w:rFonts w:ascii="Calibri" w:eastAsia="Times New Roman" w:hAnsi="Calibri" w:cs="Calibri"/>
          <w:sz w:val="18"/>
          <w:szCs w:val="18"/>
        </w:rPr>
      </w:pPr>
    </w:p>
    <w:p w14:paraId="763E0C74" w14:textId="77777777" w:rsidR="00CF4547" w:rsidRPr="00655AF8" w:rsidRDefault="00CF4547" w:rsidP="001C0734">
      <w:pPr>
        <w:numPr>
          <w:ilvl w:val="0"/>
          <w:numId w:val="44"/>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may submit the first funding request for a cash advance as soon as both Parties have signed this Agreement.  </w:t>
      </w:r>
    </w:p>
    <w:p w14:paraId="4570BEDE" w14:textId="77777777" w:rsidR="00CF4547" w:rsidRPr="00655AF8" w:rsidRDefault="00CF4547" w:rsidP="00CF4547">
      <w:pPr>
        <w:spacing w:after="0" w:line="240" w:lineRule="auto"/>
        <w:contextualSpacing/>
        <w:jc w:val="both"/>
        <w:rPr>
          <w:rFonts w:ascii="Calibri" w:eastAsia="Times New Roman" w:hAnsi="Calibri" w:cs="Calibri"/>
          <w:sz w:val="18"/>
          <w:szCs w:val="18"/>
        </w:rPr>
      </w:pPr>
    </w:p>
    <w:p w14:paraId="115726E3" w14:textId="77777777" w:rsidR="00CF4547" w:rsidRPr="00655AF8" w:rsidRDefault="00CF4547" w:rsidP="001C0734">
      <w:pPr>
        <w:numPr>
          <w:ilvl w:val="0"/>
          <w:numId w:val="44"/>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may submit requests more frequently than every three months in accordance with section 3 above. </w:t>
      </w:r>
    </w:p>
    <w:p w14:paraId="577B9CF1" w14:textId="77777777" w:rsidR="00CF4547" w:rsidRPr="00655AF8" w:rsidRDefault="00CF4547" w:rsidP="00CF4547">
      <w:pPr>
        <w:spacing w:after="0" w:line="240" w:lineRule="auto"/>
        <w:ind w:left="368"/>
        <w:contextualSpacing/>
        <w:jc w:val="both"/>
        <w:rPr>
          <w:rFonts w:ascii="Calibri" w:eastAsia="Times New Roman" w:hAnsi="Calibri" w:cs="Calibri"/>
          <w:sz w:val="18"/>
          <w:szCs w:val="18"/>
        </w:rPr>
      </w:pPr>
    </w:p>
    <w:p w14:paraId="3C40B885" w14:textId="77777777" w:rsidR="00CF4547" w:rsidRPr="00655AF8" w:rsidRDefault="00CF4547" w:rsidP="00CF4547">
      <w:pPr>
        <w:numPr>
          <w:ilvl w:val="0"/>
          <w:numId w:val="16"/>
        </w:numPr>
        <w:autoSpaceDE w:val="0"/>
        <w:autoSpaceDN w:val="0"/>
        <w:adjustRightInd w:val="0"/>
        <w:spacing w:after="0" w:line="240" w:lineRule="auto"/>
        <w:contextualSpacing/>
        <w:jc w:val="both"/>
        <w:rPr>
          <w:rFonts w:ascii="Calibri" w:eastAsia="Times New Roman" w:hAnsi="Calibri" w:cs="Calibri"/>
          <w:sz w:val="18"/>
          <w:szCs w:val="18"/>
        </w:rPr>
      </w:pPr>
      <w:bookmarkStart w:id="8" w:name="_Hlk505853590"/>
      <w:bookmarkStart w:id="9" w:name="_Hlk6226966"/>
      <w:bookmarkEnd w:id="8"/>
      <w:r w:rsidRPr="00655AF8">
        <w:rPr>
          <w:rFonts w:ascii="Calibri" w:eastAsia="Times New Roman" w:hAnsi="Calibri" w:cs="Calibri"/>
          <w:sz w:val="18"/>
          <w:szCs w:val="18"/>
        </w:rPr>
        <w:t xml:space="preserve">Requests for direct payment transfers: </w:t>
      </w:r>
      <w:bookmarkEnd w:id="9"/>
    </w:p>
    <w:p w14:paraId="19F3A088" w14:textId="77777777" w:rsidR="00CF4547" w:rsidRPr="00655AF8" w:rsidRDefault="00CF4547" w:rsidP="00CF4547">
      <w:pPr>
        <w:spacing w:after="0" w:line="240" w:lineRule="auto"/>
        <w:ind w:left="1088"/>
        <w:contextualSpacing/>
        <w:jc w:val="both"/>
        <w:rPr>
          <w:rFonts w:ascii="Calibri" w:eastAsia="Times New Roman" w:hAnsi="Calibri" w:cs="Calibri"/>
          <w:sz w:val="18"/>
          <w:szCs w:val="18"/>
        </w:rPr>
      </w:pPr>
    </w:p>
    <w:p w14:paraId="32624F8F" w14:textId="77777777" w:rsidR="00CF4547" w:rsidRPr="00655AF8" w:rsidRDefault="00CF4547" w:rsidP="001C0734">
      <w:pPr>
        <w:numPr>
          <w:ilvl w:val="0"/>
          <w:numId w:val="45"/>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may submit to UN Women a written request for direct payment to the Partner’s vendor or supplier. </w:t>
      </w:r>
    </w:p>
    <w:p w14:paraId="0092E5BD" w14:textId="77777777" w:rsidR="00CF4547" w:rsidRPr="00655AF8" w:rsidRDefault="00CF4547" w:rsidP="00CF4547">
      <w:pPr>
        <w:spacing w:after="0" w:line="240" w:lineRule="auto"/>
        <w:contextualSpacing/>
        <w:jc w:val="both"/>
        <w:rPr>
          <w:rFonts w:ascii="Calibri" w:eastAsia="Times New Roman" w:hAnsi="Calibri" w:cs="Calibri"/>
          <w:sz w:val="18"/>
          <w:szCs w:val="18"/>
        </w:rPr>
      </w:pPr>
    </w:p>
    <w:p w14:paraId="1E842D66" w14:textId="77777777" w:rsidR="00CF4547" w:rsidRPr="00655AF8" w:rsidRDefault="00CF4547" w:rsidP="001C0734">
      <w:pPr>
        <w:numPr>
          <w:ilvl w:val="0"/>
          <w:numId w:val="45"/>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request for direct payment must be submitted no later than the three-month period following receipt of the goods or services. </w:t>
      </w:r>
    </w:p>
    <w:p w14:paraId="4FCE5C33" w14:textId="77777777" w:rsidR="00CF4547" w:rsidRPr="00655AF8" w:rsidRDefault="00CF4547" w:rsidP="00CF4547">
      <w:pPr>
        <w:spacing w:after="0" w:line="240" w:lineRule="auto"/>
        <w:contextualSpacing/>
        <w:jc w:val="both"/>
        <w:rPr>
          <w:rFonts w:ascii="Calibri" w:eastAsia="Times New Roman" w:hAnsi="Calibri" w:cs="Calibri"/>
          <w:sz w:val="18"/>
          <w:szCs w:val="18"/>
        </w:rPr>
      </w:pPr>
    </w:p>
    <w:p w14:paraId="3AB3F412" w14:textId="77777777" w:rsidR="00CF4547" w:rsidRPr="00655AF8" w:rsidRDefault="00CF4547" w:rsidP="001C0734">
      <w:pPr>
        <w:numPr>
          <w:ilvl w:val="0"/>
          <w:numId w:val="45"/>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r w:rsidRPr="00655AF8">
        <w:rPr>
          <w:rFonts w:ascii="Calibri" w:eastAsia="Times New Roman" w:hAnsi="Calibri" w:cs="Calibri"/>
          <w:sz w:val="18"/>
          <w:szCs w:val="18"/>
        </w:rPr>
        <w:tab/>
      </w:r>
    </w:p>
    <w:p w14:paraId="24A7291D" w14:textId="77777777" w:rsidR="00CF4547" w:rsidRPr="00655AF8" w:rsidRDefault="00CF4547" w:rsidP="00CF4547">
      <w:pPr>
        <w:tabs>
          <w:tab w:val="left" w:pos="900"/>
          <w:tab w:val="left" w:pos="990"/>
        </w:tabs>
        <w:autoSpaceDE w:val="0"/>
        <w:autoSpaceDN w:val="0"/>
        <w:adjustRightInd w:val="0"/>
        <w:spacing w:after="0" w:line="240" w:lineRule="auto"/>
        <w:ind w:left="818"/>
        <w:contextualSpacing/>
        <w:jc w:val="both"/>
        <w:rPr>
          <w:rFonts w:ascii="Calibri" w:eastAsia="Times New Roman" w:hAnsi="Calibri" w:cs="Calibri"/>
          <w:sz w:val="18"/>
          <w:szCs w:val="18"/>
        </w:rPr>
      </w:pPr>
    </w:p>
    <w:p w14:paraId="3BE0F775" w14:textId="77777777" w:rsidR="00CF4547" w:rsidRPr="00655AF8" w:rsidRDefault="00CF4547" w:rsidP="00CF4547">
      <w:pPr>
        <w:numPr>
          <w:ilvl w:val="0"/>
          <w:numId w:val="16"/>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Requests for reimbursements: </w:t>
      </w:r>
    </w:p>
    <w:p w14:paraId="408206A4" w14:textId="77777777" w:rsidR="00CF4547" w:rsidRPr="00655AF8" w:rsidRDefault="00CF4547" w:rsidP="00CF4547">
      <w:pPr>
        <w:spacing w:after="0" w:line="240" w:lineRule="auto"/>
        <w:ind w:left="128"/>
        <w:contextualSpacing/>
        <w:jc w:val="both"/>
        <w:rPr>
          <w:rFonts w:ascii="Calibri" w:eastAsia="Times New Roman" w:hAnsi="Calibri" w:cs="Calibri"/>
          <w:sz w:val="18"/>
          <w:szCs w:val="18"/>
        </w:rPr>
      </w:pPr>
    </w:p>
    <w:p w14:paraId="574591D3" w14:textId="77777777" w:rsidR="00CF4547" w:rsidRPr="00655AF8" w:rsidRDefault="00CF4547" w:rsidP="001C0734">
      <w:pPr>
        <w:numPr>
          <w:ilvl w:val="0"/>
          <w:numId w:val="46"/>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22F83A19" w14:textId="77777777" w:rsidR="00CF4547" w:rsidRPr="00655AF8" w:rsidRDefault="00CF4547" w:rsidP="00CF4547">
      <w:pPr>
        <w:spacing w:after="0" w:line="256" w:lineRule="auto"/>
        <w:ind w:left="728" w:firstLine="60"/>
        <w:rPr>
          <w:rFonts w:ascii="Calibri" w:eastAsia="Times New Roman" w:hAnsi="Calibri" w:cs="Calibri"/>
          <w:sz w:val="18"/>
          <w:szCs w:val="18"/>
        </w:rPr>
      </w:pPr>
    </w:p>
    <w:p w14:paraId="27D9A0E2" w14:textId="77777777" w:rsidR="00CF4547" w:rsidRPr="00655AF8" w:rsidRDefault="00CF4547" w:rsidP="001C0734">
      <w:pPr>
        <w:numPr>
          <w:ilvl w:val="0"/>
          <w:numId w:val="46"/>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62FDC2BC" w14:textId="77777777" w:rsidR="00CF4547" w:rsidRPr="00655AF8" w:rsidRDefault="00CF4547" w:rsidP="00CF4547">
      <w:pPr>
        <w:spacing w:after="0" w:line="240" w:lineRule="auto"/>
        <w:jc w:val="both"/>
        <w:rPr>
          <w:rFonts w:ascii="Calibri" w:eastAsia="Times New Roman" w:hAnsi="Calibri" w:cs="Calibri"/>
          <w:sz w:val="18"/>
          <w:szCs w:val="18"/>
          <w:u w:val="single"/>
        </w:rPr>
      </w:pPr>
      <w:r w:rsidRPr="00655AF8">
        <w:rPr>
          <w:rFonts w:ascii="Calibri" w:eastAsia="Times New Roman" w:hAnsi="Calibri" w:cs="Calibri"/>
          <w:sz w:val="18"/>
          <w:szCs w:val="18"/>
        </w:rPr>
        <w:br/>
      </w:r>
      <w:r w:rsidRPr="00655AF8">
        <w:rPr>
          <w:rFonts w:ascii="Calibri" w:eastAsia="Times New Roman" w:hAnsi="Calibri" w:cs="Calibri"/>
          <w:sz w:val="18"/>
          <w:szCs w:val="18"/>
          <w:u w:val="single"/>
        </w:rPr>
        <w:t xml:space="preserve">Other provisions relevant for fund transfers </w:t>
      </w:r>
    </w:p>
    <w:p w14:paraId="3C248ED3" w14:textId="77777777" w:rsidR="00CF4547" w:rsidRPr="00655AF8" w:rsidRDefault="00CF4547" w:rsidP="00CF4547">
      <w:pPr>
        <w:spacing w:after="0" w:line="240" w:lineRule="auto"/>
        <w:ind w:left="128"/>
        <w:contextualSpacing/>
        <w:jc w:val="both"/>
        <w:rPr>
          <w:rFonts w:ascii="Calibri" w:eastAsia="Times New Roman" w:hAnsi="Calibri" w:cs="Calibri"/>
          <w:sz w:val="18"/>
          <w:szCs w:val="18"/>
        </w:rPr>
      </w:pPr>
    </w:p>
    <w:p w14:paraId="6187F709" w14:textId="77777777" w:rsidR="00CF4547" w:rsidRPr="00655AF8" w:rsidRDefault="00CF4547" w:rsidP="00CF4547">
      <w:pPr>
        <w:numPr>
          <w:ilvl w:val="0"/>
          <w:numId w:val="16"/>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Revision of budget by Partner:</w:t>
      </w:r>
    </w:p>
    <w:p w14:paraId="381D11ED" w14:textId="77777777" w:rsidR="00CF4547" w:rsidRPr="00655AF8" w:rsidRDefault="00CF4547" w:rsidP="00CF4547">
      <w:pPr>
        <w:autoSpaceDE w:val="0"/>
        <w:autoSpaceDN w:val="0"/>
        <w:adjustRightInd w:val="0"/>
        <w:spacing w:after="0" w:line="240" w:lineRule="auto"/>
        <w:ind w:left="8" w:hanging="360"/>
        <w:contextualSpacing/>
        <w:jc w:val="both"/>
        <w:rPr>
          <w:rFonts w:ascii="Calibri" w:eastAsia="Times New Roman" w:hAnsi="Calibri" w:cs="Calibri"/>
          <w:sz w:val="18"/>
          <w:szCs w:val="18"/>
        </w:rPr>
      </w:pPr>
    </w:p>
    <w:p w14:paraId="4E457C07" w14:textId="77777777" w:rsidR="00CF4547" w:rsidRPr="00655AF8" w:rsidRDefault="00CF4547" w:rsidP="00CF4547">
      <w:pPr>
        <w:spacing w:after="0" w:line="240" w:lineRule="auto"/>
        <w:ind w:left="368"/>
        <w:jc w:val="both"/>
        <w:rPr>
          <w:rFonts w:ascii="Calibri" w:eastAsia="Times New Roman" w:hAnsi="Calibri" w:cs="Calibri"/>
          <w:sz w:val="18"/>
          <w:szCs w:val="18"/>
        </w:rPr>
      </w:pPr>
      <w:r w:rsidRPr="00655AF8">
        <w:rPr>
          <w:rFonts w:ascii="Calibri" w:eastAsia="Times New Roman" w:hAnsi="Calibri" w:cs="Calibri"/>
          <w:sz w:val="18"/>
          <w:szCs w:val="18"/>
        </w:rPr>
        <w:t>The Partner may, without UN Women’s approval but with prior written notice to UN Women, revise the budget by re-allocating funds either within an activity or between activities identified by account codes on the FACE Form, as long as the re-allocation is not (i) exceeding twenty (20%) of the total budgeted amount; (ii) negatively impacting the Results; or, (iii</w:t>
      </w:r>
      <w:proofErr w:type="gramStart"/>
      <w:r w:rsidRPr="00655AF8">
        <w:rPr>
          <w:rFonts w:ascii="Calibri" w:eastAsia="Times New Roman" w:hAnsi="Calibri" w:cs="Calibri"/>
          <w:sz w:val="18"/>
          <w:szCs w:val="18"/>
        </w:rPr>
        <w:t>)  increasing</w:t>
      </w:r>
      <w:proofErr w:type="gramEnd"/>
      <w:r w:rsidRPr="00655AF8">
        <w:rPr>
          <w:rFonts w:ascii="Calibri" w:eastAsia="Times New Roman" w:hAnsi="Calibri" w:cs="Calibri"/>
          <w:sz w:val="18"/>
          <w:szCs w:val="18"/>
        </w:rPr>
        <w:t xml:space="preserve"> the total budgeted amount. Any other revisions of the budget require an amendment to this Agreement. </w:t>
      </w:r>
    </w:p>
    <w:p w14:paraId="5AB3E498" w14:textId="77777777" w:rsidR="00CF4547" w:rsidRPr="00655AF8" w:rsidRDefault="00CF4547" w:rsidP="00CF4547">
      <w:pPr>
        <w:autoSpaceDE w:val="0"/>
        <w:autoSpaceDN w:val="0"/>
        <w:adjustRightInd w:val="0"/>
        <w:spacing w:after="0" w:line="240" w:lineRule="auto"/>
        <w:ind w:left="8" w:hanging="360"/>
        <w:contextualSpacing/>
        <w:jc w:val="both"/>
        <w:rPr>
          <w:rFonts w:ascii="Calibri" w:eastAsia="Times New Roman" w:hAnsi="Calibri" w:cs="Calibri"/>
          <w:sz w:val="18"/>
          <w:szCs w:val="18"/>
        </w:rPr>
      </w:pPr>
    </w:p>
    <w:p w14:paraId="42558312" w14:textId="77777777" w:rsidR="00CF4547" w:rsidRPr="00655AF8" w:rsidRDefault="00CF4547" w:rsidP="00CF4547">
      <w:pPr>
        <w:numPr>
          <w:ilvl w:val="0"/>
          <w:numId w:val="16"/>
        </w:num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Payment of fund transfers by UN Women:</w:t>
      </w:r>
    </w:p>
    <w:p w14:paraId="659219EF" w14:textId="77777777" w:rsidR="00CF4547" w:rsidRPr="00655AF8" w:rsidRDefault="00CF4547" w:rsidP="00CF4547">
      <w:pPr>
        <w:autoSpaceDE w:val="0"/>
        <w:autoSpaceDN w:val="0"/>
        <w:adjustRightInd w:val="0"/>
        <w:spacing w:after="0" w:line="240" w:lineRule="auto"/>
        <w:ind w:left="728"/>
        <w:contextualSpacing/>
        <w:jc w:val="both"/>
        <w:rPr>
          <w:rFonts w:ascii="Calibri" w:eastAsia="Times New Roman" w:hAnsi="Calibri" w:cs="Calibri"/>
          <w:sz w:val="18"/>
          <w:szCs w:val="18"/>
        </w:rPr>
      </w:pPr>
    </w:p>
    <w:p w14:paraId="30F9E235" w14:textId="77777777" w:rsidR="00CF4547" w:rsidRPr="00655AF8" w:rsidRDefault="00CF4547" w:rsidP="001C0734">
      <w:pPr>
        <w:numPr>
          <w:ilvl w:val="0"/>
          <w:numId w:val="47"/>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w:t>
      </w:r>
    </w:p>
    <w:p w14:paraId="7D67D2CF" w14:textId="77777777" w:rsidR="00CF4547" w:rsidRPr="00655AF8" w:rsidRDefault="00CF4547" w:rsidP="00CF4547">
      <w:pPr>
        <w:autoSpaceDE w:val="0"/>
        <w:autoSpaceDN w:val="0"/>
        <w:adjustRightInd w:val="0"/>
        <w:spacing w:after="0" w:line="240" w:lineRule="auto"/>
        <w:ind w:left="98" w:hanging="270"/>
        <w:jc w:val="both"/>
        <w:rPr>
          <w:rFonts w:ascii="Calibri" w:eastAsia="Times New Roman" w:hAnsi="Calibri" w:cs="Calibri"/>
          <w:sz w:val="18"/>
          <w:szCs w:val="18"/>
        </w:rPr>
      </w:pPr>
    </w:p>
    <w:p w14:paraId="130F3AF3" w14:textId="77777777" w:rsidR="00CF4547" w:rsidRPr="00655AF8" w:rsidRDefault="00CF4547" w:rsidP="001C0734">
      <w:pPr>
        <w:numPr>
          <w:ilvl w:val="0"/>
          <w:numId w:val="47"/>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UN Women may decide to adjust the amount of any fund transfer where it has reason to do so, including:</w:t>
      </w:r>
    </w:p>
    <w:p w14:paraId="4A55378C" w14:textId="77777777" w:rsidR="00CF4547" w:rsidRPr="00655AF8" w:rsidRDefault="00CF4547" w:rsidP="00CF4547">
      <w:pPr>
        <w:spacing w:after="0" w:line="240" w:lineRule="auto"/>
        <w:contextualSpacing/>
        <w:jc w:val="both"/>
        <w:rPr>
          <w:rFonts w:ascii="Calibri" w:eastAsia="Times New Roman" w:hAnsi="Calibri" w:cs="Calibri"/>
          <w:sz w:val="18"/>
          <w:szCs w:val="18"/>
        </w:rPr>
      </w:pPr>
    </w:p>
    <w:p w14:paraId="4240C356" w14:textId="77777777" w:rsidR="00CF4547" w:rsidRPr="00655AF8" w:rsidRDefault="00CF4547" w:rsidP="001C0734">
      <w:pPr>
        <w:numPr>
          <w:ilvl w:val="0"/>
          <w:numId w:val="48"/>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To take into consideration the general progress made to the Work to </w:t>
      </w:r>
      <w:proofErr w:type="gramStart"/>
      <w:r w:rsidRPr="00655AF8">
        <w:rPr>
          <w:rFonts w:ascii="Calibri" w:eastAsia="Times New Roman" w:hAnsi="Calibri" w:cs="Calibri"/>
          <w:sz w:val="18"/>
          <w:szCs w:val="18"/>
        </w:rPr>
        <w:t>date;</w:t>
      </w:r>
      <w:proofErr w:type="gramEnd"/>
    </w:p>
    <w:p w14:paraId="49928D0A" w14:textId="77777777" w:rsidR="00CF4547" w:rsidRPr="00655AF8" w:rsidRDefault="00CF4547" w:rsidP="001C0734">
      <w:pPr>
        <w:numPr>
          <w:ilvl w:val="0"/>
          <w:numId w:val="48"/>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sidRPr="00655AF8">
        <w:rPr>
          <w:rFonts w:ascii="Calibri" w:eastAsia="Times New Roman" w:hAnsi="Calibri" w:cs="Calibri"/>
          <w:sz w:val="18"/>
          <w:szCs w:val="18"/>
        </w:rPr>
        <w:t>used;</w:t>
      </w:r>
      <w:proofErr w:type="gramEnd"/>
      <w:r w:rsidRPr="00655AF8">
        <w:rPr>
          <w:rFonts w:ascii="Calibri" w:eastAsia="Times New Roman" w:hAnsi="Calibri" w:cs="Calibri"/>
          <w:sz w:val="18"/>
          <w:szCs w:val="18"/>
        </w:rPr>
        <w:t xml:space="preserve"> </w:t>
      </w:r>
    </w:p>
    <w:p w14:paraId="16398776" w14:textId="77777777" w:rsidR="00CF4547" w:rsidRPr="00655AF8" w:rsidRDefault="00CF4547" w:rsidP="001C0734">
      <w:pPr>
        <w:numPr>
          <w:ilvl w:val="0"/>
          <w:numId w:val="48"/>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To take into consideration any expenditure that is ineligible in accordance with this </w:t>
      </w:r>
      <w:proofErr w:type="gramStart"/>
      <w:r w:rsidRPr="00655AF8">
        <w:rPr>
          <w:rFonts w:ascii="Calibri" w:eastAsia="Times New Roman" w:hAnsi="Calibri" w:cs="Calibri"/>
          <w:sz w:val="18"/>
          <w:szCs w:val="18"/>
        </w:rPr>
        <w:t>Agreement;</w:t>
      </w:r>
      <w:proofErr w:type="gramEnd"/>
      <w:r w:rsidRPr="00655AF8">
        <w:rPr>
          <w:rFonts w:ascii="Calibri" w:eastAsia="Times New Roman" w:hAnsi="Calibri" w:cs="Calibri"/>
          <w:sz w:val="18"/>
          <w:szCs w:val="18"/>
        </w:rPr>
        <w:t xml:space="preserve"> </w:t>
      </w:r>
    </w:p>
    <w:p w14:paraId="380E70A4" w14:textId="77777777" w:rsidR="00CF4547" w:rsidRPr="00655AF8" w:rsidRDefault="00CF4547" w:rsidP="001C0734">
      <w:pPr>
        <w:numPr>
          <w:ilvl w:val="0"/>
          <w:numId w:val="48"/>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To take into consideration interest or income earned by the Partner from a previous fund transfer; and, </w:t>
      </w:r>
    </w:p>
    <w:p w14:paraId="1D0414F4" w14:textId="77777777" w:rsidR="00CF4547" w:rsidRPr="00655AF8" w:rsidRDefault="00CF4547" w:rsidP="001C0734">
      <w:pPr>
        <w:numPr>
          <w:ilvl w:val="0"/>
          <w:numId w:val="48"/>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To withhold up to 10% of the total budgeted amount for the Work for risk management purposes. </w:t>
      </w:r>
    </w:p>
    <w:p w14:paraId="40A49228" w14:textId="77777777" w:rsidR="00CF4547" w:rsidRPr="00655AF8" w:rsidRDefault="00CF4547" w:rsidP="00CF4547">
      <w:pPr>
        <w:spacing w:after="0" w:line="240" w:lineRule="auto"/>
        <w:ind w:left="728"/>
        <w:contextualSpacing/>
        <w:jc w:val="both"/>
        <w:rPr>
          <w:rFonts w:ascii="Calibri" w:eastAsia="Times New Roman" w:hAnsi="Calibri" w:cs="Calibri"/>
          <w:sz w:val="18"/>
          <w:szCs w:val="18"/>
        </w:rPr>
      </w:pPr>
    </w:p>
    <w:p w14:paraId="0487E73F" w14:textId="77777777" w:rsidR="00CF4547" w:rsidRPr="00655AF8" w:rsidRDefault="00CF4547" w:rsidP="001C0734">
      <w:pPr>
        <w:numPr>
          <w:ilvl w:val="0"/>
          <w:numId w:val="47"/>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6CBEFFC6" w14:textId="77777777" w:rsidR="00CF4547" w:rsidRPr="00655AF8" w:rsidRDefault="00CF4547" w:rsidP="00CF4547">
      <w:pPr>
        <w:spacing w:after="0" w:line="240" w:lineRule="auto"/>
        <w:ind w:left="720"/>
        <w:contextualSpacing/>
        <w:jc w:val="both"/>
        <w:rPr>
          <w:rFonts w:ascii="Calibri" w:eastAsia="Times New Roman" w:hAnsi="Calibri" w:cs="Calibri"/>
          <w:sz w:val="18"/>
          <w:szCs w:val="18"/>
        </w:rPr>
      </w:pPr>
    </w:p>
    <w:p w14:paraId="76674F5B" w14:textId="77777777" w:rsidR="00CF4547" w:rsidRPr="00655AF8" w:rsidRDefault="00CF4547" w:rsidP="001C0734">
      <w:pPr>
        <w:numPr>
          <w:ilvl w:val="0"/>
          <w:numId w:val="47"/>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The fund transfers other than direct payments shall be made by UN Women to the following bank account:</w:t>
      </w:r>
    </w:p>
    <w:p w14:paraId="745C3CC8" w14:textId="77777777" w:rsidR="00CF4547" w:rsidRPr="00655AF8" w:rsidRDefault="00CF4547" w:rsidP="00CF4547">
      <w:pPr>
        <w:autoSpaceDE w:val="0"/>
        <w:autoSpaceDN w:val="0"/>
        <w:adjustRightInd w:val="0"/>
        <w:spacing w:after="0" w:line="240" w:lineRule="auto"/>
        <w:ind w:left="1808"/>
        <w:contextualSpacing/>
        <w:jc w:val="both"/>
        <w:rPr>
          <w:rFonts w:ascii="Calibri" w:eastAsia="Times New Roman" w:hAnsi="Calibri" w:cs="Calibri"/>
          <w:sz w:val="18"/>
          <w:szCs w:val="18"/>
        </w:rPr>
      </w:pPr>
    </w:p>
    <w:p w14:paraId="1194C610" w14:textId="77777777" w:rsidR="00CF4547" w:rsidRPr="00655AF8" w:rsidRDefault="00CF4547" w:rsidP="00CF4547">
      <w:pPr>
        <w:autoSpaceDE w:val="0"/>
        <w:autoSpaceDN w:val="0"/>
        <w:adjustRightInd w:val="0"/>
        <w:spacing w:after="0" w:line="240" w:lineRule="auto"/>
        <w:ind w:firstLine="720"/>
        <w:contextualSpacing/>
        <w:jc w:val="both"/>
        <w:rPr>
          <w:rFonts w:ascii="Calibri" w:eastAsia="Times New Roman" w:hAnsi="Calibri" w:cs="Calibri"/>
          <w:sz w:val="18"/>
          <w:szCs w:val="18"/>
        </w:rPr>
      </w:pPr>
      <w:r w:rsidRPr="00655AF8">
        <w:rPr>
          <w:rFonts w:ascii="Calibri" w:eastAsia="Times New Roman" w:hAnsi="Calibri" w:cs="Calibri"/>
          <w:sz w:val="18"/>
          <w:szCs w:val="18"/>
        </w:rPr>
        <w:t>Bank name: []</w:t>
      </w:r>
    </w:p>
    <w:p w14:paraId="137EFB9A" w14:textId="77777777" w:rsidR="00CF4547" w:rsidRPr="00655AF8" w:rsidRDefault="00CF4547" w:rsidP="00CF4547">
      <w:pPr>
        <w:autoSpaceDE w:val="0"/>
        <w:autoSpaceDN w:val="0"/>
        <w:adjustRightInd w:val="0"/>
        <w:spacing w:after="0" w:line="240" w:lineRule="auto"/>
        <w:ind w:left="1808" w:firstLine="720"/>
        <w:contextualSpacing/>
        <w:jc w:val="both"/>
        <w:rPr>
          <w:rFonts w:ascii="Calibri" w:eastAsia="Times New Roman" w:hAnsi="Calibri" w:cs="Calibri"/>
          <w:sz w:val="18"/>
          <w:szCs w:val="18"/>
        </w:rPr>
      </w:pPr>
    </w:p>
    <w:p w14:paraId="098707BC" w14:textId="77777777" w:rsidR="00CF4547" w:rsidRPr="00655AF8" w:rsidRDefault="00CF4547" w:rsidP="00CF4547">
      <w:pPr>
        <w:autoSpaceDE w:val="0"/>
        <w:autoSpaceDN w:val="0"/>
        <w:adjustRightInd w:val="0"/>
        <w:spacing w:after="0" w:line="240" w:lineRule="auto"/>
        <w:ind w:firstLine="720"/>
        <w:contextualSpacing/>
        <w:jc w:val="both"/>
        <w:rPr>
          <w:rFonts w:ascii="Calibri" w:eastAsia="Times New Roman" w:hAnsi="Calibri" w:cs="Calibri"/>
          <w:sz w:val="18"/>
          <w:szCs w:val="18"/>
        </w:rPr>
      </w:pPr>
      <w:r w:rsidRPr="00655AF8">
        <w:rPr>
          <w:rFonts w:ascii="Calibri" w:eastAsia="Times New Roman" w:hAnsi="Calibri" w:cs="Calibri"/>
          <w:sz w:val="18"/>
          <w:szCs w:val="18"/>
        </w:rPr>
        <w:t>Bank address: []</w:t>
      </w:r>
    </w:p>
    <w:p w14:paraId="1C406109" w14:textId="77777777" w:rsidR="00CF4547" w:rsidRPr="00655AF8" w:rsidRDefault="00CF4547" w:rsidP="00CF4547">
      <w:pPr>
        <w:autoSpaceDE w:val="0"/>
        <w:autoSpaceDN w:val="0"/>
        <w:adjustRightInd w:val="0"/>
        <w:spacing w:after="0" w:line="240" w:lineRule="auto"/>
        <w:ind w:left="1808" w:firstLine="720"/>
        <w:contextualSpacing/>
        <w:jc w:val="both"/>
        <w:rPr>
          <w:rFonts w:ascii="Calibri" w:eastAsia="Times New Roman" w:hAnsi="Calibri" w:cs="Calibri"/>
          <w:sz w:val="18"/>
          <w:szCs w:val="18"/>
        </w:rPr>
      </w:pPr>
    </w:p>
    <w:p w14:paraId="6CD75069" w14:textId="77777777" w:rsidR="00CF4547" w:rsidRPr="00655AF8" w:rsidRDefault="00CF4547" w:rsidP="00CF4547">
      <w:pPr>
        <w:autoSpaceDE w:val="0"/>
        <w:autoSpaceDN w:val="0"/>
        <w:adjustRightInd w:val="0"/>
        <w:spacing w:after="0" w:line="240" w:lineRule="auto"/>
        <w:ind w:firstLine="720"/>
        <w:contextualSpacing/>
        <w:jc w:val="both"/>
        <w:rPr>
          <w:rFonts w:ascii="Calibri" w:eastAsia="Times New Roman" w:hAnsi="Calibri" w:cs="Calibri"/>
          <w:sz w:val="18"/>
          <w:szCs w:val="18"/>
        </w:rPr>
      </w:pPr>
      <w:r w:rsidRPr="00655AF8">
        <w:rPr>
          <w:rFonts w:ascii="Calibri" w:eastAsia="Times New Roman" w:hAnsi="Calibri" w:cs="Calibri"/>
          <w:sz w:val="18"/>
          <w:szCs w:val="18"/>
        </w:rPr>
        <w:t>Account title: []</w:t>
      </w:r>
    </w:p>
    <w:p w14:paraId="1B34CA8D" w14:textId="77777777" w:rsidR="00CF4547" w:rsidRPr="00655AF8" w:rsidRDefault="00CF4547" w:rsidP="00CF4547">
      <w:pPr>
        <w:autoSpaceDE w:val="0"/>
        <w:autoSpaceDN w:val="0"/>
        <w:adjustRightInd w:val="0"/>
        <w:spacing w:after="0" w:line="240" w:lineRule="auto"/>
        <w:ind w:left="1808" w:firstLine="720"/>
        <w:contextualSpacing/>
        <w:jc w:val="both"/>
        <w:rPr>
          <w:rFonts w:ascii="Calibri" w:eastAsia="Times New Roman" w:hAnsi="Calibri" w:cs="Calibri"/>
          <w:sz w:val="18"/>
          <w:szCs w:val="18"/>
        </w:rPr>
      </w:pPr>
    </w:p>
    <w:p w14:paraId="534B472F" w14:textId="77777777" w:rsidR="00CF4547" w:rsidRPr="00655AF8" w:rsidRDefault="00CF4547" w:rsidP="00CF4547">
      <w:pPr>
        <w:autoSpaceDE w:val="0"/>
        <w:autoSpaceDN w:val="0"/>
        <w:adjustRightInd w:val="0"/>
        <w:spacing w:after="0" w:line="240" w:lineRule="auto"/>
        <w:ind w:firstLine="720"/>
        <w:contextualSpacing/>
        <w:jc w:val="both"/>
        <w:rPr>
          <w:rFonts w:ascii="Calibri" w:eastAsia="Times New Roman" w:hAnsi="Calibri" w:cs="Calibri"/>
          <w:sz w:val="18"/>
          <w:szCs w:val="18"/>
        </w:rPr>
      </w:pPr>
      <w:r w:rsidRPr="00655AF8">
        <w:rPr>
          <w:rFonts w:ascii="Calibri" w:eastAsia="Times New Roman" w:hAnsi="Calibri" w:cs="Calibri"/>
          <w:sz w:val="18"/>
          <w:szCs w:val="18"/>
        </w:rPr>
        <w:t>Account No.: []</w:t>
      </w:r>
    </w:p>
    <w:p w14:paraId="09F6A640" w14:textId="77777777" w:rsidR="00CF4547" w:rsidRPr="00655AF8" w:rsidRDefault="00CF4547" w:rsidP="00CF4547">
      <w:pPr>
        <w:autoSpaceDE w:val="0"/>
        <w:autoSpaceDN w:val="0"/>
        <w:adjustRightInd w:val="0"/>
        <w:spacing w:after="0" w:line="240" w:lineRule="auto"/>
        <w:ind w:left="1808" w:firstLine="720"/>
        <w:contextualSpacing/>
        <w:jc w:val="both"/>
        <w:rPr>
          <w:rFonts w:ascii="Calibri" w:eastAsia="Times New Roman" w:hAnsi="Calibri" w:cs="Calibri"/>
          <w:sz w:val="18"/>
          <w:szCs w:val="18"/>
        </w:rPr>
      </w:pPr>
    </w:p>
    <w:p w14:paraId="5654A65D" w14:textId="77777777" w:rsidR="00CF4547" w:rsidRPr="00655AF8" w:rsidRDefault="00CF4547" w:rsidP="00CF4547">
      <w:pPr>
        <w:autoSpaceDE w:val="0"/>
        <w:autoSpaceDN w:val="0"/>
        <w:adjustRightInd w:val="0"/>
        <w:spacing w:after="0" w:line="240" w:lineRule="auto"/>
        <w:ind w:firstLine="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Bank contact person: </w:t>
      </w:r>
      <w:proofErr w:type="gramStart"/>
      <w:r w:rsidRPr="00655AF8">
        <w:rPr>
          <w:rFonts w:ascii="Calibri" w:eastAsia="Times New Roman" w:hAnsi="Calibri" w:cs="Calibri"/>
          <w:sz w:val="18"/>
          <w:szCs w:val="18"/>
        </w:rPr>
        <w:t>[  ]</w:t>
      </w:r>
      <w:proofErr w:type="gramEnd"/>
    </w:p>
    <w:p w14:paraId="087F11B5" w14:textId="77777777" w:rsidR="00CF4547" w:rsidRPr="00655AF8" w:rsidRDefault="00CF4547" w:rsidP="00CF4547">
      <w:pPr>
        <w:spacing w:after="0" w:line="240" w:lineRule="auto"/>
        <w:jc w:val="center"/>
        <w:rPr>
          <w:rFonts w:ascii="Calibri" w:eastAsia="Times New Roman" w:hAnsi="Calibri" w:cs="Calibri"/>
          <w:b/>
          <w:sz w:val="18"/>
          <w:szCs w:val="18"/>
        </w:rPr>
      </w:pPr>
    </w:p>
    <w:p w14:paraId="0DD71104" w14:textId="77777777" w:rsidR="00CF4547" w:rsidRPr="00655AF8" w:rsidRDefault="00CF4547" w:rsidP="00CF4547">
      <w:pPr>
        <w:spacing w:after="0" w:line="240" w:lineRule="auto"/>
        <w:rPr>
          <w:rFonts w:ascii="Calibri" w:eastAsia="Times New Roman" w:hAnsi="Calibri" w:cs="Calibri"/>
          <w:b/>
          <w:sz w:val="18"/>
          <w:szCs w:val="18"/>
        </w:rPr>
      </w:pPr>
    </w:p>
    <w:p w14:paraId="0EB48C24"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VI</w:t>
      </w:r>
    </w:p>
    <w:p w14:paraId="3F70F1B5"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ADMINISTRATION OF FUNDS AND PROPERTY</w:t>
      </w:r>
    </w:p>
    <w:p w14:paraId="6AF5822B" w14:textId="77777777" w:rsidR="00CF4547" w:rsidRPr="00655AF8" w:rsidRDefault="00CF4547" w:rsidP="00CF4547">
      <w:pPr>
        <w:autoSpaceDE w:val="0"/>
        <w:autoSpaceDN w:val="0"/>
        <w:adjustRightInd w:val="0"/>
        <w:spacing w:after="0" w:line="240" w:lineRule="auto"/>
        <w:rPr>
          <w:rFonts w:ascii="Calibri" w:eastAsia="Times New Roman" w:hAnsi="Calibri" w:cs="Calibri"/>
          <w:sz w:val="18"/>
          <w:szCs w:val="18"/>
          <w:u w:val="single"/>
        </w:rPr>
      </w:pPr>
    </w:p>
    <w:p w14:paraId="678FAE85" w14:textId="77777777" w:rsidR="00CF4547" w:rsidRPr="00655AF8" w:rsidRDefault="00CF4547" w:rsidP="00CF4547">
      <w:pPr>
        <w:autoSpaceDE w:val="0"/>
        <w:autoSpaceDN w:val="0"/>
        <w:adjustRightInd w:val="0"/>
        <w:spacing w:after="0" w:line="240" w:lineRule="auto"/>
        <w:rPr>
          <w:rFonts w:ascii="Calibri" w:eastAsia="Times New Roman" w:hAnsi="Calibri" w:cs="Calibri"/>
          <w:sz w:val="18"/>
          <w:szCs w:val="18"/>
          <w:u w:val="single"/>
        </w:rPr>
      </w:pPr>
      <w:r w:rsidRPr="00655AF8">
        <w:rPr>
          <w:rFonts w:ascii="Calibri" w:eastAsia="Times New Roman" w:hAnsi="Calibri" w:cs="Calibri"/>
          <w:sz w:val="18"/>
          <w:szCs w:val="18"/>
          <w:u w:val="single"/>
        </w:rPr>
        <w:t xml:space="preserve">Administration of funds </w:t>
      </w:r>
    </w:p>
    <w:p w14:paraId="0E270ABF" w14:textId="77777777" w:rsidR="00CF4547" w:rsidRPr="00655AF8" w:rsidRDefault="00CF4547" w:rsidP="00CF4547">
      <w:pPr>
        <w:autoSpaceDE w:val="0"/>
        <w:autoSpaceDN w:val="0"/>
        <w:adjustRightInd w:val="0"/>
        <w:spacing w:after="0" w:line="240" w:lineRule="auto"/>
        <w:ind w:left="8"/>
        <w:contextualSpacing/>
        <w:jc w:val="both"/>
        <w:rPr>
          <w:rFonts w:ascii="Calibri" w:eastAsia="Times New Roman" w:hAnsi="Calibri" w:cs="Calibri"/>
          <w:sz w:val="18"/>
          <w:szCs w:val="18"/>
        </w:rPr>
      </w:pPr>
    </w:p>
    <w:p w14:paraId="0AD4007B" w14:textId="77777777" w:rsidR="00CF4547" w:rsidRPr="00655AF8" w:rsidRDefault="00CF4547" w:rsidP="00CF4547">
      <w:pPr>
        <w:numPr>
          <w:ilvl w:val="3"/>
          <w:numId w:val="16"/>
        </w:numPr>
        <w:autoSpaceDE w:val="0"/>
        <w:autoSpaceDN w:val="0"/>
        <w:adjustRightInd w:val="0"/>
        <w:spacing w:after="0" w:line="240" w:lineRule="auto"/>
        <w:ind w:left="36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shall administer the funds and carry out the Work under its own financial regulations, </w:t>
      </w:r>
      <w:proofErr w:type="gramStart"/>
      <w:r w:rsidRPr="00655AF8">
        <w:rPr>
          <w:rFonts w:ascii="Calibri" w:eastAsia="Times New Roman" w:hAnsi="Calibri" w:cs="Calibri"/>
          <w:sz w:val="18"/>
          <w:szCs w:val="18"/>
        </w:rPr>
        <w:t>rules</w:t>
      </w:r>
      <w:proofErr w:type="gramEnd"/>
      <w:r w:rsidRPr="00655AF8">
        <w:rPr>
          <w:rFonts w:ascii="Calibri" w:eastAsia="Times New Roman" w:hAnsi="Calibri" w:cs="Calibri"/>
          <w:sz w:val="18"/>
          <w:szCs w:val="18"/>
        </w:rPr>
        <w:t xml:space="preserve"> and procedures to the extent that they are determined to be appropriate by UN Women.  Where UN Women determines that the Partner’s financial regulations, rules, </w:t>
      </w:r>
      <w:proofErr w:type="gramStart"/>
      <w:r w:rsidRPr="00655AF8">
        <w:rPr>
          <w:rFonts w:ascii="Calibri" w:eastAsia="Times New Roman" w:hAnsi="Calibri" w:cs="Calibri"/>
          <w:sz w:val="18"/>
          <w:szCs w:val="18"/>
        </w:rPr>
        <w:t>policies</w:t>
      </w:r>
      <w:proofErr w:type="gramEnd"/>
      <w:r w:rsidRPr="00655AF8">
        <w:rPr>
          <w:rFonts w:ascii="Calibri" w:eastAsia="Times New Roman" w:hAnsi="Calibri" w:cs="Calibri"/>
          <w:sz w:val="18"/>
          <w:szCs w:val="18"/>
        </w:rPr>
        <w:t xml:space="preserve"> and procedures are not appropriate, UN Women shall give written notice the Partner. In such cases, UN Women may decide, </w:t>
      </w:r>
      <w:r w:rsidRPr="00655AF8">
        <w:rPr>
          <w:rFonts w:ascii="Calibri" w:eastAsia="Times New Roman" w:hAnsi="Calibri" w:cs="Calibri"/>
          <w:i/>
          <w:sz w:val="18"/>
          <w:szCs w:val="18"/>
        </w:rPr>
        <w:t>inter alia</w:t>
      </w:r>
      <w:r w:rsidRPr="00655AF8">
        <w:rPr>
          <w:rFonts w:ascii="Calibri" w:eastAsia="Times New Roman" w:hAnsi="Calibri" w:cs="Calibri"/>
          <w:sz w:val="18"/>
          <w:szCs w:val="18"/>
        </w:rPr>
        <w:t xml:space="preserve">, to implement the Work or any parts thereof, including procurement activities, directly or transfer the implementation thereof to another partner.       </w:t>
      </w:r>
    </w:p>
    <w:p w14:paraId="02231FEA" w14:textId="77777777" w:rsidR="00CF4547" w:rsidRPr="00655AF8" w:rsidRDefault="00CF4547" w:rsidP="00CF4547">
      <w:pPr>
        <w:autoSpaceDE w:val="0"/>
        <w:autoSpaceDN w:val="0"/>
        <w:adjustRightInd w:val="0"/>
        <w:spacing w:after="0" w:line="240" w:lineRule="auto"/>
        <w:ind w:left="360"/>
        <w:contextualSpacing/>
        <w:jc w:val="both"/>
        <w:rPr>
          <w:rFonts w:ascii="Calibri" w:eastAsia="Times New Roman" w:hAnsi="Calibri" w:cs="Calibri"/>
          <w:sz w:val="18"/>
          <w:szCs w:val="18"/>
        </w:rPr>
      </w:pPr>
    </w:p>
    <w:p w14:paraId="188C1473" w14:textId="77777777" w:rsidR="00CF4547" w:rsidRPr="00655AF8" w:rsidRDefault="00CF4547" w:rsidP="00CF4547">
      <w:pPr>
        <w:numPr>
          <w:ilvl w:val="3"/>
          <w:numId w:val="16"/>
        </w:numPr>
        <w:autoSpaceDE w:val="0"/>
        <w:autoSpaceDN w:val="0"/>
        <w:adjustRightInd w:val="0"/>
        <w:spacing w:after="0" w:line="240" w:lineRule="auto"/>
        <w:ind w:left="360"/>
        <w:contextualSpacing/>
        <w:jc w:val="both"/>
        <w:rPr>
          <w:rFonts w:ascii="Calibri" w:eastAsia="Times New Roman" w:hAnsi="Calibri" w:cs="Calibri"/>
          <w:sz w:val="18"/>
          <w:szCs w:val="18"/>
        </w:rPr>
      </w:pPr>
      <w:r w:rsidRPr="00655AF8">
        <w:rPr>
          <w:rFonts w:ascii="Calibri" w:eastAsia="Times New Roman" w:hAnsi="Calibri" w:cs="Calibri"/>
          <w:sz w:val="18"/>
          <w:szCs w:val="18"/>
        </w:rPr>
        <w:t>Where the Partner buys goods or services from the funds, the Partner shall do so giving due consideration to the following principles:</w:t>
      </w:r>
    </w:p>
    <w:p w14:paraId="50F93B59" w14:textId="77777777" w:rsidR="00CF4547" w:rsidRPr="00655AF8" w:rsidRDefault="00CF4547" w:rsidP="00CF4547">
      <w:pPr>
        <w:spacing w:after="0" w:line="240" w:lineRule="auto"/>
        <w:ind w:left="368"/>
        <w:contextualSpacing/>
        <w:rPr>
          <w:rFonts w:ascii="Calibri" w:eastAsia="Times New Roman" w:hAnsi="Calibri" w:cs="Calibri"/>
          <w:sz w:val="18"/>
          <w:szCs w:val="18"/>
        </w:rPr>
      </w:pPr>
    </w:p>
    <w:p w14:paraId="04669F53" w14:textId="77777777" w:rsidR="00CF4547" w:rsidRPr="00655AF8" w:rsidRDefault="00CF4547" w:rsidP="001C0734">
      <w:pPr>
        <w:numPr>
          <w:ilvl w:val="0"/>
          <w:numId w:val="26"/>
        </w:numPr>
        <w:spacing w:after="0" w:line="264" w:lineRule="auto"/>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 xml:space="preserve">Best value for </w:t>
      </w:r>
      <w:proofErr w:type="gramStart"/>
      <w:r w:rsidRPr="00655AF8">
        <w:rPr>
          <w:rFonts w:ascii="Calibri" w:eastAsia="Calibri" w:hAnsi="Calibri" w:cs="Times New Roman"/>
          <w:color w:val="262626"/>
          <w:sz w:val="18"/>
          <w:szCs w:val="18"/>
        </w:rPr>
        <w:t>money;</w:t>
      </w:r>
      <w:proofErr w:type="gramEnd"/>
    </w:p>
    <w:p w14:paraId="6FFAEC65" w14:textId="77777777" w:rsidR="00CF4547" w:rsidRPr="00655AF8" w:rsidRDefault="00CF4547" w:rsidP="00CF4547">
      <w:pPr>
        <w:tabs>
          <w:tab w:val="left" w:pos="720"/>
        </w:tabs>
        <w:spacing w:after="0" w:line="240" w:lineRule="auto"/>
        <w:contextualSpacing/>
        <w:rPr>
          <w:rFonts w:ascii="Calibri" w:eastAsia="Times New Roman" w:hAnsi="Calibri" w:cs="Calibri"/>
          <w:sz w:val="18"/>
          <w:szCs w:val="18"/>
        </w:rPr>
      </w:pPr>
    </w:p>
    <w:p w14:paraId="084BD635" w14:textId="77777777" w:rsidR="00CF4547" w:rsidRPr="00655AF8" w:rsidRDefault="00CF4547" w:rsidP="001C0734">
      <w:pPr>
        <w:numPr>
          <w:ilvl w:val="0"/>
          <w:numId w:val="26"/>
        </w:numPr>
        <w:spacing w:after="0" w:line="264" w:lineRule="auto"/>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 xml:space="preserve">Fairness, </w:t>
      </w:r>
      <w:proofErr w:type="gramStart"/>
      <w:r w:rsidRPr="00655AF8">
        <w:rPr>
          <w:rFonts w:ascii="Calibri" w:eastAsia="Calibri" w:hAnsi="Calibri" w:cs="Times New Roman"/>
          <w:color w:val="262626"/>
          <w:sz w:val="18"/>
          <w:szCs w:val="18"/>
        </w:rPr>
        <w:t>integrity</w:t>
      </w:r>
      <w:proofErr w:type="gramEnd"/>
      <w:r w:rsidRPr="00655AF8">
        <w:rPr>
          <w:rFonts w:ascii="Calibri" w:eastAsia="Calibri" w:hAnsi="Calibri" w:cs="Times New Roman"/>
          <w:color w:val="262626"/>
          <w:sz w:val="18"/>
          <w:szCs w:val="18"/>
        </w:rPr>
        <w:t xml:space="preserve"> and transparency; and,</w:t>
      </w:r>
    </w:p>
    <w:p w14:paraId="606557F0" w14:textId="77777777" w:rsidR="00CF4547" w:rsidRPr="00655AF8" w:rsidRDefault="00CF4547" w:rsidP="00CF4547">
      <w:pPr>
        <w:tabs>
          <w:tab w:val="left" w:pos="720"/>
        </w:tabs>
        <w:spacing w:after="0" w:line="240" w:lineRule="auto"/>
        <w:contextualSpacing/>
        <w:rPr>
          <w:rFonts w:ascii="Calibri" w:eastAsia="Times New Roman" w:hAnsi="Calibri" w:cs="Calibri"/>
          <w:sz w:val="18"/>
          <w:szCs w:val="18"/>
        </w:rPr>
      </w:pPr>
    </w:p>
    <w:p w14:paraId="2AEB843B" w14:textId="77777777" w:rsidR="00CF4547" w:rsidRPr="00655AF8" w:rsidRDefault="00CF4547" w:rsidP="001C0734">
      <w:pPr>
        <w:numPr>
          <w:ilvl w:val="0"/>
          <w:numId w:val="26"/>
        </w:numPr>
        <w:spacing w:after="0" w:line="264" w:lineRule="auto"/>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Competition.</w:t>
      </w:r>
      <w:r w:rsidRPr="00655AF8">
        <w:rPr>
          <w:rFonts w:ascii="Calibri" w:eastAsia="Calibri" w:hAnsi="Calibri" w:cs="Times New Roman"/>
          <w:color w:val="262626"/>
          <w:sz w:val="18"/>
          <w:szCs w:val="18"/>
        </w:rPr>
        <w:br/>
      </w:r>
    </w:p>
    <w:p w14:paraId="283C9072" w14:textId="77777777" w:rsidR="00CF4547" w:rsidRPr="00655AF8" w:rsidRDefault="00CF4547" w:rsidP="00CF4547">
      <w:pPr>
        <w:autoSpaceDE w:val="0"/>
        <w:autoSpaceDN w:val="0"/>
        <w:adjustRightInd w:val="0"/>
        <w:spacing w:after="0" w:line="240" w:lineRule="auto"/>
        <w:rPr>
          <w:rFonts w:ascii="Calibri" w:eastAsia="Times New Roman" w:hAnsi="Calibri" w:cs="Calibri"/>
          <w:sz w:val="18"/>
          <w:szCs w:val="18"/>
        </w:rPr>
      </w:pPr>
      <w:r w:rsidRPr="00655AF8">
        <w:rPr>
          <w:rFonts w:ascii="Calibri" w:eastAsia="Times New Roman" w:hAnsi="Calibri" w:cs="Calibri"/>
          <w:sz w:val="18"/>
          <w:szCs w:val="18"/>
          <w:u w:val="single"/>
        </w:rPr>
        <w:t xml:space="preserve">Administration of Property </w:t>
      </w:r>
      <w:r w:rsidRPr="00655AF8">
        <w:rPr>
          <w:rFonts w:ascii="Calibri" w:eastAsia="Times New Roman" w:hAnsi="Calibri" w:cs="Calibri"/>
          <w:sz w:val="18"/>
          <w:szCs w:val="18"/>
          <w:u w:val="single"/>
        </w:rPr>
        <w:br/>
      </w:r>
    </w:p>
    <w:p w14:paraId="367E240E" w14:textId="77777777" w:rsidR="00CF4547" w:rsidRPr="00655AF8" w:rsidRDefault="00CF4547" w:rsidP="00CF4547">
      <w:pPr>
        <w:numPr>
          <w:ilvl w:val="3"/>
          <w:numId w:val="16"/>
        </w:numPr>
        <w:autoSpaceDE w:val="0"/>
        <w:autoSpaceDN w:val="0"/>
        <w:adjustRightInd w:val="0"/>
        <w:spacing w:after="0" w:line="240" w:lineRule="auto"/>
        <w:ind w:left="0"/>
        <w:rPr>
          <w:rFonts w:ascii="Calibri" w:eastAsia="Times New Roman" w:hAnsi="Calibri" w:cs="Calibri"/>
          <w:sz w:val="18"/>
          <w:szCs w:val="18"/>
        </w:rPr>
      </w:pPr>
      <w:r w:rsidRPr="00655AF8">
        <w:rPr>
          <w:rFonts w:ascii="Calibri" w:eastAsia="Times New Roman" w:hAnsi="Calibri" w:cs="Calibri"/>
          <w:sz w:val="18"/>
          <w:szCs w:val="18"/>
        </w:rPr>
        <w:t xml:space="preserve">UN Women shall remain the owner of the Property. </w:t>
      </w:r>
    </w:p>
    <w:p w14:paraId="203A013C" w14:textId="77777777" w:rsidR="00CF4547" w:rsidRPr="00655AF8" w:rsidRDefault="00CF4547" w:rsidP="00CF4547">
      <w:pPr>
        <w:autoSpaceDE w:val="0"/>
        <w:autoSpaceDN w:val="0"/>
        <w:adjustRightInd w:val="0"/>
        <w:spacing w:after="0" w:line="240" w:lineRule="auto"/>
        <w:rPr>
          <w:rFonts w:ascii="Calibri" w:eastAsia="Times New Roman" w:hAnsi="Calibri" w:cs="Calibri"/>
          <w:sz w:val="18"/>
          <w:szCs w:val="18"/>
        </w:rPr>
      </w:pPr>
    </w:p>
    <w:p w14:paraId="6C4E0D99" w14:textId="77777777" w:rsidR="00CF4547" w:rsidRPr="00655AF8" w:rsidRDefault="00CF4547" w:rsidP="00CF4547">
      <w:pPr>
        <w:numPr>
          <w:ilvl w:val="3"/>
          <w:numId w:val="16"/>
        </w:numPr>
        <w:autoSpaceDE w:val="0"/>
        <w:autoSpaceDN w:val="0"/>
        <w:adjustRightInd w:val="0"/>
        <w:spacing w:after="0" w:line="240" w:lineRule="auto"/>
        <w:ind w:left="0"/>
        <w:rPr>
          <w:rFonts w:ascii="Calibri" w:eastAsia="Times New Roman" w:hAnsi="Calibri" w:cs="Calibri"/>
          <w:sz w:val="18"/>
          <w:szCs w:val="18"/>
        </w:rPr>
      </w:pPr>
      <w:r w:rsidRPr="00655AF8">
        <w:rPr>
          <w:rFonts w:ascii="Calibri" w:eastAsia="Times New Roman" w:hAnsi="Calibri" w:cs="Calibri"/>
          <w:sz w:val="18"/>
          <w:szCs w:val="18"/>
        </w:rPr>
        <w:t xml:space="preserve">UN Women may during the term of this Agreement decide that Property shall be reassigned towards the implementation of another UN Women </w:t>
      </w:r>
      <w:proofErr w:type="spellStart"/>
      <w:r w:rsidRPr="00655AF8">
        <w:rPr>
          <w:rFonts w:ascii="Calibri" w:eastAsia="Times New Roman" w:hAnsi="Calibri" w:cs="Calibri"/>
          <w:sz w:val="18"/>
          <w:szCs w:val="18"/>
        </w:rPr>
        <w:t>programme</w:t>
      </w:r>
      <w:proofErr w:type="spellEnd"/>
      <w:r w:rsidRPr="00655AF8">
        <w:rPr>
          <w:rFonts w:ascii="Calibri" w:eastAsia="Times New Roman" w:hAnsi="Calibri" w:cs="Calibri"/>
          <w:sz w:val="18"/>
          <w:szCs w:val="18"/>
        </w:rPr>
        <w:t xml:space="preserv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096C8645" w14:textId="77777777" w:rsidR="00CF4547" w:rsidRPr="00655AF8" w:rsidRDefault="00CF4547" w:rsidP="00CF4547">
      <w:pPr>
        <w:autoSpaceDE w:val="0"/>
        <w:autoSpaceDN w:val="0"/>
        <w:adjustRightInd w:val="0"/>
        <w:spacing w:after="0" w:line="240" w:lineRule="auto"/>
        <w:ind w:left="8"/>
        <w:contextualSpacing/>
        <w:jc w:val="both"/>
        <w:rPr>
          <w:rFonts w:ascii="Calibri" w:eastAsia="Times New Roman" w:hAnsi="Calibri" w:cs="Calibri"/>
          <w:sz w:val="18"/>
          <w:szCs w:val="18"/>
        </w:rPr>
      </w:pPr>
    </w:p>
    <w:p w14:paraId="2367B6E5" w14:textId="77777777" w:rsidR="00CF4547" w:rsidRPr="00655AF8" w:rsidRDefault="00CF4547" w:rsidP="00CF4547">
      <w:pPr>
        <w:numPr>
          <w:ilvl w:val="3"/>
          <w:numId w:val="16"/>
        </w:numPr>
        <w:autoSpaceDE w:val="0"/>
        <w:autoSpaceDN w:val="0"/>
        <w:adjustRightInd w:val="0"/>
        <w:spacing w:after="0" w:line="240" w:lineRule="auto"/>
        <w:ind w:left="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shall be responsible for the care, security, </w:t>
      </w:r>
      <w:proofErr w:type="gramStart"/>
      <w:r w:rsidRPr="00655AF8">
        <w:rPr>
          <w:rFonts w:ascii="Calibri" w:eastAsia="Times New Roman" w:hAnsi="Calibri" w:cs="Calibri"/>
          <w:sz w:val="18"/>
          <w:szCs w:val="18"/>
        </w:rPr>
        <w:t>maintenance</w:t>
      </w:r>
      <w:proofErr w:type="gramEnd"/>
      <w:r w:rsidRPr="00655AF8">
        <w:rPr>
          <w:rFonts w:ascii="Calibri" w:eastAsia="Times New Roman" w:hAnsi="Calibri" w:cs="Calibri"/>
          <w:sz w:val="18"/>
          <w:szCs w:val="18"/>
        </w:rPr>
        <w:t xml:space="preserve"> and physical inventory of the Property. </w:t>
      </w:r>
    </w:p>
    <w:p w14:paraId="5CE04103"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222AF76B" w14:textId="77777777" w:rsidR="00CF4547" w:rsidRPr="00655AF8" w:rsidRDefault="00CF4547" w:rsidP="00CF4547">
      <w:pPr>
        <w:numPr>
          <w:ilvl w:val="3"/>
          <w:numId w:val="16"/>
        </w:numPr>
        <w:autoSpaceDE w:val="0"/>
        <w:autoSpaceDN w:val="0"/>
        <w:adjustRightInd w:val="0"/>
        <w:spacing w:after="0" w:line="240" w:lineRule="auto"/>
        <w:ind w:left="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Partner, unless self-insured, shall maintain insurance for the Property. Upon request, the Partner shall produce documentary evidence of such insurance including self-insurance. </w:t>
      </w:r>
    </w:p>
    <w:p w14:paraId="656289DA"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104F6310" w14:textId="77777777" w:rsidR="00CF4547" w:rsidRPr="00655AF8" w:rsidRDefault="00CF4547" w:rsidP="00CF4547">
      <w:pPr>
        <w:numPr>
          <w:ilvl w:val="3"/>
          <w:numId w:val="16"/>
        </w:numPr>
        <w:autoSpaceDE w:val="0"/>
        <w:autoSpaceDN w:val="0"/>
        <w:adjustRightInd w:val="0"/>
        <w:spacing w:after="0" w:line="240" w:lineRule="auto"/>
        <w:ind w:left="0"/>
        <w:contextualSpacing/>
        <w:jc w:val="both"/>
        <w:rPr>
          <w:rFonts w:ascii="Calibri" w:eastAsia="Times New Roman" w:hAnsi="Calibri" w:cs="Calibri"/>
          <w:sz w:val="18"/>
          <w:szCs w:val="18"/>
        </w:rPr>
      </w:pPr>
      <w:r w:rsidRPr="00655AF8">
        <w:rPr>
          <w:rFonts w:ascii="Calibri" w:eastAsia="Times New Roman" w:hAnsi="Calibri" w:cs="Calibri"/>
          <w:sz w:val="18"/>
          <w:szCs w:val="18"/>
        </w:rPr>
        <w:t>The Partner shall place UN Women markings on the Property in consultation with UN Women.</w:t>
      </w:r>
    </w:p>
    <w:p w14:paraId="509821BF"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77537A6B" w14:textId="77777777" w:rsidR="00CF4547" w:rsidRPr="00655AF8" w:rsidRDefault="00CF4547" w:rsidP="00CF4547">
      <w:pPr>
        <w:numPr>
          <w:ilvl w:val="3"/>
          <w:numId w:val="16"/>
        </w:numPr>
        <w:autoSpaceDE w:val="0"/>
        <w:autoSpaceDN w:val="0"/>
        <w:adjustRightInd w:val="0"/>
        <w:spacing w:after="0" w:line="240" w:lineRule="auto"/>
        <w:ind w:left="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r w:rsidRPr="00655AF8">
        <w:rPr>
          <w:rFonts w:ascii="Calibri" w:eastAsia="Times New Roman" w:hAnsi="Calibri" w:cs="Calibri"/>
          <w:sz w:val="18"/>
          <w:szCs w:val="18"/>
        </w:rPr>
        <w:br/>
      </w:r>
    </w:p>
    <w:p w14:paraId="588C5980" w14:textId="77777777" w:rsidR="00CF4547" w:rsidRPr="00655AF8" w:rsidRDefault="00CF4547" w:rsidP="00CF4547">
      <w:pPr>
        <w:numPr>
          <w:ilvl w:val="3"/>
          <w:numId w:val="16"/>
        </w:numPr>
        <w:autoSpaceDE w:val="0"/>
        <w:autoSpaceDN w:val="0"/>
        <w:adjustRightInd w:val="0"/>
        <w:spacing w:after="0" w:line="240" w:lineRule="auto"/>
        <w:ind w:left="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UN Women shall assist the Partner in clearing the Property through customs at places of entry into the country where the Work is taking place. </w:t>
      </w:r>
    </w:p>
    <w:p w14:paraId="1B525C71"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41B125D4" w14:textId="77777777" w:rsidR="00CF4547" w:rsidRPr="00655AF8" w:rsidRDefault="00CF4547" w:rsidP="00CF4547">
      <w:pPr>
        <w:numPr>
          <w:ilvl w:val="3"/>
          <w:numId w:val="16"/>
        </w:numPr>
        <w:autoSpaceDE w:val="0"/>
        <w:autoSpaceDN w:val="0"/>
        <w:adjustRightInd w:val="0"/>
        <w:spacing w:after="0" w:line="240" w:lineRule="auto"/>
        <w:ind w:left="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Detailed inventories shall be taken of the Property by the Partner at the end of every year, or if the Agreement is for less than a calendar year, at the end of the Agreement. </w:t>
      </w:r>
    </w:p>
    <w:p w14:paraId="44051A7F" w14:textId="77777777" w:rsidR="00CF4547" w:rsidRPr="00655AF8" w:rsidRDefault="00CF4547" w:rsidP="00CF4547">
      <w:pPr>
        <w:spacing w:after="0" w:line="240" w:lineRule="auto"/>
        <w:jc w:val="center"/>
        <w:rPr>
          <w:rFonts w:ascii="Calibri" w:eastAsia="Times New Roman" w:hAnsi="Calibri" w:cs="Calibri"/>
          <w:sz w:val="18"/>
          <w:szCs w:val="18"/>
        </w:rPr>
      </w:pPr>
    </w:p>
    <w:p w14:paraId="12D643DF"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VII</w:t>
      </w:r>
    </w:p>
    <w:p w14:paraId="40F66B4C"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RECORD KEEPING/ACCOUNTING SYSTEM</w:t>
      </w:r>
    </w:p>
    <w:p w14:paraId="487F1FAC" w14:textId="77777777" w:rsidR="00CF4547" w:rsidRPr="00655AF8" w:rsidRDefault="00CF4547" w:rsidP="00CF4547">
      <w:pPr>
        <w:spacing w:after="0" w:line="264" w:lineRule="auto"/>
        <w:jc w:val="both"/>
        <w:rPr>
          <w:rFonts w:ascii="Calibri" w:eastAsia="Calibri" w:hAnsi="Calibri" w:cs="Times New Roman"/>
          <w:color w:val="262626"/>
          <w:sz w:val="18"/>
          <w:szCs w:val="18"/>
        </w:rPr>
      </w:pPr>
      <w:bookmarkStart w:id="10" w:name="_Hlk517866444"/>
      <w:bookmarkStart w:id="11" w:name="_Hlk517868244"/>
    </w:p>
    <w:p w14:paraId="4FEED3E3" w14:textId="77777777" w:rsidR="00CF4547" w:rsidRPr="00655AF8" w:rsidRDefault="00CF4547" w:rsidP="001C0734">
      <w:pPr>
        <w:numPr>
          <w:ilvl w:val="0"/>
          <w:numId w:val="27"/>
        </w:numPr>
        <w:spacing w:after="0" w:line="264" w:lineRule="auto"/>
        <w:ind w:left="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lastRenderedPageBreak/>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bookmarkEnd w:id="10"/>
    <w:bookmarkEnd w:id="11"/>
    <w:p w14:paraId="18439378"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737D1A90" w14:textId="77777777" w:rsidR="00CF4547" w:rsidRPr="00655AF8" w:rsidRDefault="00CF4547" w:rsidP="001C0734">
      <w:pPr>
        <w:numPr>
          <w:ilvl w:val="0"/>
          <w:numId w:val="27"/>
        </w:numPr>
        <w:spacing w:after="0" w:line="264" w:lineRule="auto"/>
        <w:ind w:left="0"/>
        <w:jc w:val="both"/>
        <w:rPr>
          <w:rFonts w:ascii="Calibri" w:eastAsia="Calibri" w:hAnsi="Calibri" w:cs="Times New Roman"/>
          <w:color w:val="262626"/>
          <w:sz w:val="18"/>
          <w:szCs w:val="18"/>
        </w:rPr>
      </w:pPr>
      <w:bookmarkStart w:id="12" w:name="_Hlk517868359"/>
      <w:bookmarkStart w:id="13" w:name="_Hlk517867506"/>
      <w:r w:rsidRPr="00655AF8">
        <w:rPr>
          <w:rFonts w:ascii="Calibri" w:eastAsia="Calibri" w:hAnsi="Calibri" w:cs="Times New Roman"/>
          <w:color w:val="262626"/>
          <w:sz w:val="18"/>
          <w:szCs w:val="18"/>
        </w:rPr>
        <w:t>The Partner’s books and records shall clearly show which transactions recorded in its accounting system represent the expenditures reported for each line on the FACE Form.</w:t>
      </w:r>
      <w:bookmarkEnd w:id="12"/>
      <w:bookmarkEnd w:id="13"/>
    </w:p>
    <w:p w14:paraId="2170FA74" w14:textId="77777777" w:rsidR="00CF4547" w:rsidRPr="00655AF8" w:rsidRDefault="00CF4547" w:rsidP="00CF4547">
      <w:pPr>
        <w:spacing w:after="0" w:line="240" w:lineRule="auto"/>
        <w:contextualSpacing/>
        <w:jc w:val="both"/>
        <w:rPr>
          <w:rFonts w:ascii="Calibri" w:eastAsia="Times New Roman" w:hAnsi="Calibri" w:cs="Calibri"/>
          <w:sz w:val="18"/>
          <w:szCs w:val="18"/>
        </w:rPr>
      </w:pPr>
    </w:p>
    <w:p w14:paraId="0644FC9A" w14:textId="77777777" w:rsidR="00CF4547" w:rsidRPr="00655AF8" w:rsidRDefault="00CF4547" w:rsidP="001C0734">
      <w:pPr>
        <w:numPr>
          <w:ilvl w:val="0"/>
          <w:numId w:val="27"/>
        </w:numPr>
        <w:spacing w:after="0" w:line="264" w:lineRule="auto"/>
        <w:ind w:left="0"/>
        <w:jc w:val="both"/>
        <w:rPr>
          <w:rFonts w:ascii="Calibri" w:eastAsia="Calibri" w:hAnsi="Calibri" w:cs="Times New Roman"/>
          <w:color w:val="262626"/>
          <w:sz w:val="18"/>
          <w:szCs w:val="18"/>
        </w:rPr>
      </w:pPr>
      <w:bookmarkStart w:id="14" w:name="_Hlk517868450"/>
      <w:r w:rsidRPr="00655AF8">
        <w:rPr>
          <w:rFonts w:ascii="Calibri" w:eastAsia="Calibri" w:hAnsi="Calibri" w:cs="Times New Roman"/>
          <w:color w:val="262626"/>
          <w:sz w:val="18"/>
          <w:szCs w:val="18"/>
        </w:rPr>
        <w:t xml:space="preserve">The books and records shall in addition to what is referred to under section 1 of this Article, include, but not be limited to, accounting records, written policies and procedures; sub-contractor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655AF8">
        <w:rPr>
          <w:rFonts w:ascii="Calibri" w:eastAsia="Calibri" w:hAnsi="Calibri" w:cs="Times New Roman"/>
          <w:color w:val="262626"/>
          <w:sz w:val="18"/>
          <w:szCs w:val="18"/>
        </w:rPr>
        <w:t>backcharge</w:t>
      </w:r>
      <w:proofErr w:type="spellEnd"/>
      <w:r w:rsidRPr="00655AF8">
        <w:rPr>
          <w:rFonts w:ascii="Calibri" w:eastAsia="Calibri" w:hAnsi="Calibri" w:cs="Times New Roman"/>
          <w:color w:val="262626"/>
          <w:sz w:val="18"/>
          <w:szCs w:val="18"/>
        </w:rPr>
        <w:t xml:space="preserve"> logs; insurance documents; payroll documents; timesheets; memoranda; correspondence and HR records for personnel hired to assist with the Work; and any other relevant supporting documentation. </w:t>
      </w:r>
      <w:bookmarkEnd w:id="14"/>
    </w:p>
    <w:p w14:paraId="1F9B45DD"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22D3DF51" w14:textId="77777777" w:rsidR="00CF4547" w:rsidRPr="00655AF8" w:rsidRDefault="00CF4547" w:rsidP="001C0734">
      <w:pPr>
        <w:numPr>
          <w:ilvl w:val="0"/>
          <w:numId w:val="27"/>
        </w:numPr>
        <w:spacing w:after="0" w:line="264" w:lineRule="auto"/>
        <w:ind w:left="0"/>
        <w:jc w:val="both"/>
        <w:rPr>
          <w:rFonts w:ascii="Calibri" w:eastAsia="Calibri" w:hAnsi="Calibri" w:cs="Times New Roman"/>
          <w:color w:val="262626"/>
          <w:sz w:val="18"/>
          <w:szCs w:val="18"/>
        </w:rPr>
      </w:pPr>
      <w:bookmarkStart w:id="15" w:name="_Hlk517873133"/>
      <w:r w:rsidRPr="00655AF8">
        <w:rPr>
          <w:rFonts w:ascii="Calibri" w:eastAsia="Calibri" w:hAnsi="Calibri" w:cs="Times New Roman"/>
          <w:color w:val="262626"/>
          <w:sz w:val="18"/>
          <w:szCs w:val="18"/>
        </w:rPr>
        <w:t>The Partner acknowledges and agrees that a written statement by the Partner that money has been spent is insufficient and cannot replace the original documentation to support expenditures.</w:t>
      </w:r>
    </w:p>
    <w:bookmarkEnd w:id="15"/>
    <w:p w14:paraId="352AEA76"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b/>
          <w:sz w:val="18"/>
          <w:szCs w:val="18"/>
        </w:rPr>
      </w:pPr>
    </w:p>
    <w:p w14:paraId="4A718802" w14:textId="77777777" w:rsidR="00CF4547" w:rsidRPr="00655AF8" w:rsidRDefault="00CF4547" w:rsidP="001C0734">
      <w:pPr>
        <w:numPr>
          <w:ilvl w:val="0"/>
          <w:numId w:val="27"/>
        </w:numPr>
        <w:spacing w:after="0" w:line="264" w:lineRule="auto"/>
        <w:ind w:left="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007B9816"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208631ED" w14:textId="77777777" w:rsidR="00CF4547" w:rsidRPr="00655AF8" w:rsidRDefault="00CF4547" w:rsidP="001C0734">
      <w:pPr>
        <w:numPr>
          <w:ilvl w:val="0"/>
          <w:numId w:val="27"/>
        </w:numPr>
        <w:spacing w:after="0" w:line="264" w:lineRule="auto"/>
        <w:ind w:left="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573611D6" w14:textId="77777777" w:rsidR="00CF4547" w:rsidRPr="00655AF8" w:rsidRDefault="00CF4547" w:rsidP="00CF4547">
      <w:pPr>
        <w:spacing w:after="0" w:line="240" w:lineRule="auto"/>
        <w:contextualSpacing/>
        <w:rPr>
          <w:rFonts w:ascii="Calibri" w:eastAsia="Times New Roman" w:hAnsi="Calibri" w:cs="Calibri"/>
          <w:sz w:val="18"/>
          <w:szCs w:val="18"/>
        </w:rPr>
      </w:pPr>
    </w:p>
    <w:p w14:paraId="505721AF"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VIII</w:t>
      </w:r>
    </w:p>
    <w:p w14:paraId="39B41E20"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REPORTING REQUIREMENTS</w:t>
      </w:r>
    </w:p>
    <w:p w14:paraId="4DF48C83" w14:textId="77777777" w:rsidR="00CF4547" w:rsidRPr="00655AF8" w:rsidRDefault="00CF4547" w:rsidP="00CF4547">
      <w:pPr>
        <w:spacing w:after="0" w:line="240" w:lineRule="auto"/>
        <w:rPr>
          <w:rFonts w:ascii="Calibri" w:eastAsia="Times New Roman" w:hAnsi="Calibri" w:cs="Calibri"/>
          <w:b/>
          <w:sz w:val="18"/>
          <w:szCs w:val="18"/>
        </w:rPr>
      </w:pPr>
    </w:p>
    <w:p w14:paraId="39BF6418" w14:textId="77777777" w:rsidR="00CF4547" w:rsidRPr="00655AF8" w:rsidRDefault="00CF4547" w:rsidP="00CF4547">
      <w:pPr>
        <w:spacing w:after="0" w:line="240" w:lineRule="auto"/>
        <w:rPr>
          <w:rFonts w:ascii="Calibri" w:eastAsia="Times New Roman" w:hAnsi="Calibri" w:cs="Calibri"/>
          <w:bCs/>
          <w:iCs/>
          <w:sz w:val="18"/>
          <w:szCs w:val="18"/>
          <w:u w:val="single"/>
        </w:rPr>
      </w:pPr>
      <w:r w:rsidRPr="00655AF8">
        <w:rPr>
          <w:rFonts w:ascii="Calibri" w:eastAsia="Times New Roman" w:hAnsi="Calibri" w:cs="Calibri"/>
          <w:bCs/>
          <w:iCs/>
          <w:sz w:val="18"/>
          <w:szCs w:val="18"/>
          <w:u w:val="single"/>
        </w:rPr>
        <w:t>Financial reporting</w:t>
      </w:r>
    </w:p>
    <w:p w14:paraId="7E6FB2C6" w14:textId="77777777" w:rsidR="00CF4547" w:rsidRPr="00655AF8" w:rsidRDefault="00CF4547" w:rsidP="00CF4547">
      <w:pPr>
        <w:spacing w:after="0" w:line="240" w:lineRule="auto"/>
        <w:rPr>
          <w:rFonts w:ascii="Calibri" w:eastAsia="Times New Roman" w:hAnsi="Calibri" w:cs="Calibri"/>
          <w:bCs/>
          <w:iCs/>
          <w:sz w:val="18"/>
          <w:szCs w:val="18"/>
          <w:u w:val="single"/>
        </w:rPr>
      </w:pPr>
    </w:p>
    <w:p w14:paraId="1E2A4FC4" w14:textId="77777777" w:rsidR="00CF4547" w:rsidRPr="00655AF8" w:rsidRDefault="00CF4547" w:rsidP="001C0734">
      <w:pPr>
        <w:numPr>
          <w:ilvl w:val="0"/>
          <w:numId w:val="49"/>
        </w:numPr>
        <w:spacing w:after="0" w:line="240" w:lineRule="auto"/>
        <w:jc w:val="both"/>
        <w:rPr>
          <w:rFonts w:ascii="Calibri" w:eastAsia="Times New Roman" w:hAnsi="Calibri" w:cs="Calibri"/>
          <w:sz w:val="18"/>
          <w:szCs w:val="18"/>
        </w:rPr>
      </w:pPr>
      <w:r w:rsidRPr="00655AF8">
        <w:rPr>
          <w:rFonts w:ascii="Calibri" w:eastAsia="Calibri" w:hAnsi="Calibri" w:cs="Calibri"/>
          <w:sz w:val="18"/>
          <w:szCs w:val="18"/>
        </w:rPr>
        <w:t>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refund of the same amount if it is later shown, including by an audit, site/field visit, spot check or investigation, that the initially approved expenditure was not in accordance with this Agreement or relates to misuse of funds including fraud or other wrongdoing.</w:t>
      </w:r>
    </w:p>
    <w:p w14:paraId="5842D32A" w14:textId="77777777" w:rsidR="00CF4547" w:rsidRPr="00655AF8" w:rsidRDefault="00CF4547" w:rsidP="00CF4547">
      <w:pPr>
        <w:spacing w:after="0" w:line="240" w:lineRule="auto"/>
        <w:jc w:val="both"/>
        <w:rPr>
          <w:rFonts w:ascii="Calibri" w:eastAsia="Times New Roman" w:hAnsi="Calibri" w:cs="Calibri"/>
          <w:sz w:val="18"/>
          <w:szCs w:val="18"/>
        </w:rPr>
      </w:pPr>
    </w:p>
    <w:p w14:paraId="16ABDE9B" w14:textId="77777777" w:rsidR="00CF4547" w:rsidRPr="00655AF8" w:rsidRDefault="00CF4547" w:rsidP="001C0734">
      <w:pPr>
        <w:numPr>
          <w:ilvl w:val="0"/>
          <w:numId w:val="49"/>
        </w:numPr>
        <w:spacing w:after="0" w:line="240" w:lineRule="auto"/>
        <w:jc w:val="both"/>
        <w:rPr>
          <w:rFonts w:ascii="Calibri" w:eastAsia="Times New Roman" w:hAnsi="Calibri" w:cs="Calibri"/>
          <w:sz w:val="18"/>
          <w:szCs w:val="18"/>
        </w:rPr>
      </w:pPr>
      <w:r w:rsidRPr="00655AF8">
        <w:rPr>
          <w:rFonts w:ascii="Calibri" w:eastAsia="Calibri" w:hAnsi="Calibri" w:cs="Calibri"/>
          <w:sz w:val="18"/>
          <w:szCs w:val="18"/>
        </w:rPr>
        <w:t xml:space="preserve">All financial reporting to UN Women shall be performed by the Partner in the currency in which the fund transfer was made. </w:t>
      </w:r>
    </w:p>
    <w:p w14:paraId="5A87ACCF" w14:textId="77777777" w:rsidR="00CF4547" w:rsidRPr="00655AF8" w:rsidRDefault="00CF4547" w:rsidP="00CF4547">
      <w:pPr>
        <w:spacing w:after="0" w:line="240" w:lineRule="auto"/>
        <w:jc w:val="both"/>
        <w:rPr>
          <w:rFonts w:ascii="Calibri" w:eastAsia="Times New Roman" w:hAnsi="Calibri" w:cs="Calibri"/>
          <w:sz w:val="18"/>
          <w:szCs w:val="18"/>
        </w:rPr>
      </w:pPr>
    </w:p>
    <w:p w14:paraId="21FD6C80" w14:textId="77777777" w:rsidR="00CF4547" w:rsidRPr="00655AF8" w:rsidRDefault="00CF4547" w:rsidP="001C0734">
      <w:pPr>
        <w:numPr>
          <w:ilvl w:val="0"/>
          <w:numId w:val="49"/>
        </w:numPr>
        <w:spacing w:after="0" w:line="240" w:lineRule="auto"/>
        <w:jc w:val="both"/>
        <w:rPr>
          <w:rFonts w:ascii="Calibri" w:eastAsia="Times New Roman" w:hAnsi="Calibri" w:cs="Calibri"/>
          <w:sz w:val="18"/>
          <w:szCs w:val="18"/>
        </w:rPr>
      </w:pPr>
      <w:r w:rsidRPr="00655AF8">
        <w:rPr>
          <w:rFonts w:ascii="Calibri" w:eastAsia="Calibri" w:hAnsi="Calibri" w:cs="Calibri"/>
          <w:sz w:val="18"/>
          <w:szCs w:val="18"/>
        </w:rPr>
        <w:t xml:space="preserve">The Partner shall, using the FACE Form, submit financial reports no later than 20 </w:t>
      </w:r>
      <w:proofErr w:type="gramStart"/>
      <w:r w:rsidRPr="00655AF8">
        <w:rPr>
          <w:rFonts w:ascii="Calibri" w:eastAsia="Calibri" w:hAnsi="Calibri" w:cs="Calibri"/>
          <w:sz w:val="18"/>
          <w:szCs w:val="18"/>
        </w:rPr>
        <w:t>calendar  days</w:t>
      </w:r>
      <w:proofErr w:type="gramEnd"/>
      <w:r w:rsidRPr="00655AF8">
        <w:rPr>
          <w:rFonts w:ascii="Calibri" w:eastAsia="Calibri" w:hAnsi="Calibri" w:cs="Calibri"/>
          <w:sz w:val="18"/>
          <w:szCs w:val="18"/>
        </w:rPr>
        <w:t xml:space="preserve"> after the end of every three-month period starting three months after UN Women disbursed the first fund transfer, or every time the Partner is requesting fund transfers, if the requests are made more frequently than every three-month period. </w:t>
      </w:r>
    </w:p>
    <w:p w14:paraId="1238222D" w14:textId="77777777" w:rsidR="00CF4547" w:rsidRPr="00655AF8" w:rsidRDefault="00CF4547" w:rsidP="00CF4547">
      <w:pPr>
        <w:autoSpaceDE w:val="0"/>
        <w:autoSpaceDN w:val="0"/>
        <w:adjustRightInd w:val="0"/>
        <w:spacing w:after="0" w:line="240" w:lineRule="auto"/>
        <w:ind w:left="720"/>
        <w:jc w:val="both"/>
        <w:rPr>
          <w:rFonts w:ascii="Calibri" w:eastAsia="Times New Roman" w:hAnsi="Calibri" w:cs="Calibri"/>
          <w:sz w:val="18"/>
          <w:szCs w:val="18"/>
        </w:rPr>
      </w:pPr>
    </w:p>
    <w:p w14:paraId="0E83CA41"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The FACE Form:  </w:t>
      </w:r>
    </w:p>
    <w:p w14:paraId="70F2D20A"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lang w:eastAsia="en-GB"/>
        </w:rPr>
      </w:pPr>
    </w:p>
    <w:p w14:paraId="2E70ACD7" w14:textId="77777777" w:rsidR="00CF4547" w:rsidRPr="00655AF8" w:rsidRDefault="00CF4547" w:rsidP="001C0734">
      <w:pPr>
        <w:numPr>
          <w:ilvl w:val="0"/>
          <w:numId w:val="50"/>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655AF8">
        <w:rPr>
          <w:rFonts w:ascii="Calibri" w:eastAsia="Times New Roman" w:hAnsi="Calibri" w:cs="Calibri"/>
          <w:sz w:val="18"/>
          <w:szCs w:val="18"/>
        </w:rPr>
        <w:t>VII;</w:t>
      </w:r>
      <w:proofErr w:type="gramEnd"/>
    </w:p>
    <w:p w14:paraId="33A37A77" w14:textId="77777777" w:rsidR="00CF4547" w:rsidRPr="00655AF8" w:rsidRDefault="00CF4547" w:rsidP="00CF4547">
      <w:pPr>
        <w:spacing w:after="0" w:line="240" w:lineRule="auto"/>
        <w:ind w:left="360"/>
        <w:contextualSpacing/>
        <w:jc w:val="both"/>
        <w:rPr>
          <w:rFonts w:ascii="Calibri" w:eastAsia="Times New Roman" w:hAnsi="Calibri" w:cs="Calibri"/>
          <w:sz w:val="18"/>
          <w:szCs w:val="18"/>
        </w:rPr>
      </w:pPr>
    </w:p>
    <w:p w14:paraId="219DF036" w14:textId="77777777" w:rsidR="00CF4547" w:rsidRPr="00655AF8" w:rsidRDefault="00CF4547" w:rsidP="001C0734">
      <w:pPr>
        <w:numPr>
          <w:ilvl w:val="0"/>
          <w:numId w:val="50"/>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sub-contractors or vendors can be reported as expenses in the financial report only after the sub-contractor or vendor complete the activities for which these funds have been </w:t>
      </w:r>
      <w:proofErr w:type="gramStart"/>
      <w:r w:rsidRPr="00655AF8">
        <w:rPr>
          <w:rFonts w:ascii="Calibri" w:eastAsia="Times New Roman" w:hAnsi="Calibri" w:cs="Calibri"/>
          <w:sz w:val="18"/>
          <w:szCs w:val="18"/>
        </w:rPr>
        <w:t>transferred;</w:t>
      </w:r>
      <w:proofErr w:type="gramEnd"/>
      <w:r w:rsidRPr="00655AF8">
        <w:rPr>
          <w:rFonts w:ascii="Calibri" w:eastAsia="Times New Roman" w:hAnsi="Calibri" w:cs="Calibri"/>
          <w:sz w:val="18"/>
          <w:szCs w:val="18"/>
        </w:rPr>
        <w:t xml:space="preserve"> </w:t>
      </w:r>
    </w:p>
    <w:p w14:paraId="43151E4F" w14:textId="77777777" w:rsidR="00CF4547" w:rsidRPr="00655AF8" w:rsidRDefault="00CF4547" w:rsidP="00CF4547">
      <w:pPr>
        <w:ind w:left="720"/>
        <w:contextualSpacing/>
        <w:rPr>
          <w:rFonts w:ascii="Calibri" w:eastAsia="Times New Roman" w:hAnsi="Calibri" w:cs="Calibri"/>
          <w:sz w:val="18"/>
          <w:szCs w:val="18"/>
        </w:rPr>
      </w:pPr>
    </w:p>
    <w:p w14:paraId="1C389C9C" w14:textId="77777777" w:rsidR="00CF4547" w:rsidRPr="00655AF8" w:rsidRDefault="00CF4547" w:rsidP="001C0734">
      <w:pPr>
        <w:numPr>
          <w:ilvl w:val="0"/>
          <w:numId w:val="50"/>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Shall not include any expenditures that are ineligible for fund transfer, as stipulated in section 5 </w:t>
      </w:r>
      <w:proofErr w:type="gramStart"/>
      <w:r w:rsidRPr="00655AF8">
        <w:rPr>
          <w:rFonts w:ascii="Calibri" w:eastAsia="Times New Roman" w:hAnsi="Calibri" w:cs="Calibri"/>
          <w:sz w:val="18"/>
          <w:szCs w:val="18"/>
        </w:rPr>
        <w:t>below;</w:t>
      </w:r>
      <w:proofErr w:type="gramEnd"/>
    </w:p>
    <w:p w14:paraId="42DCD354" w14:textId="77777777" w:rsidR="00CF4547" w:rsidRPr="00655AF8" w:rsidRDefault="00CF4547" w:rsidP="00CF4547">
      <w:pPr>
        <w:ind w:left="720"/>
        <w:contextualSpacing/>
        <w:rPr>
          <w:rFonts w:ascii="Calibri" w:eastAsia="Times New Roman" w:hAnsi="Calibri" w:cs="Calibri"/>
          <w:sz w:val="18"/>
          <w:szCs w:val="18"/>
        </w:rPr>
      </w:pPr>
    </w:p>
    <w:p w14:paraId="2CA4225F" w14:textId="77777777" w:rsidR="00CF4547" w:rsidRPr="00655AF8" w:rsidRDefault="00CF4547" w:rsidP="001C0734">
      <w:pPr>
        <w:numPr>
          <w:ilvl w:val="0"/>
          <w:numId w:val="50"/>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Shall include the balance of any unspent funds remaining from any previous fund </w:t>
      </w:r>
      <w:proofErr w:type="gramStart"/>
      <w:r w:rsidRPr="00655AF8">
        <w:rPr>
          <w:rFonts w:ascii="Calibri" w:eastAsia="Times New Roman" w:hAnsi="Calibri" w:cs="Calibri"/>
          <w:sz w:val="18"/>
          <w:szCs w:val="18"/>
        </w:rPr>
        <w:t>transfers;</w:t>
      </w:r>
      <w:proofErr w:type="gramEnd"/>
      <w:r w:rsidRPr="00655AF8">
        <w:rPr>
          <w:rFonts w:ascii="Calibri" w:eastAsia="Times New Roman" w:hAnsi="Calibri" w:cs="Calibri"/>
          <w:sz w:val="18"/>
          <w:szCs w:val="18"/>
        </w:rPr>
        <w:t xml:space="preserve">  </w:t>
      </w:r>
    </w:p>
    <w:p w14:paraId="2FC75CB9" w14:textId="77777777" w:rsidR="00CF4547" w:rsidRPr="00655AF8" w:rsidRDefault="00CF4547" w:rsidP="00CF4547">
      <w:pPr>
        <w:ind w:left="720"/>
        <w:contextualSpacing/>
        <w:rPr>
          <w:rFonts w:ascii="Calibri" w:eastAsia="Times New Roman" w:hAnsi="Calibri" w:cs="Calibri"/>
          <w:sz w:val="18"/>
          <w:szCs w:val="18"/>
        </w:rPr>
      </w:pPr>
    </w:p>
    <w:p w14:paraId="0E3CE041" w14:textId="77777777" w:rsidR="00CF4547" w:rsidRPr="00655AF8" w:rsidRDefault="00CF4547" w:rsidP="001C0734">
      <w:pPr>
        <w:numPr>
          <w:ilvl w:val="0"/>
          <w:numId w:val="50"/>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Shall include any refunds or adjustments received by the Partner against any previous fund </w:t>
      </w:r>
      <w:proofErr w:type="gramStart"/>
      <w:r w:rsidRPr="00655AF8">
        <w:rPr>
          <w:rFonts w:ascii="Calibri" w:eastAsia="Times New Roman" w:hAnsi="Calibri" w:cs="Calibri"/>
          <w:sz w:val="18"/>
          <w:szCs w:val="18"/>
        </w:rPr>
        <w:t>transfers;</w:t>
      </w:r>
      <w:proofErr w:type="gramEnd"/>
      <w:r w:rsidRPr="00655AF8">
        <w:rPr>
          <w:rFonts w:ascii="Calibri" w:eastAsia="Times New Roman" w:hAnsi="Calibri" w:cs="Calibri"/>
          <w:sz w:val="18"/>
          <w:szCs w:val="18"/>
        </w:rPr>
        <w:t xml:space="preserve"> </w:t>
      </w:r>
    </w:p>
    <w:p w14:paraId="5073D62F" w14:textId="77777777" w:rsidR="00CF4547" w:rsidRPr="00655AF8" w:rsidRDefault="00CF4547" w:rsidP="00CF4547">
      <w:pPr>
        <w:ind w:left="720"/>
        <w:contextualSpacing/>
        <w:rPr>
          <w:rFonts w:ascii="Calibri" w:eastAsia="Times New Roman" w:hAnsi="Calibri" w:cs="Calibri"/>
          <w:sz w:val="18"/>
          <w:szCs w:val="18"/>
        </w:rPr>
      </w:pPr>
    </w:p>
    <w:p w14:paraId="06ECA83D" w14:textId="77777777" w:rsidR="00CF4547" w:rsidRPr="00655AF8" w:rsidRDefault="00CF4547" w:rsidP="001C0734">
      <w:pPr>
        <w:numPr>
          <w:ilvl w:val="0"/>
          <w:numId w:val="50"/>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Shall include interest earned on any unspent balance remaining from any previous fund </w:t>
      </w:r>
      <w:proofErr w:type="gramStart"/>
      <w:r w:rsidRPr="00655AF8">
        <w:rPr>
          <w:rFonts w:ascii="Calibri" w:eastAsia="Times New Roman" w:hAnsi="Calibri" w:cs="Calibri"/>
          <w:sz w:val="18"/>
          <w:szCs w:val="18"/>
        </w:rPr>
        <w:t>transfers;</w:t>
      </w:r>
      <w:proofErr w:type="gramEnd"/>
      <w:r w:rsidRPr="00655AF8">
        <w:rPr>
          <w:rFonts w:ascii="Calibri" w:eastAsia="Times New Roman" w:hAnsi="Calibri" w:cs="Calibri"/>
          <w:sz w:val="18"/>
          <w:szCs w:val="18"/>
        </w:rPr>
        <w:t xml:space="preserve"> </w:t>
      </w:r>
    </w:p>
    <w:p w14:paraId="3FFED37F" w14:textId="77777777" w:rsidR="00CF4547" w:rsidRPr="00655AF8" w:rsidRDefault="00CF4547" w:rsidP="00CF4547">
      <w:pPr>
        <w:ind w:left="720"/>
        <w:contextualSpacing/>
        <w:rPr>
          <w:rFonts w:ascii="Calibri" w:eastAsia="Times New Roman" w:hAnsi="Calibri" w:cs="Calibri"/>
          <w:sz w:val="18"/>
          <w:szCs w:val="18"/>
        </w:rPr>
      </w:pPr>
    </w:p>
    <w:p w14:paraId="2E0496D7" w14:textId="77777777" w:rsidR="00CF4547" w:rsidRPr="00655AF8" w:rsidRDefault="00CF4547" w:rsidP="001C0734">
      <w:pPr>
        <w:numPr>
          <w:ilvl w:val="0"/>
          <w:numId w:val="50"/>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Shall include any income earned when performing the Work; and,</w:t>
      </w:r>
    </w:p>
    <w:p w14:paraId="011B7892" w14:textId="77777777" w:rsidR="00CF4547" w:rsidRPr="00655AF8" w:rsidRDefault="00CF4547" w:rsidP="00CF4547">
      <w:pPr>
        <w:ind w:left="720"/>
        <w:contextualSpacing/>
        <w:rPr>
          <w:rFonts w:ascii="Calibri" w:eastAsia="Times New Roman" w:hAnsi="Calibri" w:cs="Calibri"/>
          <w:sz w:val="18"/>
          <w:szCs w:val="18"/>
        </w:rPr>
      </w:pPr>
    </w:p>
    <w:p w14:paraId="15ED30F0" w14:textId="77777777" w:rsidR="00CF4547" w:rsidRPr="00655AF8" w:rsidRDefault="00CF4547" w:rsidP="001C0734">
      <w:pPr>
        <w:numPr>
          <w:ilvl w:val="0"/>
          <w:numId w:val="50"/>
        </w:numPr>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Shall include the Support Costs. </w:t>
      </w:r>
    </w:p>
    <w:p w14:paraId="477B2DFF" w14:textId="77777777" w:rsidR="00CF4547" w:rsidRPr="00655AF8" w:rsidRDefault="00CF4547" w:rsidP="00CF4547">
      <w:pPr>
        <w:autoSpaceDE w:val="0"/>
        <w:autoSpaceDN w:val="0"/>
        <w:adjustRightInd w:val="0"/>
        <w:spacing w:after="0" w:line="240" w:lineRule="auto"/>
        <w:ind w:left="1440"/>
        <w:contextualSpacing/>
        <w:jc w:val="both"/>
        <w:rPr>
          <w:rFonts w:ascii="Calibri" w:eastAsia="Times New Roman" w:hAnsi="Calibri" w:cs="Calibri"/>
          <w:sz w:val="18"/>
          <w:szCs w:val="18"/>
        </w:rPr>
      </w:pPr>
    </w:p>
    <w:p w14:paraId="5BA06790" w14:textId="77777777" w:rsidR="00CF4547" w:rsidRPr="00655AF8" w:rsidRDefault="00CF4547" w:rsidP="00CF4547">
      <w:pPr>
        <w:spacing w:after="0" w:line="264" w:lineRule="auto"/>
        <w:ind w:left="360" w:hanging="36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w:t>
      </w:r>
    </w:p>
    <w:p w14:paraId="33B1F241"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4CA77384" w14:textId="77777777" w:rsidR="00CF4547" w:rsidRPr="00655AF8" w:rsidRDefault="00CF4547" w:rsidP="00CF4547">
      <w:pPr>
        <w:spacing w:after="0" w:line="264" w:lineRule="auto"/>
        <w:ind w:left="360" w:hanging="36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The following are non-exhaustive examples of ineligible expenditures and, therefore, shall not be included in the FACE Form and UN Women shall be entitled to reject any such ineligible expenditure:</w:t>
      </w:r>
    </w:p>
    <w:p w14:paraId="4F0768DE"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rPr>
      </w:pPr>
    </w:p>
    <w:p w14:paraId="6A4EE549"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Expenditures not made for the Work, or not necessary for the Partner to perform the Work as set forth in this </w:t>
      </w:r>
      <w:proofErr w:type="gramStart"/>
      <w:r w:rsidRPr="00655AF8">
        <w:rPr>
          <w:rFonts w:ascii="Calibri" w:eastAsia="Times New Roman" w:hAnsi="Calibri" w:cs="Calibri"/>
          <w:sz w:val="18"/>
          <w:szCs w:val="18"/>
        </w:rPr>
        <w:t>Agreement;</w:t>
      </w:r>
      <w:proofErr w:type="gramEnd"/>
      <w:r w:rsidRPr="00655AF8">
        <w:rPr>
          <w:rFonts w:ascii="Calibri" w:eastAsia="Times New Roman" w:hAnsi="Calibri" w:cs="Calibri"/>
          <w:sz w:val="18"/>
          <w:szCs w:val="18"/>
        </w:rPr>
        <w:t xml:space="preserve"> </w:t>
      </w:r>
    </w:p>
    <w:p w14:paraId="6FBF1D26"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11CE2FC5"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Expenditures for value added tax unless the Partner can demonstrate to the satisfaction of UN Women that it is unable to recover the value-added </w:t>
      </w:r>
      <w:proofErr w:type="gramStart"/>
      <w:r w:rsidRPr="00655AF8">
        <w:rPr>
          <w:rFonts w:ascii="Calibri" w:eastAsia="Times New Roman" w:hAnsi="Calibri" w:cs="Calibri"/>
          <w:sz w:val="18"/>
          <w:szCs w:val="18"/>
        </w:rPr>
        <w:t>tax;</w:t>
      </w:r>
      <w:proofErr w:type="gramEnd"/>
    </w:p>
    <w:p w14:paraId="2E0B60E0"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05902FB8"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Expenditures paid or reimbursed to the Partner by another donor or </w:t>
      </w:r>
      <w:proofErr w:type="gramStart"/>
      <w:r w:rsidRPr="00655AF8">
        <w:rPr>
          <w:rFonts w:ascii="Calibri" w:eastAsia="Times New Roman" w:hAnsi="Calibri" w:cs="Calibri"/>
          <w:sz w:val="18"/>
          <w:szCs w:val="18"/>
        </w:rPr>
        <w:t>entity;</w:t>
      </w:r>
      <w:proofErr w:type="gramEnd"/>
    </w:p>
    <w:p w14:paraId="07835E1E"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55BE682F"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Expenditures in relation to which the Partner has received an in-kind contribution from another donor or </w:t>
      </w:r>
      <w:proofErr w:type="gramStart"/>
      <w:r w:rsidRPr="00655AF8">
        <w:rPr>
          <w:rFonts w:ascii="Calibri" w:eastAsia="Times New Roman" w:hAnsi="Calibri" w:cs="Calibri"/>
          <w:sz w:val="18"/>
          <w:szCs w:val="18"/>
        </w:rPr>
        <w:t>entity;</w:t>
      </w:r>
      <w:proofErr w:type="gramEnd"/>
    </w:p>
    <w:p w14:paraId="04AFB143"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6330172D"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Any expenditure for indirect costs in excess of the Support Cost </w:t>
      </w:r>
      <w:proofErr w:type="gramStart"/>
      <w:r w:rsidRPr="00655AF8">
        <w:rPr>
          <w:rFonts w:ascii="Calibri" w:eastAsia="Times New Roman" w:hAnsi="Calibri" w:cs="Calibri"/>
          <w:sz w:val="18"/>
          <w:szCs w:val="18"/>
        </w:rPr>
        <w:t>Rate;</w:t>
      </w:r>
      <w:proofErr w:type="gramEnd"/>
      <w:r w:rsidRPr="00655AF8">
        <w:rPr>
          <w:rFonts w:ascii="Calibri" w:eastAsia="Times New Roman" w:hAnsi="Calibri" w:cs="Calibri"/>
          <w:sz w:val="18"/>
          <w:szCs w:val="18"/>
        </w:rPr>
        <w:t xml:space="preserve"> </w:t>
      </w:r>
    </w:p>
    <w:p w14:paraId="46F61042"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68DA97EE"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Expenditures that are not verifiable by supporting documentation as provided in Article VII of this </w:t>
      </w:r>
      <w:proofErr w:type="gramStart"/>
      <w:r w:rsidRPr="00655AF8">
        <w:rPr>
          <w:rFonts w:ascii="Calibri" w:eastAsia="Times New Roman" w:hAnsi="Calibri" w:cs="Calibri"/>
          <w:sz w:val="18"/>
          <w:szCs w:val="18"/>
        </w:rPr>
        <w:t>Agreement;</w:t>
      </w:r>
      <w:proofErr w:type="gramEnd"/>
      <w:r w:rsidRPr="00655AF8">
        <w:rPr>
          <w:rFonts w:ascii="Calibri" w:eastAsia="Times New Roman" w:hAnsi="Calibri" w:cs="Calibri"/>
          <w:sz w:val="18"/>
          <w:szCs w:val="18"/>
        </w:rPr>
        <w:t xml:space="preserve"> </w:t>
      </w:r>
    </w:p>
    <w:p w14:paraId="25036B24"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0F320A37"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655AF8">
        <w:rPr>
          <w:rFonts w:ascii="Calibri" w:eastAsia="Times New Roman" w:hAnsi="Calibri" w:cs="Calibri"/>
          <w:sz w:val="18"/>
          <w:szCs w:val="18"/>
        </w:rPr>
        <w:t>station;</w:t>
      </w:r>
      <w:proofErr w:type="gramEnd"/>
    </w:p>
    <w:p w14:paraId="0DBE940F"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6342C024"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655AF8">
        <w:rPr>
          <w:rFonts w:ascii="Calibri" w:eastAsia="Times New Roman" w:hAnsi="Calibri" w:cs="Calibri"/>
          <w:sz w:val="18"/>
          <w:szCs w:val="18"/>
        </w:rPr>
        <w:t>station;</w:t>
      </w:r>
      <w:proofErr w:type="gramEnd"/>
    </w:p>
    <w:p w14:paraId="12D203DE"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1DEB0683"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Expenditures in respect of fees for individual consultants retained by the Partner exceeding the rates payable by UN Women for comparable services rendered by individual </w:t>
      </w:r>
      <w:proofErr w:type="gramStart"/>
      <w:r w:rsidRPr="00655AF8">
        <w:rPr>
          <w:rFonts w:ascii="Calibri" w:eastAsia="Times New Roman" w:hAnsi="Calibri" w:cs="Calibri"/>
          <w:sz w:val="18"/>
          <w:szCs w:val="18"/>
        </w:rPr>
        <w:t>consultants;</w:t>
      </w:r>
      <w:proofErr w:type="gramEnd"/>
    </w:p>
    <w:p w14:paraId="5C657F2B"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3CCC7B93"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Expenditures for travel, daily subsistence and related allowances for the Partner’s employees or consultants exceeding the rates payable by UN Women to its staff members or consultants, as </w:t>
      </w:r>
      <w:proofErr w:type="gramStart"/>
      <w:r w:rsidRPr="00655AF8">
        <w:rPr>
          <w:rFonts w:ascii="Calibri" w:eastAsia="Times New Roman" w:hAnsi="Calibri" w:cs="Calibri"/>
          <w:sz w:val="18"/>
          <w:szCs w:val="18"/>
        </w:rPr>
        <w:t>applicable;</w:t>
      </w:r>
      <w:proofErr w:type="gramEnd"/>
    </w:p>
    <w:p w14:paraId="0BAD7FE9" w14:textId="77777777" w:rsidR="00CF4547" w:rsidRPr="00655AF8" w:rsidRDefault="00CF4547" w:rsidP="00CF4547">
      <w:pPr>
        <w:spacing w:after="0" w:line="240" w:lineRule="auto"/>
        <w:ind w:left="72"/>
        <w:contextualSpacing/>
        <w:rPr>
          <w:rFonts w:ascii="Calibri" w:eastAsia="Times New Roman" w:hAnsi="Calibri" w:cs="Calibri"/>
          <w:sz w:val="18"/>
          <w:szCs w:val="18"/>
        </w:rPr>
      </w:pPr>
    </w:p>
    <w:p w14:paraId="1A10C864" w14:textId="77777777" w:rsidR="00CF4547" w:rsidRPr="00655AF8" w:rsidRDefault="00CF4547" w:rsidP="001C0734">
      <w:pPr>
        <w:numPr>
          <w:ilvl w:val="0"/>
          <w:numId w:val="51"/>
        </w:numPr>
        <w:spacing w:after="0" w:line="240" w:lineRule="auto"/>
        <w:ind w:left="720"/>
        <w:contextualSpacing/>
        <w:rPr>
          <w:rFonts w:ascii="Calibri" w:eastAsia="Times New Roman" w:hAnsi="Calibri" w:cs="Calibri"/>
          <w:sz w:val="18"/>
          <w:szCs w:val="18"/>
        </w:rPr>
      </w:pPr>
      <w:r w:rsidRPr="00655AF8">
        <w:rPr>
          <w:rFonts w:ascii="Calibri" w:eastAsia="Times New Roman" w:hAnsi="Calibri" w:cs="Calibri"/>
          <w:sz w:val="18"/>
          <w:szCs w:val="18"/>
        </w:rPr>
        <w:t xml:space="preserve">Expenditures that have been incurred but have not actually been paid (see section 3 (b) above); </w:t>
      </w:r>
      <w:r w:rsidRPr="00655AF8">
        <w:rPr>
          <w:rFonts w:ascii="Calibri" w:eastAsia="Times New Roman" w:hAnsi="Calibri" w:cs="Calibri"/>
          <w:sz w:val="18"/>
          <w:szCs w:val="18"/>
        </w:rPr>
        <w:br/>
      </w:r>
    </w:p>
    <w:p w14:paraId="10E46764" w14:textId="77777777" w:rsidR="00CF4547" w:rsidRPr="00655AF8" w:rsidRDefault="00CF4547" w:rsidP="001C0734">
      <w:pPr>
        <w:numPr>
          <w:ilvl w:val="0"/>
          <w:numId w:val="51"/>
        </w:numPr>
        <w:spacing w:after="0" w:line="240" w:lineRule="auto"/>
        <w:ind w:left="720"/>
        <w:contextualSpacing/>
        <w:rPr>
          <w:rFonts w:ascii="Calibri" w:eastAsia="Times New Roman" w:hAnsi="Calibri" w:cs="Calibri"/>
          <w:sz w:val="18"/>
          <w:szCs w:val="18"/>
        </w:rPr>
      </w:pPr>
      <w:r w:rsidRPr="00655AF8">
        <w:rPr>
          <w:rFonts w:ascii="Calibri" w:eastAsia="Times New Roman" w:hAnsi="Calibri" w:cs="Calibri"/>
          <w:sz w:val="18"/>
          <w:szCs w:val="18"/>
        </w:rPr>
        <w:t>Expenditures that merely represent financial transfers between administrative units or locations of the Partner;</w:t>
      </w:r>
      <w:r w:rsidRPr="00655AF8">
        <w:rPr>
          <w:rFonts w:ascii="Calibri" w:eastAsia="Times New Roman" w:hAnsi="Calibri" w:cs="Calibri"/>
          <w:sz w:val="18"/>
          <w:szCs w:val="18"/>
        </w:rPr>
        <w:br/>
      </w:r>
    </w:p>
    <w:p w14:paraId="255F309C"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Expenditures that relate to obligations that were entered into before the commencement or after the end date of this Agreement; or,</w:t>
      </w:r>
    </w:p>
    <w:p w14:paraId="4FD89CE0" w14:textId="77777777" w:rsidR="00CF4547" w:rsidRPr="00655AF8" w:rsidRDefault="00CF4547" w:rsidP="00CF4547">
      <w:pPr>
        <w:spacing w:after="0" w:line="240" w:lineRule="auto"/>
        <w:ind w:left="72"/>
        <w:contextualSpacing/>
        <w:jc w:val="both"/>
        <w:rPr>
          <w:rFonts w:ascii="Calibri" w:eastAsia="Times New Roman" w:hAnsi="Calibri" w:cs="Calibri"/>
          <w:sz w:val="18"/>
          <w:szCs w:val="18"/>
        </w:rPr>
      </w:pPr>
    </w:p>
    <w:p w14:paraId="44070CCD" w14:textId="77777777" w:rsidR="00CF4547" w:rsidRPr="00655AF8" w:rsidRDefault="00CF4547" w:rsidP="001C0734">
      <w:pPr>
        <w:numPr>
          <w:ilvl w:val="0"/>
          <w:numId w:val="51"/>
        </w:numPr>
        <w:spacing w:after="0" w:line="240" w:lineRule="auto"/>
        <w:ind w:left="720"/>
        <w:contextualSpacing/>
        <w:jc w:val="both"/>
        <w:rPr>
          <w:rFonts w:ascii="Calibri" w:eastAsia="Times New Roman" w:hAnsi="Calibri" w:cs="Calibri"/>
          <w:sz w:val="18"/>
          <w:szCs w:val="18"/>
        </w:rPr>
      </w:pPr>
      <w:r w:rsidRPr="00655AF8">
        <w:rPr>
          <w:rFonts w:ascii="Calibri" w:eastAsia="Times New Roman" w:hAnsi="Calibri" w:cs="Calibri"/>
          <w:sz w:val="18"/>
          <w:szCs w:val="18"/>
        </w:rPr>
        <w:t>Debt and debt service charges.</w:t>
      </w:r>
    </w:p>
    <w:p w14:paraId="5D82DCA1" w14:textId="77777777" w:rsidR="00CF4547" w:rsidRPr="00655AF8" w:rsidRDefault="00CF4547" w:rsidP="00CF4547">
      <w:pPr>
        <w:spacing w:after="0" w:line="240" w:lineRule="auto"/>
        <w:ind w:left="720"/>
        <w:contextualSpacing/>
        <w:jc w:val="both"/>
        <w:rPr>
          <w:rFonts w:ascii="Calibri" w:eastAsia="Times New Roman" w:hAnsi="Calibri" w:cs="Calibri"/>
          <w:sz w:val="18"/>
          <w:szCs w:val="18"/>
        </w:rPr>
      </w:pPr>
    </w:p>
    <w:p w14:paraId="0056E342"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bCs/>
          <w:iCs/>
          <w:sz w:val="18"/>
          <w:szCs w:val="18"/>
          <w:u w:val="single"/>
        </w:rPr>
      </w:pPr>
      <w:r w:rsidRPr="00655AF8">
        <w:rPr>
          <w:rFonts w:ascii="Calibri" w:eastAsia="Times New Roman" w:hAnsi="Calibri" w:cs="Calibri"/>
          <w:bCs/>
          <w:iCs/>
          <w:sz w:val="18"/>
          <w:szCs w:val="18"/>
          <w:u w:val="single"/>
        </w:rPr>
        <w:t>Progress Reporting</w:t>
      </w:r>
    </w:p>
    <w:p w14:paraId="20591B7E" w14:textId="77777777" w:rsidR="00CF4547" w:rsidRPr="00655AF8" w:rsidRDefault="00CF4547" w:rsidP="00CF4547">
      <w:pPr>
        <w:autoSpaceDE w:val="0"/>
        <w:autoSpaceDN w:val="0"/>
        <w:adjustRightInd w:val="0"/>
        <w:spacing w:after="0" w:line="240" w:lineRule="auto"/>
        <w:ind w:left="360"/>
        <w:contextualSpacing/>
        <w:jc w:val="both"/>
        <w:rPr>
          <w:rFonts w:ascii="Calibri" w:eastAsia="Times New Roman" w:hAnsi="Calibri" w:cs="Calibri"/>
          <w:sz w:val="18"/>
          <w:szCs w:val="18"/>
        </w:rPr>
      </w:pPr>
    </w:p>
    <w:p w14:paraId="15807350" w14:textId="77777777" w:rsidR="00CF4547" w:rsidRPr="00655AF8" w:rsidRDefault="00CF4547" w:rsidP="00CF4547">
      <w:pPr>
        <w:spacing w:after="0" w:line="264" w:lineRule="auto"/>
        <w:ind w:left="360" w:hanging="36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BD4914F" w14:textId="77777777" w:rsidR="00CF4547" w:rsidRPr="00655AF8" w:rsidRDefault="00CF4547" w:rsidP="00CF4547">
      <w:pPr>
        <w:spacing w:after="0" w:line="240" w:lineRule="auto"/>
        <w:contextualSpacing/>
        <w:rPr>
          <w:rFonts w:ascii="Calibri" w:eastAsia="Times New Roman" w:hAnsi="Calibri" w:cs="Calibri"/>
          <w:sz w:val="18"/>
          <w:szCs w:val="18"/>
        </w:rPr>
      </w:pPr>
    </w:p>
    <w:p w14:paraId="24D78E52" w14:textId="77777777" w:rsidR="00CF4547" w:rsidRPr="00655AF8" w:rsidRDefault="00CF4547" w:rsidP="00CF4547">
      <w:pPr>
        <w:spacing w:after="0" w:line="264" w:lineRule="auto"/>
        <w:ind w:left="360" w:hanging="360"/>
        <w:jc w:val="both"/>
        <w:rPr>
          <w:rFonts w:ascii="Calibri" w:eastAsia="Calibri" w:hAnsi="Calibri" w:cs="Times New Roman"/>
          <w:color w:val="262626"/>
          <w:sz w:val="18"/>
          <w:szCs w:val="18"/>
          <w:u w:val="single"/>
        </w:rPr>
      </w:pPr>
      <w:r w:rsidRPr="00655AF8">
        <w:rPr>
          <w:rFonts w:ascii="Calibri" w:eastAsia="Calibri" w:hAnsi="Calibri" w:cs="Times New Roman"/>
          <w:color w:val="262626"/>
          <w:sz w:val="18"/>
          <w:szCs w:val="18"/>
        </w:rPr>
        <w:t xml:space="preserve">The Partner shall always submit the progress report together with the financial report and such progress reports shall be filled out appropriately and duly signed by a Partner Authorized Official.  </w:t>
      </w:r>
    </w:p>
    <w:p w14:paraId="7C7B94C3"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u w:val="single"/>
        </w:rPr>
      </w:pPr>
      <w:r w:rsidRPr="00655AF8">
        <w:rPr>
          <w:rFonts w:ascii="Calibri" w:eastAsia="Times New Roman" w:hAnsi="Calibri" w:cs="Calibri"/>
          <w:sz w:val="18"/>
          <w:szCs w:val="18"/>
        </w:rPr>
        <w:lastRenderedPageBreak/>
        <w:br/>
      </w:r>
      <w:r w:rsidRPr="00655AF8">
        <w:rPr>
          <w:rFonts w:ascii="Calibri" w:eastAsia="Times New Roman" w:hAnsi="Calibri" w:cs="Calibri"/>
          <w:sz w:val="18"/>
          <w:szCs w:val="18"/>
          <w:u w:val="single"/>
        </w:rPr>
        <w:t>Inventory Reporting on Property</w:t>
      </w:r>
    </w:p>
    <w:p w14:paraId="2C06E6CA" w14:textId="77777777" w:rsidR="00CF4547" w:rsidRPr="00655AF8" w:rsidRDefault="00CF4547" w:rsidP="00CF4547">
      <w:pPr>
        <w:autoSpaceDE w:val="0"/>
        <w:autoSpaceDN w:val="0"/>
        <w:adjustRightInd w:val="0"/>
        <w:spacing w:after="0" w:line="240" w:lineRule="auto"/>
        <w:contextualSpacing/>
        <w:jc w:val="both"/>
        <w:rPr>
          <w:rFonts w:ascii="Calibri" w:eastAsia="Times New Roman" w:hAnsi="Calibri" w:cs="Calibri"/>
          <w:sz w:val="18"/>
          <w:szCs w:val="18"/>
          <w:u w:val="single"/>
        </w:rPr>
      </w:pPr>
    </w:p>
    <w:p w14:paraId="1FD0A73B" w14:textId="77777777" w:rsidR="00CF4547" w:rsidRPr="00655AF8" w:rsidRDefault="00CF4547" w:rsidP="00CF4547">
      <w:pPr>
        <w:spacing w:after="0" w:line="264" w:lineRule="auto"/>
        <w:ind w:left="360" w:hanging="36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 xml:space="preserve">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22AC3FBA"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45158C60"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IX</w:t>
      </w:r>
    </w:p>
    <w:p w14:paraId="66B7157D"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COMPLETION OF THE WORK</w:t>
      </w:r>
    </w:p>
    <w:p w14:paraId="18C05BB7" w14:textId="77777777" w:rsidR="00CF4547" w:rsidRPr="00655AF8" w:rsidRDefault="00CF4547" w:rsidP="00CF4547">
      <w:pPr>
        <w:spacing w:after="0" w:line="240" w:lineRule="auto"/>
        <w:contextualSpacing/>
        <w:jc w:val="center"/>
        <w:rPr>
          <w:rFonts w:ascii="Calibri" w:eastAsia="Times New Roman" w:hAnsi="Calibri" w:cs="Calibri"/>
          <w:b/>
          <w:bCs/>
          <w:smallCaps/>
          <w:spacing w:val="5"/>
          <w:sz w:val="18"/>
          <w:szCs w:val="18"/>
        </w:rPr>
      </w:pPr>
    </w:p>
    <w:p w14:paraId="268B4643" w14:textId="77777777" w:rsidR="00CF4547" w:rsidRPr="00655AF8" w:rsidRDefault="00CF4547" w:rsidP="001C0734">
      <w:pPr>
        <w:numPr>
          <w:ilvl w:val="0"/>
          <w:numId w:val="52"/>
        </w:numPr>
        <w:spacing w:after="0" w:line="264" w:lineRule="auto"/>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The Partner shall, no later than 60 calendar days after the Work has been completed or the Agreement expired or is prematurely terminated, whichever happens first:</w:t>
      </w:r>
    </w:p>
    <w:p w14:paraId="48133675" w14:textId="77777777" w:rsidR="00CF4547" w:rsidRPr="00655AF8"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241CF03C" w14:textId="77777777" w:rsidR="00CF4547" w:rsidRPr="00655AF8" w:rsidRDefault="00CF4547" w:rsidP="001C0734">
      <w:pPr>
        <w:numPr>
          <w:ilvl w:val="0"/>
          <w:numId w:val="53"/>
        </w:numPr>
        <w:tabs>
          <w:tab w:val="left" w:pos="720"/>
        </w:tabs>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Submit to UN Women an inventory report of the Property. UN Women may decide that the Property</w:t>
      </w:r>
      <w:r w:rsidRPr="00655AF8">
        <w:rPr>
          <w:rFonts w:ascii="Calibri" w:eastAsia="Times New Roman" w:hAnsi="Calibri" w:cs="Calibri"/>
          <w:b/>
          <w:bCs/>
          <w:sz w:val="18"/>
          <w:szCs w:val="18"/>
        </w:rPr>
        <w:t xml:space="preserve"> </w:t>
      </w:r>
      <w:r w:rsidRPr="00655AF8">
        <w:rPr>
          <w:rFonts w:ascii="Calibri" w:eastAsia="Times New Roman" w:hAnsi="Calibri" w:cs="Calibri"/>
          <w:sz w:val="18"/>
          <w:szCs w:val="18"/>
        </w:rPr>
        <w:t>shall be: (i) transferred for use by another partner; (ii) transferred back to UN Women; or (iii) donated to the Partner or a third party. The Partner shall deliver the Property at a reasonable time and place as instructed by UN Women</w:t>
      </w:r>
      <w:r w:rsidRPr="00655AF8">
        <w:rPr>
          <w:rFonts w:ascii="Calibri" w:eastAsia="Times New Roman" w:hAnsi="Calibri" w:cs="Calibri"/>
          <w:b/>
          <w:bCs/>
          <w:sz w:val="18"/>
          <w:szCs w:val="18"/>
        </w:rPr>
        <w:t xml:space="preserve"> </w:t>
      </w:r>
      <w:r w:rsidRPr="00655AF8">
        <w:rPr>
          <w:rFonts w:ascii="Calibri" w:eastAsia="Times New Roman" w:hAnsi="Calibri" w:cs="Calibri"/>
          <w:sz w:val="18"/>
          <w:szCs w:val="18"/>
        </w:rPr>
        <w:t xml:space="preserve">in writing and shall fully cooperate with UN Women in good faith in the transfer and </w:t>
      </w:r>
      <w:proofErr w:type="gramStart"/>
      <w:r w:rsidRPr="00655AF8">
        <w:rPr>
          <w:rFonts w:ascii="Calibri" w:eastAsia="Times New Roman" w:hAnsi="Calibri" w:cs="Calibri"/>
          <w:sz w:val="18"/>
          <w:szCs w:val="18"/>
        </w:rPr>
        <w:t>delivery;</w:t>
      </w:r>
      <w:proofErr w:type="gramEnd"/>
      <w:r w:rsidRPr="00655AF8">
        <w:rPr>
          <w:rFonts w:ascii="Calibri" w:eastAsia="Times New Roman" w:hAnsi="Calibri" w:cs="Calibri"/>
          <w:sz w:val="18"/>
          <w:szCs w:val="18"/>
        </w:rPr>
        <w:t xml:space="preserve"> </w:t>
      </w:r>
      <w:bookmarkStart w:id="16" w:name="_Hlk508788596"/>
    </w:p>
    <w:p w14:paraId="0538FD73" w14:textId="77777777" w:rsidR="00CF4547" w:rsidRPr="00655AF8" w:rsidRDefault="00CF4547" w:rsidP="00CF4547">
      <w:pPr>
        <w:tabs>
          <w:tab w:val="left" w:pos="720"/>
        </w:tabs>
        <w:autoSpaceDE w:val="0"/>
        <w:autoSpaceDN w:val="0"/>
        <w:adjustRightInd w:val="0"/>
        <w:spacing w:after="0" w:line="240" w:lineRule="auto"/>
        <w:ind w:left="720"/>
        <w:contextualSpacing/>
        <w:jc w:val="both"/>
        <w:rPr>
          <w:rFonts w:ascii="Calibri" w:eastAsia="Times New Roman" w:hAnsi="Calibri" w:cs="Calibri"/>
          <w:sz w:val="18"/>
          <w:szCs w:val="18"/>
        </w:rPr>
      </w:pPr>
    </w:p>
    <w:p w14:paraId="765FDB79" w14:textId="77777777" w:rsidR="00CF4547" w:rsidRPr="00655AF8" w:rsidRDefault="00CF4547" w:rsidP="001C0734">
      <w:pPr>
        <w:numPr>
          <w:ilvl w:val="0"/>
          <w:numId w:val="53"/>
        </w:numPr>
        <w:tabs>
          <w:tab w:val="left" w:pos="720"/>
        </w:tabs>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 xml:space="preserve">Submit to UN Women a final financial report, using the FACE Form, including a request for reimbursement of any withheld amount; and, </w:t>
      </w:r>
    </w:p>
    <w:p w14:paraId="5673A1B9" w14:textId="77777777" w:rsidR="00CF4547" w:rsidRPr="00655AF8" w:rsidRDefault="00CF4547" w:rsidP="00CF4547">
      <w:pPr>
        <w:ind w:left="720"/>
        <w:contextualSpacing/>
        <w:rPr>
          <w:rFonts w:ascii="Calibri" w:eastAsia="Times New Roman" w:hAnsi="Calibri" w:cs="Calibri"/>
          <w:sz w:val="18"/>
          <w:szCs w:val="18"/>
        </w:rPr>
      </w:pPr>
    </w:p>
    <w:p w14:paraId="2D101E49" w14:textId="77777777" w:rsidR="00CF4547" w:rsidRPr="00655AF8" w:rsidRDefault="00CF4547" w:rsidP="001C0734">
      <w:pPr>
        <w:numPr>
          <w:ilvl w:val="0"/>
          <w:numId w:val="53"/>
        </w:numPr>
        <w:tabs>
          <w:tab w:val="left" w:pos="720"/>
        </w:tabs>
        <w:autoSpaceDE w:val="0"/>
        <w:autoSpaceDN w:val="0"/>
        <w:adjustRightInd w:val="0"/>
        <w:spacing w:after="0" w:line="240" w:lineRule="auto"/>
        <w:contextualSpacing/>
        <w:jc w:val="both"/>
        <w:rPr>
          <w:rFonts w:ascii="Calibri" w:eastAsia="Times New Roman" w:hAnsi="Calibri" w:cs="Calibri"/>
          <w:sz w:val="18"/>
          <w:szCs w:val="18"/>
        </w:rPr>
      </w:pPr>
      <w:r w:rsidRPr="00655AF8">
        <w:rPr>
          <w:rFonts w:ascii="Calibri" w:eastAsia="Times New Roman" w:hAnsi="Calibri" w:cs="Calibri"/>
          <w:sz w:val="18"/>
          <w:szCs w:val="18"/>
        </w:rPr>
        <w:t>Submit to UN Women a</w:t>
      </w:r>
      <w:r w:rsidRPr="00655AF8">
        <w:rPr>
          <w:rFonts w:ascii="Calibri" w:eastAsia="Times New Roman" w:hAnsi="Calibri" w:cs="Calibri"/>
          <w:b/>
          <w:sz w:val="18"/>
          <w:szCs w:val="18"/>
        </w:rPr>
        <w:t xml:space="preserve"> </w:t>
      </w:r>
      <w:r w:rsidRPr="00655AF8">
        <w:rPr>
          <w:rFonts w:ascii="Calibri" w:eastAsia="Times New Roman" w:hAnsi="Calibri" w:cs="Calibri"/>
          <w:sz w:val="18"/>
          <w:szCs w:val="18"/>
        </w:rPr>
        <w:t xml:space="preserve">final progress report using the Progress Report Form. </w:t>
      </w:r>
      <w:r w:rsidRPr="00655AF8">
        <w:rPr>
          <w:rFonts w:ascii="Calibri" w:eastAsia="Times New Roman" w:hAnsi="Calibri" w:cs="Calibri"/>
          <w:sz w:val="18"/>
          <w:szCs w:val="18"/>
        </w:rPr>
        <w:br/>
      </w:r>
      <w:r w:rsidRPr="00655AF8" w:rsidDel="0046438F">
        <w:rPr>
          <w:rFonts w:ascii="Calibri" w:eastAsia="Times New Roman" w:hAnsi="Calibri" w:cs="Calibri"/>
          <w:sz w:val="18"/>
          <w:szCs w:val="18"/>
        </w:rPr>
        <w:t xml:space="preserve"> </w:t>
      </w:r>
      <w:bookmarkEnd w:id="16"/>
    </w:p>
    <w:p w14:paraId="5E669575" w14:textId="77777777" w:rsidR="00CF4547" w:rsidRPr="00655AF8" w:rsidRDefault="00CF4547" w:rsidP="00CF4547">
      <w:pPr>
        <w:spacing w:after="0" w:line="264" w:lineRule="auto"/>
        <w:ind w:left="360" w:hanging="36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20809986" w14:textId="77777777" w:rsidR="00CF4547" w:rsidRPr="00655AF8" w:rsidRDefault="00CF4547" w:rsidP="00CF4547">
      <w:pPr>
        <w:spacing w:after="0" w:line="240" w:lineRule="auto"/>
        <w:ind w:hanging="720"/>
        <w:jc w:val="both"/>
        <w:rPr>
          <w:rFonts w:ascii="Calibri" w:eastAsia="Times New Roman" w:hAnsi="Calibri" w:cs="Calibri"/>
          <w:sz w:val="18"/>
          <w:szCs w:val="18"/>
        </w:rPr>
      </w:pPr>
    </w:p>
    <w:p w14:paraId="008E725D" w14:textId="77777777" w:rsidR="00CF4547" w:rsidRPr="00655AF8" w:rsidRDefault="00CF4547" w:rsidP="00CF4547">
      <w:pPr>
        <w:spacing w:after="0" w:line="240" w:lineRule="auto"/>
        <w:ind w:hanging="720"/>
        <w:jc w:val="both"/>
        <w:rPr>
          <w:rFonts w:ascii="Calibri" w:eastAsia="Times New Roman" w:hAnsi="Calibri" w:cs="Calibri"/>
          <w:sz w:val="18"/>
          <w:szCs w:val="18"/>
        </w:rPr>
      </w:pPr>
    </w:p>
    <w:p w14:paraId="73C6149A"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ARTICLE X</w:t>
      </w:r>
    </w:p>
    <w:p w14:paraId="11114858" w14:textId="77777777" w:rsidR="00CF4547" w:rsidRPr="00655AF8" w:rsidRDefault="00CF4547" w:rsidP="00CF4547">
      <w:pPr>
        <w:spacing w:after="0" w:line="240" w:lineRule="auto"/>
        <w:jc w:val="center"/>
        <w:rPr>
          <w:rFonts w:ascii="Calibri" w:eastAsia="Times New Roman" w:hAnsi="Calibri" w:cs="Calibri"/>
          <w:b/>
          <w:sz w:val="18"/>
          <w:szCs w:val="18"/>
        </w:rPr>
      </w:pPr>
      <w:r w:rsidRPr="00655AF8">
        <w:rPr>
          <w:rFonts w:ascii="Calibri" w:eastAsia="Times New Roman" w:hAnsi="Calibri" w:cs="Calibri"/>
          <w:b/>
          <w:sz w:val="18"/>
          <w:szCs w:val="18"/>
        </w:rPr>
        <w:t>TERM OF AGREEMENT</w:t>
      </w:r>
    </w:p>
    <w:p w14:paraId="5F11024D" w14:textId="77777777" w:rsidR="00CF4547" w:rsidRPr="00B17DD5" w:rsidRDefault="00CF4547" w:rsidP="00CF4547">
      <w:pPr>
        <w:spacing w:after="0" w:line="240" w:lineRule="auto"/>
        <w:rPr>
          <w:rFonts w:ascii="Calibri" w:eastAsia="Times New Roman" w:hAnsi="Calibri" w:cs="Calibri"/>
          <w:sz w:val="18"/>
          <w:szCs w:val="18"/>
        </w:rPr>
      </w:pPr>
    </w:p>
    <w:p w14:paraId="2A9235DE" w14:textId="77777777" w:rsidR="00CF4547" w:rsidRPr="00B17DD5" w:rsidRDefault="00CF4547" w:rsidP="00CF4547">
      <w:pPr>
        <w:autoSpaceDE w:val="0"/>
        <w:autoSpaceDN w:val="0"/>
        <w:adjustRightInd w:val="0"/>
        <w:spacing w:after="0" w:line="240" w:lineRule="auto"/>
        <w:ind w:firstLine="720"/>
        <w:contextualSpacing/>
        <w:jc w:val="both"/>
        <w:rPr>
          <w:rFonts w:ascii="Calibri" w:eastAsia="Times New Roman" w:hAnsi="Calibri" w:cs="Calibri"/>
          <w:sz w:val="18"/>
          <w:szCs w:val="18"/>
        </w:rPr>
      </w:pPr>
      <w:r w:rsidRPr="00B17DD5">
        <w:rPr>
          <w:rFonts w:ascii="Calibri" w:eastAsia="Times New Roman" w:hAnsi="Calibri" w:cs="Calibri"/>
          <w:sz w:val="18"/>
          <w:szCs w:val="18"/>
        </w:rPr>
        <w:t xml:space="preserve">This Agreement shall enter into force on the date it is signed by both Parties. It shall expire automatically on…………. </w:t>
      </w:r>
      <w:r w:rsidRPr="00B17DD5">
        <w:rPr>
          <w:rFonts w:ascii="Calibri" w:eastAsia="Times New Roman" w:hAnsi="Calibri" w:cs="Calibri"/>
          <w:spacing w:val="2"/>
          <w:sz w:val="18"/>
          <w:szCs w:val="18"/>
        </w:rPr>
        <w:t>unless terminated earlier in accordance with the terms of this Agreement.</w:t>
      </w:r>
    </w:p>
    <w:p w14:paraId="46293CB8" w14:textId="77777777" w:rsidR="00CF4547" w:rsidRPr="00B17DD5" w:rsidRDefault="00CF4547" w:rsidP="00CF4547">
      <w:pPr>
        <w:autoSpaceDE w:val="0"/>
        <w:autoSpaceDN w:val="0"/>
        <w:adjustRightInd w:val="0"/>
        <w:spacing w:after="0" w:line="240" w:lineRule="auto"/>
        <w:ind w:left="720"/>
        <w:contextualSpacing/>
        <w:jc w:val="both"/>
        <w:rPr>
          <w:rFonts w:ascii="Calibri" w:eastAsia="Times New Roman" w:hAnsi="Calibri" w:cs="Calibri"/>
          <w:spacing w:val="2"/>
          <w:sz w:val="18"/>
          <w:szCs w:val="18"/>
        </w:rPr>
      </w:pPr>
    </w:p>
    <w:tbl>
      <w:tblPr>
        <w:tblpPr w:leftFromText="180" w:rightFromText="180"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3"/>
      </w:tblGrid>
      <w:tr w:rsidR="00CF4547" w:rsidRPr="00655AF8" w14:paraId="70203388" w14:textId="77777777" w:rsidTr="00AD1BED">
        <w:trPr>
          <w:trHeight w:val="509"/>
        </w:trPr>
        <w:tc>
          <w:tcPr>
            <w:tcW w:w="4503" w:type="dxa"/>
            <w:shd w:val="clear" w:color="auto" w:fill="auto"/>
          </w:tcPr>
          <w:p w14:paraId="370B4C17" w14:textId="77777777" w:rsidR="00CF4547" w:rsidRPr="00B17DD5" w:rsidRDefault="00CF4547" w:rsidP="00CF4547">
            <w:pPr>
              <w:autoSpaceDE w:val="0"/>
              <w:autoSpaceDN w:val="0"/>
              <w:adjustRightInd w:val="0"/>
              <w:spacing w:after="0" w:line="240" w:lineRule="auto"/>
              <w:jc w:val="center"/>
              <w:rPr>
                <w:rFonts w:ascii="Calibri" w:eastAsia="Times New Roman" w:hAnsi="Calibri" w:cs="Calibri"/>
                <w:sz w:val="18"/>
                <w:szCs w:val="18"/>
              </w:rPr>
            </w:pPr>
            <w:r w:rsidRPr="00655AF8">
              <w:rPr>
                <w:rFonts w:ascii="Calibri" w:eastAsia="Times New Roman" w:hAnsi="Calibri" w:cs="Calibri"/>
                <w:bCs/>
                <w:sz w:val="18"/>
                <w:szCs w:val="18"/>
              </w:rPr>
              <w:t>For the Partner:</w:t>
            </w:r>
          </w:p>
        </w:tc>
        <w:tc>
          <w:tcPr>
            <w:tcW w:w="4503" w:type="dxa"/>
            <w:shd w:val="clear" w:color="auto" w:fill="auto"/>
          </w:tcPr>
          <w:p w14:paraId="4772E1C0" w14:textId="77777777" w:rsidR="00CF4547" w:rsidRPr="00655AF8" w:rsidRDefault="00CF4547" w:rsidP="00CF4547">
            <w:pPr>
              <w:autoSpaceDE w:val="0"/>
              <w:autoSpaceDN w:val="0"/>
              <w:adjustRightInd w:val="0"/>
              <w:spacing w:after="0" w:line="240" w:lineRule="auto"/>
              <w:jc w:val="center"/>
              <w:rPr>
                <w:rFonts w:ascii="Calibri" w:eastAsia="Times New Roman" w:hAnsi="Calibri" w:cs="Calibri"/>
                <w:bCs/>
                <w:sz w:val="18"/>
                <w:szCs w:val="18"/>
              </w:rPr>
            </w:pPr>
            <w:r w:rsidRPr="00655AF8">
              <w:rPr>
                <w:rFonts w:ascii="Calibri" w:eastAsia="Times New Roman" w:hAnsi="Calibri" w:cs="Calibri"/>
                <w:bCs/>
                <w:sz w:val="18"/>
                <w:szCs w:val="18"/>
              </w:rPr>
              <w:t>For UN Women:</w:t>
            </w:r>
          </w:p>
          <w:p w14:paraId="1D4B62F6" w14:textId="77777777" w:rsidR="00CF4547" w:rsidRPr="00B17DD5" w:rsidRDefault="00CF4547" w:rsidP="00CF4547">
            <w:pPr>
              <w:autoSpaceDE w:val="0"/>
              <w:autoSpaceDN w:val="0"/>
              <w:adjustRightInd w:val="0"/>
              <w:spacing w:after="0" w:line="240" w:lineRule="auto"/>
              <w:jc w:val="center"/>
              <w:rPr>
                <w:rFonts w:ascii="Calibri" w:eastAsia="Times New Roman" w:hAnsi="Calibri" w:cs="Calibri"/>
                <w:sz w:val="18"/>
                <w:szCs w:val="18"/>
              </w:rPr>
            </w:pPr>
          </w:p>
        </w:tc>
      </w:tr>
      <w:tr w:rsidR="00CF4547" w:rsidRPr="00655AF8" w14:paraId="16593087" w14:textId="77777777" w:rsidTr="00AD1BED">
        <w:trPr>
          <w:trHeight w:val="509"/>
        </w:trPr>
        <w:tc>
          <w:tcPr>
            <w:tcW w:w="4503" w:type="dxa"/>
            <w:shd w:val="clear" w:color="auto" w:fill="auto"/>
          </w:tcPr>
          <w:p w14:paraId="1E65E324"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Name</w:t>
            </w:r>
            <w:r w:rsidRPr="00655AF8">
              <w:rPr>
                <w:rFonts w:ascii="Calibri" w:eastAsia="Times New Roman" w:hAnsi="Calibri" w:cs="Calibri"/>
                <w:sz w:val="18"/>
                <w:szCs w:val="18"/>
                <w:highlight w:val="lightGray"/>
              </w:rPr>
              <w:t xml:space="preserve"> </w:t>
            </w:r>
          </w:p>
          <w:p w14:paraId="45C7A3EF"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c>
          <w:tcPr>
            <w:tcW w:w="4503" w:type="dxa"/>
            <w:shd w:val="clear" w:color="auto" w:fill="auto"/>
          </w:tcPr>
          <w:p w14:paraId="16E8E915"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Name:</w:t>
            </w:r>
          </w:p>
          <w:p w14:paraId="00429BA1"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r>
      <w:tr w:rsidR="00CF4547" w:rsidRPr="00655AF8" w14:paraId="10FF1CFC" w14:textId="77777777" w:rsidTr="00AD1BED">
        <w:trPr>
          <w:trHeight w:val="495"/>
        </w:trPr>
        <w:tc>
          <w:tcPr>
            <w:tcW w:w="4503" w:type="dxa"/>
            <w:shd w:val="clear" w:color="auto" w:fill="auto"/>
          </w:tcPr>
          <w:p w14:paraId="76A777FE"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 xml:space="preserve">Title: </w:t>
            </w:r>
          </w:p>
          <w:p w14:paraId="11B34863"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c>
          <w:tcPr>
            <w:tcW w:w="4503" w:type="dxa"/>
            <w:shd w:val="clear" w:color="auto" w:fill="auto"/>
          </w:tcPr>
          <w:p w14:paraId="25ECC66C"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 xml:space="preserve">Title: </w:t>
            </w:r>
          </w:p>
          <w:p w14:paraId="0784E984"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r>
      <w:tr w:rsidR="00CF4547" w:rsidRPr="00655AF8" w14:paraId="6BC1BD24" w14:textId="77777777" w:rsidTr="00AD1BED">
        <w:trPr>
          <w:trHeight w:val="509"/>
        </w:trPr>
        <w:tc>
          <w:tcPr>
            <w:tcW w:w="4503" w:type="dxa"/>
            <w:shd w:val="clear" w:color="auto" w:fill="auto"/>
          </w:tcPr>
          <w:p w14:paraId="2607B395"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Signature: _________________________</w:t>
            </w:r>
          </w:p>
          <w:p w14:paraId="10813246"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c>
          <w:tcPr>
            <w:tcW w:w="4503" w:type="dxa"/>
            <w:shd w:val="clear" w:color="auto" w:fill="auto"/>
          </w:tcPr>
          <w:p w14:paraId="4772646C"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Signature: _________________________</w:t>
            </w:r>
          </w:p>
          <w:p w14:paraId="0A835788"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r>
      <w:tr w:rsidR="00CF4547" w:rsidRPr="00655AF8" w14:paraId="5FE4CC2B" w14:textId="77777777" w:rsidTr="00AD1BED">
        <w:trPr>
          <w:trHeight w:val="509"/>
        </w:trPr>
        <w:tc>
          <w:tcPr>
            <w:tcW w:w="4503" w:type="dxa"/>
            <w:shd w:val="clear" w:color="auto" w:fill="auto"/>
          </w:tcPr>
          <w:p w14:paraId="02820BE3"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 xml:space="preserve">Date: </w:t>
            </w:r>
          </w:p>
          <w:p w14:paraId="520EB60A"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c>
          <w:tcPr>
            <w:tcW w:w="4503" w:type="dxa"/>
            <w:shd w:val="clear" w:color="auto" w:fill="auto"/>
          </w:tcPr>
          <w:p w14:paraId="196A8EC8"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 xml:space="preserve">Date: </w:t>
            </w:r>
          </w:p>
          <w:p w14:paraId="27F43D6A"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r>
      <w:tr w:rsidR="00CF4547" w:rsidRPr="00655AF8" w14:paraId="6904FA35" w14:textId="77777777" w:rsidTr="00AD1BED">
        <w:trPr>
          <w:trHeight w:val="80"/>
        </w:trPr>
        <w:tc>
          <w:tcPr>
            <w:tcW w:w="4503" w:type="dxa"/>
            <w:shd w:val="clear" w:color="auto" w:fill="auto"/>
          </w:tcPr>
          <w:p w14:paraId="67798475"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 xml:space="preserve">Email: </w:t>
            </w:r>
          </w:p>
        </w:tc>
        <w:tc>
          <w:tcPr>
            <w:tcW w:w="4503" w:type="dxa"/>
            <w:shd w:val="clear" w:color="auto" w:fill="auto"/>
          </w:tcPr>
          <w:p w14:paraId="3BDB597E"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r w:rsidRPr="00B17DD5">
              <w:rPr>
                <w:rFonts w:ascii="Calibri" w:eastAsia="Times New Roman" w:hAnsi="Calibri" w:cs="Calibri"/>
                <w:sz w:val="18"/>
                <w:szCs w:val="18"/>
              </w:rPr>
              <w:t>Email:</w:t>
            </w:r>
          </w:p>
        </w:tc>
      </w:tr>
      <w:tr w:rsidR="00CF4547" w:rsidRPr="00655AF8" w14:paraId="43703E49" w14:textId="77777777" w:rsidTr="00AD1BED">
        <w:trPr>
          <w:trHeight w:val="80"/>
        </w:trPr>
        <w:tc>
          <w:tcPr>
            <w:tcW w:w="4503" w:type="dxa"/>
            <w:shd w:val="clear" w:color="auto" w:fill="auto"/>
          </w:tcPr>
          <w:p w14:paraId="7EFFAF5F"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31F7D3D6"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c>
          <w:tcPr>
            <w:tcW w:w="4503" w:type="dxa"/>
            <w:shd w:val="clear" w:color="auto" w:fill="auto"/>
          </w:tcPr>
          <w:p w14:paraId="0B868A31"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tc>
      </w:tr>
    </w:tbl>
    <w:p w14:paraId="4412511C" w14:textId="77777777" w:rsidR="00CF4547" w:rsidRPr="00B17DD5" w:rsidRDefault="00CF4547" w:rsidP="00CF4547">
      <w:pPr>
        <w:autoSpaceDE w:val="0"/>
        <w:autoSpaceDN w:val="0"/>
        <w:adjustRightInd w:val="0"/>
        <w:spacing w:after="0" w:line="240" w:lineRule="auto"/>
        <w:ind w:firstLine="720"/>
        <w:jc w:val="both"/>
        <w:rPr>
          <w:rFonts w:ascii="Calibri" w:eastAsia="Times New Roman" w:hAnsi="Calibri" w:cs="Calibri"/>
          <w:sz w:val="18"/>
          <w:szCs w:val="18"/>
        </w:rPr>
      </w:pPr>
      <w:r w:rsidRPr="00655AF8">
        <w:rPr>
          <w:rFonts w:ascii="Calibri" w:eastAsia="Times New Roman" w:hAnsi="Calibri" w:cs="Calibri"/>
          <w:sz w:val="18"/>
          <w:szCs w:val="18"/>
        </w:rPr>
        <w:t>IN WITNESS, WHEREOF, the undersigned, duly authorized by the respective Parties, have signed this Agreement.</w:t>
      </w:r>
    </w:p>
    <w:p w14:paraId="0DBE69CE" w14:textId="77777777" w:rsidR="00CF4547" w:rsidRPr="00B17DD5" w:rsidRDefault="00CF4547" w:rsidP="00CF4547">
      <w:pPr>
        <w:autoSpaceDE w:val="0"/>
        <w:autoSpaceDN w:val="0"/>
        <w:adjustRightInd w:val="0"/>
        <w:spacing w:after="0" w:line="240" w:lineRule="auto"/>
        <w:jc w:val="both"/>
        <w:rPr>
          <w:rFonts w:ascii="Calibri" w:eastAsia="Times New Roman" w:hAnsi="Calibri" w:cs="Calibri"/>
          <w:sz w:val="18"/>
          <w:szCs w:val="18"/>
        </w:rPr>
      </w:pPr>
    </w:p>
    <w:p w14:paraId="5CEDB403" w14:textId="77777777" w:rsidR="00CF4547" w:rsidRPr="00B17DD5" w:rsidRDefault="00CF4547" w:rsidP="00CF4547">
      <w:pPr>
        <w:rPr>
          <w:rFonts w:ascii="Calibri" w:eastAsia="Calibri" w:hAnsi="Calibri" w:cs="Calibri"/>
          <w:bCs/>
          <w:color w:val="FF0000"/>
          <w:spacing w:val="-2"/>
          <w:sz w:val="18"/>
          <w:szCs w:val="18"/>
          <w:highlight w:val="yellow"/>
        </w:rPr>
        <w:sectPr w:rsidR="00CF4547" w:rsidRPr="00B17DD5">
          <w:headerReference w:type="default" r:id="rId27"/>
          <w:pgSz w:w="11907" w:h="16839"/>
          <w:pgMar w:top="1440" w:right="1440" w:bottom="1440" w:left="1440" w:header="720" w:footer="720" w:gutter="0"/>
          <w:cols w:space="720"/>
        </w:sectPr>
      </w:pPr>
    </w:p>
    <w:p w14:paraId="261FCF6D" w14:textId="77777777" w:rsidR="00CF4547" w:rsidRPr="00655AF8" w:rsidRDefault="00CF4547" w:rsidP="00CF4547">
      <w:pPr>
        <w:autoSpaceDE w:val="0"/>
        <w:autoSpaceDN w:val="0"/>
        <w:adjustRightInd w:val="0"/>
        <w:spacing w:after="0" w:line="240" w:lineRule="auto"/>
        <w:jc w:val="both"/>
        <w:rPr>
          <w:rFonts w:ascii="Times New Roman" w:eastAsia="Times New Roman" w:hAnsi="Times New Roman" w:cs="Times New Roman"/>
          <w:sz w:val="18"/>
          <w:szCs w:val="18"/>
        </w:rPr>
      </w:pPr>
    </w:p>
    <w:p w14:paraId="2D655780" w14:textId="5FCC0FC1" w:rsidR="00CF4547" w:rsidRPr="00655AF8" w:rsidRDefault="00CF4547" w:rsidP="00CF4547">
      <w:pPr>
        <w:autoSpaceDE w:val="0"/>
        <w:autoSpaceDN w:val="0"/>
        <w:adjustRightInd w:val="0"/>
        <w:spacing w:after="0" w:line="240" w:lineRule="auto"/>
        <w:jc w:val="both"/>
        <w:rPr>
          <w:rFonts w:eastAsia="Times New Roman" w:cstheme="minorHAnsi"/>
          <w:sz w:val="18"/>
          <w:szCs w:val="18"/>
        </w:rPr>
      </w:pPr>
      <w:r w:rsidRPr="00655AF8">
        <w:rPr>
          <w:rFonts w:eastAsia="Calibri" w:cstheme="minorHAnsi"/>
          <w:noProof/>
          <w:sz w:val="18"/>
          <w:szCs w:val="18"/>
        </w:rPr>
        <mc:AlternateContent>
          <mc:Choice Requires="wps">
            <w:drawing>
              <wp:anchor distT="0" distB="0" distL="118745" distR="118745" simplePos="0" relativeHeight="251658240" behindDoc="1" locked="0" layoutInCell="1" allowOverlap="0" wp14:anchorId="1F42B8B7" wp14:editId="3625B636">
                <wp:simplePos x="0" y="0"/>
                <wp:positionH relativeFrom="margin">
                  <wp:posOffset>0</wp:posOffset>
                </wp:positionH>
                <wp:positionV relativeFrom="page">
                  <wp:posOffset>452755</wp:posOffset>
                </wp:positionV>
                <wp:extent cx="5728970" cy="262255"/>
                <wp:effectExtent l="0" t="0" r="190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262255"/>
                        </a:xfrm>
                        <a:prstGeom prst="rect">
                          <a:avLst/>
                        </a:prstGeom>
                        <a:solidFill>
                          <a:srgbClr val="4472C4"/>
                        </a:solidFill>
                        <a:ln w="12700" cap="flat" cmpd="sng" algn="ctr">
                          <a:noFill/>
                          <a:prstDash val="solid"/>
                          <a:miter lim="800000"/>
                        </a:ln>
                        <a:effectLst/>
                      </wps:spPr>
                      <wps:txbx>
                        <w:txbxContent>
                          <w:p w14:paraId="5DB51926" w14:textId="77777777" w:rsidR="00CF4547" w:rsidRPr="00B225FB" w:rsidRDefault="00CF4547" w:rsidP="00CF4547">
                            <w:pPr>
                              <w:pStyle w:val="Header"/>
                              <w:tabs>
                                <w:tab w:val="clear" w:pos="4680"/>
                                <w:tab w:val="clear" w:pos="9360"/>
                              </w:tabs>
                              <w:jc w:val="center"/>
                              <w:rPr>
                                <w:caps/>
                                <w:color w:val="FFFFFF"/>
                              </w:rPr>
                            </w:pPr>
                            <w:r>
                              <w:rPr>
                                <w:rFonts w:ascii="DejaVuSans" w:hAnsi="DejaVuSans" w:cs="DejaVuSans"/>
                                <w:color w:val="FFFFFF"/>
                              </w:rPr>
                              <w:t>UN WOMEN PARTNER AGREEMENT – DONOR SPECIFIC CONDITIONS – ANNEX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F42B8B7" id="Rectangle 2" o:spid="_x0000_s1026" style="position:absolute;left:0;text-align:left;margin-left:0;margin-top:35.65pt;width:451.1pt;height:20.65pt;z-index:-25165824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" o:allowoverlap="f" fillcolor="#4472c4" stroked="f" strokeweight="1pt">
                <v:textbox style="mso-fit-shape-to-text:t">
                  <w:txbxContent>
                    <w:p w14:paraId="5DB51926" w14:textId="77777777" w:rsidR="00CF4547" w:rsidRPr="00B225FB" w:rsidRDefault="00CF4547" w:rsidP="00CF4547">
                      <w:pPr>
                        <w:pStyle w:val="Header"/>
                        <w:tabs>
                          <w:tab w:val="clear" w:pos="4680"/>
                          <w:tab w:val="clear" w:pos="9360"/>
                        </w:tabs>
                        <w:jc w:val="center"/>
                        <w:rPr>
                          <w:caps/>
                          <w:color w:val="FFFFFF"/>
                        </w:rPr>
                      </w:pPr>
                      <w:r>
                        <w:rPr>
                          <w:rFonts w:ascii="DejaVuSans" w:hAnsi="DejaVuSans" w:cs="DejaVuSans"/>
                          <w:color w:val="FFFFFF"/>
                        </w:rPr>
                        <w:t>UN WOMEN PARTNER AGREEMENT – DONOR SPECIFIC CONDITIONS – ANNEX 3</w:t>
                      </w:r>
                    </w:p>
                  </w:txbxContent>
                </v:textbox>
                <w10:wrap type="square" anchorx="margin" anchory="page"/>
              </v:rect>
            </w:pict>
          </mc:Fallback>
        </mc:AlternateContent>
      </w:r>
      <w:r w:rsidRPr="00655AF8">
        <w:rPr>
          <w:rFonts w:eastAsia="Times New Roman" w:cstheme="minorHAnsi"/>
          <w:sz w:val="18"/>
          <w:szCs w:val="18"/>
        </w:rPr>
        <w:t>WHEREAS, UN Women entered into a Donor Agreement, with EUROPEAN COMMISSION on 18 December 2020 (“the Contribution Agreement”) to receive funding which UN Women has determined to allocate to the Partner for the Work.</w:t>
      </w:r>
    </w:p>
    <w:p w14:paraId="23DA873E" w14:textId="77777777" w:rsidR="00CF4547" w:rsidRPr="00655AF8" w:rsidRDefault="00CF4547" w:rsidP="00CF4547">
      <w:pPr>
        <w:autoSpaceDE w:val="0"/>
        <w:autoSpaceDN w:val="0"/>
        <w:adjustRightInd w:val="0"/>
        <w:spacing w:after="0" w:line="240" w:lineRule="auto"/>
        <w:jc w:val="both"/>
        <w:rPr>
          <w:rFonts w:eastAsia="Times New Roman" w:cstheme="minorHAnsi"/>
          <w:sz w:val="18"/>
          <w:szCs w:val="18"/>
        </w:rPr>
      </w:pPr>
    </w:p>
    <w:p w14:paraId="118322C7" w14:textId="77777777" w:rsidR="00CF4547" w:rsidRPr="00655AF8" w:rsidRDefault="00CF4547" w:rsidP="00CF4547">
      <w:pPr>
        <w:autoSpaceDE w:val="0"/>
        <w:autoSpaceDN w:val="0"/>
        <w:adjustRightInd w:val="0"/>
        <w:spacing w:after="0" w:line="240" w:lineRule="auto"/>
        <w:jc w:val="both"/>
        <w:rPr>
          <w:rFonts w:eastAsia="Times New Roman" w:cstheme="minorHAnsi"/>
          <w:sz w:val="18"/>
          <w:szCs w:val="18"/>
        </w:rPr>
      </w:pPr>
      <w:r w:rsidRPr="00655AF8">
        <w:rPr>
          <w:rFonts w:eastAsia="Times New Roman" w:cstheme="minorHAnsi"/>
          <w:sz w:val="18"/>
          <w:szCs w:val="18"/>
        </w:rPr>
        <w:t>WHEREAS, pursuant to the Contribution Agreement UN Women is required to impose certain conditions in relation to the Work.</w:t>
      </w:r>
    </w:p>
    <w:p w14:paraId="6ED9EA2E" w14:textId="77777777" w:rsidR="00CF4547" w:rsidRPr="00655AF8" w:rsidRDefault="00CF4547" w:rsidP="00CF4547">
      <w:pPr>
        <w:autoSpaceDE w:val="0"/>
        <w:autoSpaceDN w:val="0"/>
        <w:adjustRightInd w:val="0"/>
        <w:spacing w:after="0" w:line="240" w:lineRule="auto"/>
        <w:jc w:val="both"/>
        <w:rPr>
          <w:rFonts w:eastAsia="Times New Roman" w:cstheme="minorHAnsi"/>
          <w:sz w:val="18"/>
          <w:szCs w:val="18"/>
        </w:rPr>
      </w:pPr>
    </w:p>
    <w:p w14:paraId="38F9E843" w14:textId="77777777" w:rsidR="00CF4547" w:rsidRPr="00655AF8" w:rsidRDefault="00CF4547" w:rsidP="00CF4547">
      <w:pPr>
        <w:autoSpaceDE w:val="0"/>
        <w:autoSpaceDN w:val="0"/>
        <w:adjustRightInd w:val="0"/>
        <w:spacing w:after="0" w:line="240" w:lineRule="auto"/>
        <w:jc w:val="both"/>
        <w:rPr>
          <w:rFonts w:eastAsia="Times New Roman" w:cstheme="minorHAnsi"/>
          <w:sz w:val="18"/>
          <w:szCs w:val="18"/>
        </w:rPr>
      </w:pPr>
      <w:r w:rsidRPr="00655AF8">
        <w:rPr>
          <w:rFonts w:eastAsia="Times New Roman" w:cstheme="minorHAnsi"/>
          <w:sz w:val="18"/>
          <w:szCs w:val="18"/>
        </w:rPr>
        <w:t>The Parties therefore agree as follows:</w:t>
      </w:r>
    </w:p>
    <w:p w14:paraId="66502E6D" w14:textId="77777777" w:rsidR="00CF4547" w:rsidRPr="00655AF8" w:rsidRDefault="00CF4547" w:rsidP="00CF4547">
      <w:pPr>
        <w:autoSpaceDE w:val="0"/>
        <w:autoSpaceDN w:val="0"/>
        <w:adjustRightInd w:val="0"/>
        <w:spacing w:after="0" w:line="240" w:lineRule="auto"/>
        <w:jc w:val="both"/>
        <w:rPr>
          <w:rFonts w:eastAsia="Times New Roman" w:cstheme="minorHAnsi"/>
          <w:sz w:val="18"/>
          <w:szCs w:val="18"/>
        </w:rPr>
      </w:pPr>
    </w:p>
    <w:p w14:paraId="2D11EE81" w14:textId="77777777" w:rsidR="00CF4547" w:rsidRPr="00B17DD5" w:rsidRDefault="00CF4547" w:rsidP="001C0734">
      <w:pPr>
        <w:numPr>
          <w:ilvl w:val="0"/>
          <w:numId w:val="54"/>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The Partner shall have full programmatic and financial accountability for the use of the funds allocated for the Work and for the Results. In this regard, in addition to and notwithstanding the terms of the Partner Agreement, the Partner agrees to implement and comply, and ensure compliance, with all Funding Agreement provisions and requirements imposed on the Partner mutatis mutandis or partner specific as set forth below.</w:t>
      </w:r>
    </w:p>
    <w:p w14:paraId="23F79BB7" w14:textId="77777777" w:rsidR="00CF4547" w:rsidRPr="00B17DD5" w:rsidRDefault="00CF4547" w:rsidP="001C0734">
      <w:pPr>
        <w:numPr>
          <w:ilvl w:val="0"/>
          <w:numId w:val="54"/>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Article 2.4 of Annex II - General Conditions for Contributions Agreements (the General Conditions), Articles 2.6, 5 (Conflict of Interest), 7 (Data protection), 8 Communications and Visibility), 16 (Accounts and archiving), and Article 17 (Access and financial checks) of the General Conditions.</w:t>
      </w:r>
    </w:p>
    <w:p w14:paraId="6D1D6E94" w14:textId="77777777" w:rsidR="00CF4547" w:rsidRPr="00B17DD5" w:rsidRDefault="00CF4547" w:rsidP="00CF4547">
      <w:pPr>
        <w:autoSpaceDE w:val="0"/>
        <w:autoSpaceDN w:val="0"/>
        <w:adjustRightInd w:val="0"/>
        <w:spacing w:after="0" w:line="240" w:lineRule="auto"/>
        <w:ind w:left="720"/>
        <w:contextualSpacing/>
        <w:jc w:val="both"/>
        <w:rPr>
          <w:rFonts w:eastAsia="Calibri" w:cstheme="minorHAnsi"/>
          <w:sz w:val="18"/>
          <w:szCs w:val="18"/>
        </w:rPr>
      </w:pPr>
    </w:p>
    <w:p w14:paraId="1D281F53" w14:textId="77777777" w:rsidR="00CF4547" w:rsidRPr="00655AF8" w:rsidRDefault="00CF4547" w:rsidP="00CF4547">
      <w:pPr>
        <w:autoSpaceDE w:val="0"/>
        <w:autoSpaceDN w:val="0"/>
        <w:adjustRightInd w:val="0"/>
        <w:spacing w:after="0" w:line="240" w:lineRule="auto"/>
        <w:ind w:left="720"/>
        <w:jc w:val="both"/>
        <w:rPr>
          <w:rFonts w:eastAsia="Times New Roman" w:cstheme="minorHAnsi"/>
          <w:b/>
          <w:bCs/>
          <w:sz w:val="18"/>
          <w:szCs w:val="18"/>
        </w:rPr>
      </w:pPr>
      <w:r w:rsidRPr="00655AF8">
        <w:rPr>
          <w:rFonts w:eastAsia="Times New Roman" w:cstheme="minorHAnsi"/>
          <w:b/>
          <w:bCs/>
          <w:sz w:val="18"/>
          <w:szCs w:val="18"/>
        </w:rPr>
        <w:t>Article 2: General obligations</w:t>
      </w:r>
    </w:p>
    <w:p w14:paraId="27467ADC" w14:textId="77777777" w:rsidR="00CF4547" w:rsidRPr="00655AF8" w:rsidRDefault="00CF4547" w:rsidP="00CF4547">
      <w:pPr>
        <w:autoSpaceDE w:val="0"/>
        <w:autoSpaceDN w:val="0"/>
        <w:adjustRightInd w:val="0"/>
        <w:spacing w:after="0" w:line="240" w:lineRule="auto"/>
        <w:ind w:left="720"/>
        <w:jc w:val="both"/>
        <w:rPr>
          <w:rFonts w:eastAsia="Times New Roman" w:cstheme="minorHAnsi"/>
          <w:b/>
          <w:bCs/>
          <w:sz w:val="18"/>
          <w:szCs w:val="18"/>
        </w:rPr>
      </w:pPr>
    </w:p>
    <w:p w14:paraId="55E41D3E"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2.4.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undertakes to ensure that the obligations stated in this Agreement under Articles 2.6, 5-Conflict of interests, 7-Data protection, 8-Communication and Visibility, 16- Accounts and archiving and Article 17-Access and financial checks apply, where applicable, to all Contractors and Grant Beneficiaries.</w:t>
      </w:r>
    </w:p>
    <w:p w14:paraId="2B42ACC4"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2.6.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promote the respect of human rights and respect applicable environmental legislation including multilateral environmental agreements, as well as internationally agreed core </w:t>
      </w:r>
      <w:proofErr w:type="spellStart"/>
      <w:r w:rsidRPr="00B17DD5">
        <w:rPr>
          <w:rFonts w:eastAsia="Calibri" w:cstheme="minorHAnsi"/>
          <w:sz w:val="18"/>
          <w:szCs w:val="18"/>
        </w:rPr>
        <w:t>labour</w:t>
      </w:r>
      <w:proofErr w:type="spellEnd"/>
      <w:r w:rsidRPr="00B17DD5">
        <w:rPr>
          <w:rFonts w:eastAsia="Calibri" w:cstheme="minorHAnsi"/>
          <w:sz w:val="18"/>
          <w:szCs w:val="18"/>
        </w:rPr>
        <w:t xml:space="preserve"> standards.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not support activities</w:t>
      </w:r>
    </w:p>
    <w:p w14:paraId="37EA9B7E" w14:textId="77777777" w:rsidR="00CF4547" w:rsidRPr="00B17DD5" w:rsidRDefault="00CF4547" w:rsidP="00CF4547">
      <w:pPr>
        <w:autoSpaceDE w:val="0"/>
        <w:autoSpaceDN w:val="0"/>
        <w:adjustRightInd w:val="0"/>
        <w:spacing w:after="0" w:line="240" w:lineRule="auto"/>
        <w:ind w:left="1440"/>
        <w:contextualSpacing/>
        <w:jc w:val="both"/>
        <w:rPr>
          <w:rFonts w:eastAsia="Calibri" w:cstheme="minorHAnsi"/>
          <w:sz w:val="18"/>
          <w:szCs w:val="18"/>
        </w:rPr>
      </w:pPr>
      <w:r w:rsidRPr="00B17DD5">
        <w:rPr>
          <w:rFonts w:eastAsia="Calibri" w:cstheme="minorHAnsi"/>
          <w:sz w:val="18"/>
          <w:szCs w:val="18"/>
        </w:rPr>
        <w:t>that contribute to money laundering, terrorism financing, tax avoidance, tax fraud or tax</w:t>
      </w:r>
    </w:p>
    <w:p w14:paraId="3E5C04C5" w14:textId="77777777" w:rsidR="00CF4547" w:rsidRPr="00B17DD5" w:rsidRDefault="00CF4547" w:rsidP="00CF4547">
      <w:pPr>
        <w:autoSpaceDE w:val="0"/>
        <w:autoSpaceDN w:val="0"/>
        <w:adjustRightInd w:val="0"/>
        <w:spacing w:after="0" w:line="240" w:lineRule="auto"/>
        <w:ind w:left="1440"/>
        <w:contextualSpacing/>
        <w:jc w:val="both"/>
        <w:rPr>
          <w:rFonts w:eastAsia="Calibri" w:cstheme="minorHAnsi"/>
          <w:sz w:val="18"/>
          <w:szCs w:val="18"/>
        </w:rPr>
      </w:pPr>
      <w:r w:rsidRPr="00B17DD5">
        <w:rPr>
          <w:rFonts w:eastAsia="Calibri" w:cstheme="minorHAnsi"/>
          <w:sz w:val="18"/>
          <w:szCs w:val="18"/>
        </w:rPr>
        <w:t>evasion.</w:t>
      </w:r>
    </w:p>
    <w:p w14:paraId="6B2FC4CB" w14:textId="77777777" w:rsidR="00CF4547" w:rsidRPr="00655AF8" w:rsidRDefault="00CF4547" w:rsidP="00CF4547">
      <w:pPr>
        <w:autoSpaceDE w:val="0"/>
        <w:autoSpaceDN w:val="0"/>
        <w:adjustRightInd w:val="0"/>
        <w:spacing w:after="0" w:line="240" w:lineRule="auto"/>
        <w:ind w:left="720"/>
        <w:jc w:val="both"/>
        <w:rPr>
          <w:rFonts w:eastAsia="Times New Roman" w:cstheme="minorHAnsi"/>
          <w:b/>
          <w:bCs/>
          <w:sz w:val="18"/>
          <w:szCs w:val="18"/>
        </w:rPr>
      </w:pPr>
      <w:r w:rsidRPr="00655AF8">
        <w:rPr>
          <w:rFonts w:eastAsia="Times New Roman" w:cstheme="minorHAnsi"/>
          <w:b/>
          <w:bCs/>
          <w:sz w:val="18"/>
          <w:szCs w:val="18"/>
        </w:rPr>
        <w:t>Article 5: Conflict of interests</w:t>
      </w:r>
    </w:p>
    <w:p w14:paraId="229D87AC" w14:textId="77777777" w:rsidR="00CF4547" w:rsidRPr="00655AF8" w:rsidRDefault="00CF4547" w:rsidP="00CF4547">
      <w:pPr>
        <w:autoSpaceDE w:val="0"/>
        <w:autoSpaceDN w:val="0"/>
        <w:adjustRightInd w:val="0"/>
        <w:spacing w:after="0" w:line="240" w:lineRule="auto"/>
        <w:ind w:left="720"/>
        <w:jc w:val="both"/>
        <w:rPr>
          <w:rFonts w:eastAsia="Times New Roman" w:cstheme="minorHAnsi"/>
          <w:b/>
          <w:bCs/>
          <w:sz w:val="18"/>
          <w:szCs w:val="18"/>
        </w:rPr>
      </w:pPr>
    </w:p>
    <w:p w14:paraId="106AA8EE"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5.</w:t>
      </w:r>
      <w:proofErr w:type="gramStart"/>
      <w:r w:rsidRPr="00B17DD5">
        <w:rPr>
          <w:rFonts w:eastAsia="Calibri" w:cstheme="minorHAnsi"/>
          <w:sz w:val="18"/>
          <w:szCs w:val="18"/>
        </w:rPr>
        <w:t>1.The</w:t>
      </w:r>
      <w:proofErr w:type="gramEnd"/>
      <w:r w:rsidRPr="00B17DD5">
        <w:rPr>
          <w:rFonts w:eastAsia="Calibri" w:cstheme="minorHAnsi"/>
          <w:sz w:val="18"/>
          <w:szCs w:val="18"/>
        </w:rPr>
        <w:t xml:space="preserv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refrain, in accordance with its Regulations and Rules, from any action which may give rise to a conflict of interests.</w:t>
      </w:r>
    </w:p>
    <w:p w14:paraId="66DF64F6"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5.2. A conflict of interest shall be deemed to arise where the impartial and objective exercise of the functions of any person implementing the Agreement is compromised.</w:t>
      </w:r>
    </w:p>
    <w:p w14:paraId="23311B8B"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p>
    <w:p w14:paraId="2DFA65BC" w14:textId="77777777" w:rsidR="00CF4547" w:rsidRPr="00655AF8" w:rsidRDefault="00CF4547" w:rsidP="00CF4547">
      <w:pPr>
        <w:autoSpaceDE w:val="0"/>
        <w:autoSpaceDN w:val="0"/>
        <w:adjustRightInd w:val="0"/>
        <w:spacing w:after="0" w:line="240" w:lineRule="auto"/>
        <w:ind w:left="720"/>
        <w:jc w:val="both"/>
        <w:rPr>
          <w:rFonts w:eastAsia="Times New Roman" w:cstheme="minorHAnsi"/>
          <w:b/>
          <w:bCs/>
          <w:sz w:val="18"/>
          <w:szCs w:val="18"/>
        </w:rPr>
      </w:pPr>
      <w:r w:rsidRPr="00655AF8">
        <w:rPr>
          <w:rFonts w:eastAsia="Times New Roman" w:cstheme="minorHAnsi"/>
          <w:b/>
          <w:bCs/>
          <w:sz w:val="18"/>
          <w:szCs w:val="18"/>
        </w:rPr>
        <w:t>Article 7: Data Protection</w:t>
      </w:r>
    </w:p>
    <w:p w14:paraId="7A1DA6A6" w14:textId="77777777" w:rsidR="00CF4547" w:rsidRPr="00655AF8" w:rsidRDefault="00CF4547" w:rsidP="00CF4547">
      <w:pPr>
        <w:autoSpaceDE w:val="0"/>
        <w:autoSpaceDN w:val="0"/>
        <w:adjustRightInd w:val="0"/>
        <w:spacing w:after="0" w:line="240" w:lineRule="auto"/>
        <w:ind w:left="720"/>
        <w:jc w:val="both"/>
        <w:rPr>
          <w:rFonts w:eastAsia="Times New Roman" w:cstheme="minorHAnsi"/>
          <w:b/>
          <w:bCs/>
          <w:sz w:val="18"/>
          <w:szCs w:val="18"/>
        </w:rPr>
      </w:pPr>
    </w:p>
    <w:p w14:paraId="5E8F27D6"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7.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ensure an appropriate protection of personal data in accordance with its applicable Rules and Procedures. Personal data shall be: </w:t>
      </w:r>
    </w:p>
    <w:p w14:paraId="34F82E8F" w14:textId="77777777" w:rsidR="00CF4547" w:rsidRPr="00B17DD5" w:rsidRDefault="00CF4547" w:rsidP="001C0734">
      <w:pPr>
        <w:numPr>
          <w:ilvl w:val="1"/>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processed lawfully, fairly and in a transparent manner in relation to the data </w:t>
      </w:r>
      <w:proofErr w:type="gramStart"/>
      <w:r w:rsidRPr="00B17DD5">
        <w:rPr>
          <w:rFonts w:eastAsia="Calibri" w:cstheme="minorHAnsi"/>
          <w:sz w:val="18"/>
          <w:szCs w:val="18"/>
        </w:rPr>
        <w:t>subject;</w:t>
      </w:r>
      <w:proofErr w:type="gramEnd"/>
    </w:p>
    <w:p w14:paraId="301EFA6B" w14:textId="77777777" w:rsidR="00CF4547" w:rsidRPr="00B17DD5" w:rsidRDefault="00CF4547" w:rsidP="001C0734">
      <w:pPr>
        <w:numPr>
          <w:ilvl w:val="1"/>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collected for specified, explicit and legitimate purposes and not further processed in a manner that is incompatible with those purposes; adequate, relevant and limited to what is necessary in relation to the purposes for which they are </w:t>
      </w:r>
      <w:proofErr w:type="gramStart"/>
      <w:r w:rsidRPr="00B17DD5">
        <w:rPr>
          <w:rFonts w:eastAsia="Calibri" w:cstheme="minorHAnsi"/>
          <w:sz w:val="18"/>
          <w:szCs w:val="18"/>
        </w:rPr>
        <w:t>processed;</w:t>
      </w:r>
      <w:proofErr w:type="gramEnd"/>
    </w:p>
    <w:p w14:paraId="2F79A5E0" w14:textId="77777777" w:rsidR="00CF4547" w:rsidRPr="00B17DD5" w:rsidRDefault="00CF4547" w:rsidP="001C0734">
      <w:pPr>
        <w:numPr>
          <w:ilvl w:val="1"/>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accurate and, where necessary, kept up to date; kept in a form which permits identification of data subjects for no longer than is necessary for the purposes for which the personal data are processed; and</w:t>
      </w:r>
    </w:p>
    <w:p w14:paraId="68DD5565" w14:textId="77777777" w:rsidR="00CF4547" w:rsidRPr="00B17DD5" w:rsidRDefault="00CF4547" w:rsidP="001C0734">
      <w:pPr>
        <w:numPr>
          <w:ilvl w:val="1"/>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processed in a manner that ensures appropriate security of the personal data</w:t>
      </w:r>
    </w:p>
    <w:p w14:paraId="0E21E76D" w14:textId="77777777" w:rsidR="00CF4547" w:rsidRPr="00B17DD5" w:rsidRDefault="00CF4547" w:rsidP="00CF4547">
      <w:pPr>
        <w:autoSpaceDE w:val="0"/>
        <w:autoSpaceDN w:val="0"/>
        <w:adjustRightInd w:val="0"/>
        <w:spacing w:after="0" w:line="240" w:lineRule="auto"/>
        <w:ind w:left="2160"/>
        <w:contextualSpacing/>
        <w:jc w:val="both"/>
        <w:rPr>
          <w:rFonts w:eastAsia="Calibri" w:cstheme="minorHAnsi"/>
          <w:sz w:val="18"/>
          <w:szCs w:val="18"/>
        </w:rPr>
      </w:pPr>
    </w:p>
    <w:p w14:paraId="45B7EB02" w14:textId="77777777" w:rsidR="00CF4547" w:rsidRPr="00B17DD5" w:rsidRDefault="00CF4547" w:rsidP="00CF4547">
      <w:pPr>
        <w:autoSpaceDE w:val="0"/>
        <w:autoSpaceDN w:val="0"/>
        <w:adjustRightInd w:val="0"/>
        <w:spacing w:after="0" w:line="240" w:lineRule="auto"/>
        <w:ind w:left="2160"/>
        <w:contextualSpacing/>
        <w:jc w:val="both"/>
        <w:rPr>
          <w:rFonts w:eastAsia="Calibri" w:cstheme="minorHAnsi"/>
          <w:sz w:val="18"/>
          <w:szCs w:val="18"/>
        </w:rPr>
      </w:pPr>
    </w:p>
    <w:p w14:paraId="3BBF7E39" w14:textId="77777777" w:rsidR="00CF4547" w:rsidRPr="00655AF8" w:rsidRDefault="00CF4547" w:rsidP="00CF4547">
      <w:pPr>
        <w:autoSpaceDE w:val="0"/>
        <w:autoSpaceDN w:val="0"/>
        <w:adjustRightInd w:val="0"/>
        <w:spacing w:after="0" w:line="240" w:lineRule="auto"/>
        <w:ind w:left="720"/>
        <w:jc w:val="both"/>
        <w:rPr>
          <w:rFonts w:eastAsia="Times New Roman" w:cstheme="minorHAnsi"/>
          <w:b/>
          <w:bCs/>
          <w:sz w:val="18"/>
          <w:szCs w:val="18"/>
        </w:rPr>
      </w:pPr>
      <w:r w:rsidRPr="00655AF8">
        <w:rPr>
          <w:rFonts w:eastAsia="Times New Roman" w:cstheme="minorHAnsi"/>
          <w:b/>
          <w:bCs/>
          <w:sz w:val="18"/>
          <w:szCs w:val="18"/>
        </w:rPr>
        <w:t>Article 8: Communication and visibility</w:t>
      </w:r>
    </w:p>
    <w:p w14:paraId="3C5A2A06" w14:textId="77777777" w:rsidR="00CF4547" w:rsidRPr="00655AF8" w:rsidRDefault="00CF4547" w:rsidP="00CF4547">
      <w:pPr>
        <w:autoSpaceDE w:val="0"/>
        <w:autoSpaceDN w:val="0"/>
        <w:adjustRightInd w:val="0"/>
        <w:spacing w:after="0" w:line="240" w:lineRule="auto"/>
        <w:ind w:left="720"/>
        <w:jc w:val="both"/>
        <w:rPr>
          <w:rFonts w:eastAsia="Times New Roman" w:cstheme="minorHAnsi"/>
          <w:b/>
          <w:bCs/>
          <w:sz w:val="18"/>
          <w:szCs w:val="18"/>
        </w:rPr>
      </w:pPr>
    </w:p>
    <w:p w14:paraId="6A0AEF6F"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8.1.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implement the Communication and Visibility Plan detailed in Annex VI.</w:t>
      </w:r>
    </w:p>
    <w:p w14:paraId="40906B90"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8.2. Unless the European Commission requests or agrees otherwise,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take all appropriate measures to </w:t>
      </w:r>
      <w:proofErr w:type="spellStart"/>
      <w:r w:rsidRPr="00B17DD5">
        <w:rPr>
          <w:rFonts w:eastAsia="Calibri" w:cstheme="minorHAnsi"/>
          <w:sz w:val="18"/>
          <w:szCs w:val="18"/>
        </w:rPr>
        <w:t>publicise</w:t>
      </w:r>
      <w:proofErr w:type="spellEnd"/>
      <w:r w:rsidRPr="00B17DD5">
        <w:rPr>
          <w:rFonts w:eastAsia="Calibri" w:cstheme="minorHAnsi"/>
          <w:sz w:val="18"/>
          <w:szCs w:val="18"/>
        </w:rPr>
        <w:t xml:space="preserve"> the fact that the Action has received funding from the EU. Information given to the press and to the Final Beneficiaries, as well as all related publicity material, official notices, </w:t>
      </w:r>
      <w:proofErr w:type="gramStart"/>
      <w:r w:rsidRPr="00B17DD5">
        <w:rPr>
          <w:rFonts w:eastAsia="Calibri" w:cstheme="minorHAnsi"/>
          <w:sz w:val="18"/>
          <w:szCs w:val="18"/>
        </w:rPr>
        <w:t>reports</w:t>
      </w:r>
      <w:proofErr w:type="gramEnd"/>
      <w:r w:rsidRPr="00B17DD5">
        <w:rPr>
          <w:rFonts w:eastAsia="Calibri" w:cstheme="minorHAnsi"/>
          <w:sz w:val="18"/>
          <w:szCs w:val="18"/>
        </w:rPr>
        <w:t xml:space="preserve"> and publications shall acknowledge that the Action was carried out "with funding by the European Union" and shall display the EU logo (twelve yellow stars on a blue background) in an appropriate way. Publications by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pertaining to the Action, in whatever form and whatever medium, including the internet, shall carry the following disclaimer: "This document was produced with the financial assistance of the European Union. The views expressed herein can in no way be taken to reflect the official opinion of the European Union.” Such measures shall be carried out in accordance with the Communication and Visibility Requirements for EU External Action2 published by </w:t>
      </w:r>
      <w:r w:rsidRPr="00B17DD5">
        <w:rPr>
          <w:rFonts w:eastAsia="Calibri" w:cstheme="minorHAnsi"/>
          <w:sz w:val="18"/>
          <w:szCs w:val="18"/>
        </w:rPr>
        <w:lastRenderedPageBreak/>
        <w:t xml:space="preserve">the European Commission, or with any other guidelines agreed between the European Commission and the </w:t>
      </w:r>
      <w:proofErr w:type="spellStart"/>
      <w:r w:rsidRPr="00B17DD5">
        <w:rPr>
          <w:rFonts w:eastAsia="Calibri" w:cstheme="minorHAnsi"/>
          <w:sz w:val="18"/>
          <w:szCs w:val="18"/>
        </w:rPr>
        <w:t>Organisation</w:t>
      </w:r>
      <w:proofErr w:type="spellEnd"/>
      <w:r w:rsidRPr="00B17DD5">
        <w:rPr>
          <w:rFonts w:eastAsia="Calibri" w:cstheme="minorHAnsi"/>
          <w:sz w:val="18"/>
          <w:szCs w:val="18"/>
        </w:rPr>
        <w:t>.</w:t>
      </w:r>
    </w:p>
    <w:p w14:paraId="7F7B3EE9"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8.3 If, during the implementation of the Action, equipment, </w:t>
      </w:r>
      <w:proofErr w:type="gramStart"/>
      <w:r w:rsidRPr="00B17DD5">
        <w:rPr>
          <w:rFonts w:eastAsia="Calibri" w:cstheme="minorHAnsi"/>
          <w:sz w:val="18"/>
          <w:szCs w:val="18"/>
        </w:rPr>
        <w:t>vehicles</w:t>
      </w:r>
      <w:proofErr w:type="gramEnd"/>
      <w:r w:rsidRPr="00B17DD5">
        <w:rPr>
          <w:rFonts w:eastAsia="Calibri" w:cstheme="minorHAnsi"/>
          <w:sz w:val="18"/>
          <w:szCs w:val="18"/>
        </w:rPr>
        <w:t xml:space="preserve"> or major supplies are purchased using the EU Contribution,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display appropriate acknowledgement on such vehicles, equipment or major supplies, including the display of the EU logo (twelve yellow stars on a blue background). Where such display could </w:t>
      </w:r>
      <w:proofErr w:type="spellStart"/>
      <w:r w:rsidRPr="00B17DD5">
        <w:rPr>
          <w:rFonts w:eastAsia="Calibri" w:cstheme="minorHAnsi"/>
          <w:sz w:val="18"/>
          <w:szCs w:val="18"/>
        </w:rPr>
        <w:t>jeopardise</w:t>
      </w:r>
      <w:proofErr w:type="spellEnd"/>
      <w:r w:rsidRPr="00B17DD5">
        <w:rPr>
          <w:rFonts w:eastAsia="Calibri" w:cstheme="minorHAnsi"/>
          <w:sz w:val="18"/>
          <w:szCs w:val="18"/>
        </w:rPr>
        <w:t xml:space="preserve"> the </w:t>
      </w:r>
      <w:proofErr w:type="spellStart"/>
      <w:r w:rsidRPr="00B17DD5">
        <w:rPr>
          <w:rFonts w:eastAsia="Calibri" w:cstheme="minorHAnsi"/>
          <w:sz w:val="18"/>
          <w:szCs w:val="18"/>
        </w:rPr>
        <w:t>Organisation’s</w:t>
      </w:r>
      <w:proofErr w:type="spellEnd"/>
      <w:r w:rsidRPr="00B17DD5">
        <w:rPr>
          <w:rFonts w:eastAsia="Calibri" w:cstheme="minorHAnsi"/>
          <w:sz w:val="18"/>
          <w:szCs w:val="18"/>
        </w:rPr>
        <w:t xml:space="preserve"> privileges and immunities or the safety of the </w:t>
      </w:r>
      <w:proofErr w:type="spellStart"/>
      <w:r w:rsidRPr="00B17DD5">
        <w:rPr>
          <w:rFonts w:eastAsia="Calibri" w:cstheme="minorHAnsi"/>
          <w:sz w:val="18"/>
          <w:szCs w:val="18"/>
        </w:rPr>
        <w:t>Organisation’s</w:t>
      </w:r>
      <w:proofErr w:type="spellEnd"/>
      <w:r w:rsidRPr="00B17DD5">
        <w:rPr>
          <w:rFonts w:eastAsia="Calibri" w:cstheme="minorHAnsi"/>
          <w:sz w:val="18"/>
          <w:szCs w:val="18"/>
        </w:rPr>
        <w:t xml:space="preserve"> staff or of the Final Beneficiaries,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propose appropriate alternative arrangements. The acknowledgement and the EU logo shall be of such a size and prominence as to be clearly visible in a manner that shall not create any confusion regarding the identification of the Action as an activity of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nor the ownership of the equipment, </w:t>
      </w:r>
      <w:proofErr w:type="gramStart"/>
      <w:r w:rsidRPr="00B17DD5">
        <w:rPr>
          <w:rFonts w:eastAsia="Calibri" w:cstheme="minorHAnsi"/>
          <w:sz w:val="18"/>
          <w:szCs w:val="18"/>
        </w:rPr>
        <w:t>vehicles</w:t>
      </w:r>
      <w:proofErr w:type="gramEnd"/>
      <w:r w:rsidRPr="00B17DD5">
        <w:rPr>
          <w:rFonts w:eastAsia="Calibri" w:cstheme="minorHAnsi"/>
          <w:sz w:val="18"/>
          <w:szCs w:val="18"/>
        </w:rPr>
        <w:t xml:space="preserve"> or major supplies by the </w:t>
      </w:r>
      <w:proofErr w:type="spellStart"/>
      <w:r w:rsidRPr="00B17DD5">
        <w:rPr>
          <w:rFonts w:eastAsia="Calibri" w:cstheme="minorHAnsi"/>
          <w:sz w:val="18"/>
          <w:szCs w:val="18"/>
        </w:rPr>
        <w:t>Organisation</w:t>
      </w:r>
      <w:proofErr w:type="spellEnd"/>
      <w:r w:rsidRPr="00B17DD5">
        <w:rPr>
          <w:rFonts w:eastAsia="Calibri" w:cstheme="minorHAnsi"/>
          <w:sz w:val="18"/>
          <w:szCs w:val="18"/>
        </w:rPr>
        <w:t>.</w:t>
      </w:r>
    </w:p>
    <w:p w14:paraId="36297B6A"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8.4 If, pursuant to Article 9.5, the equipment, vehicles or remaining major supplies purchased with the EU Contribution have not been transferred to the local authorities, local Grant Beneficiaries or Final Beneficiaries when submitting the final report, the visibility requirements as regards this equipment, vehicles or major supplies (in particular display of the EU logo) shall continue to apply between submission of the final report and the end of the overall action, if the latter is longer. Where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retains ownership in accordance with Article 9.6, the visibility requirements shall continue to apply </w:t>
      </w:r>
      <w:proofErr w:type="gramStart"/>
      <w:r w:rsidRPr="00B17DD5">
        <w:rPr>
          <w:rFonts w:eastAsia="Calibri" w:cstheme="minorHAnsi"/>
          <w:sz w:val="18"/>
          <w:szCs w:val="18"/>
        </w:rPr>
        <w:t>as long as</w:t>
      </w:r>
      <w:proofErr w:type="gramEnd"/>
      <w:r w:rsidRPr="00B17DD5">
        <w:rPr>
          <w:rFonts w:eastAsia="Calibri" w:cstheme="minorHAnsi"/>
          <w:sz w:val="18"/>
          <w:szCs w:val="18"/>
        </w:rPr>
        <w:t xml:space="preserve"> the relevant equipment, vehicles or remaining major supplies are used by the </w:t>
      </w:r>
      <w:proofErr w:type="spellStart"/>
      <w:r w:rsidRPr="00B17DD5">
        <w:rPr>
          <w:rFonts w:eastAsia="Calibri" w:cstheme="minorHAnsi"/>
          <w:sz w:val="18"/>
          <w:szCs w:val="18"/>
        </w:rPr>
        <w:t>Organisation</w:t>
      </w:r>
      <w:proofErr w:type="spellEnd"/>
      <w:r w:rsidRPr="00B17DD5">
        <w:rPr>
          <w:rFonts w:eastAsia="Calibri" w:cstheme="minorHAnsi"/>
          <w:sz w:val="18"/>
          <w:szCs w:val="18"/>
        </w:rPr>
        <w:t>.</w:t>
      </w:r>
    </w:p>
    <w:p w14:paraId="70705444"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8.5 Unless otherwise provided in the Special Conditions, if disclosure risks threatening the</w:t>
      </w:r>
    </w:p>
    <w:p w14:paraId="205DAED7" w14:textId="77777777" w:rsidR="00CF4547" w:rsidRPr="00B17DD5" w:rsidRDefault="00CF4547" w:rsidP="00CF4547">
      <w:pPr>
        <w:autoSpaceDE w:val="0"/>
        <w:autoSpaceDN w:val="0"/>
        <w:adjustRightInd w:val="0"/>
        <w:spacing w:after="0" w:line="240" w:lineRule="auto"/>
        <w:ind w:left="1440"/>
        <w:contextualSpacing/>
        <w:jc w:val="both"/>
        <w:rPr>
          <w:rFonts w:eastAsia="Calibri" w:cstheme="minorHAnsi"/>
          <w:sz w:val="18"/>
          <w:szCs w:val="18"/>
        </w:rPr>
      </w:pPr>
      <w:proofErr w:type="spellStart"/>
      <w:r w:rsidRPr="00B17DD5">
        <w:rPr>
          <w:rFonts w:eastAsia="Calibri" w:cstheme="minorHAnsi"/>
          <w:sz w:val="18"/>
          <w:szCs w:val="18"/>
        </w:rPr>
        <w:t>Organisation’s</w:t>
      </w:r>
      <w:proofErr w:type="spellEnd"/>
      <w:r w:rsidRPr="00B17DD5">
        <w:rPr>
          <w:rFonts w:eastAsia="Calibri" w:cstheme="minorHAnsi"/>
          <w:sz w:val="18"/>
          <w:szCs w:val="18"/>
        </w:rPr>
        <w:t xml:space="preserve"> safety or harming its interests, the European </w:t>
      </w:r>
      <w:proofErr w:type="gramStart"/>
      <w:r w:rsidRPr="00B17DD5">
        <w:rPr>
          <w:rFonts w:eastAsia="Calibri" w:cstheme="minorHAnsi"/>
          <w:sz w:val="18"/>
          <w:szCs w:val="18"/>
        </w:rPr>
        <w:t>Commission</w:t>
      </w:r>
      <w:proofErr w:type="gramEnd"/>
      <w:r w:rsidRPr="00B17DD5">
        <w:rPr>
          <w:rFonts w:eastAsia="Calibri" w:cstheme="minorHAnsi"/>
          <w:sz w:val="18"/>
          <w:szCs w:val="18"/>
        </w:rPr>
        <w:t xml:space="preserve"> and the Contracting Authority (if other than the European Commission) may publish in any form and medium, including on its internet sites, the name and address of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the purpose and amount of the EU Contribution.</w:t>
      </w:r>
    </w:p>
    <w:p w14:paraId="45092494"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8.6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ensure that reports, publications, press releases and updates relevant to the Action are communicated to the addresses stated in the Special Conditions upon their issuance.</w:t>
      </w:r>
    </w:p>
    <w:p w14:paraId="0ACD1DA2"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8.7 The Parties will consult immediately and </w:t>
      </w:r>
      <w:proofErr w:type="spellStart"/>
      <w:r w:rsidRPr="00B17DD5">
        <w:rPr>
          <w:rFonts w:eastAsia="Calibri" w:cstheme="minorHAnsi"/>
          <w:sz w:val="18"/>
          <w:szCs w:val="18"/>
        </w:rPr>
        <w:t>endeavour</w:t>
      </w:r>
      <w:proofErr w:type="spellEnd"/>
      <w:r w:rsidRPr="00B17DD5">
        <w:rPr>
          <w:rFonts w:eastAsia="Calibri" w:cstheme="minorHAnsi"/>
          <w:sz w:val="18"/>
          <w:szCs w:val="18"/>
        </w:rPr>
        <w:t xml:space="preserve"> to remedy any detected shortcomings in implementing the visibility requirements set out in this Article. This is without prejudice to measures the Contracting Authority may take in case of substantial breach of an obligation.</w:t>
      </w:r>
    </w:p>
    <w:p w14:paraId="79F6777C"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p>
    <w:p w14:paraId="7F52D39E" w14:textId="77777777" w:rsidR="00CF4547" w:rsidRPr="00655AF8" w:rsidRDefault="00CF4547" w:rsidP="00CF4547">
      <w:pPr>
        <w:autoSpaceDE w:val="0"/>
        <w:autoSpaceDN w:val="0"/>
        <w:adjustRightInd w:val="0"/>
        <w:spacing w:after="0" w:line="240" w:lineRule="auto"/>
        <w:ind w:left="1080"/>
        <w:jc w:val="both"/>
        <w:rPr>
          <w:rFonts w:eastAsia="Times New Roman" w:cstheme="minorHAnsi"/>
          <w:b/>
          <w:bCs/>
          <w:sz w:val="18"/>
          <w:szCs w:val="18"/>
        </w:rPr>
      </w:pPr>
      <w:r w:rsidRPr="00655AF8">
        <w:rPr>
          <w:rFonts w:eastAsia="Times New Roman" w:cstheme="minorHAnsi"/>
          <w:b/>
          <w:bCs/>
          <w:sz w:val="18"/>
          <w:szCs w:val="18"/>
        </w:rPr>
        <w:t>Article 16: Accounts and archiving</w:t>
      </w:r>
    </w:p>
    <w:p w14:paraId="278D531B" w14:textId="77777777" w:rsidR="00CF4547" w:rsidRPr="00655AF8" w:rsidRDefault="00CF4547" w:rsidP="00CF4547">
      <w:pPr>
        <w:autoSpaceDE w:val="0"/>
        <w:autoSpaceDN w:val="0"/>
        <w:adjustRightInd w:val="0"/>
        <w:spacing w:after="0" w:line="240" w:lineRule="auto"/>
        <w:ind w:left="1080"/>
        <w:jc w:val="both"/>
        <w:rPr>
          <w:rFonts w:eastAsia="Times New Roman" w:cstheme="minorHAnsi"/>
          <w:b/>
          <w:bCs/>
          <w:sz w:val="18"/>
          <w:szCs w:val="18"/>
        </w:rPr>
      </w:pPr>
    </w:p>
    <w:p w14:paraId="73B9EC47" w14:textId="77777777" w:rsidR="00CF4547" w:rsidRPr="00655AF8" w:rsidRDefault="00CF4547" w:rsidP="00CF4547">
      <w:pPr>
        <w:autoSpaceDE w:val="0"/>
        <w:autoSpaceDN w:val="0"/>
        <w:adjustRightInd w:val="0"/>
        <w:spacing w:after="0" w:line="240" w:lineRule="auto"/>
        <w:ind w:left="1080"/>
        <w:jc w:val="both"/>
        <w:rPr>
          <w:rFonts w:eastAsia="Times New Roman" w:cstheme="minorHAnsi"/>
          <w:sz w:val="18"/>
          <w:szCs w:val="18"/>
        </w:rPr>
      </w:pPr>
      <w:r w:rsidRPr="00655AF8">
        <w:rPr>
          <w:rFonts w:eastAsia="Times New Roman" w:cstheme="minorHAnsi"/>
          <w:sz w:val="18"/>
          <w:szCs w:val="18"/>
        </w:rPr>
        <w:t>Accounting</w:t>
      </w:r>
    </w:p>
    <w:p w14:paraId="3EAA45D9"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16.1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keep accurate and regular records and accounts of the implementation of the Action. The accounting Regulations and Rules of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apply to the extent that they ensure accurate, complete, </w:t>
      </w:r>
      <w:proofErr w:type="gramStart"/>
      <w:r w:rsidRPr="00B17DD5">
        <w:rPr>
          <w:rFonts w:eastAsia="Calibri" w:cstheme="minorHAnsi"/>
          <w:sz w:val="18"/>
          <w:szCs w:val="18"/>
        </w:rPr>
        <w:t>reliable</w:t>
      </w:r>
      <w:proofErr w:type="gramEnd"/>
      <w:r w:rsidRPr="00B17DD5">
        <w:rPr>
          <w:rFonts w:eastAsia="Calibri" w:cstheme="minorHAnsi"/>
          <w:sz w:val="18"/>
          <w:szCs w:val="18"/>
        </w:rPr>
        <w:t xml:space="preserve"> and timely information. Financial transactions and financial statements shall be subject to the internal and external auditing procedures laid down in the Regulations and Rules of the </w:t>
      </w:r>
      <w:proofErr w:type="spellStart"/>
      <w:r w:rsidRPr="00B17DD5">
        <w:rPr>
          <w:rFonts w:eastAsia="Calibri" w:cstheme="minorHAnsi"/>
          <w:sz w:val="18"/>
          <w:szCs w:val="18"/>
        </w:rPr>
        <w:t>Organisation</w:t>
      </w:r>
      <w:proofErr w:type="spellEnd"/>
      <w:r w:rsidRPr="00B17DD5">
        <w:rPr>
          <w:rFonts w:eastAsia="Calibri" w:cstheme="minorHAnsi"/>
          <w:sz w:val="18"/>
          <w:szCs w:val="18"/>
        </w:rPr>
        <w:t>.</w:t>
      </w:r>
    </w:p>
    <w:p w14:paraId="25465898" w14:textId="77777777" w:rsidR="00CF4547" w:rsidRPr="00655AF8" w:rsidRDefault="00CF4547" w:rsidP="00CF4547">
      <w:pPr>
        <w:autoSpaceDE w:val="0"/>
        <w:autoSpaceDN w:val="0"/>
        <w:adjustRightInd w:val="0"/>
        <w:spacing w:after="0" w:line="240" w:lineRule="auto"/>
        <w:ind w:left="1080"/>
        <w:jc w:val="both"/>
        <w:rPr>
          <w:rFonts w:eastAsia="Times New Roman" w:cstheme="minorHAnsi"/>
          <w:sz w:val="18"/>
          <w:szCs w:val="18"/>
        </w:rPr>
      </w:pPr>
      <w:r w:rsidRPr="00655AF8">
        <w:rPr>
          <w:rFonts w:eastAsia="Times New Roman" w:cstheme="minorHAnsi"/>
          <w:sz w:val="18"/>
          <w:szCs w:val="18"/>
        </w:rPr>
        <w:t>Archiving</w:t>
      </w:r>
    </w:p>
    <w:p w14:paraId="16C192FE"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16.2 For a period of five (5) years from the End Date and in any case until any on-going audit, verification, appeal, litigation or pursuit of claim or investigation by the European </w:t>
      </w:r>
      <w:proofErr w:type="spellStart"/>
      <w:r w:rsidRPr="00B17DD5">
        <w:rPr>
          <w:rFonts w:eastAsia="Calibri" w:cstheme="minorHAnsi"/>
          <w:sz w:val="18"/>
          <w:szCs w:val="18"/>
        </w:rPr>
        <w:t>AntiFraud</w:t>
      </w:r>
      <w:proofErr w:type="spellEnd"/>
      <w:r w:rsidRPr="00B17DD5">
        <w:rPr>
          <w:rFonts w:eastAsia="Calibri" w:cstheme="minorHAnsi"/>
          <w:sz w:val="18"/>
          <w:szCs w:val="18"/>
        </w:rPr>
        <w:t xml:space="preserve"> Office (OLAF), if notified to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has been disposed of,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keep and make available according to Article 17 all relevant financial information (originals or copies) related to the Agreement and to any Procurement Contracts and Grant agreements financed by the EU Contribution.</w:t>
      </w:r>
    </w:p>
    <w:p w14:paraId="1B30D099"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p>
    <w:p w14:paraId="3ABF4B82" w14:textId="77777777" w:rsidR="00CF4547" w:rsidRPr="00655AF8" w:rsidRDefault="00CF4547" w:rsidP="00CF4547">
      <w:pPr>
        <w:autoSpaceDE w:val="0"/>
        <w:autoSpaceDN w:val="0"/>
        <w:adjustRightInd w:val="0"/>
        <w:spacing w:after="0" w:line="240" w:lineRule="auto"/>
        <w:ind w:left="1080"/>
        <w:jc w:val="both"/>
        <w:rPr>
          <w:rFonts w:eastAsia="Times New Roman" w:cstheme="minorHAnsi"/>
          <w:b/>
          <w:bCs/>
          <w:sz w:val="18"/>
          <w:szCs w:val="18"/>
        </w:rPr>
      </w:pPr>
      <w:r w:rsidRPr="00655AF8">
        <w:rPr>
          <w:rFonts w:eastAsia="Times New Roman" w:cstheme="minorHAnsi"/>
          <w:b/>
          <w:bCs/>
          <w:sz w:val="18"/>
          <w:szCs w:val="18"/>
        </w:rPr>
        <w:t xml:space="preserve">Article 17: Access and financial checks </w:t>
      </w:r>
    </w:p>
    <w:p w14:paraId="57C09078" w14:textId="77777777" w:rsidR="00CF4547" w:rsidRPr="00655AF8" w:rsidRDefault="00CF4547" w:rsidP="00CF4547">
      <w:pPr>
        <w:autoSpaceDE w:val="0"/>
        <w:autoSpaceDN w:val="0"/>
        <w:adjustRightInd w:val="0"/>
        <w:spacing w:after="0" w:line="240" w:lineRule="auto"/>
        <w:ind w:left="1080"/>
        <w:jc w:val="both"/>
        <w:rPr>
          <w:rFonts w:eastAsia="Times New Roman" w:cstheme="minorHAnsi"/>
          <w:b/>
          <w:bCs/>
          <w:sz w:val="18"/>
          <w:szCs w:val="18"/>
        </w:rPr>
      </w:pPr>
    </w:p>
    <w:p w14:paraId="1173280F"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17.1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allow the European Commission, or any </w:t>
      </w:r>
      <w:proofErr w:type="spellStart"/>
      <w:r w:rsidRPr="00B17DD5">
        <w:rPr>
          <w:rFonts w:eastAsia="Calibri" w:cstheme="minorHAnsi"/>
          <w:sz w:val="18"/>
          <w:szCs w:val="18"/>
        </w:rPr>
        <w:t>authorised</w:t>
      </w:r>
      <w:proofErr w:type="spellEnd"/>
      <w:r w:rsidRPr="00B17DD5">
        <w:rPr>
          <w:rFonts w:eastAsia="Calibri" w:cstheme="minorHAnsi"/>
          <w:sz w:val="18"/>
          <w:szCs w:val="18"/>
        </w:rPr>
        <w:t xml:space="preserve"> representatives, to conduct desk reviews and on-the-spot checks on the use made of the EU Contribution </w:t>
      </w:r>
      <w:proofErr w:type="gramStart"/>
      <w:r w:rsidRPr="00B17DD5">
        <w:rPr>
          <w:rFonts w:eastAsia="Calibri" w:cstheme="minorHAnsi"/>
          <w:sz w:val="18"/>
          <w:szCs w:val="18"/>
        </w:rPr>
        <w:t>on the basis of</w:t>
      </w:r>
      <w:proofErr w:type="gramEnd"/>
      <w:r w:rsidRPr="00B17DD5">
        <w:rPr>
          <w:rFonts w:eastAsia="Calibri" w:cstheme="minorHAnsi"/>
          <w:sz w:val="18"/>
          <w:szCs w:val="18"/>
        </w:rPr>
        <w:t xml:space="preserve"> supporting accounting documents and any other document related to the financing of the Action. </w:t>
      </w:r>
    </w:p>
    <w:p w14:paraId="09D48079"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17.2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agrees that OLAF may carry out investigations, including on-the-spot checks and inspections, in accordance with the provisions laid down by EU law for the protection of the financial interests of the EU against fraud, corruption and any other illegal activity.</w:t>
      </w:r>
    </w:p>
    <w:p w14:paraId="38515E33"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 17.3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agrees that the execution of this Agreement may be subject to scrutiny by the Court of Auditors when the Court of Auditors audits the European Commission’s implementation of EU expenditure. In such case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provide to the Court of Auditors access to the information that is required for the Court to perform its duties. </w:t>
      </w:r>
    </w:p>
    <w:p w14:paraId="2497A5DE"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17.4 To that end,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undertakes to provide officials of the European Commission, OLAF and the European Court of Auditors and their </w:t>
      </w:r>
      <w:proofErr w:type="spellStart"/>
      <w:r w:rsidRPr="00B17DD5">
        <w:rPr>
          <w:rFonts w:eastAsia="Calibri" w:cstheme="minorHAnsi"/>
          <w:sz w:val="18"/>
          <w:szCs w:val="18"/>
        </w:rPr>
        <w:t>authorised</w:t>
      </w:r>
      <w:proofErr w:type="spellEnd"/>
      <w:r w:rsidRPr="00B17DD5">
        <w:rPr>
          <w:rFonts w:eastAsia="Calibri" w:cstheme="minorHAnsi"/>
          <w:sz w:val="18"/>
          <w:szCs w:val="18"/>
        </w:rPr>
        <w:t xml:space="preserve"> agents, upon request, information and access to any documents and </w:t>
      </w:r>
      <w:proofErr w:type="spellStart"/>
      <w:r w:rsidRPr="00B17DD5">
        <w:rPr>
          <w:rFonts w:eastAsia="Calibri" w:cstheme="minorHAnsi"/>
          <w:sz w:val="18"/>
          <w:szCs w:val="18"/>
        </w:rPr>
        <w:t>computerised</w:t>
      </w:r>
      <w:proofErr w:type="spellEnd"/>
      <w:r w:rsidRPr="00B17DD5">
        <w:rPr>
          <w:rFonts w:eastAsia="Calibri" w:cstheme="minorHAnsi"/>
          <w:sz w:val="18"/>
          <w:szCs w:val="18"/>
        </w:rPr>
        <w:t xml:space="preserve"> data concerning the technical and financial management of operations financed under the Agreement, as well as grant them access to sites and premises at which such operations are carried out.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shall take all necessary measures to facilitate these checks in accordance with its Regulations and Rules. The documents and </w:t>
      </w:r>
      <w:proofErr w:type="spellStart"/>
      <w:r w:rsidRPr="00B17DD5">
        <w:rPr>
          <w:rFonts w:eastAsia="Calibri" w:cstheme="minorHAnsi"/>
          <w:sz w:val="18"/>
          <w:szCs w:val="18"/>
        </w:rPr>
        <w:t>computerised</w:t>
      </w:r>
      <w:proofErr w:type="spellEnd"/>
      <w:r w:rsidRPr="00B17DD5">
        <w:rPr>
          <w:rFonts w:eastAsia="Calibri" w:cstheme="minorHAnsi"/>
          <w:sz w:val="18"/>
          <w:szCs w:val="18"/>
        </w:rPr>
        <w:t xml:space="preserve"> data may include information that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considers confidential in accordance with its own established </w:t>
      </w:r>
      <w:r w:rsidRPr="00B17DD5">
        <w:rPr>
          <w:rFonts w:eastAsia="Calibri" w:cstheme="minorHAnsi"/>
          <w:sz w:val="18"/>
          <w:szCs w:val="18"/>
        </w:rPr>
        <w:lastRenderedPageBreak/>
        <w:t xml:space="preserve">Regulations and Rules or as governed by contractual agreement. Such information once provided to the European Commission, OLAF, the European Court of Auditors, or any other </w:t>
      </w:r>
      <w:proofErr w:type="spellStart"/>
      <w:r w:rsidRPr="00B17DD5">
        <w:rPr>
          <w:rFonts w:eastAsia="Calibri" w:cstheme="minorHAnsi"/>
          <w:sz w:val="18"/>
          <w:szCs w:val="18"/>
        </w:rPr>
        <w:t>authorised</w:t>
      </w:r>
      <w:proofErr w:type="spellEnd"/>
      <w:r w:rsidRPr="00B17DD5">
        <w:rPr>
          <w:rFonts w:eastAsia="Calibri" w:cstheme="minorHAnsi"/>
          <w:sz w:val="18"/>
          <w:szCs w:val="18"/>
        </w:rPr>
        <w:t xml:space="preserve"> representatives, shall be treated in accordance with EU confidentiality rules and legislation and Article 6. Documents must be accessible and filed in a manner permitting checks,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being bound to inform the European Commission, </w:t>
      </w:r>
      <w:proofErr w:type="gramStart"/>
      <w:r w:rsidRPr="00B17DD5">
        <w:rPr>
          <w:rFonts w:eastAsia="Calibri" w:cstheme="minorHAnsi"/>
          <w:sz w:val="18"/>
          <w:szCs w:val="18"/>
        </w:rPr>
        <w:t>OLAF</w:t>
      </w:r>
      <w:proofErr w:type="gramEnd"/>
      <w:r w:rsidRPr="00B17DD5">
        <w:rPr>
          <w:rFonts w:eastAsia="Calibri" w:cstheme="minorHAnsi"/>
          <w:sz w:val="18"/>
          <w:szCs w:val="18"/>
        </w:rPr>
        <w:t xml:space="preserve"> or the European Court of Auditors of the exact location at which they are kept. Where appropriate, the Parties may agree to send copies of such documents for a desk review. </w:t>
      </w:r>
    </w:p>
    <w:p w14:paraId="68C2F93B"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17.5 Where applicable, the desk reviews, investigations, on-the-spot </w:t>
      </w:r>
      <w:proofErr w:type="gramStart"/>
      <w:r w:rsidRPr="00B17DD5">
        <w:rPr>
          <w:rFonts w:eastAsia="Calibri" w:cstheme="minorHAnsi"/>
          <w:sz w:val="18"/>
          <w:szCs w:val="18"/>
        </w:rPr>
        <w:t>checks</w:t>
      </w:r>
      <w:proofErr w:type="gramEnd"/>
      <w:r w:rsidRPr="00B17DD5">
        <w:rPr>
          <w:rFonts w:eastAsia="Calibri" w:cstheme="minorHAnsi"/>
          <w:sz w:val="18"/>
          <w:szCs w:val="18"/>
        </w:rPr>
        <w:t xml:space="preserve"> and inspections referred to in Article 17.1 to 17.4 shall refer to a verification that shall be performed in accordance with the verification clauses agreed between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and the European Contribution Agreement 2018 Annex II - General Conditions Page 17 Commission. This is without prejudice to any cooperation arrangement between OLAF and the </w:t>
      </w:r>
      <w:proofErr w:type="spellStart"/>
      <w:r w:rsidRPr="00B17DD5">
        <w:rPr>
          <w:rFonts w:eastAsia="Calibri" w:cstheme="minorHAnsi"/>
          <w:sz w:val="18"/>
          <w:szCs w:val="18"/>
        </w:rPr>
        <w:t>Organisation’s</w:t>
      </w:r>
      <w:proofErr w:type="spellEnd"/>
      <w:r w:rsidRPr="00B17DD5">
        <w:rPr>
          <w:rFonts w:eastAsia="Calibri" w:cstheme="minorHAnsi"/>
          <w:sz w:val="18"/>
          <w:szCs w:val="18"/>
        </w:rPr>
        <w:t xml:space="preserve"> anti-fraud bodies. </w:t>
      </w:r>
    </w:p>
    <w:p w14:paraId="1AE0467F"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17.6 The European Commission shall inform the </w:t>
      </w:r>
      <w:proofErr w:type="spellStart"/>
      <w:r w:rsidRPr="00B17DD5">
        <w:rPr>
          <w:rFonts w:eastAsia="Calibri" w:cstheme="minorHAnsi"/>
          <w:sz w:val="18"/>
          <w:szCs w:val="18"/>
        </w:rPr>
        <w:t>Organisation</w:t>
      </w:r>
      <w:proofErr w:type="spellEnd"/>
      <w:r w:rsidRPr="00B17DD5">
        <w:rPr>
          <w:rFonts w:eastAsia="Calibri" w:cstheme="minorHAnsi"/>
          <w:sz w:val="18"/>
          <w:szCs w:val="18"/>
        </w:rPr>
        <w:t xml:space="preserve"> of the planned on-the-spot missions by agents appointed by the European Commission in due time </w:t>
      </w:r>
      <w:proofErr w:type="gramStart"/>
      <w:r w:rsidRPr="00B17DD5">
        <w:rPr>
          <w:rFonts w:eastAsia="Calibri" w:cstheme="minorHAnsi"/>
          <w:sz w:val="18"/>
          <w:szCs w:val="18"/>
        </w:rPr>
        <w:t>in order to</w:t>
      </w:r>
      <w:proofErr w:type="gramEnd"/>
      <w:r w:rsidRPr="00B17DD5">
        <w:rPr>
          <w:rFonts w:eastAsia="Calibri" w:cstheme="minorHAnsi"/>
          <w:sz w:val="18"/>
          <w:szCs w:val="18"/>
        </w:rPr>
        <w:t xml:space="preserve"> ensure adequate procedural matters are agreed upon in advance. </w:t>
      </w:r>
    </w:p>
    <w:p w14:paraId="28FD257E" w14:textId="77777777" w:rsidR="00CF4547" w:rsidRPr="00B17DD5" w:rsidRDefault="00CF4547" w:rsidP="001C0734">
      <w:pPr>
        <w:numPr>
          <w:ilvl w:val="0"/>
          <w:numId w:val="55"/>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17.7 Failure to comply with the obligations set forth in Article 17 constitutes a case of breach of a substantial obligation under this Agreement.</w:t>
      </w:r>
    </w:p>
    <w:p w14:paraId="129424D3" w14:textId="77777777" w:rsidR="00CF4547" w:rsidRPr="00B17DD5" w:rsidRDefault="00CF4547" w:rsidP="00CF4547">
      <w:pPr>
        <w:autoSpaceDE w:val="0"/>
        <w:autoSpaceDN w:val="0"/>
        <w:adjustRightInd w:val="0"/>
        <w:spacing w:after="0" w:line="240" w:lineRule="auto"/>
        <w:ind w:left="1080"/>
        <w:contextualSpacing/>
        <w:jc w:val="both"/>
        <w:rPr>
          <w:rFonts w:eastAsia="Calibri" w:cstheme="minorHAnsi"/>
          <w:sz w:val="18"/>
          <w:szCs w:val="18"/>
        </w:rPr>
      </w:pPr>
      <w:r w:rsidRPr="00B17DD5">
        <w:rPr>
          <w:rFonts w:eastAsia="Calibri" w:cstheme="minorHAnsi"/>
          <w:sz w:val="18"/>
          <w:szCs w:val="18"/>
        </w:rPr>
        <w:cr/>
      </w:r>
    </w:p>
    <w:p w14:paraId="58556228" w14:textId="74ABC9A6" w:rsidR="00CF4547" w:rsidRPr="00B17DD5" w:rsidRDefault="00CF4547" w:rsidP="001C0734">
      <w:pPr>
        <w:numPr>
          <w:ilvl w:val="0"/>
          <w:numId w:val="54"/>
        </w:numPr>
        <w:autoSpaceDE w:val="0"/>
        <w:autoSpaceDN w:val="0"/>
        <w:adjustRightInd w:val="0"/>
        <w:spacing w:after="0" w:line="240" w:lineRule="auto"/>
        <w:contextualSpacing/>
        <w:jc w:val="both"/>
        <w:rPr>
          <w:rFonts w:eastAsia="Calibri" w:cstheme="minorHAnsi"/>
          <w:sz w:val="18"/>
          <w:szCs w:val="18"/>
        </w:rPr>
      </w:pPr>
      <w:r w:rsidRPr="00B17DD5">
        <w:rPr>
          <w:rFonts w:eastAsia="Calibri" w:cstheme="minorHAnsi"/>
          <w:sz w:val="18"/>
          <w:szCs w:val="18"/>
        </w:rPr>
        <w:t xml:space="preserve">In the event that UN Women’s funding under the Funding Agreement is subject to eligibility requirements, and in the event that the donor considers ineligible any expenses incurred, payments made or activities undertaken with respect to the Work implemented by the Partner under the Partner Agreement, further to the Work financed under the Funding Agreement, the Partner assumes full </w:t>
      </w:r>
      <w:r w:rsidR="000317CD" w:rsidRPr="00B17DD5">
        <w:rPr>
          <w:rFonts w:eastAsia="Calibri" w:cstheme="minorHAnsi"/>
          <w:sz w:val="18"/>
          <w:szCs w:val="18"/>
        </w:rPr>
        <w:t>financial responsibility</w:t>
      </w:r>
      <w:r w:rsidRPr="00B17DD5">
        <w:rPr>
          <w:rFonts w:eastAsia="Calibri" w:cstheme="minorHAnsi"/>
          <w:sz w:val="18"/>
          <w:szCs w:val="18"/>
        </w:rPr>
        <w:t xml:space="preserve"> for these expenses, payments or activities, and the consequences thereof, in accordance with the terms of the Funding Agreement. Such expenses, payments or activities shall be deemed in breach of Article VIII, Section 3 (a) of the Partner Agreement and unapproved by UN Women. UN Women shall not be liable for any such expenses, </w:t>
      </w:r>
      <w:proofErr w:type="gramStart"/>
      <w:r w:rsidRPr="00B17DD5">
        <w:rPr>
          <w:rFonts w:eastAsia="Calibri" w:cstheme="minorHAnsi"/>
          <w:sz w:val="18"/>
          <w:szCs w:val="18"/>
        </w:rPr>
        <w:t>payments</w:t>
      </w:r>
      <w:proofErr w:type="gramEnd"/>
      <w:r w:rsidRPr="00B17DD5">
        <w:rPr>
          <w:rFonts w:eastAsia="Calibri" w:cstheme="minorHAnsi"/>
          <w:sz w:val="18"/>
          <w:szCs w:val="18"/>
        </w:rPr>
        <w:t xml:space="preserve"> or activities. The Partner shall seek to resolve the issue directly with the donor. If the donor refuses or the matter is otherwise not able to be resolved, the Partner will hold UN Women harmless and indemnify it against all claims and demands made by the donor, and any related expenses incurred by UN Women in defending against any such claim or demand. Any such claim, demand or expense shall be deemed as arising out of the Partner’s acts or omissions further to Article 7 of the General Terms and conditions for Partner Agreements.</w:t>
      </w:r>
    </w:p>
    <w:p w14:paraId="5EA37883" w14:textId="77777777" w:rsidR="00CF4547" w:rsidRPr="00B17DD5" w:rsidRDefault="00CF4547" w:rsidP="00CF4547">
      <w:pPr>
        <w:autoSpaceDE w:val="0"/>
        <w:autoSpaceDN w:val="0"/>
        <w:adjustRightInd w:val="0"/>
        <w:spacing w:after="0" w:line="240" w:lineRule="auto"/>
        <w:ind w:left="720"/>
        <w:contextualSpacing/>
        <w:jc w:val="both"/>
        <w:rPr>
          <w:rFonts w:eastAsia="Calibri" w:cstheme="minorHAnsi"/>
          <w:sz w:val="18"/>
          <w:szCs w:val="18"/>
        </w:rPr>
      </w:pPr>
    </w:p>
    <w:p w14:paraId="5208677F" w14:textId="3BAC9E3D" w:rsidR="00CF4547" w:rsidRPr="00C85EF5" w:rsidRDefault="00CF4547" w:rsidP="00C85EF5">
      <w:pPr>
        <w:numPr>
          <w:ilvl w:val="0"/>
          <w:numId w:val="54"/>
        </w:numPr>
        <w:autoSpaceDE w:val="0"/>
        <w:autoSpaceDN w:val="0"/>
        <w:adjustRightInd w:val="0"/>
        <w:spacing w:after="0" w:line="240" w:lineRule="auto"/>
        <w:contextualSpacing/>
        <w:jc w:val="both"/>
        <w:rPr>
          <w:rFonts w:eastAsia="Calibri" w:cstheme="minorHAnsi"/>
          <w:sz w:val="18"/>
          <w:szCs w:val="18"/>
        </w:rPr>
        <w:sectPr w:rsidR="00CF4547" w:rsidRPr="00C85EF5">
          <w:pgSz w:w="11907" w:h="16839"/>
          <w:pgMar w:top="1440" w:right="1440" w:bottom="1440" w:left="1440" w:header="720" w:footer="720" w:gutter="0"/>
          <w:cols w:space="720"/>
        </w:sectPr>
      </w:pPr>
      <w:r w:rsidRPr="00B17DD5">
        <w:rPr>
          <w:rFonts w:eastAsia="Calibri" w:cstheme="minorHAnsi"/>
          <w:sz w:val="18"/>
          <w:szCs w:val="18"/>
        </w:rPr>
        <w:t>In event of any conflict, discrepancy, error or omission between this Annex 3 and the agreement document, Article II, Section 2 of the agreement document applies.</w:t>
      </w:r>
    </w:p>
    <w:p w14:paraId="27776016" w14:textId="77777777" w:rsidR="00CF4547" w:rsidRPr="00B17DD5" w:rsidRDefault="00CF4547" w:rsidP="00CF4547">
      <w:pPr>
        <w:rPr>
          <w:rFonts w:ascii="Calibri" w:eastAsia="Calibri" w:hAnsi="Calibri" w:cs="Calibri"/>
          <w:bCs/>
          <w:color w:val="FF0000"/>
          <w:spacing w:val="-2"/>
          <w:sz w:val="18"/>
          <w:szCs w:val="18"/>
          <w:highlight w:val="yellow"/>
        </w:rPr>
      </w:pPr>
    </w:p>
    <w:p w14:paraId="29ADE384" w14:textId="77777777" w:rsidR="00CF4547" w:rsidRPr="00B17DD5" w:rsidRDefault="00CF4547" w:rsidP="00CF4547">
      <w:pPr>
        <w:spacing w:after="0" w:line="240" w:lineRule="auto"/>
        <w:jc w:val="center"/>
        <w:rPr>
          <w:rFonts w:ascii="Calibri" w:eastAsia="Times New Roman" w:hAnsi="Calibri" w:cs="Calibri"/>
          <w:b/>
          <w:color w:val="002060"/>
          <w:sz w:val="18"/>
          <w:szCs w:val="18"/>
          <w:lang w:eastAsia="en-GB"/>
        </w:rPr>
      </w:pPr>
      <w:r w:rsidRPr="00B17DD5">
        <w:rPr>
          <w:rFonts w:ascii="Calibri" w:eastAsia="Times New Roman" w:hAnsi="Calibri" w:cs="Calibri"/>
          <w:b/>
          <w:color w:val="002060"/>
          <w:sz w:val="18"/>
          <w:szCs w:val="18"/>
          <w:lang w:eastAsia="en-GB"/>
        </w:rPr>
        <w:t xml:space="preserve">Annex B-6 </w:t>
      </w:r>
    </w:p>
    <w:p w14:paraId="0EFE0949" w14:textId="77777777" w:rsidR="00CF4547" w:rsidRPr="00B17DD5" w:rsidRDefault="00CF4547" w:rsidP="00CF4547">
      <w:pPr>
        <w:spacing w:after="0" w:line="240" w:lineRule="auto"/>
        <w:jc w:val="center"/>
        <w:rPr>
          <w:rFonts w:ascii="Calibri" w:eastAsia="Times New Roman" w:hAnsi="Calibri" w:cs="Calibri"/>
          <w:b/>
          <w:color w:val="002060"/>
          <w:sz w:val="18"/>
          <w:szCs w:val="18"/>
          <w:u w:val="single"/>
          <w:lang w:eastAsia="en-GB"/>
        </w:rPr>
      </w:pPr>
      <w:r w:rsidRPr="00B17DD5">
        <w:rPr>
          <w:rFonts w:ascii="Calibri" w:eastAsia="Times New Roman" w:hAnsi="Calibri" w:cs="Calibri"/>
          <w:b/>
          <w:color w:val="002060"/>
          <w:sz w:val="18"/>
          <w:szCs w:val="18"/>
          <w:u w:val="single"/>
          <w:lang w:eastAsia="en-GB"/>
        </w:rPr>
        <w:t xml:space="preserve">UN Women Anti-Fraud Policy </w:t>
      </w:r>
    </w:p>
    <w:p w14:paraId="42B6F030" w14:textId="77777777" w:rsidR="00CF4547" w:rsidRPr="00B17DD5" w:rsidRDefault="00CF4547" w:rsidP="00CF4547">
      <w:pPr>
        <w:tabs>
          <w:tab w:val="left" w:pos="-720"/>
          <w:tab w:val="left" w:pos="1440"/>
        </w:tabs>
        <w:suppressAutoHyphens/>
        <w:ind w:left="360"/>
        <w:contextualSpacing/>
        <w:jc w:val="center"/>
        <w:rPr>
          <w:rFonts w:ascii="Calibri" w:eastAsia="Calibri" w:hAnsi="Calibri" w:cs="Calibri"/>
          <w:bCs/>
          <w:spacing w:val="-2"/>
          <w:sz w:val="18"/>
          <w:szCs w:val="18"/>
          <w:highlight w:val="yellow"/>
        </w:rPr>
      </w:pPr>
    </w:p>
    <w:p w14:paraId="7F2943E4" w14:textId="77777777" w:rsidR="00CF4547" w:rsidRPr="00B17DD5" w:rsidRDefault="00CF4547" w:rsidP="00CF4547">
      <w:pPr>
        <w:tabs>
          <w:tab w:val="left" w:pos="-720"/>
          <w:tab w:val="left" w:pos="1440"/>
        </w:tabs>
        <w:suppressAutoHyphens/>
        <w:ind w:left="360"/>
        <w:contextualSpacing/>
        <w:jc w:val="center"/>
        <w:rPr>
          <w:rFonts w:ascii="Calibri" w:eastAsia="Calibri" w:hAnsi="Calibri" w:cs="Calibri"/>
          <w:bCs/>
          <w:spacing w:val="-2"/>
          <w:sz w:val="18"/>
          <w:szCs w:val="18"/>
          <w:highlight w:val="yellow"/>
        </w:rPr>
      </w:pPr>
    </w:p>
    <w:p w14:paraId="6D1E7597" w14:textId="77777777" w:rsidR="00CF4547" w:rsidRPr="00655AF8" w:rsidRDefault="00CF4547" w:rsidP="00CF4547">
      <w:pPr>
        <w:spacing w:line="256" w:lineRule="auto"/>
        <w:rPr>
          <w:rFonts w:ascii="Calibri" w:eastAsia="Calibri" w:hAnsi="Calibri" w:cs="Calibri"/>
          <w:b/>
          <w:sz w:val="18"/>
          <w:szCs w:val="18"/>
        </w:rPr>
      </w:pPr>
      <w:r w:rsidRPr="00655AF8">
        <w:rPr>
          <w:rFonts w:ascii="Calibri" w:eastAsia="Calibri" w:hAnsi="Calibri" w:cs="Calibri"/>
          <w:b/>
          <w:sz w:val="18"/>
          <w:szCs w:val="18"/>
        </w:rPr>
        <w:t>Table of Contents</w:t>
      </w:r>
    </w:p>
    <w:p w14:paraId="4492141F" w14:textId="1CCCA0C5"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
          <w:bCs/>
          <w:sz w:val="18"/>
          <w:szCs w:val="18"/>
        </w:rPr>
        <w:fldChar w:fldCharType="begin"/>
      </w:r>
      <w:r w:rsidRPr="00655AF8">
        <w:rPr>
          <w:rFonts w:ascii="Calibri" w:eastAsia="Calibri" w:hAnsi="Calibri" w:cs="Calibri"/>
          <w:b/>
          <w:bCs/>
          <w:sz w:val="18"/>
          <w:szCs w:val="18"/>
        </w:rPr>
        <w:instrText xml:space="preserve"> TOC \o "1-1" </w:instrText>
      </w:r>
      <w:r w:rsidRPr="00655AF8">
        <w:rPr>
          <w:rFonts w:ascii="Calibri" w:eastAsia="Calibri" w:hAnsi="Calibri" w:cs="Calibri"/>
          <w:b/>
          <w:bCs/>
          <w:sz w:val="18"/>
          <w:szCs w:val="18"/>
        </w:rPr>
        <w:fldChar w:fldCharType="separate"/>
      </w:r>
      <w:r w:rsidRPr="00655AF8">
        <w:rPr>
          <w:rFonts w:ascii="Calibri" w:eastAsia="Calibri" w:hAnsi="Calibri" w:cs="Calibri"/>
          <w:bCs/>
          <w:noProof/>
          <w:sz w:val="18"/>
          <w:szCs w:val="18"/>
        </w:rPr>
        <w:t>1</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Purpose</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_Toc516567170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35</w:t>
      </w:r>
      <w:r w:rsidRPr="00655AF8">
        <w:rPr>
          <w:rFonts w:ascii="Calibri" w:eastAsia="Calibri" w:hAnsi="Calibri" w:cs="Calibri"/>
          <w:bCs/>
          <w:noProof/>
          <w:sz w:val="18"/>
          <w:szCs w:val="18"/>
        </w:rPr>
        <w:fldChar w:fldCharType="end"/>
      </w:r>
    </w:p>
    <w:p w14:paraId="331AC340" w14:textId="4D908210"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Cs/>
          <w:noProof/>
          <w:sz w:val="18"/>
          <w:szCs w:val="18"/>
        </w:rPr>
        <w:t>2</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Application</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_Toc516567171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35</w:t>
      </w:r>
      <w:r w:rsidRPr="00655AF8">
        <w:rPr>
          <w:rFonts w:ascii="Calibri" w:eastAsia="Calibri" w:hAnsi="Calibri" w:cs="Calibri"/>
          <w:bCs/>
          <w:noProof/>
          <w:sz w:val="18"/>
          <w:szCs w:val="18"/>
        </w:rPr>
        <w:fldChar w:fldCharType="end"/>
      </w:r>
    </w:p>
    <w:p w14:paraId="24C14DDC" w14:textId="48824171"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Cs/>
          <w:noProof/>
          <w:sz w:val="18"/>
          <w:szCs w:val="18"/>
        </w:rPr>
        <w:t>3</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Definitions</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_Toc516567172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36</w:t>
      </w:r>
      <w:r w:rsidRPr="00655AF8">
        <w:rPr>
          <w:rFonts w:ascii="Calibri" w:eastAsia="Calibri" w:hAnsi="Calibri" w:cs="Calibri"/>
          <w:bCs/>
          <w:noProof/>
          <w:sz w:val="18"/>
          <w:szCs w:val="18"/>
        </w:rPr>
        <w:fldChar w:fldCharType="end"/>
      </w:r>
    </w:p>
    <w:p w14:paraId="26D4C212" w14:textId="788DE683"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Cs/>
          <w:noProof/>
          <w:sz w:val="18"/>
          <w:szCs w:val="18"/>
        </w:rPr>
        <w:t>4</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Roles and Responsibilities</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_Toc516567173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36</w:t>
      </w:r>
      <w:r w:rsidRPr="00655AF8">
        <w:rPr>
          <w:rFonts w:ascii="Calibri" w:eastAsia="Calibri" w:hAnsi="Calibri" w:cs="Calibri"/>
          <w:bCs/>
          <w:noProof/>
          <w:sz w:val="18"/>
          <w:szCs w:val="18"/>
        </w:rPr>
        <w:fldChar w:fldCharType="end"/>
      </w:r>
    </w:p>
    <w:p w14:paraId="4B25FB83" w14:textId="53374414"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Cs/>
          <w:noProof/>
          <w:sz w:val="18"/>
          <w:szCs w:val="18"/>
        </w:rPr>
        <w:t>5</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Policy</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_Toc516567174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38</w:t>
      </w:r>
      <w:r w:rsidRPr="00655AF8">
        <w:rPr>
          <w:rFonts w:ascii="Calibri" w:eastAsia="Calibri" w:hAnsi="Calibri" w:cs="Calibri"/>
          <w:bCs/>
          <w:noProof/>
          <w:sz w:val="18"/>
          <w:szCs w:val="18"/>
        </w:rPr>
        <w:fldChar w:fldCharType="end"/>
      </w:r>
    </w:p>
    <w:p w14:paraId="0B2EBBAA" w14:textId="28D21FCB"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Cs/>
          <w:noProof/>
          <w:sz w:val="18"/>
          <w:szCs w:val="18"/>
        </w:rPr>
        <w:t>6</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Other Provisions</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_Toc516567175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43</w:t>
      </w:r>
      <w:r w:rsidRPr="00655AF8">
        <w:rPr>
          <w:rFonts w:ascii="Calibri" w:eastAsia="Calibri" w:hAnsi="Calibri" w:cs="Calibri"/>
          <w:bCs/>
          <w:noProof/>
          <w:sz w:val="18"/>
          <w:szCs w:val="18"/>
        </w:rPr>
        <w:fldChar w:fldCharType="end"/>
      </w:r>
    </w:p>
    <w:p w14:paraId="1AE231E4" w14:textId="335E8688"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Cs/>
          <w:noProof/>
          <w:sz w:val="18"/>
          <w:szCs w:val="18"/>
        </w:rPr>
        <w:t>7</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Entry into Force and Other Transitional Measures</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_Toc516567176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43</w:t>
      </w:r>
      <w:r w:rsidRPr="00655AF8">
        <w:rPr>
          <w:rFonts w:ascii="Calibri" w:eastAsia="Calibri" w:hAnsi="Calibri" w:cs="Calibri"/>
          <w:bCs/>
          <w:noProof/>
          <w:sz w:val="18"/>
          <w:szCs w:val="18"/>
        </w:rPr>
        <w:fldChar w:fldCharType="end"/>
      </w:r>
    </w:p>
    <w:p w14:paraId="72A0B617" w14:textId="78B499BC"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Cs/>
          <w:noProof/>
          <w:sz w:val="18"/>
          <w:szCs w:val="18"/>
        </w:rPr>
        <w:t>8</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Relevant documents</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_Toc516567177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43</w:t>
      </w:r>
      <w:r w:rsidRPr="00655AF8">
        <w:rPr>
          <w:rFonts w:ascii="Calibri" w:eastAsia="Calibri" w:hAnsi="Calibri" w:cs="Calibri"/>
          <w:bCs/>
          <w:noProof/>
          <w:sz w:val="18"/>
          <w:szCs w:val="18"/>
        </w:rPr>
        <w:fldChar w:fldCharType="end"/>
      </w:r>
    </w:p>
    <w:p w14:paraId="1A768E63" w14:textId="5575733B" w:rsidR="00CF4547" w:rsidRPr="00655AF8" w:rsidRDefault="00CF4547" w:rsidP="00CF4547">
      <w:pPr>
        <w:tabs>
          <w:tab w:val="left" w:pos="440"/>
          <w:tab w:val="right" w:leader="dot" w:pos="8900"/>
        </w:tabs>
        <w:spacing w:before="120" w:after="0" w:line="256" w:lineRule="auto"/>
        <w:rPr>
          <w:rFonts w:ascii="Calibri" w:eastAsia="Times New Roman" w:hAnsi="Calibri" w:cs="Calibri"/>
          <w:bCs/>
          <w:noProof/>
          <w:sz w:val="18"/>
          <w:szCs w:val="18"/>
        </w:rPr>
      </w:pPr>
      <w:r w:rsidRPr="00655AF8">
        <w:rPr>
          <w:rFonts w:ascii="Calibri" w:eastAsia="Calibri" w:hAnsi="Calibri" w:cs="Calibri"/>
          <w:bCs/>
          <w:noProof/>
          <w:sz w:val="18"/>
          <w:szCs w:val="18"/>
        </w:rPr>
        <w:t>9</w:t>
      </w:r>
      <w:r w:rsidRPr="00655AF8">
        <w:rPr>
          <w:rFonts w:ascii="Calibri" w:eastAsia="Times New Roman" w:hAnsi="Calibri" w:cs="Calibri"/>
          <w:bCs/>
          <w:noProof/>
          <w:sz w:val="18"/>
          <w:szCs w:val="18"/>
        </w:rPr>
        <w:tab/>
      </w:r>
      <w:r w:rsidRPr="00655AF8">
        <w:rPr>
          <w:rFonts w:ascii="Calibri" w:eastAsia="Calibri" w:hAnsi="Calibri" w:cs="Calibri"/>
          <w:bCs/>
          <w:noProof/>
          <w:sz w:val="18"/>
          <w:szCs w:val="18"/>
        </w:rPr>
        <w:t>Annex I: Reference Matrix for Dealing with Fraud</w:t>
      </w:r>
      <w:r w:rsidRPr="00655AF8">
        <w:rPr>
          <w:rFonts w:ascii="Calibri" w:eastAsia="Calibri" w:hAnsi="Calibri" w:cs="Calibri"/>
          <w:bCs/>
          <w:noProof/>
          <w:sz w:val="18"/>
          <w:szCs w:val="18"/>
        </w:rPr>
        <w:tab/>
      </w:r>
      <w:r w:rsidRPr="00655AF8">
        <w:rPr>
          <w:rFonts w:ascii="Calibri" w:eastAsia="Calibri" w:hAnsi="Calibri" w:cs="Calibri"/>
          <w:bCs/>
          <w:noProof/>
          <w:sz w:val="18"/>
          <w:szCs w:val="18"/>
        </w:rPr>
        <w:fldChar w:fldCharType="begin"/>
      </w:r>
      <w:r w:rsidRPr="00655AF8">
        <w:rPr>
          <w:rFonts w:ascii="Calibri" w:eastAsia="Calibri" w:hAnsi="Calibri" w:cs="Calibri"/>
          <w:bCs/>
          <w:noProof/>
          <w:sz w:val="18"/>
          <w:szCs w:val="18"/>
        </w:rPr>
        <w:instrText xml:space="preserve"> PAGEREF _Toc516567178 \h </w:instrText>
      </w:r>
      <w:r w:rsidRPr="00655AF8">
        <w:rPr>
          <w:rFonts w:ascii="Calibri" w:eastAsia="Calibri" w:hAnsi="Calibri" w:cs="Calibri"/>
          <w:bCs/>
          <w:noProof/>
          <w:sz w:val="18"/>
          <w:szCs w:val="18"/>
        </w:rPr>
      </w:r>
      <w:r w:rsidRPr="00655AF8">
        <w:rPr>
          <w:rFonts w:ascii="Calibri" w:eastAsia="Calibri" w:hAnsi="Calibri" w:cs="Calibri"/>
          <w:bCs/>
          <w:noProof/>
          <w:sz w:val="18"/>
          <w:szCs w:val="18"/>
        </w:rPr>
        <w:fldChar w:fldCharType="separate"/>
      </w:r>
      <w:r w:rsidR="002812E9">
        <w:rPr>
          <w:rFonts w:ascii="Calibri" w:eastAsia="Calibri" w:hAnsi="Calibri" w:cs="Calibri"/>
          <w:bCs/>
          <w:noProof/>
          <w:sz w:val="18"/>
          <w:szCs w:val="18"/>
        </w:rPr>
        <w:t>44</w:t>
      </w:r>
      <w:r w:rsidRPr="00655AF8">
        <w:rPr>
          <w:rFonts w:ascii="Calibri" w:eastAsia="Calibri" w:hAnsi="Calibri" w:cs="Calibri"/>
          <w:bCs/>
          <w:noProof/>
          <w:sz w:val="18"/>
          <w:szCs w:val="18"/>
        </w:rPr>
        <w:fldChar w:fldCharType="end"/>
      </w:r>
    </w:p>
    <w:p w14:paraId="51413385" w14:textId="77777777" w:rsidR="00CF4547" w:rsidRPr="00655AF8" w:rsidRDefault="00CF4547" w:rsidP="00CF4547">
      <w:pPr>
        <w:spacing w:line="256" w:lineRule="auto"/>
        <w:rPr>
          <w:rFonts w:ascii="Calibri" w:eastAsia="Calibri" w:hAnsi="Calibri" w:cs="Calibri"/>
          <w:sz w:val="18"/>
          <w:szCs w:val="18"/>
        </w:rPr>
      </w:pPr>
      <w:r w:rsidRPr="00655AF8">
        <w:rPr>
          <w:rFonts w:ascii="Calibri" w:eastAsia="Calibri" w:hAnsi="Calibri" w:cs="Calibri"/>
          <w:b/>
          <w:bCs/>
          <w:sz w:val="18"/>
          <w:szCs w:val="18"/>
        </w:rPr>
        <w:fldChar w:fldCharType="end"/>
      </w:r>
      <w:bookmarkStart w:id="17" w:name="_Toc497764858"/>
      <w:bookmarkStart w:id="18" w:name="_Toc516567170"/>
    </w:p>
    <w:p w14:paraId="4D626110" w14:textId="77777777" w:rsidR="00CF4547" w:rsidRPr="00655AF8" w:rsidRDefault="00CF4547" w:rsidP="00CF4547">
      <w:pPr>
        <w:spacing w:line="256" w:lineRule="auto"/>
        <w:rPr>
          <w:rFonts w:ascii="Calibri" w:eastAsia="Calibri" w:hAnsi="Calibri" w:cs="Calibri"/>
          <w:sz w:val="18"/>
          <w:szCs w:val="18"/>
        </w:rPr>
      </w:pPr>
      <w:proofErr w:type="gramStart"/>
      <w:r w:rsidRPr="00655AF8">
        <w:rPr>
          <w:rFonts w:ascii="Calibri" w:eastAsia="Calibri" w:hAnsi="Calibri" w:cs="Calibri"/>
          <w:sz w:val="18"/>
          <w:szCs w:val="18"/>
        </w:rPr>
        <w:t xml:space="preserve">1  </w:t>
      </w:r>
      <w:r w:rsidRPr="00655AF8">
        <w:rPr>
          <w:rFonts w:ascii="Calibri" w:eastAsia="Malgun Gothic" w:hAnsi="Calibri" w:cs="Calibri"/>
          <w:b/>
          <w:color w:val="2F5496"/>
          <w:sz w:val="18"/>
          <w:szCs w:val="18"/>
        </w:rPr>
        <w:t>Purpose</w:t>
      </w:r>
      <w:bookmarkEnd w:id="17"/>
      <w:bookmarkEnd w:id="18"/>
      <w:proofErr w:type="gramEnd"/>
      <w:r w:rsidRPr="00655AF8">
        <w:rPr>
          <w:rFonts w:ascii="Calibri" w:eastAsia="Malgun Gothic" w:hAnsi="Calibri" w:cs="Calibri"/>
          <w:b/>
          <w:color w:val="2F5496"/>
          <w:sz w:val="18"/>
          <w:szCs w:val="18"/>
        </w:rPr>
        <w:t xml:space="preserve"> </w:t>
      </w:r>
    </w:p>
    <w:p w14:paraId="5232844B" w14:textId="77777777" w:rsidR="00CF4547" w:rsidRPr="00655AF8" w:rsidRDefault="00CF4547" w:rsidP="001C0734">
      <w:pPr>
        <w:numPr>
          <w:ilvl w:val="1"/>
          <w:numId w:val="24"/>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UN Women, as a potential victim of fraud, is exposed to various risks which may </w:t>
      </w:r>
      <w:proofErr w:type="gramStart"/>
      <w:r w:rsidRPr="00655AF8">
        <w:rPr>
          <w:rFonts w:ascii="Calibri" w:eastAsia="Malgun Gothic" w:hAnsi="Calibri" w:cs="Calibri"/>
          <w:color w:val="262626"/>
          <w:sz w:val="18"/>
          <w:szCs w:val="18"/>
        </w:rPr>
        <w:t>include:</w:t>
      </w:r>
      <w:proofErr w:type="gramEnd"/>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financial risks</w:t>
      </w:r>
      <w:r w:rsidRPr="00655AF8">
        <w:rPr>
          <w:rFonts w:ascii="Calibri" w:eastAsia="Malgun Gothic" w:hAnsi="Calibri" w:cs="Calibri"/>
          <w:color w:val="262626"/>
          <w:sz w:val="18"/>
          <w:szCs w:val="18"/>
        </w:rPr>
        <w:t xml:space="preserve">, which can be measured in monetary terms; </w:t>
      </w:r>
      <w:r w:rsidRPr="00655AF8">
        <w:rPr>
          <w:rFonts w:ascii="Calibri" w:eastAsia="Malgun Gothic" w:hAnsi="Calibri" w:cs="Calibri"/>
          <w:b/>
          <w:color w:val="262626"/>
          <w:sz w:val="18"/>
          <w:szCs w:val="18"/>
        </w:rPr>
        <w:t>operational risks</w:t>
      </w:r>
      <w:r w:rsidRPr="00655AF8">
        <w:rPr>
          <w:rFonts w:ascii="Calibri" w:eastAsia="Malgun Gothic" w:hAnsi="Calibri" w:cs="Calibri"/>
          <w:color w:val="262626"/>
          <w:sz w:val="18"/>
          <w:szCs w:val="18"/>
        </w:rPr>
        <w:t xml:space="preserve">, which cause deficiencies in the implementation and delivery of </w:t>
      </w:r>
      <w:proofErr w:type="spellStart"/>
      <w:r w:rsidRPr="00655AF8">
        <w:rPr>
          <w:rFonts w:ascii="Calibri" w:eastAsia="Malgun Gothic" w:hAnsi="Calibri" w:cs="Calibri"/>
          <w:color w:val="262626"/>
          <w:sz w:val="18"/>
          <w:szCs w:val="18"/>
        </w:rPr>
        <w:t>programmes</w:t>
      </w:r>
      <w:proofErr w:type="spellEnd"/>
      <w:r w:rsidRPr="00655AF8">
        <w:rPr>
          <w:rFonts w:ascii="Calibri" w:eastAsia="Malgun Gothic" w:hAnsi="Calibri" w:cs="Calibri"/>
          <w:color w:val="262626"/>
          <w:sz w:val="18"/>
          <w:szCs w:val="18"/>
        </w:rPr>
        <w:t xml:space="preserve">; and </w:t>
      </w:r>
      <w:r w:rsidRPr="00655AF8">
        <w:rPr>
          <w:rFonts w:ascii="Calibri" w:eastAsia="Malgun Gothic" w:hAnsi="Calibri" w:cs="Calibri"/>
          <w:b/>
          <w:color w:val="262626"/>
          <w:sz w:val="18"/>
          <w:szCs w:val="18"/>
        </w:rPr>
        <w:t>reputational risks</w:t>
      </w:r>
      <w:r w:rsidRPr="00655AF8">
        <w:rPr>
          <w:rFonts w:ascii="Calibri" w:eastAsia="Malgun Gothic" w:hAnsi="Calibri" w:cs="Calibri"/>
          <w:color w:val="262626"/>
          <w:sz w:val="18"/>
          <w:szCs w:val="18"/>
        </w:rPr>
        <w:t>, which harm the prestige and respect of the Organization.</w:t>
      </w:r>
    </w:p>
    <w:p w14:paraId="770A1725" w14:textId="77777777" w:rsidR="00CF4547" w:rsidRPr="00655AF8" w:rsidRDefault="00CF4547" w:rsidP="001C0734">
      <w:pPr>
        <w:numPr>
          <w:ilvl w:val="1"/>
          <w:numId w:val="24"/>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In respect of fraud risks, UN Women maps its three lines of defense as follows:</w:t>
      </w:r>
    </w:p>
    <w:p w14:paraId="5926E7D7" w14:textId="77777777" w:rsidR="00CF4547" w:rsidRPr="00655AF8" w:rsidRDefault="00CF4547" w:rsidP="001C0734">
      <w:pPr>
        <w:numPr>
          <w:ilvl w:val="0"/>
          <w:numId w:val="28"/>
        </w:numPr>
        <w:adjustRightInd w:val="0"/>
        <w:spacing w:before="60" w:after="60" w:line="264" w:lineRule="auto"/>
        <w:ind w:left="864" w:hanging="288"/>
        <w:jc w:val="both"/>
        <w:rPr>
          <w:rFonts w:ascii="Calibri" w:eastAsia="Calibri" w:hAnsi="Calibri" w:cs="Calibri"/>
          <w:color w:val="262626"/>
          <w:sz w:val="18"/>
          <w:szCs w:val="18"/>
        </w:rPr>
      </w:pPr>
      <w:r w:rsidRPr="00655AF8">
        <w:rPr>
          <w:rFonts w:ascii="Calibri" w:eastAsia="Calibri" w:hAnsi="Calibri" w:cs="Calibri"/>
          <w:color w:val="262626"/>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499179E" w14:textId="77777777" w:rsidR="00CF4547" w:rsidRPr="00655AF8" w:rsidRDefault="00CF4547" w:rsidP="001C0734">
      <w:pPr>
        <w:numPr>
          <w:ilvl w:val="0"/>
          <w:numId w:val="28"/>
        </w:numPr>
        <w:adjustRightInd w:val="0"/>
        <w:spacing w:before="60" w:after="60" w:line="264" w:lineRule="auto"/>
        <w:ind w:left="864" w:hanging="288"/>
        <w:jc w:val="both"/>
        <w:rPr>
          <w:rFonts w:ascii="Calibri" w:eastAsia="Calibri" w:hAnsi="Calibri" w:cs="Calibri"/>
          <w:color w:val="262626"/>
          <w:sz w:val="18"/>
          <w:szCs w:val="18"/>
        </w:rPr>
      </w:pPr>
      <w:r w:rsidRPr="00655AF8">
        <w:rPr>
          <w:rFonts w:ascii="Calibri" w:eastAsia="Calibri" w:hAnsi="Calibri" w:cs="Calibri"/>
          <w:color w:val="262626"/>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402BF38C" w14:textId="77777777" w:rsidR="00CF4547" w:rsidRPr="00655AF8" w:rsidRDefault="00CF4547" w:rsidP="001C0734">
      <w:pPr>
        <w:numPr>
          <w:ilvl w:val="0"/>
          <w:numId w:val="28"/>
        </w:numPr>
        <w:adjustRightInd w:val="0"/>
        <w:spacing w:before="60" w:after="60" w:line="264" w:lineRule="auto"/>
        <w:ind w:left="864" w:hanging="288"/>
        <w:jc w:val="both"/>
        <w:rPr>
          <w:rFonts w:ascii="Calibri" w:eastAsia="Calibri" w:hAnsi="Calibri" w:cs="Calibri"/>
          <w:color w:val="262626"/>
          <w:sz w:val="18"/>
          <w:szCs w:val="18"/>
        </w:rPr>
      </w:pPr>
      <w:r w:rsidRPr="00655AF8">
        <w:rPr>
          <w:rFonts w:ascii="Calibri" w:eastAsia="Calibri" w:hAnsi="Calibri" w:cs="Calibri"/>
          <w:color w:val="262626"/>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712B11F4" w14:textId="77777777" w:rsidR="00CF4547" w:rsidRPr="00655AF8" w:rsidRDefault="00CF4547" w:rsidP="001C0734">
      <w:pPr>
        <w:numPr>
          <w:ilvl w:val="1"/>
          <w:numId w:val="24"/>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C5CC484" w14:textId="77777777" w:rsidR="00CF4547" w:rsidRPr="00655AF8" w:rsidRDefault="00CF4547" w:rsidP="001C0734">
      <w:pPr>
        <w:numPr>
          <w:ilvl w:val="1"/>
          <w:numId w:val="24"/>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The purpose of this anti-fraud policy (the “Policy”) is to outline UN Women’s current approach to the prevention, </w:t>
      </w:r>
      <w:proofErr w:type="gramStart"/>
      <w:r w:rsidRPr="00655AF8">
        <w:rPr>
          <w:rFonts w:ascii="Calibri" w:eastAsia="Malgun Gothic" w:hAnsi="Calibri" w:cs="Calibri"/>
          <w:color w:val="262626"/>
          <w:sz w:val="18"/>
          <w:szCs w:val="18"/>
        </w:rPr>
        <w:t>detection</w:t>
      </w:r>
      <w:proofErr w:type="gramEnd"/>
      <w:r w:rsidRPr="00655AF8">
        <w:rPr>
          <w:rFonts w:ascii="Calibri" w:eastAsia="Malgun Gothic" w:hAnsi="Calibri" w:cs="Calibri"/>
          <w:color w:val="262626"/>
          <w:sz w:val="18"/>
          <w:szCs w:val="18"/>
        </w:rPr>
        <w:t xml:space="preserve"> and response to incidents of fraud. This Policy compiles existing provisions set out in UN Women regulations, rules, </w:t>
      </w:r>
      <w:proofErr w:type="gramStart"/>
      <w:r w:rsidRPr="00655AF8">
        <w:rPr>
          <w:rFonts w:ascii="Calibri" w:eastAsia="Malgun Gothic" w:hAnsi="Calibri" w:cs="Calibri"/>
          <w:color w:val="262626"/>
          <w:sz w:val="18"/>
          <w:szCs w:val="18"/>
        </w:rPr>
        <w:t>policies</w:t>
      </w:r>
      <w:proofErr w:type="gramEnd"/>
      <w:r w:rsidRPr="00655AF8">
        <w:rPr>
          <w:rFonts w:ascii="Calibri" w:eastAsia="Malgun Gothic" w:hAnsi="Calibri" w:cs="Calibri"/>
          <w:color w:val="262626"/>
          <w:sz w:val="18"/>
          <w:szCs w:val="18"/>
        </w:rPr>
        <w:t xml:space="preserve"> and procedures including the UN-Women </w:t>
      </w:r>
      <w:r w:rsidRPr="00655AF8">
        <w:rPr>
          <w:rFonts w:ascii="Calibri" w:eastAsia="Malgun Gothic" w:hAnsi="Calibri" w:cs="Calibri"/>
          <w:color w:val="262626"/>
          <w:spacing w:val="-10"/>
          <w:sz w:val="18"/>
          <w:szCs w:val="18"/>
        </w:rPr>
        <w:t>Policy</w:t>
      </w:r>
      <w:r w:rsidRPr="00655AF8">
        <w:rPr>
          <w:rFonts w:ascii="Calibri" w:eastAsia="Malgun Gothic" w:hAnsi="Calibri" w:cs="Calibri"/>
          <w:color w:val="262626"/>
          <w:sz w:val="18"/>
          <w:szCs w:val="18"/>
        </w:rPr>
        <w:t xml:space="preserve"> for Addressing Non-Compliance with UN Standards of Conduct (the “Legal Policy”), </w:t>
      </w:r>
      <w:r w:rsidRPr="00655AF8">
        <w:rPr>
          <w:rFonts w:ascii="Calibri" w:eastAsia="Malgun Gothic" w:hAnsi="Calibri" w:cs="Calibri"/>
          <w:color w:val="262626"/>
          <w:spacing w:val="-11"/>
          <w:sz w:val="18"/>
          <w:szCs w:val="18"/>
        </w:rPr>
        <w:t xml:space="preserve">the </w:t>
      </w:r>
      <w:r w:rsidRPr="00655AF8">
        <w:rPr>
          <w:rFonts w:ascii="Calibri" w:eastAsia="Malgun Gothic" w:hAnsi="Calibri" w:cs="Calibri"/>
          <w:color w:val="0563C1"/>
          <w:sz w:val="18"/>
          <w:szCs w:val="18"/>
          <w:u w:val="single"/>
        </w:rPr>
        <w:t>UN-Women Policy for Protection Against Retaliation, and t</w:t>
      </w:r>
      <w:r w:rsidRPr="00655AF8">
        <w:rPr>
          <w:rFonts w:ascii="Calibri" w:eastAsia="Malgun Gothic" w:hAnsi="Calibri" w:cs="Calibri"/>
          <w:color w:val="262626"/>
          <w:sz w:val="18"/>
          <w:szCs w:val="18"/>
        </w:rPr>
        <w:t>he Delegation of Authority Policy (the “</w:t>
      </w:r>
      <w:proofErr w:type="spellStart"/>
      <w:r w:rsidRPr="00655AF8">
        <w:rPr>
          <w:rFonts w:ascii="Calibri" w:eastAsia="Malgun Gothic" w:hAnsi="Calibri" w:cs="Calibri"/>
          <w:color w:val="262626"/>
          <w:sz w:val="18"/>
          <w:szCs w:val="18"/>
        </w:rPr>
        <w:t>DoA</w:t>
      </w:r>
      <w:proofErr w:type="spellEnd"/>
      <w:r w:rsidRPr="00655AF8">
        <w:rPr>
          <w:rFonts w:ascii="Calibri" w:eastAsia="Malgun Gothic" w:hAnsi="Calibri" w:cs="Calibri"/>
          <w:color w:val="262626"/>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DEBADA2" w14:textId="77777777" w:rsidR="00CF4547" w:rsidRPr="00655AF8" w:rsidRDefault="00CF4547" w:rsidP="00CF4547">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18"/>
          <w:szCs w:val="18"/>
        </w:rPr>
      </w:pPr>
      <w:bookmarkStart w:id="19" w:name="_Toc497764859"/>
      <w:bookmarkStart w:id="20" w:name="_Toc516567171"/>
      <w:r w:rsidRPr="00655AF8">
        <w:rPr>
          <w:rFonts w:ascii="Calibri Light" w:eastAsia="Malgun Gothic" w:hAnsi="Calibri Light" w:cs="Times New Roman"/>
          <w:b/>
          <w:color w:val="2F5496"/>
          <w:sz w:val="18"/>
          <w:szCs w:val="18"/>
        </w:rPr>
        <w:t>2    Application</w:t>
      </w:r>
      <w:bookmarkEnd w:id="19"/>
      <w:bookmarkEnd w:id="20"/>
    </w:p>
    <w:p w14:paraId="4570E3BD" w14:textId="77777777" w:rsidR="00CF4547" w:rsidRPr="00655AF8" w:rsidRDefault="00CF4547" w:rsidP="001C0734">
      <w:pPr>
        <w:numPr>
          <w:ilvl w:val="1"/>
          <w:numId w:val="29"/>
        </w:numPr>
        <w:spacing w:after="0" w:line="264" w:lineRule="auto"/>
        <w:ind w:left="36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16DD92DE" w14:textId="77777777" w:rsidR="00CF4547" w:rsidRPr="00655AF8" w:rsidRDefault="00CF4547" w:rsidP="00CF4547">
      <w:pPr>
        <w:spacing w:after="0"/>
        <w:ind w:left="360"/>
        <w:contextualSpacing/>
        <w:rPr>
          <w:rFonts w:ascii="Calibri" w:eastAsia="Calibri" w:hAnsi="Calibri" w:cs="Calibri"/>
          <w:sz w:val="18"/>
          <w:szCs w:val="18"/>
        </w:rPr>
      </w:pPr>
    </w:p>
    <w:p w14:paraId="4D5813E2" w14:textId="77777777" w:rsidR="00CF4547" w:rsidRPr="00655AF8" w:rsidRDefault="00CF4547" w:rsidP="001C0734">
      <w:pPr>
        <w:numPr>
          <w:ilvl w:val="1"/>
          <w:numId w:val="29"/>
        </w:numPr>
        <w:spacing w:after="0" w:line="264" w:lineRule="auto"/>
        <w:ind w:left="360"/>
        <w:jc w:val="both"/>
        <w:rPr>
          <w:rFonts w:ascii="Calibri" w:eastAsia="Calibri" w:hAnsi="Calibri" w:cs="Times New Roman"/>
          <w:color w:val="262626"/>
          <w:sz w:val="18"/>
          <w:szCs w:val="18"/>
        </w:rPr>
      </w:pPr>
      <w:r w:rsidRPr="00655AF8">
        <w:rPr>
          <w:rFonts w:ascii="Calibri" w:eastAsia="Calibri" w:hAnsi="Calibri" w:cs="Times New Roman"/>
          <w:color w:val="262626"/>
          <w:sz w:val="18"/>
          <w:szCs w:val="18"/>
        </w:rPr>
        <w:t>This Policy can apply to:</w:t>
      </w:r>
    </w:p>
    <w:p w14:paraId="46FF98A6" w14:textId="77777777" w:rsidR="00CF4547" w:rsidRPr="00655AF8" w:rsidRDefault="00CF4547" w:rsidP="001C0734">
      <w:pPr>
        <w:numPr>
          <w:ilvl w:val="0"/>
          <w:numId w:val="30"/>
        </w:numPr>
        <w:adjustRightInd w:val="0"/>
        <w:spacing w:before="60" w:after="60" w:line="264" w:lineRule="auto"/>
        <w:jc w:val="both"/>
        <w:rPr>
          <w:rFonts w:ascii="Calibri" w:eastAsia="Calibri" w:hAnsi="Calibri" w:cs="Calibri"/>
          <w:color w:val="262626"/>
          <w:sz w:val="18"/>
          <w:szCs w:val="18"/>
        </w:rPr>
      </w:pPr>
      <w:r w:rsidRPr="00655AF8">
        <w:rPr>
          <w:rFonts w:ascii="Calibri" w:eastAsia="Calibri" w:hAnsi="Calibri" w:cs="Calibri"/>
          <w:b/>
          <w:color w:val="262626"/>
          <w:sz w:val="18"/>
          <w:szCs w:val="18"/>
        </w:rPr>
        <w:t>Personnel</w:t>
      </w:r>
      <w:r w:rsidRPr="00655AF8">
        <w:rPr>
          <w:rFonts w:ascii="Calibri" w:eastAsia="Calibri" w:hAnsi="Calibri" w:cs="Calibri"/>
          <w:color w:val="262626"/>
          <w:sz w:val="18"/>
          <w:szCs w:val="18"/>
        </w:rPr>
        <w:t>: staff members of UN Women and persons engaged by UN Women under other contractual arrangements to perform services for UN Women.</w:t>
      </w:r>
    </w:p>
    <w:p w14:paraId="568FE016" w14:textId="77777777" w:rsidR="00CF4547" w:rsidRPr="00655AF8" w:rsidRDefault="00CF4547" w:rsidP="001C0734">
      <w:pPr>
        <w:numPr>
          <w:ilvl w:val="0"/>
          <w:numId w:val="30"/>
        </w:numPr>
        <w:adjustRightInd w:val="0"/>
        <w:spacing w:before="60" w:after="60" w:line="264" w:lineRule="auto"/>
        <w:jc w:val="both"/>
        <w:rPr>
          <w:rFonts w:ascii="Calibri" w:eastAsia="Calibri" w:hAnsi="Calibri" w:cs="Calibri"/>
          <w:color w:val="262626"/>
          <w:sz w:val="18"/>
          <w:szCs w:val="18"/>
        </w:rPr>
      </w:pPr>
      <w:r w:rsidRPr="00655AF8">
        <w:rPr>
          <w:rFonts w:ascii="Calibri" w:eastAsia="Calibri" w:hAnsi="Calibri" w:cs="Calibri"/>
          <w:b/>
          <w:color w:val="262626"/>
          <w:sz w:val="18"/>
          <w:szCs w:val="18"/>
        </w:rPr>
        <w:t>Implementing Partners and Responsible Parties</w:t>
      </w:r>
      <w:r w:rsidRPr="00655AF8">
        <w:rPr>
          <w:rFonts w:ascii="Calibri" w:eastAsia="Calibri" w:hAnsi="Calibri" w:cs="Calibri"/>
          <w:color w:val="262626"/>
          <w:sz w:val="18"/>
          <w:szCs w:val="18"/>
        </w:rPr>
        <w:t xml:space="preserve">: entities engaged by UN Women to carry out </w:t>
      </w:r>
      <w:proofErr w:type="spellStart"/>
      <w:r w:rsidRPr="00655AF8">
        <w:rPr>
          <w:rFonts w:ascii="Calibri" w:eastAsia="Calibri" w:hAnsi="Calibri" w:cs="Calibri"/>
          <w:color w:val="262626"/>
          <w:sz w:val="18"/>
          <w:szCs w:val="18"/>
        </w:rPr>
        <w:t>programme</w:t>
      </w:r>
      <w:proofErr w:type="spellEnd"/>
      <w:r w:rsidRPr="00655AF8">
        <w:rPr>
          <w:rFonts w:ascii="Calibri" w:eastAsia="Calibri" w:hAnsi="Calibri" w:cs="Calibri"/>
          <w:color w:val="262626"/>
          <w:sz w:val="18"/>
          <w:szCs w:val="18"/>
        </w:rPr>
        <w:t xml:space="preserve"> or project activities including government entities, non-UN inter- governmental organizations, non-governmental organizations, and UN agencies.</w:t>
      </w:r>
    </w:p>
    <w:p w14:paraId="68948647" w14:textId="77777777" w:rsidR="00CF4547" w:rsidRPr="00655AF8" w:rsidRDefault="00CF4547" w:rsidP="001C0734">
      <w:pPr>
        <w:numPr>
          <w:ilvl w:val="0"/>
          <w:numId w:val="30"/>
        </w:numPr>
        <w:adjustRightInd w:val="0"/>
        <w:spacing w:before="60" w:after="60" w:line="264" w:lineRule="auto"/>
        <w:jc w:val="both"/>
        <w:rPr>
          <w:rFonts w:ascii="Calibri" w:eastAsia="Calibri" w:hAnsi="Calibri" w:cs="Calibri"/>
          <w:color w:val="262626"/>
          <w:sz w:val="18"/>
          <w:szCs w:val="18"/>
        </w:rPr>
      </w:pPr>
      <w:r w:rsidRPr="00655AF8">
        <w:rPr>
          <w:rFonts w:ascii="Calibri" w:eastAsia="Calibri" w:hAnsi="Calibri" w:cs="Calibri"/>
          <w:b/>
          <w:color w:val="262626"/>
          <w:sz w:val="18"/>
          <w:szCs w:val="18"/>
        </w:rPr>
        <w:t>Vendors</w:t>
      </w:r>
      <w:r w:rsidRPr="00655AF8">
        <w:rPr>
          <w:rFonts w:ascii="Calibri" w:eastAsia="Calibri" w:hAnsi="Calibri" w:cs="Calibri"/>
          <w:color w:val="262626"/>
          <w:sz w:val="18"/>
          <w:szCs w:val="18"/>
        </w:rPr>
        <w:t xml:space="preserve">: An offeror or a prospective, </w:t>
      </w:r>
      <w:proofErr w:type="gramStart"/>
      <w:r w:rsidRPr="00655AF8">
        <w:rPr>
          <w:rFonts w:ascii="Calibri" w:eastAsia="Calibri" w:hAnsi="Calibri" w:cs="Calibri"/>
          <w:color w:val="262626"/>
          <w:sz w:val="18"/>
          <w:szCs w:val="18"/>
        </w:rPr>
        <w:t>registered</w:t>
      </w:r>
      <w:proofErr w:type="gramEnd"/>
      <w:r w:rsidRPr="00655AF8">
        <w:rPr>
          <w:rFonts w:ascii="Calibri" w:eastAsia="Calibri" w:hAnsi="Calibri" w:cs="Calibri"/>
          <w:color w:val="262626"/>
          <w:sz w:val="18"/>
          <w:szCs w:val="18"/>
        </w:rPr>
        <w:t xml:space="preserve"> or actual supplier, contractor or provider of goods, services and/or works to the UN System.</w:t>
      </w:r>
    </w:p>
    <w:p w14:paraId="24F04D47" w14:textId="77777777" w:rsidR="00CF4547" w:rsidRPr="00655AF8" w:rsidRDefault="00CF4547" w:rsidP="00CF4547">
      <w:pPr>
        <w:spacing w:line="256" w:lineRule="auto"/>
        <w:rPr>
          <w:rFonts w:ascii="Calibri" w:eastAsia="Calibri" w:hAnsi="Calibri" w:cs="Calibri"/>
          <w:sz w:val="18"/>
          <w:szCs w:val="18"/>
        </w:rPr>
      </w:pPr>
    </w:p>
    <w:p w14:paraId="31D15D75" w14:textId="77777777" w:rsidR="00CF4547" w:rsidRPr="00655AF8" w:rsidRDefault="00CF4547" w:rsidP="00CF4547">
      <w:pPr>
        <w:keepNext/>
        <w:keepLines/>
        <w:tabs>
          <w:tab w:val="num" w:pos="567"/>
        </w:tabs>
        <w:spacing w:before="240" w:after="120" w:line="264" w:lineRule="auto"/>
        <w:ind w:left="567" w:hanging="567"/>
        <w:outlineLvl w:val="0"/>
        <w:rPr>
          <w:rFonts w:ascii="Calibri" w:eastAsia="Malgun Gothic" w:hAnsi="Calibri" w:cs="Calibri"/>
          <w:b/>
          <w:color w:val="2F5496"/>
          <w:sz w:val="18"/>
          <w:szCs w:val="18"/>
        </w:rPr>
      </w:pPr>
      <w:bookmarkStart w:id="21" w:name="_Toc497764860"/>
      <w:bookmarkStart w:id="22" w:name="_Toc516567172"/>
      <w:r w:rsidRPr="00655AF8">
        <w:rPr>
          <w:rFonts w:ascii="Calibri" w:eastAsia="Malgun Gothic" w:hAnsi="Calibri" w:cs="Calibri"/>
          <w:b/>
          <w:color w:val="2F5496"/>
          <w:sz w:val="18"/>
          <w:szCs w:val="18"/>
        </w:rPr>
        <w:t>Definitions</w:t>
      </w:r>
      <w:bookmarkEnd w:id="21"/>
      <w:bookmarkEnd w:id="22"/>
    </w:p>
    <w:p w14:paraId="47FB21FA" w14:textId="77777777" w:rsidR="00CF4547" w:rsidRPr="00655AF8" w:rsidRDefault="00CF4547" w:rsidP="00CF4547">
      <w:pPr>
        <w:adjustRightInd w:val="0"/>
        <w:spacing w:before="120" w:after="120" w:line="264" w:lineRule="auto"/>
        <w:ind w:left="2835" w:hanging="2835"/>
        <w:jc w:val="both"/>
        <w:rPr>
          <w:rFonts w:ascii="Calibri" w:eastAsia="Calibri" w:hAnsi="Calibri" w:cs="Calibri"/>
          <w:color w:val="262626"/>
          <w:sz w:val="18"/>
          <w:szCs w:val="18"/>
        </w:rPr>
      </w:pPr>
      <w:r w:rsidRPr="00655AF8">
        <w:rPr>
          <w:rFonts w:ascii="Calibri" w:eastAsia="Calibri" w:hAnsi="Calibri" w:cs="Calibri"/>
          <w:b/>
          <w:color w:val="262626"/>
          <w:sz w:val="18"/>
          <w:szCs w:val="18"/>
        </w:rPr>
        <w:t>“Fraud”</w:t>
      </w:r>
      <w:r w:rsidRPr="00655AF8">
        <w:rPr>
          <w:rFonts w:ascii="Calibri" w:eastAsia="Calibri" w:hAnsi="Calibri" w:cs="Calibri"/>
          <w:color w:val="262626"/>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655AF8">
        <w:rPr>
          <w:rFonts w:ascii="Calibri" w:eastAsia="Calibri" w:hAnsi="Calibri" w:cs="Calibri"/>
          <w:color w:val="262626"/>
          <w:sz w:val="18"/>
          <w:szCs w:val="18"/>
          <w:vertAlign w:val="superscript"/>
        </w:rPr>
        <w:t>rd</w:t>
      </w:r>
      <w:r w:rsidRPr="00655AF8">
        <w:rPr>
          <w:rFonts w:ascii="Calibri" w:eastAsia="Calibri" w:hAnsi="Calibri" w:cs="Calibri"/>
          <w:color w:val="262626"/>
          <w:sz w:val="18"/>
          <w:szCs w:val="18"/>
        </w:rPr>
        <w:t xml:space="preserve"> Session, March 2017).</w:t>
      </w:r>
    </w:p>
    <w:p w14:paraId="085350CF" w14:textId="77777777" w:rsidR="00CF4547" w:rsidRPr="00655AF8" w:rsidRDefault="00CF4547" w:rsidP="00CF4547">
      <w:pPr>
        <w:adjustRightInd w:val="0"/>
        <w:spacing w:before="120" w:after="120" w:line="264" w:lineRule="auto"/>
        <w:ind w:left="2835" w:hanging="2835"/>
        <w:jc w:val="both"/>
        <w:rPr>
          <w:rFonts w:ascii="Calibri" w:eastAsia="Calibri" w:hAnsi="Calibri" w:cs="Calibri"/>
          <w:color w:val="262626"/>
          <w:sz w:val="18"/>
          <w:szCs w:val="18"/>
        </w:rPr>
      </w:pPr>
      <w:r w:rsidRPr="00655AF8">
        <w:rPr>
          <w:rFonts w:ascii="Calibri" w:eastAsia="Calibri" w:hAnsi="Calibri" w:cs="Calibri"/>
          <w:color w:val="262626"/>
          <w:sz w:val="18"/>
          <w:szCs w:val="18"/>
        </w:rPr>
        <w:t xml:space="preserve"> </w:t>
      </w:r>
      <w:r w:rsidRPr="00655AF8">
        <w:rPr>
          <w:rFonts w:ascii="Calibri" w:eastAsia="Calibri" w:hAnsi="Calibri" w:cs="Calibri"/>
          <w:b/>
          <w:color w:val="262626"/>
          <w:sz w:val="18"/>
          <w:szCs w:val="18"/>
        </w:rPr>
        <w:t>“Presumptive Fraud”</w:t>
      </w:r>
      <w:r w:rsidRPr="00655AF8">
        <w:rPr>
          <w:rFonts w:ascii="Calibri" w:eastAsia="Calibri" w:hAnsi="Calibri" w:cs="Calibri"/>
          <w:color w:val="262626"/>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655AF8">
        <w:rPr>
          <w:rFonts w:ascii="Calibri" w:eastAsia="Calibri" w:hAnsi="Calibri" w:cs="Calibri"/>
          <w:color w:val="262626"/>
          <w:sz w:val="18"/>
          <w:szCs w:val="18"/>
          <w:vertAlign w:val="superscript"/>
        </w:rPr>
        <w:t>rd</w:t>
      </w:r>
      <w:r w:rsidRPr="00655AF8">
        <w:rPr>
          <w:rFonts w:ascii="Calibri" w:eastAsia="Calibri" w:hAnsi="Calibri" w:cs="Calibri"/>
          <w:color w:val="262626"/>
          <w:sz w:val="18"/>
          <w:szCs w:val="18"/>
        </w:rPr>
        <w:t xml:space="preserve"> Session, March 2017).</w:t>
      </w:r>
    </w:p>
    <w:p w14:paraId="7F4FD8A2" w14:textId="77777777" w:rsidR="00CF4547" w:rsidRPr="00655AF8" w:rsidRDefault="00CF4547" w:rsidP="00CF4547">
      <w:pPr>
        <w:keepNext/>
        <w:keepLines/>
        <w:tabs>
          <w:tab w:val="num" w:pos="567"/>
        </w:tabs>
        <w:spacing w:before="240" w:after="120" w:line="264" w:lineRule="auto"/>
        <w:ind w:left="567" w:hanging="567"/>
        <w:outlineLvl w:val="0"/>
        <w:rPr>
          <w:rFonts w:ascii="Calibri" w:eastAsia="Malgun Gothic" w:hAnsi="Calibri" w:cs="Calibri"/>
          <w:b/>
          <w:color w:val="2F5496"/>
          <w:sz w:val="18"/>
          <w:szCs w:val="18"/>
        </w:rPr>
      </w:pPr>
      <w:bookmarkStart w:id="23" w:name="_Toc497764861"/>
      <w:bookmarkStart w:id="24" w:name="_Toc516567173"/>
      <w:r w:rsidRPr="00655AF8">
        <w:rPr>
          <w:rFonts w:ascii="Calibri" w:eastAsia="Malgun Gothic" w:hAnsi="Calibri" w:cs="Calibri"/>
          <w:b/>
          <w:color w:val="2F5496"/>
          <w:sz w:val="18"/>
          <w:szCs w:val="18"/>
        </w:rPr>
        <w:t>4   Roles and Responsibilities</w:t>
      </w:r>
      <w:bookmarkEnd w:id="23"/>
      <w:bookmarkEnd w:id="24"/>
    </w:p>
    <w:p w14:paraId="3536AAF9"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4.1. All</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parties</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to</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whom</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this</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Policy</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applies</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are</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responsible</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for</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safeguarding</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 xml:space="preserve">resources entrusted to UN Women and have critical roles and responsibilities in ensuring that fraud in relation to UN Women resources and activities is prevented, detected, </w:t>
      </w:r>
      <w:proofErr w:type="gramStart"/>
      <w:r w:rsidRPr="00655AF8">
        <w:rPr>
          <w:rFonts w:ascii="Calibri" w:eastAsia="Malgun Gothic" w:hAnsi="Calibri" w:cs="Calibri"/>
          <w:color w:val="262626"/>
          <w:sz w:val="18"/>
          <w:szCs w:val="18"/>
        </w:rPr>
        <w:t>reported</w:t>
      </w:r>
      <w:proofErr w:type="gramEnd"/>
      <w:r w:rsidRPr="00655AF8">
        <w:rPr>
          <w:rFonts w:ascii="Calibri" w:eastAsia="Malgun Gothic" w:hAnsi="Calibri" w:cs="Calibri"/>
          <w:color w:val="262626"/>
          <w:sz w:val="18"/>
          <w:szCs w:val="18"/>
        </w:rPr>
        <w:t xml:space="preserve"> and addressed promptly.</w:t>
      </w:r>
    </w:p>
    <w:p w14:paraId="0D49F07F"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4.2. Director, Division of the Internal Evaluation and Audit Services (IEAS) </w:t>
      </w:r>
    </w:p>
    <w:p w14:paraId="689BEA09"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4.2.1. The Director, IEAS shall act as the corporate manager who is the custodian of this Policy and who is responsible for the implementation, monitoring, and periodic review of this Policy.</w:t>
      </w:r>
    </w:p>
    <w:p w14:paraId="406E5A6C"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4.2.2. In carrying out this role, the Director, IEAS will among other things:</w:t>
      </w:r>
    </w:p>
    <w:p w14:paraId="648FC470" w14:textId="77777777" w:rsidR="00CF4547" w:rsidRPr="00655AF8" w:rsidRDefault="00CF4547" w:rsidP="001C0734">
      <w:pPr>
        <w:numPr>
          <w:ilvl w:val="0"/>
          <w:numId w:val="31"/>
        </w:numPr>
        <w:spacing w:before="60" w:after="60" w:line="264" w:lineRule="auto"/>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Serve as the repository of knowledge on fraud risks and controls;</w:t>
      </w:r>
      <w:r w:rsidRPr="00655AF8">
        <w:rPr>
          <w:rFonts w:ascii="Calibri" w:eastAsia="Calibri" w:hAnsi="Calibri" w:cs="Calibri"/>
          <w:color w:val="262626"/>
          <w:spacing w:val="-19"/>
          <w:sz w:val="18"/>
          <w:szCs w:val="18"/>
        </w:rPr>
        <w:t xml:space="preserve"> </w:t>
      </w:r>
      <w:r w:rsidRPr="00655AF8">
        <w:rPr>
          <w:rFonts w:ascii="Calibri" w:eastAsia="Calibri" w:hAnsi="Calibri" w:cs="Calibri"/>
          <w:color w:val="262626"/>
          <w:sz w:val="18"/>
          <w:szCs w:val="18"/>
        </w:rPr>
        <w:t>and</w:t>
      </w:r>
    </w:p>
    <w:p w14:paraId="7A6FE968" w14:textId="77777777" w:rsidR="00CF4547" w:rsidRPr="00655AF8" w:rsidRDefault="00CF4547" w:rsidP="001C0734">
      <w:pPr>
        <w:numPr>
          <w:ilvl w:val="0"/>
          <w:numId w:val="31"/>
        </w:numPr>
        <w:spacing w:before="60" w:after="60" w:line="264" w:lineRule="auto"/>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Manage</w:t>
      </w:r>
      <w:r w:rsidRPr="00655AF8">
        <w:rPr>
          <w:rFonts w:ascii="Calibri" w:eastAsia="Calibri" w:hAnsi="Calibri" w:cs="Calibri"/>
          <w:color w:val="262626"/>
          <w:spacing w:val="-13"/>
          <w:sz w:val="18"/>
          <w:szCs w:val="18"/>
        </w:rPr>
        <w:t xml:space="preserve"> </w:t>
      </w:r>
      <w:r w:rsidRPr="00655AF8">
        <w:rPr>
          <w:rFonts w:ascii="Calibri" w:eastAsia="Calibri" w:hAnsi="Calibri" w:cs="Calibri"/>
          <w:color w:val="262626"/>
          <w:sz w:val="18"/>
          <w:szCs w:val="18"/>
        </w:rPr>
        <w:t>the</w:t>
      </w:r>
      <w:r w:rsidRPr="00655AF8">
        <w:rPr>
          <w:rFonts w:ascii="Calibri" w:eastAsia="Calibri" w:hAnsi="Calibri" w:cs="Calibri"/>
          <w:color w:val="262626"/>
          <w:spacing w:val="-13"/>
          <w:sz w:val="18"/>
          <w:szCs w:val="18"/>
        </w:rPr>
        <w:t xml:space="preserve"> </w:t>
      </w:r>
      <w:r w:rsidRPr="00655AF8">
        <w:rPr>
          <w:rFonts w:ascii="Calibri" w:eastAsia="Calibri" w:hAnsi="Calibri" w:cs="Calibri"/>
          <w:color w:val="262626"/>
          <w:sz w:val="18"/>
          <w:szCs w:val="18"/>
        </w:rPr>
        <w:t>fraud</w:t>
      </w:r>
      <w:r w:rsidRPr="00655AF8">
        <w:rPr>
          <w:rFonts w:ascii="Calibri" w:eastAsia="Calibri" w:hAnsi="Calibri" w:cs="Calibri"/>
          <w:color w:val="262626"/>
          <w:spacing w:val="-10"/>
          <w:sz w:val="18"/>
          <w:szCs w:val="18"/>
        </w:rPr>
        <w:t xml:space="preserve"> </w:t>
      </w:r>
      <w:r w:rsidRPr="00655AF8">
        <w:rPr>
          <w:rFonts w:ascii="Calibri" w:eastAsia="Calibri" w:hAnsi="Calibri" w:cs="Calibri"/>
          <w:color w:val="262626"/>
          <w:sz w:val="18"/>
          <w:szCs w:val="18"/>
        </w:rPr>
        <w:t>risk</w:t>
      </w:r>
      <w:r w:rsidRPr="00655AF8">
        <w:rPr>
          <w:rFonts w:ascii="Calibri" w:eastAsia="Calibri" w:hAnsi="Calibri" w:cs="Calibri"/>
          <w:color w:val="262626"/>
          <w:spacing w:val="-12"/>
          <w:sz w:val="18"/>
          <w:szCs w:val="18"/>
        </w:rPr>
        <w:t xml:space="preserve"> </w:t>
      </w:r>
      <w:r w:rsidRPr="00655AF8">
        <w:rPr>
          <w:rFonts w:ascii="Calibri" w:eastAsia="Calibri" w:hAnsi="Calibri" w:cs="Calibri"/>
          <w:color w:val="262626"/>
          <w:sz w:val="18"/>
          <w:szCs w:val="18"/>
        </w:rPr>
        <w:t>assessment</w:t>
      </w:r>
      <w:r w:rsidRPr="00655AF8">
        <w:rPr>
          <w:rFonts w:ascii="Calibri" w:eastAsia="Calibri" w:hAnsi="Calibri" w:cs="Calibri"/>
          <w:color w:val="262626"/>
          <w:spacing w:val="-12"/>
          <w:sz w:val="18"/>
          <w:szCs w:val="18"/>
        </w:rPr>
        <w:t xml:space="preserve"> </w:t>
      </w:r>
      <w:r w:rsidRPr="00655AF8">
        <w:rPr>
          <w:rFonts w:ascii="Calibri" w:eastAsia="Calibri" w:hAnsi="Calibri" w:cs="Calibri"/>
          <w:color w:val="262626"/>
          <w:sz w:val="18"/>
          <w:szCs w:val="18"/>
        </w:rPr>
        <w:t>process</w:t>
      </w:r>
      <w:r w:rsidRPr="00655AF8">
        <w:rPr>
          <w:rFonts w:ascii="Calibri" w:eastAsia="Calibri" w:hAnsi="Calibri" w:cs="Calibri"/>
          <w:color w:val="262626"/>
          <w:spacing w:val="-11"/>
          <w:sz w:val="18"/>
          <w:szCs w:val="18"/>
        </w:rPr>
        <w:t xml:space="preserve"> </w:t>
      </w:r>
      <w:r w:rsidRPr="00655AF8">
        <w:rPr>
          <w:rFonts w:ascii="Calibri" w:eastAsia="Calibri" w:hAnsi="Calibri" w:cs="Calibri"/>
          <w:color w:val="262626"/>
          <w:sz w:val="18"/>
          <w:szCs w:val="18"/>
        </w:rPr>
        <w:t>and</w:t>
      </w:r>
      <w:r w:rsidRPr="00655AF8">
        <w:rPr>
          <w:rFonts w:ascii="Calibri" w:eastAsia="Calibri" w:hAnsi="Calibri" w:cs="Calibri"/>
          <w:color w:val="262626"/>
          <w:spacing w:val="-10"/>
          <w:sz w:val="18"/>
          <w:szCs w:val="18"/>
        </w:rPr>
        <w:t xml:space="preserve"> </w:t>
      </w:r>
      <w:r w:rsidRPr="00655AF8">
        <w:rPr>
          <w:rFonts w:ascii="Calibri" w:eastAsia="Calibri" w:hAnsi="Calibri" w:cs="Calibri"/>
          <w:color w:val="262626"/>
          <w:sz w:val="18"/>
          <w:szCs w:val="18"/>
        </w:rPr>
        <w:t>co-ordinate</w:t>
      </w:r>
      <w:r w:rsidRPr="00655AF8">
        <w:rPr>
          <w:rFonts w:ascii="Calibri" w:eastAsia="Calibri" w:hAnsi="Calibri" w:cs="Calibri"/>
          <w:color w:val="262626"/>
          <w:spacing w:val="-11"/>
          <w:sz w:val="18"/>
          <w:szCs w:val="18"/>
        </w:rPr>
        <w:t xml:space="preserve"> </w:t>
      </w:r>
      <w:r w:rsidRPr="00655AF8">
        <w:rPr>
          <w:rFonts w:ascii="Calibri" w:eastAsia="Calibri" w:hAnsi="Calibri" w:cs="Calibri"/>
          <w:color w:val="262626"/>
          <w:sz w:val="18"/>
          <w:szCs w:val="18"/>
        </w:rPr>
        <w:t>anti-fraud</w:t>
      </w:r>
      <w:r w:rsidRPr="00655AF8">
        <w:rPr>
          <w:rFonts w:ascii="Calibri" w:eastAsia="Calibri" w:hAnsi="Calibri" w:cs="Calibri"/>
          <w:color w:val="262626"/>
          <w:spacing w:val="-10"/>
          <w:sz w:val="18"/>
          <w:szCs w:val="18"/>
        </w:rPr>
        <w:t xml:space="preserve"> </w:t>
      </w:r>
      <w:r w:rsidRPr="00655AF8">
        <w:rPr>
          <w:rFonts w:ascii="Calibri" w:eastAsia="Calibri" w:hAnsi="Calibri" w:cs="Calibri"/>
          <w:color w:val="262626"/>
          <w:sz w:val="18"/>
          <w:szCs w:val="18"/>
        </w:rPr>
        <w:t>activities</w:t>
      </w:r>
      <w:r w:rsidRPr="00655AF8">
        <w:rPr>
          <w:rFonts w:ascii="Calibri" w:eastAsia="Calibri" w:hAnsi="Calibri" w:cs="Calibri"/>
          <w:color w:val="262626"/>
          <w:spacing w:val="-11"/>
          <w:sz w:val="18"/>
          <w:szCs w:val="18"/>
        </w:rPr>
        <w:t xml:space="preserve"> </w:t>
      </w:r>
      <w:r w:rsidRPr="00655AF8">
        <w:rPr>
          <w:rFonts w:ascii="Calibri" w:eastAsia="Calibri" w:hAnsi="Calibri" w:cs="Calibri"/>
          <w:color w:val="262626"/>
          <w:sz w:val="18"/>
          <w:szCs w:val="18"/>
        </w:rPr>
        <w:t>across</w:t>
      </w:r>
      <w:r w:rsidRPr="00655AF8">
        <w:rPr>
          <w:rFonts w:ascii="Calibri" w:eastAsia="Calibri" w:hAnsi="Calibri" w:cs="Calibri"/>
          <w:color w:val="262626"/>
          <w:spacing w:val="-11"/>
          <w:sz w:val="18"/>
          <w:szCs w:val="18"/>
        </w:rPr>
        <w:t xml:space="preserve"> </w:t>
      </w:r>
      <w:r w:rsidRPr="00655AF8">
        <w:rPr>
          <w:rFonts w:ascii="Calibri" w:eastAsia="Calibri" w:hAnsi="Calibri" w:cs="Calibri"/>
          <w:color w:val="262626"/>
          <w:sz w:val="18"/>
          <w:szCs w:val="18"/>
        </w:rPr>
        <w:t>the Organization.</w:t>
      </w:r>
    </w:p>
    <w:p w14:paraId="325A2A20"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b/>
          <w:color w:val="262626"/>
          <w:sz w:val="18"/>
          <w:szCs w:val="18"/>
        </w:rPr>
      </w:pPr>
      <w:r w:rsidRPr="00655AF8">
        <w:rPr>
          <w:rFonts w:ascii="Calibri" w:eastAsia="Malgun Gothic" w:hAnsi="Calibri" w:cs="Calibri"/>
          <w:b/>
          <w:color w:val="262626"/>
          <w:sz w:val="18"/>
          <w:szCs w:val="18"/>
        </w:rPr>
        <w:t>4.3. Personnel</w:t>
      </w:r>
    </w:p>
    <w:p w14:paraId="480EE477"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4.3.1.  UN</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Women</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Financial</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Rule</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203</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states,</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“All</w:t>
      </w:r>
      <w:r w:rsidRPr="00655AF8">
        <w:rPr>
          <w:rFonts w:ascii="Calibri" w:eastAsia="Malgun Gothic" w:hAnsi="Calibri" w:cs="Calibri"/>
          <w:color w:val="262626"/>
          <w:spacing w:val="-14"/>
          <w:sz w:val="18"/>
          <w:szCs w:val="18"/>
        </w:rPr>
        <w:t xml:space="preserve"> </w:t>
      </w:r>
      <w:r w:rsidRPr="00655AF8">
        <w:rPr>
          <w:rFonts w:ascii="Calibri" w:eastAsia="Malgun Gothic" w:hAnsi="Calibri" w:cs="Calibri"/>
          <w:color w:val="262626"/>
          <w:sz w:val="18"/>
          <w:szCs w:val="18"/>
        </w:rPr>
        <w:t>personnel</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of</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UN-Women</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are</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responsible</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to</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Under- Secretary-General/Executive Director for the regularity of actions taken by them during their official</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duties.</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Personnel</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who</w:t>
      </w:r>
      <w:r w:rsidRPr="00655AF8">
        <w:rPr>
          <w:rFonts w:ascii="Calibri" w:eastAsia="Malgun Gothic" w:hAnsi="Calibri" w:cs="Calibri"/>
          <w:color w:val="262626"/>
          <w:spacing w:val="-3"/>
          <w:sz w:val="18"/>
          <w:szCs w:val="18"/>
        </w:rPr>
        <w:t xml:space="preserve"> </w:t>
      </w:r>
      <w:r w:rsidRPr="00655AF8">
        <w:rPr>
          <w:rFonts w:ascii="Calibri" w:eastAsia="Malgun Gothic" w:hAnsi="Calibri" w:cs="Calibri"/>
          <w:color w:val="262626"/>
          <w:sz w:val="18"/>
          <w:szCs w:val="18"/>
        </w:rPr>
        <w:t>take</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any</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action</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contrary</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to</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these</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financial</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regulations</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rules</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or to the instructions that may be issued in connection therewith may be held personally responsible and financially liable for the consequences of such</w:t>
      </w:r>
      <w:r w:rsidRPr="00655AF8">
        <w:rPr>
          <w:rFonts w:ascii="Calibri" w:eastAsia="Malgun Gothic" w:hAnsi="Calibri" w:cs="Calibri"/>
          <w:color w:val="262626"/>
          <w:spacing w:val="-19"/>
          <w:sz w:val="18"/>
          <w:szCs w:val="18"/>
        </w:rPr>
        <w:t xml:space="preserve"> </w:t>
      </w:r>
      <w:r w:rsidRPr="00655AF8">
        <w:rPr>
          <w:rFonts w:ascii="Calibri" w:eastAsia="Malgun Gothic" w:hAnsi="Calibri" w:cs="Calibri"/>
          <w:color w:val="262626"/>
          <w:sz w:val="18"/>
          <w:szCs w:val="18"/>
        </w:rPr>
        <w:t>action.”</w:t>
      </w:r>
    </w:p>
    <w:p w14:paraId="7E5F9712"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b/>
          <w:color w:val="262626"/>
          <w:sz w:val="18"/>
          <w:szCs w:val="18"/>
        </w:rPr>
      </w:pPr>
      <w:r w:rsidRPr="00655AF8">
        <w:rPr>
          <w:rFonts w:ascii="Calibri" w:eastAsia="Malgun Gothic" w:hAnsi="Calibri" w:cs="Calibri"/>
          <w:b/>
          <w:color w:val="262626"/>
          <w:sz w:val="18"/>
          <w:szCs w:val="18"/>
        </w:rPr>
        <w:t>4.3.2. Staff members</w:t>
      </w:r>
    </w:p>
    <w:p w14:paraId="343398AF" w14:textId="77777777" w:rsidR="00CF4547" w:rsidRPr="00655AF8" w:rsidRDefault="00CF4547" w:rsidP="00CF4547">
      <w:pPr>
        <w:numPr>
          <w:ilvl w:val="3"/>
          <w:numId w:val="0"/>
        </w:numPr>
        <w:tabs>
          <w:tab w:val="num" w:pos="2155"/>
        </w:tabs>
        <w:spacing w:before="120" w:after="120" w:line="264" w:lineRule="auto"/>
        <w:ind w:left="2155" w:hanging="908"/>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 xml:space="preserve">4.3.2.1.  Staff members have a responsibility to report allegations of wrongdoing (allegations of wrongdoing is defined in the Legal Policy as a reasonable belief on </w:t>
      </w:r>
      <w:proofErr w:type="gramStart"/>
      <w:r w:rsidRPr="00655AF8">
        <w:rPr>
          <w:rFonts w:ascii="Calibri" w:eastAsia="Malgun Gothic" w:hAnsi="Calibri" w:cs="Calibri"/>
          <w:iCs/>
          <w:color w:val="262626"/>
          <w:sz w:val="18"/>
          <w:szCs w:val="18"/>
        </w:rPr>
        <w:t>factual information</w:t>
      </w:r>
      <w:proofErr w:type="gramEnd"/>
      <w:r w:rsidRPr="00655AF8">
        <w:rPr>
          <w:rFonts w:ascii="Calibri" w:eastAsia="Malgun Gothic" w:hAnsi="Calibri" w:cs="Calibri"/>
          <w:iCs/>
          <w:color w:val="262626"/>
          <w:sz w:val="18"/>
          <w:szCs w:val="18"/>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or</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another</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appropriate</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supervisor</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within the</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operating</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unit.</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supervisor</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to</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whom</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report</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was</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made,</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shall</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report</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matter</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to</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OIOS. If</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staff</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member</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believes</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that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there</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is</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a</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conflict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interest</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on</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part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person</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to</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whom the</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allegations</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wrongdoing</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are</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to</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be</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reported,</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he</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or</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she</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will</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report</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allegations</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to</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next higher level of authority. In addition, as set out above, they are responsible for the regularity of actions taken by them during their official</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duties.</w:t>
      </w:r>
    </w:p>
    <w:p w14:paraId="3A7530E4" w14:textId="77777777" w:rsidR="00CF4547" w:rsidRPr="00655AF8" w:rsidRDefault="00CF4547" w:rsidP="00CF4547">
      <w:pPr>
        <w:numPr>
          <w:ilvl w:val="3"/>
          <w:numId w:val="0"/>
        </w:numPr>
        <w:tabs>
          <w:tab w:val="num" w:pos="2155"/>
        </w:tabs>
        <w:spacing w:before="120" w:after="120" w:line="264" w:lineRule="auto"/>
        <w:ind w:left="2155" w:hanging="908"/>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lastRenderedPageBreak/>
        <w:t>4.3.2.2.   Failure to report allegations of misconduct, which includes fraud, represents misconduct itself. Staff members are, however, cautioned that using the investigation process in a malicious manner</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or</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otherwise</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providing</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information</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known to</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be</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false</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or</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with</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reckless</w:t>
      </w:r>
      <w:r w:rsidRPr="00655AF8">
        <w:rPr>
          <w:rFonts w:ascii="Calibri" w:eastAsia="Malgun Gothic" w:hAnsi="Calibri" w:cs="Calibri"/>
          <w:iCs/>
          <w:color w:val="262626"/>
          <w:spacing w:val="-2"/>
          <w:sz w:val="18"/>
          <w:szCs w:val="18"/>
        </w:rPr>
        <w:t xml:space="preserve"> </w:t>
      </w:r>
      <w:r w:rsidRPr="00655AF8">
        <w:rPr>
          <w:rFonts w:ascii="Calibri" w:eastAsia="Malgun Gothic" w:hAnsi="Calibri" w:cs="Calibri"/>
          <w:iCs/>
          <w:color w:val="262626"/>
          <w:sz w:val="18"/>
          <w:szCs w:val="18"/>
        </w:rPr>
        <w:t>disregard</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for</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its accuracy – may constitute</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misconduct.</w:t>
      </w:r>
    </w:p>
    <w:p w14:paraId="3CE160F6" w14:textId="77777777" w:rsidR="00CF4547" w:rsidRPr="00655AF8" w:rsidRDefault="00CF4547" w:rsidP="00CF4547">
      <w:pPr>
        <w:pBdr>
          <w:top w:val="single" w:sz="4" w:space="1" w:color="auto"/>
          <w:left w:val="single" w:sz="4" w:space="4" w:color="auto"/>
          <w:bottom w:val="single" w:sz="4" w:space="1" w:color="auto"/>
          <w:right w:val="single" w:sz="4" w:space="4" w:color="auto"/>
        </w:pBdr>
        <w:shd w:val="clear" w:color="auto" w:fill="F2F2F2"/>
        <w:spacing w:line="256" w:lineRule="auto"/>
        <w:rPr>
          <w:rFonts w:ascii="Calibri" w:eastAsia="Calibri" w:hAnsi="Calibri" w:cs="Calibri"/>
          <w:i/>
          <w:color w:val="262626"/>
          <w:sz w:val="18"/>
          <w:szCs w:val="18"/>
        </w:rPr>
      </w:pPr>
      <w:r w:rsidRPr="00655AF8">
        <w:rPr>
          <w:rFonts w:ascii="Calibri" w:eastAsia="Calibri" w:hAnsi="Calibri" w:cs="Calibri"/>
          <w:i/>
          <w:color w:val="262626"/>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2D5197CF"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b/>
          <w:color w:val="262626"/>
          <w:sz w:val="18"/>
          <w:szCs w:val="18"/>
        </w:rPr>
      </w:pPr>
      <w:r w:rsidRPr="00655AF8">
        <w:rPr>
          <w:rFonts w:ascii="Calibri" w:eastAsia="Malgun Gothic" w:hAnsi="Calibri" w:cs="Calibri"/>
          <w:b/>
          <w:color w:val="262626"/>
          <w:sz w:val="18"/>
          <w:szCs w:val="18"/>
        </w:rPr>
        <w:t>4.3.3.   Non-staff personnel</w:t>
      </w:r>
    </w:p>
    <w:p w14:paraId="2E399CE4" w14:textId="77777777" w:rsidR="00CF4547" w:rsidRPr="00655AF8" w:rsidRDefault="00CF4547" w:rsidP="00CF4547">
      <w:pPr>
        <w:numPr>
          <w:ilvl w:val="3"/>
          <w:numId w:val="0"/>
        </w:numPr>
        <w:tabs>
          <w:tab w:val="num" w:pos="2155"/>
        </w:tabs>
        <w:spacing w:before="120" w:after="120" w:line="264" w:lineRule="auto"/>
        <w:ind w:left="2155" w:hanging="908"/>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4.3.3.1.  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7344B59C" w14:textId="77777777" w:rsidR="00CF4547" w:rsidRPr="00655AF8" w:rsidRDefault="00CF4547" w:rsidP="00CF4547">
      <w:pPr>
        <w:pBdr>
          <w:top w:val="single" w:sz="4" w:space="1" w:color="auto"/>
          <w:left w:val="single" w:sz="4" w:space="4" w:color="auto"/>
          <w:bottom w:val="single" w:sz="4" w:space="1" w:color="auto"/>
          <w:right w:val="single" w:sz="4" w:space="4" w:color="auto"/>
        </w:pBdr>
        <w:shd w:val="clear" w:color="auto" w:fill="F2F2F2"/>
        <w:spacing w:line="256" w:lineRule="auto"/>
        <w:rPr>
          <w:rFonts w:ascii="Calibri" w:eastAsia="Calibri" w:hAnsi="Calibri" w:cs="Calibri"/>
          <w:i/>
          <w:sz w:val="18"/>
          <w:szCs w:val="18"/>
        </w:rPr>
      </w:pPr>
      <w:r w:rsidRPr="00655AF8">
        <w:rPr>
          <w:rFonts w:ascii="Calibri" w:eastAsia="Calibri" w:hAnsi="Calibri" w:cs="Calibri"/>
          <w:i/>
          <w:color w:val="262626"/>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655AF8">
        <w:rPr>
          <w:rFonts w:ascii="Calibri" w:eastAsia="Calibri" w:hAnsi="Calibri" w:cs="Calibri"/>
          <w:i/>
          <w:sz w:val="18"/>
          <w:szCs w:val="18"/>
        </w:rPr>
        <w:t>.</w:t>
      </w:r>
    </w:p>
    <w:p w14:paraId="2DF81942" w14:textId="77777777" w:rsidR="00CF4547" w:rsidRPr="00655AF8" w:rsidRDefault="00CF4547" w:rsidP="00CF4547">
      <w:pPr>
        <w:tabs>
          <w:tab w:val="left" w:pos="720"/>
        </w:tabs>
        <w:spacing w:before="120" w:after="120" w:line="264" w:lineRule="auto"/>
        <w:ind w:left="1247"/>
        <w:jc w:val="both"/>
        <w:outlineLvl w:val="2"/>
        <w:rPr>
          <w:rFonts w:ascii="Calibri" w:eastAsia="Malgun Gothic" w:hAnsi="Calibri" w:cs="Calibri"/>
          <w:b/>
          <w:color w:val="262626"/>
          <w:sz w:val="18"/>
          <w:szCs w:val="18"/>
        </w:rPr>
      </w:pPr>
    </w:p>
    <w:p w14:paraId="21EDCEEC"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b/>
          <w:color w:val="262626"/>
          <w:sz w:val="18"/>
          <w:szCs w:val="18"/>
        </w:rPr>
      </w:pPr>
      <w:r w:rsidRPr="00655AF8">
        <w:rPr>
          <w:rFonts w:ascii="Calibri" w:eastAsia="Malgun Gothic" w:hAnsi="Calibri" w:cs="Calibri"/>
          <w:b/>
          <w:color w:val="262626"/>
          <w:sz w:val="18"/>
          <w:szCs w:val="18"/>
        </w:rPr>
        <w:t>4.3.4. Managers</w:t>
      </w:r>
    </w:p>
    <w:p w14:paraId="3B27F453" w14:textId="77777777" w:rsidR="00CF4547" w:rsidRPr="00655AF8" w:rsidRDefault="00CF4547" w:rsidP="00CF4547">
      <w:pPr>
        <w:numPr>
          <w:ilvl w:val="3"/>
          <w:numId w:val="0"/>
        </w:numPr>
        <w:tabs>
          <w:tab w:val="num" w:pos="2155"/>
        </w:tabs>
        <w:spacing w:before="120" w:after="120" w:line="264" w:lineRule="auto"/>
        <w:ind w:left="2155" w:hanging="908"/>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4.3.4.1.  Managing</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2"/>
          <w:sz w:val="18"/>
          <w:szCs w:val="18"/>
        </w:rPr>
        <w:t xml:space="preserve"> </w:t>
      </w:r>
      <w:r w:rsidRPr="00655AF8">
        <w:rPr>
          <w:rFonts w:ascii="Calibri" w:eastAsia="Malgun Gothic" w:hAnsi="Calibri" w:cs="Calibri"/>
          <w:iCs/>
          <w:color w:val="262626"/>
          <w:sz w:val="18"/>
          <w:szCs w:val="18"/>
        </w:rPr>
        <w:t>risk</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fraud</w:t>
      </w:r>
      <w:r w:rsidRPr="00655AF8">
        <w:rPr>
          <w:rFonts w:ascii="Calibri" w:eastAsia="Malgun Gothic" w:hAnsi="Calibri" w:cs="Calibri"/>
          <w:iCs/>
          <w:color w:val="262626"/>
          <w:spacing w:val="-2"/>
          <w:sz w:val="18"/>
          <w:szCs w:val="18"/>
        </w:rPr>
        <w:t xml:space="preserve"> </w:t>
      </w:r>
      <w:r w:rsidRPr="00655AF8">
        <w:rPr>
          <w:rFonts w:ascii="Calibri" w:eastAsia="Malgun Gothic" w:hAnsi="Calibri" w:cs="Calibri"/>
          <w:iCs/>
          <w:color w:val="262626"/>
          <w:sz w:val="18"/>
          <w:szCs w:val="18"/>
        </w:rPr>
        <w:t>is</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a</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crucial</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part</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Organization’s</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good</w:t>
      </w:r>
      <w:r w:rsidRPr="00655AF8">
        <w:rPr>
          <w:rFonts w:ascii="Calibri" w:eastAsia="Malgun Gothic" w:hAnsi="Calibri" w:cs="Calibri"/>
          <w:iCs/>
          <w:color w:val="262626"/>
          <w:spacing w:val="-2"/>
          <w:sz w:val="18"/>
          <w:szCs w:val="18"/>
        </w:rPr>
        <w:t xml:space="preserve"> </w:t>
      </w:r>
      <w:r w:rsidRPr="00655AF8">
        <w:rPr>
          <w:rFonts w:ascii="Calibri" w:eastAsia="Malgun Gothic" w:hAnsi="Calibri" w:cs="Calibri"/>
          <w:iCs/>
          <w:color w:val="262626"/>
          <w:sz w:val="18"/>
          <w:szCs w:val="18"/>
        </w:rPr>
        <w:t>governance.</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While</w:t>
      </w:r>
      <w:r w:rsidRPr="00655AF8">
        <w:rPr>
          <w:rFonts w:ascii="Calibri" w:eastAsia="Malgun Gothic" w:hAnsi="Calibri" w:cs="Calibri"/>
          <w:iCs/>
          <w:color w:val="262626"/>
          <w:spacing w:val="-2"/>
          <w:sz w:val="18"/>
          <w:szCs w:val="18"/>
        </w:rPr>
        <w:t xml:space="preserve"> </w:t>
      </w:r>
      <w:r w:rsidRPr="00655AF8">
        <w:rPr>
          <w:rFonts w:ascii="Calibri" w:eastAsia="Malgun Gothic" w:hAnsi="Calibri" w:cs="Calibri"/>
          <w:iCs/>
          <w:color w:val="262626"/>
          <w:sz w:val="18"/>
          <w:szCs w:val="18"/>
        </w:rPr>
        <w:t>it</w:t>
      </w:r>
      <w:r w:rsidRPr="00655AF8">
        <w:rPr>
          <w:rFonts w:ascii="Calibri" w:eastAsia="Malgun Gothic" w:hAnsi="Calibri" w:cs="Calibri"/>
          <w:iCs/>
          <w:color w:val="262626"/>
          <w:spacing w:val="-2"/>
          <w:sz w:val="18"/>
          <w:szCs w:val="18"/>
        </w:rPr>
        <w:t xml:space="preserve"> </w:t>
      </w:r>
      <w:r w:rsidRPr="00655AF8">
        <w:rPr>
          <w:rFonts w:ascii="Calibri" w:eastAsia="Malgun Gothic" w:hAnsi="Calibri" w:cs="Calibri"/>
          <w:iCs/>
          <w:color w:val="262626"/>
          <w:sz w:val="18"/>
          <w:szCs w:val="18"/>
        </w:rPr>
        <w:t>is</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the responsibility</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all</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personnel</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to</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assist</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in</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preventing,</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identifying,</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and</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combating</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fraud,</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managers are expected to put in place the appropriate controls to prevent and address fraud risks. Furthermore, managers should use sound judgement and act lawfully in compliance with applicable UN Women regulations, rules, policies, and</w:t>
      </w:r>
      <w:r w:rsidRPr="00655AF8">
        <w:rPr>
          <w:rFonts w:ascii="Calibri" w:eastAsia="Malgun Gothic" w:hAnsi="Calibri" w:cs="Calibri"/>
          <w:iCs/>
          <w:color w:val="262626"/>
          <w:spacing w:val="-16"/>
          <w:sz w:val="18"/>
          <w:szCs w:val="18"/>
        </w:rPr>
        <w:t xml:space="preserve"> </w:t>
      </w:r>
      <w:r w:rsidRPr="00655AF8">
        <w:rPr>
          <w:rFonts w:ascii="Calibri" w:eastAsia="Malgun Gothic" w:hAnsi="Calibri" w:cs="Calibri"/>
          <w:iCs/>
          <w:color w:val="262626"/>
          <w:sz w:val="18"/>
          <w:szCs w:val="18"/>
        </w:rPr>
        <w:t>procedures.</w:t>
      </w:r>
    </w:p>
    <w:p w14:paraId="06D4DDA9" w14:textId="77777777" w:rsidR="00CF4547" w:rsidRPr="00655AF8" w:rsidRDefault="00CF4547" w:rsidP="00CF4547">
      <w:pPr>
        <w:numPr>
          <w:ilvl w:val="3"/>
          <w:numId w:val="0"/>
        </w:numPr>
        <w:tabs>
          <w:tab w:val="num" w:pos="2155"/>
        </w:tabs>
        <w:spacing w:before="120" w:after="120" w:line="264" w:lineRule="auto"/>
        <w:ind w:left="2155" w:hanging="908"/>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4.3.4.2.    Managers have a responsibility to:</w:t>
      </w:r>
    </w:p>
    <w:p w14:paraId="2F485724" w14:textId="77777777" w:rsidR="00CF4547" w:rsidRPr="00655AF8" w:rsidRDefault="00CF4547" w:rsidP="001C0734">
      <w:pPr>
        <w:numPr>
          <w:ilvl w:val="0"/>
          <w:numId w:val="32"/>
        </w:numPr>
        <w:spacing w:before="60" w:after="60" w:line="264" w:lineRule="auto"/>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Identify the types of risks to which activities within the area of responsibilities are exposed, including those relating to implementing partnership management and procurement and sub-contracting of goods and</w:t>
      </w:r>
      <w:r w:rsidRPr="00655AF8">
        <w:rPr>
          <w:rFonts w:ascii="Calibri" w:eastAsia="Calibri" w:hAnsi="Calibri" w:cs="Calibri"/>
          <w:color w:val="262626"/>
          <w:spacing w:val="-18"/>
          <w:sz w:val="18"/>
          <w:szCs w:val="18"/>
        </w:rPr>
        <w:t xml:space="preserve"> </w:t>
      </w:r>
      <w:proofErr w:type="gramStart"/>
      <w:r w:rsidRPr="00655AF8">
        <w:rPr>
          <w:rFonts w:ascii="Calibri" w:eastAsia="Calibri" w:hAnsi="Calibri" w:cs="Calibri"/>
          <w:color w:val="262626"/>
          <w:sz w:val="18"/>
          <w:szCs w:val="18"/>
        </w:rPr>
        <w:t>services;</w:t>
      </w:r>
      <w:proofErr w:type="gramEnd"/>
    </w:p>
    <w:p w14:paraId="0543C325" w14:textId="77777777" w:rsidR="00CF4547" w:rsidRPr="00655AF8" w:rsidRDefault="00CF4547" w:rsidP="001C0734">
      <w:pPr>
        <w:numPr>
          <w:ilvl w:val="0"/>
          <w:numId w:val="32"/>
        </w:numPr>
        <w:spacing w:before="60" w:after="60" w:line="264" w:lineRule="auto"/>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Assess the identified risks and risk mitigation options, and design and implement cost effective prevention and control measures, including to prevent the occurrence and recurrence of fraud and</w:t>
      </w:r>
      <w:r w:rsidRPr="00655AF8">
        <w:rPr>
          <w:rFonts w:ascii="Calibri" w:eastAsia="Calibri" w:hAnsi="Calibri" w:cs="Calibri"/>
          <w:color w:val="262626"/>
          <w:spacing w:val="-9"/>
          <w:sz w:val="18"/>
          <w:szCs w:val="18"/>
        </w:rPr>
        <w:t xml:space="preserve"> </w:t>
      </w:r>
      <w:proofErr w:type="gramStart"/>
      <w:r w:rsidRPr="00655AF8">
        <w:rPr>
          <w:rFonts w:ascii="Calibri" w:eastAsia="Calibri" w:hAnsi="Calibri" w:cs="Calibri"/>
          <w:color w:val="262626"/>
          <w:sz w:val="18"/>
          <w:szCs w:val="18"/>
        </w:rPr>
        <w:t>corruption;</w:t>
      </w:r>
      <w:proofErr w:type="gramEnd"/>
    </w:p>
    <w:p w14:paraId="13A2055C" w14:textId="77777777" w:rsidR="00CF4547" w:rsidRPr="00655AF8" w:rsidRDefault="00CF4547" w:rsidP="001C0734">
      <w:pPr>
        <w:numPr>
          <w:ilvl w:val="0"/>
          <w:numId w:val="32"/>
        </w:numPr>
        <w:spacing w:before="60" w:after="60" w:line="264" w:lineRule="auto"/>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Escalate any risks where the relevant impact or likelihood is assessed to have markedly increased and can no longer be managed within his / her</w:t>
      </w:r>
      <w:r w:rsidRPr="00655AF8">
        <w:rPr>
          <w:rFonts w:ascii="Calibri" w:eastAsia="Calibri" w:hAnsi="Calibri" w:cs="Calibri"/>
          <w:color w:val="262626"/>
          <w:spacing w:val="-18"/>
          <w:sz w:val="18"/>
          <w:szCs w:val="18"/>
        </w:rPr>
        <w:t xml:space="preserve"> </w:t>
      </w:r>
      <w:r w:rsidRPr="00655AF8">
        <w:rPr>
          <w:rFonts w:ascii="Calibri" w:eastAsia="Calibri" w:hAnsi="Calibri" w:cs="Calibri"/>
          <w:color w:val="262626"/>
          <w:sz w:val="18"/>
          <w:szCs w:val="18"/>
        </w:rPr>
        <w:t>level</w:t>
      </w:r>
    </w:p>
    <w:p w14:paraId="49B466A0" w14:textId="77777777" w:rsidR="00CF4547" w:rsidRPr="00655AF8" w:rsidRDefault="00CF4547" w:rsidP="001C0734">
      <w:pPr>
        <w:numPr>
          <w:ilvl w:val="0"/>
          <w:numId w:val="32"/>
        </w:numPr>
        <w:spacing w:before="60" w:after="60" w:line="264" w:lineRule="auto"/>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To report any allegations of wrongdoing to OIOS as soon as they become aware of such allegations;</w:t>
      </w:r>
      <w:r w:rsidRPr="00655AF8">
        <w:rPr>
          <w:rFonts w:ascii="Calibri" w:eastAsia="Calibri" w:hAnsi="Calibri" w:cs="Calibri"/>
          <w:color w:val="262626"/>
          <w:spacing w:val="-3"/>
          <w:sz w:val="18"/>
          <w:szCs w:val="18"/>
        </w:rPr>
        <w:t xml:space="preserve"> </w:t>
      </w:r>
      <w:r w:rsidRPr="00655AF8">
        <w:rPr>
          <w:rFonts w:ascii="Calibri" w:eastAsia="Calibri" w:hAnsi="Calibri" w:cs="Calibri"/>
          <w:color w:val="262626"/>
          <w:sz w:val="18"/>
          <w:szCs w:val="18"/>
        </w:rPr>
        <w:t>and</w:t>
      </w:r>
    </w:p>
    <w:p w14:paraId="28D1D78D" w14:textId="77777777" w:rsidR="00CF4547" w:rsidRPr="00655AF8" w:rsidRDefault="00CF4547" w:rsidP="001C0734">
      <w:pPr>
        <w:numPr>
          <w:ilvl w:val="0"/>
          <w:numId w:val="32"/>
        </w:numPr>
        <w:spacing w:before="60" w:after="60" w:line="264" w:lineRule="auto"/>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Raise awareness of this Policy, inform all those to whom this Policy applies,</w:t>
      </w:r>
      <w:r w:rsidRPr="00655AF8">
        <w:rPr>
          <w:rFonts w:ascii="Calibri" w:eastAsia="Calibri" w:hAnsi="Calibri" w:cs="Calibri"/>
          <w:color w:val="262626"/>
          <w:spacing w:val="-6"/>
          <w:sz w:val="18"/>
          <w:szCs w:val="18"/>
        </w:rPr>
        <w:t xml:space="preserve"> </w:t>
      </w:r>
      <w:r w:rsidRPr="00655AF8">
        <w:rPr>
          <w:rFonts w:ascii="Calibri" w:eastAsia="Calibri" w:hAnsi="Calibri" w:cs="Calibri"/>
          <w:color w:val="262626"/>
          <w:sz w:val="18"/>
          <w:szCs w:val="18"/>
        </w:rPr>
        <w:t>and</w:t>
      </w:r>
      <w:r w:rsidRPr="00655AF8">
        <w:rPr>
          <w:rFonts w:ascii="Calibri" w:eastAsia="Calibri" w:hAnsi="Calibri" w:cs="Calibri"/>
          <w:color w:val="262626"/>
          <w:spacing w:val="-8"/>
          <w:sz w:val="18"/>
          <w:szCs w:val="18"/>
        </w:rPr>
        <w:t xml:space="preserve"> </w:t>
      </w:r>
      <w:r w:rsidRPr="00655AF8">
        <w:rPr>
          <w:rFonts w:ascii="Calibri" w:eastAsia="Calibri" w:hAnsi="Calibri" w:cs="Calibri"/>
          <w:color w:val="262626"/>
          <w:sz w:val="18"/>
          <w:szCs w:val="18"/>
        </w:rPr>
        <w:t>reiterate</w:t>
      </w:r>
      <w:r w:rsidRPr="00655AF8">
        <w:rPr>
          <w:rFonts w:ascii="Calibri" w:eastAsia="Calibri" w:hAnsi="Calibri" w:cs="Calibri"/>
          <w:color w:val="262626"/>
          <w:spacing w:val="-6"/>
          <w:sz w:val="18"/>
          <w:szCs w:val="18"/>
        </w:rPr>
        <w:t xml:space="preserve"> </w:t>
      </w:r>
      <w:r w:rsidRPr="00655AF8">
        <w:rPr>
          <w:rFonts w:ascii="Calibri" w:eastAsia="Calibri" w:hAnsi="Calibri" w:cs="Calibri"/>
          <w:color w:val="262626"/>
          <w:sz w:val="18"/>
          <w:szCs w:val="18"/>
        </w:rPr>
        <w:t>the</w:t>
      </w:r>
      <w:r w:rsidRPr="00655AF8">
        <w:rPr>
          <w:rFonts w:ascii="Calibri" w:eastAsia="Calibri" w:hAnsi="Calibri" w:cs="Calibri"/>
          <w:color w:val="262626"/>
          <w:spacing w:val="-6"/>
          <w:sz w:val="18"/>
          <w:szCs w:val="18"/>
        </w:rPr>
        <w:t xml:space="preserve"> </w:t>
      </w:r>
      <w:r w:rsidRPr="00655AF8">
        <w:rPr>
          <w:rFonts w:ascii="Calibri" w:eastAsia="Calibri" w:hAnsi="Calibri" w:cs="Calibri"/>
          <w:color w:val="262626"/>
          <w:sz w:val="18"/>
          <w:szCs w:val="18"/>
        </w:rPr>
        <w:t>importance</w:t>
      </w:r>
      <w:r w:rsidRPr="00655AF8">
        <w:rPr>
          <w:rFonts w:ascii="Calibri" w:eastAsia="Calibri" w:hAnsi="Calibri" w:cs="Calibri"/>
          <w:color w:val="262626"/>
          <w:spacing w:val="-6"/>
          <w:sz w:val="18"/>
          <w:szCs w:val="18"/>
        </w:rPr>
        <w:t xml:space="preserve"> </w:t>
      </w:r>
      <w:r w:rsidRPr="00655AF8">
        <w:rPr>
          <w:rFonts w:ascii="Calibri" w:eastAsia="Calibri" w:hAnsi="Calibri" w:cs="Calibri"/>
          <w:color w:val="262626"/>
          <w:sz w:val="18"/>
          <w:szCs w:val="18"/>
        </w:rPr>
        <w:t>of</w:t>
      </w:r>
      <w:r w:rsidRPr="00655AF8">
        <w:rPr>
          <w:rFonts w:ascii="Calibri" w:eastAsia="Calibri" w:hAnsi="Calibri" w:cs="Calibri"/>
          <w:color w:val="262626"/>
          <w:spacing w:val="-5"/>
          <w:sz w:val="18"/>
          <w:szCs w:val="18"/>
        </w:rPr>
        <w:t xml:space="preserve"> </w:t>
      </w:r>
      <w:r w:rsidRPr="00655AF8">
        <w:rPr>
          <w:rFonts w:ascii="Calibri" w:eastAsia="Calibri" w:hAnsi="Calibri" w:cs="Calibri"/>
          <w:color w:val="262626"/>
          <w:sz w:val="18"/>
          <w:szCs w:val="18"/>
        </w:rPr>
        <w:t>reporting</w:t>
      </w:r>
      <w:r w:rsidRPr="00655AF8">
        <w:rPr>
          <w:rFonts w:ascii="Calibri" w:eastAsia="Calibri" w:hAnsi="Calibri" w:cs="Calibri"/>
          <w:color w:val="262626"/>
          <w:spacing w:val="-7"/>
          <w:sz w:val="18"/>
          <w:szCs w:val="18"/>
        </w:rPr>
        <w:t xml:space="preserve"> </w:t>
      </w:r>
      <w:r w:rsidRPr="00655AF8">
        <w:rPr>
          <w:rFonts w:ascii="Calibri" w:eastAsia="Calibri" w:hAnsi="Calibri" w:cs="Calibri"/>
          <w:color w:val="262626"/>
          <w:sz w:val="18"/>
          <w:szCs w:val="18"/>
        </w:rPr>
        <w:t>fraud</w:t>
      </w:r>
      <w:r w:rsidRPr="00655AF8">
        <w:rPr>
          <w:rFonts w:ascii="Calibri" w:eastAsia="Calibri" w:hAnsi="Calibri" w:cs="Calibri"/>
          <w:color w:val="262626"/>
          <w:spacing w:val="-5"/>
          <w:sz w:val="18"/>
          <w:szCs w:val="18"/>
        </w:rPr>
        <w:t xml:space="preserve"> </w:t>
      </w:r>
      <w:r w:rsidRPr="00655AF8">
        <w:rPr>
          <w:rFonts w:ascii="Calibri" w:eastAsia="Calibri" w:hAnsi="Calibri" w:cs="Calibri"/>
          <w:color w:val="262626"/>
          <w:sz w:val="18"/>
          <w:szCs w:val="18"/>
        </w:rPr>
        <w:t>and</w:t>
      </w:r>
      <w:r w:rsidRPr="00655AF8">
        <w:rPr>
          <w:rFonts w:ascii="Calibri" w:eastAsia="Calibri" w:hAnsi="Calibri" w:cs="Calibri"/>
          <w:color w:val="262626"/>
          <w:spacing w:val="-5"/>
          <w:sz w:val="18"/>
          <w:szCs w:val="18"/>
        </w:rPr>
        <w:t xml:space="preserve"> </w:t>
      </w:r>
      <w:r w:rsidRPr="00655AF8">
        <w:rPr>
          <w:rFonts w:ascii="Calibri" w:eastAsia="Calibri" w:hAnsi="Calibri" w:cs="Calibri"/>
          <w:color w:val="262626"/>
          <w:sz w:val="18"/>
          <w:szCs w:val="18"/>
        </w:rPr>
        <w:t>the</w:t>
      </w:r>
      <w:r w:rsidRPr="00655AF8">
        <w:rPr>
          <w:rFonts w:ascii="Calibri" w:eastAsia="Calibri" w:hAnsi="Calibri" w:cs="Calibri"/>
          <w:color w:val="262626"/>
          <w:spacing w:val="-6"/>
          <w:sz w:val="18"/>
          <w:szCs w:val="18"/>
        </w:rPr>
        <w:t xml:space="preserve"> </w:t>
      </w:r>
      <w:r w:rsidRPr="00655AF8">
        <w:rPr>
          <w:rFonts w:ascii="Calibri" w:eastAsia="Calibri" w:hAnsi="Calibri" w:cs="Calibri"/>
          <w:color w:val="262626"/>
          <w:sz w:val="18"/>
          <w:szCs w:val="18"/>
        </w:rPr>
        <w:t>mechanisms for doing</w:t>
      </w:r>
      <w:r w:rsidRPr="00655AF8">
        <w:rPr>
          <w:rFonts w:ascii="Calibri" w:eastAsia="Calibri" w:hAnsi="Calibri" w:cs="Calibri"/>
          <w:color w:val="262626"/>
          <w:spacing w:val="-2"/>
          <w:sz w:val="18"/>
          <w:szCs w:val="18"/>
        </w:rPr>
        <w:t xml:space="preserve"> </w:t>
      </w:r>
      <w:r w:rsidRPr="00655AF8">
        <w:rPr>
          <w:rFonts w:ascii="Calibri" w:eastAsia="Calibri" w:hAnsi="Calibri" w:cs="Calibri"/>
          <w:color w:val="262626"/>
          <w:sz w:val="18"/>
          <w:szCs w:val="18"/>
        </w:rPr>
        <w:t>so.</w:t>
      </w:r>
    </w:p>
    <w:p w14:paraId="15470462" w14:textId="77777777" w:rsidR="00CF4547" w:rsidRPr="00655AF8" w:rsidRDefault="00CF4547" w:rsidP="00CF4547">
      <w:pPr>
        <w:tabs>
          <w:tab w:val="left" w:pos="720"/>
        </w:tabs>
        <w:spacing w:before="60" w:after="60" w:line="264" w:lineRule="auto"/>
        <w:ind w:left="2552"/>
        <w:contextualSpacing/>
        <w:jc w:val="both"/>
        <w:rPr>
          <w:rFonts w:ascii="Calibri" w:eastAsia="Calibri" w:hAnsi="Calibri" w:cs="Calibri"/>
          <w:color w:val="262626"/>
          <w:sz w:val="18"/>
          <w:szCs w:val="18"/>
        </w:rPr>
      </w:pPr>
    </w:p>
    <w:p w14:paraId="607FD401" w14:textId="77777777" w:rsidR="00CF4547" w:rsidRPr="00655AF8" w:rsidRDefault="00CF4547" w:rsidP="00CF4547">
      <w:pPr>
        <w:pBdr>
          <w:top w:val="single" w:sz="4" w:space="1" w:color="auto"/>
          <w:left w:val="single" w:sz="4" w:space="4" w:color="auto"/>
          <w:bottom w:val="single" w:sz="4" w:space="1" w:color="auto"/>
          <w:right w:val="single" w:sz="4" w:space="4" w:color="auto"/>
        </w:pBdr>
        <w:shd w:val="clear" w:color="auto" w:fill="F2F2F2"/>
        <w:spacing w:line="256" w:lineRule="auto"/>
        <w:rPr>
          <w:rFonts w:ascii="Calibri" w:eastAsia="Calibri" w:hAnsi="Calibri" w:cs="Calibri"/>
          <w:i/>
          <w:color w:val="262626"/>
          <w:sz w:val="18"/>
          <w:szCs w:val="18"/>
        </w:rPr>
      </w:pPr>
      <w:r w:rsidRPr="00655AF8">
        <w:rPr>
          <w:rFonts w:ascii="Calibri" w:eastAsia="Calibri" w:hAnsi="Calibri" w:cs="Calibri"/>
          <w:i/>
          <w:color w:val="262626"/>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655AF8">
        <w:rPr>
          <w:rFonts w:ascii="Calibri" w:eastAsia="Calibri" w:hAnsi="Calibri" w:cs="Calibri"/>
          <w:i/>
          <w:color w:val="262626"/>
          <w:sz w:val="18"/>
          <w:szCs w:val="18"/>
        </w:rPr>
        <w:t>DoA</w:t>
      </w:r>
      <w:proofErr w:type="spellEnd"/>
      <w:r w:rsidRPr="00655AF8">
        <w:rPr>
          <w:rFonts w:ascii="Calibri" w:eastAsia="Calibri" w:hAnsi="Calibri" w:cs="Calibri"/>
          <w:i/>
          <w:color w:val="262626"/>
          <w:sz w:val="18"/>
          <w:szCs w:val="18"/>
        </w:rPr>
        <w:t xml:space="preserve"> Policy.</w:t>
      </w:r>
    </w:p>
    <w:p w14:paraId="22F5113E"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b/>
          <w:color w:val="262626"/>
          <w:sz w:val="18"/>
          <w:szCs w:val="18"/>
        </w:rPr>
      </w:pPr>
      <w:r w:rsidRPr="00655AF8">
        <w:rPr>
          <w:rFonts w:ascii="Calibri" w:eastAsia="Malgun Gothic" w:hAnsi="Calibri" w:cs="Calibri"/>
          <w:b/>
          <w:color w:val="262626"/>
          <w:sz w:val="18"/>
          <w:szCs w:val="18"/>
        </w:rPr>
        <w:t>4.4. Implementing partners and Responsible parties</w:t>
      </w:r>
    </w:p>
    <w:p w14:paraId="2EA33A10"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4.4.1.  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6F736AD"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4.4.2.   Implementing partners and Responsible parties are responsible and accountable to UN Women for the management of individual projects and </w:t>
      </w:r>
      <w:proofErr w:type="spellStart"/>
      <w:r w:rsidRPr="00655AF8">
        <w:rPr>
          <w:rFonts w:ascii="Calibri" w:eastAsia="Malgun Gothic" w:hAnsi="Calibri" w:cs="Calibri"/>
          <w:color w:val="262626"/>
          <w:sz w:val="18"/>
          <w:szCs w:val="18"/>
        </w:rPr>
        <w:t>programmes</w:t>
      </w:r>
      <w:proofErr w:type="spellEnd"/>
      <w:r w:rsidRPr="00655AF8">
        <w:rPr>
          <w:rFonts w:ascii="Calibri" w:eastAsia="Malgun Gothic" w:hAnsi="Calibri" w:cs="Calibri"/>
          <w:color w:val="262626"/>
          <w:sz w:val="18"/>
          <w:szCs w:val="18"/>
        </w:rPr>
        <w:t xml:space="preserve">. Implementing partners and Responsible parties must maintain documentation and evidence that describes the proper use of </w:t>
      </w:r>
      <w:proofErr w:type="spellStart"/>
      <w:r w:rsidRPr="00655AF8">
        <w:rPr>
          <w:rFonts w:ascii="Calibri" w:eastAsia="Malgun Gothic" w:hAnsi="Calibri" w:cs="Calibri"/>
          <w:color w:val="262626"/>
          <w:sz w:val="18"/>
          <w:szCs w:val="18"/>
        </w:rPr>
        <w:t>programme</w:t>
      </w:r>
      <w:proofErr w:type="spellEnd"/>
      <w:r w:rsidRPr="00655AF8">
        <w:rPr>
          <w:rFonts w:ascii="Calibri" w:eastAsia="Malgun Gothic" w:hAnsi="Calibri" w:cs="Calibri"/>
          <w:color w:val="262626"/>
          <w:sz w:val="18"/>
          <w:szCs w:val="18"/>
        </w:rPr>
        <w:t xml:space="preserve"> resources in conformity with the relevant agreement.</w:t>
      </w:r>
    </w:p>
    <w:p w14:paraId="14F973E6"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lastRenderedPageBreak/>
        <w:t xml:space="preserve">4.4.3.   While implementing a UN Women project or </w:t>
      </w:r>
      <w:proofErr w:type="spellStart"/>
      <w:r w:rsidRPr="00655AF8">
        <w:rPr>
          <w:rFonts w:ascii="Calibri" w:eastAsia="Malgun Gothic" w:hAnsi="Calibri" w:cs="Calibri"/>
          <w:color w:val="262626"/>
          <w:sz w:val="18"/>
          <w:szCs w:val="18"/>
        </w:rPr>
        <w:t>programme</w:t>
      </w:r>
      <w:proofErr w:type="spellEnd"/>
      <w:r w:rsidRPr="00655AF8">
        <w:rPr>
          <w:rFonts w:ascii="Calibri" w:eastAsia="Malgun Gothic" w:hAnsi="Calibri" w:cs="Calibri"/>
          <w:color w:val="262626"/>
          <w:sz w:val="18"/>
          <w:szCs w:val="18"/>
        </w:rPr>
        <w:t>, implementing partners shall refrain from</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any</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conduct</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that</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would</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adversely</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reflect</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on</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UN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Women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shall</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not</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engage</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in</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any</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activity that is incompatible with the aims and objectives of UN Women. As set out in the Project Cooperation Agreement (PCA), the implementing partner has an obligation to comply with any investigation conducted on behalf of UN</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Women.</w:t>
      </w:r>
    </w:p>
    <w:p w14:paraId="40E00B5B" w14:textId="77777777" w:rsidR="00CF4547" w:rsidRPr="00655AF8" w:rsidRDefault="00CF4547" w:rsidP="00CF4547">
      <w:pPr>
        <w:pBdr>
          <w:top w:val="single" w:sz="4" w:space="1" w:color="auto"/>
          <w:left w:val="single" w:sz="4" w:space="4" w:color="auto"/>
          <w:bottom w:val="single" w:sz="4" w:space="1" w:color="auto"/>
          <w:right w:val="single" w:sz="4" w:space="4" w:color="auto"/>
        </w:pBdr>
        <w:shd w:val="clear" w:color="auto" w:fill="F2F2F2"/>
        <w:spacing w:line="256" w:lineRule="auto"/>
        <w:rPr>
          <w:rFonts w:ascii="Calibri" w:eastAsia="Calibri" w:hAnsi="Calibri" w:cs="Calibri"/>
          <w:i/>
          <w:color w:val="262626"/>
          <w:sz w:val="18"/>
          <w:szCs w:val="18"/>
        </w:rPr>
      </w:pPr>
      <w:r w:rsidRPr="00655AF8">
        <w:rPr>
          <w:rFonts w:ascii="Calibri" w:eastAsia="Calibri" w:hAnsi="Calibri" w:cs="Calibri"/>
          <w:i/>
          <w:color w:val="262626"/>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E2082DD"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b/>
          <w:color w:val="262626"/>
          <w:sz w:val="18"/>
          <w:szCs w:val="18"/>
        </w:rPr>
      </w:pPr>
      <w:r w:rsidRPr="00655AF8">
        <w:rPr>
          <w:rFonts w:ascii="Calibri" w:eastAsia="Malgun Gothic" w:hAnsi="Calibri" w:cs="Calibri"/>
          <w:b/>
          <w:color w:val="262626"/>
          <w:sz w:val="18"/>
          <w:szCs w:val="18"/>
        </w:rPr>
        <w:t>4.5.    Vendors</w:t>
      </w:r>
    </w:p>
    <w:p w14:paraId="70494C32"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4.5.1.  UN</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Women</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expects</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its</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vendors</w:t>
      </w:r>
      <w:r w:rsidRPr="00655AF8">
        <w:rPr>
          <w:rFonts w:ascii="Calibri" w:eastAsia="Malgun Gothic" w:hAnsi="Calibri" w:cs="Calibri"/>
          <w:color w:val="262626"/>
          <w:spacing w:val="-14"/>
          <w:sz w:val="18"/>
          <w:szCs w:val="18"/>
        </w:rPr>
        <w:t xml:space="preserve"> </w:t>
      </w:r>
      <w:r w:rsidRPr="00655AF8">
        <w:rPr>
          <w:rFonts w:ascii="Calibri" w:eastAsia="Malgun Gothic" w:hAnsi="Calibri" w:cs="Calibri"/>
          <w:color w:val="262626"/>
          <w:sz w:val="18"/>
          <w:szCs w:val="18"/>
        </w:rPr>
        <w:t>to</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adhere</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to</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highest</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standards</w:t>
      </w:r>
      <w:r w:rsidRPr="00655AF8">
        <w:rPr>
          <w:rFonts w:ascii="Calibri" w:eastAsia="Malgun Gothic" w:hAnsi="Calibri" w:cs="Calibri"/>
          <w:color w:val="262626"/>
          <w:spacing w:val="-14"/>
          <w:sz w:val="18"/>
          <w:szCs w:val="18"/>
        </w:rPr>
        <w:t xml:space="preserve"> </w:t>
      </w:r>
      <w:r w:rsidRPr="00655AF8">
        <w:rPr>
          <w:rFonts w:ascii="Calibri" w:eastAsia="Malgun Gothic" w:hAnsi="Calibri" w:cs="Calibri"/>
          <w:color w:val="262626"/>
          <w:sz w:val="18"/>
          <w:szCs w:val="18"/>
        </w:rPr>
        <w:t>of</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moral</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ethical</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conduct, to</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respect</w:t>
      </w:r>
      <w:r w:rsidRPr="00655AF8">
        <w:rPr>
          <w:rFonts w:ascii="Calibri" w:eastAsia="Malgun Gothic" w:hAnsi="Calibri" w:cs="Calibri"/>
          <w:color w:val="262626"/>
          <w:spacing w:val="-15"/>
          <w:sz w:val="18"/>
          <w:szCs w:val="18"/>
        </w:rPr>
        <w:t xml:space="preserve"> </w:t>
      </w:r>
      <w:r w:rsidRPr="00655AF8">
        <w:rPr>
          <w:rFonts w:ascii="Calibri" w:eastAsia="Malgun Gothic" w:hAnsi="Calibri" w:cs="Calibri"/>
          <w:color w:val="262626"/>
          <w:sz w:val="18"/>
          <w:szCs w:val="18"/>
        </w:rPr>
        <w:t>international</w:t>
      </w:r>
      <w:r w:rsidRPr="00655AF8">
        <w:rPr>
          <w:rFonts w:ascii="Calibri" w:eastAsia="Malgun Gothic" w:hAnsi="Calibri" w:cs="Calibri"/>
          <w:color w:val="262626"/>
          <w:spacing w:val="-16"/>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local</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laws</w:t>
      </w:r>
      <w:r w:rsidRPr="00655AF8">
        <w:rPr>
          <w:rFonts w:ascii="Calibri" w:eastAsia="Malgun Gothic" w:hAnsi="Calibri" w:cs="Calibri"/>
          <w:color w:val="262626"/>
          <w:spacing w:val="-14"/>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15"/>
          <w:sz w:val="18"/>
          <w:szCs w:val="18"/>
        </w:rPr>
        <w:t xml:space="preserve"> </w:t>
      </w:r>
      <w:r w:rsidRPr="00655AF8">
        <w:rPr>
          <w:rFonts w:ascii="Calibri" w:eastAsia="Malgun Gothic" w:hAnsi="Calibri" w:cs="Calibri"/>
          <w:color w:val="262626"/>
          <w:sz w:val="18"/>
          <w:szCs w:val="18"/>
        </w:rPr>
        <w:t>not</w:t>
      </w:r>
      <w:r w:rsidRPr="00655AF8">
        <w:rPr>
          <w:rFonts w:ascii="Calibri" w:eastAsia="Malgun Gothic" w:hAnsi="Calibri" w:cs="Calibri"/>
          <w:color w:val="262626"/>
          <w:spacing w:val="-15"/>
          <w:sz w:val="18"/>
          <w:szCs w:val="18"/>
        </w:rPr>
        <w:t xml:space="preserve"> </w:t>
      </w:r>
      <w:r w:rsidRPr="00655AF8">
        <w:rPr>
          <w:rFonts w:ascii="Calibri" w:eastAsia="Malgun Gothic" w:hAnsi="Calibri" w:cs="Calibri"/>
          <w:color w:val="262626"/>
          <w:sz w:val="18"/>
          <w:szCs w:val="18"/>
        </w:rPr>
        <w:t>engage</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in</w:t>
      </w:r>
      <w:r w:rsidRPr="00655AF8">
        <w:rPr>
          <w:rFonts w:ascii="Calibri" w:eastAsia="Malgun Gothic" w:hAnsi="Calibri" w:cs="Calibri"/>
          <w:color w:val="262626"/>
          <w:spacing w:val="-15"/>
          <w:sz w:val="18"/>
          <w:szCs w:val="18"/>
        </w:rPr>
        <w:t xml:space="preserve"> </w:t>
      </w:r>
      <w:r w:rsidRPr="00655AF8">
        <w:rPr>
          <w:rFonts w:ascii="Calibri" w:eastAsia="Malgun Gothic" w:hAnsi="Calibri" w:cs="Calibri"/>
          <w:color w:val="262626"/>
          <w:sz w:val="18"/>
          <w:szCs w:val="18"/>
        </w:rPr>
        <w:t>any</w:t>
      </w:r>
      <w:r w:rsidRPr="00655AF8">
        <w:rPr>
          <w:rFonts w:ascii="Calibri" w:eastAsia="Malgun Gothic" w:hAnsi="Calibri" w:cs="Calibri"/>
          <w:color w:val="262626"/>
          <w:spacing w:val="-17"/>
          <w:sz w:val="18"/>
          <w:szCs w:val="18"/>
        </w:rPr>
        <w:t xml:space="preserve"> </w:t>
      </w:r>
      <w:r w:rsidRPr="00655AF8">
        <w:rPr>
          <w:rFonts w:ascii="Calibri" w:eastAsia="Malgun Gothic" w:hAnsi="Calibri" w:cs="Calibri"/>
          <w:color w:val="262626"/>
          <w:sz w:val="18"/>
          <w:szCs w:val="18"/>
        </w:rPr>
        <w:t>form</w:t>
      </w:r>
      <w:r w:rsidRPr="00655AF8">
        <w:rPr>
          <w:rFonts w:ascii="Calibri" w:eastAsia="Malgun Gothic" w:hAnsi="Calibri" w:cs="Calibri"/>
          <w:color w:val="262626"/>
          <w:spacing w:val="-16"/>
          <w:sz w:val="18"/>
          <w:szCs w:val="18"/>
        </w:rPr>
        <w:t xml:space="preserve"> </w:t>
      </w:r>
      <w:r w:rsidRPr="00655AF8">
        <w:rPr>
          <w:rFonts w:ascii="Calibri" w:eastAsia="Malgun Gothic" w:hAnsi="Calibri" w:cs="Calibri"/>
          <w:color w:val="262626"/>
          <w:sz w:val="18"/>
          <w:szCs w:val="18"/>
        </w:rPr>
        <w:t>of</w:t>
      </w:r>
      <w:r w:rsidRPr="00655AF8">
        <w:rPr>
          <w:rFonts w:ascii="Calibri" w:eastAsia="Malgun Gothic" w:hAnsi="Calibri" w:cs="Calibri"/>
          <w:color w:val="262626"/>
          <w:spacing w:val="-15"/>
          <w:sz w:val="18"/>
          <w:szCs w:val="18"/>
        </w:rPr>
        <w:t xml:space="preserve"> </w:t>
      </w:r>
      <w:r w:rsidRPr="00655AF8">
        <w:rPr>
          <w:rFonts w:ascii="Calibri" w:eastAsia="Malgun Gothic" w:hAnsi="Calibri" w:cs="Calibri"/>
          <w:color w:val="262626"/>
          <w:sz w:val="18"/>
          <w:szCs w:val="18"/>
        </w:rPr>
        <w:t>corrupt</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practices,</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including extortion, fraud, or bribery, at a</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minimum.</w:t>
      </w:r>
    </w:p>
    <w:p w14:paraId="46FD1A5E"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4.5.2.  As set out in the UN Women General Conditions of Contract, vendors have an obligation to comply with any investigation conducted on behalf of UN Women.</w:t>
      </w:r>
    </w:p>
    <w:p w14:paraId="76E959E4" w14:textId="77777777" w:rsidR="00CF4547" w:rsidRPr="00655AF8" w:rsidRDefault="00CF4547" w:rsidP="00CF4547">
      <w:pPr>
        <w:pBdr>
          <w:top w:val="single" w:sz="4" w:space="1" w:color="auto"/>
          <w:left w:val="single" w:sz="4" w:space="4" w:color="auto"/>
          <w:bottom w:val="single" w:sz="4" w:space="1" w:color="auto"/>
          <w:right w:val="single" w:sz="4" w:space="4" w:color="auto"/>
        </w:pBdr>
        <w:shd w:val="clear" w:color="auto" w:fill="F2F2F2"/>
        <w:spacing w:line="256" w:lineRule="auto"/>
        <w:rPr>
          <w:rFonts w:ascii="Calibri" w:eastAsia="Calibri" w:hAnsi="Calibri" w:cs="Calibri"/>
          <w:i/>
          <w:color w:val="262626"/>
          <w:sz w:val="18"/>
          <w:szCs w:val="18"/>
        </w:rPr>
      </w:pPr>
      <w:r w:rsidRPr="00655AF8">
        <w:rPr>
          <w:rFonts w:ascii="Calibri" w:eastAsia="Calibri" w:hAnsi="Calibri" w:cs="Calibri"/>
          <w:i/>
          <w:color w:val="262626"/>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712A868C"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b/>
          <w:color w:val="262626"/>
          <w:sz w:val="18"/>
          <w:szCs w:val="18"/>
        </w:rPr>
      </w:pPr>
      <w:r w:rsidRPr="00655AF8">
        <w:rPr>
          <w:rFonts w:ascii="Calibri" w:eastAsia="Malgun Gothic" w:hAnsi="Calibri" w:cs="Calibri"/>
          <w:b/>
          <w:color w:val="262626"/>
          <w:sz w:val="18"/>
          <w:szCs w:val="18"/>
        </w:rPr>
        <w:t>4.6.    Office of Internal Oversight Services of the United Nations (OIOS)</w:t>
      </w:r>
    </w:p>
    <w:p w14:paraId="0778997B"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4.6.1.  OIOS has been entrusted with the responsibility of providing investigation services to UN Women as required. OIOS’s Investigation Division will assess </w:t>
      </w:r>
      <w:proofErr w:type="gramStart"/>
      <w:r w:rsidRPr="00655AF8">
        <w:rPr>
          <w:rFonts w:ascii="Calibri" w:eastAsia="Malgun Gothic" w:hAnsi="Calibri" w:cs="Calibri"/>
          <w:color w:val="262626"/>
          <w:sz w:val="18"/>
          <w:szCs w:val="18"/>
        </w:rPr>
        <w:t>and,</w:t>
      </w:r>
      <w:proofErr w:type="gramEnd"/>
      <w:r w:rsidRPr="00655AF8">
        <w:rPr>
          <w:rFonts w:ascii="Calibri" w:eastAsia="Malgun Gothic" w:hAnsi="Calibri" w:cs="Calibri"/>
          <w:color w:val="262626"/>
          <w:sz w:val="18"/>
          <w:szCs w:val="18"/>
        </w:rPr>
        <w:t xml:space="preserve"> as needed, investigate allegations of fraud, corruption or other wrongdoing by UN Women personnel or by third parties to the detriment</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of</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UN</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Women.</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OIOS</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conducts</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fact-finding</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investigations</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in</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an</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ethical,</w:t>
      </w:r>
      <w:r w:rsidRPr="00655AF8">
        <w:rPr>
          <w:rFonts w:ascii="Calibri" w:eastAsia="Malgun Gothic" w:hAnsi="Calibri" w:cs="Calibri"/>
          <w:color w:val="262626"/>
          <w:spacing w:val="-5"/>
          <w:sz w:val="18"/>
          <w:szCs w:val="18"/>
        </w:rPr>
        <w:t xml:space="preserve"> </w:t>
      </w:r>
      <w:proofErr w:type="gramStart"/>
      <w:r w:rsidRPr="00655AF8">
        <w:rPr>
          <w:rFonts w:ascii="Calibri" w:eastAsia="Malgun Gothic" w:hAnsi="Calibri" w:cs="Calibri"/>
          <w:color w:val="262626"/>
          <w:sz w:val="18"/>
          <w:szCs w:val="18"/>
        </w:rPr>
        <w:t>professional</w:t>
      </w:r>
      <w:proofErr w:type="gramEnd"/>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655AF8">
        <w:rPr>
          <w:rFonts w:ascii="Calibri" w:eastAsia="Malgun Gothic" w:hAnsi="Calibri" w:cs="Calibri"/>
          <w:color w:val="262626"/>
          <w:spacing w:val="-17"/>
          <w:sz w:val="18"/>
          <w:szCs w:val="18"/>
        </w:rPr>
        <w:t xml:space="preserve"> </w:t>
      </w:r>
      <w:r w:rsidRPr="00655AF8">
        <w:rPr>
          <w:rFonts w:ascii="Calibri" w:eastAsia="Malgun Gothic" w:hAnsi="Calibri" w:cs="Calibri"/>
          <w:color w:val="262626"/>
          <w:sz w:val="18"/>
          <w:szCs w:val="18"/>
        </w:rPr>
        <w:t>sanctions.</w:t>
      </w:r>
    </w:p>
    <w:p w14:paraId="38A4B776"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4.6.2.  OIOS has established a dedicated reporting mechanism. For more information on reporting procedures, please refer to Section 5.3 of this document.</w:t>
      </w:r>
    </w:p>
    <w:p w14:paraId="221EF10D"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b/>
          <w:color w:val="262626"/>
          <w:sz w:val="18"/>
          <w:szCs w:val="18"/>
        </w:rPr>
      </w:pPr>
      <w:r w:rsidRPr="00655AF8">
        <w:rPr>
          <w:rFonts w:ascii="Calibri" w:eastAsia="Malgun Gothic" w:hAnsi="Calibri" w:cs="Calibri"/>
          <w:b/>
          <w:color w:val="262626"/>
          <w:sz w:val="18"/>
          <w:szCs w:val="18"/>
        </w:rPr>
        <w:t>4.7.   UN Ethics Office</w:t>
      </w:r>
    </w:p>
    <w:p w14:paraId="181248A1"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4.7.1.  The UN Ethics Office is responsible for receiving complaints from staff members of retaliation, maintaining confidential records of all complaints, and conducting a preliminary review of the complaint. The UN Ethics Office reviews such complaints under the </w:t>
      </w:r>
      <w:hyperlink r:id="rId28" w:anchor="search%3Dun%20women%20policy%20for%20protection%20against%20retaliation" w:history="1">
        <w:r w:rsidRPr="00655AF8">
          <w:rPr>
            <w:rFonts w:ascii="Calibri" w:eastAsia="Malgun Gothic" w:hAnsi="Calibri" w:cs="Calibri"/>
            <w:color w:val="262626"/>
            <w:sz w:val="18"/>
            <w:szCs w:val="18"/>
            <w:u w:val="single"/>
          </w:rPr>
          <w:t>UN–Women Policy for</w:t>
        </w:r>
      </w:hyperlink>
      <w:r w:rsidRPr="00655AF8">
        <w:rPr>
          <w:rFonts w:ascii="Calibri" w:eastAsia="Malgun Gothic" w:hAnsi="Calibri" w:cs="Calibri"/>
          <w:color w:val="262626"/>
          <w:sz w:val="18"/>
          <w:szCs w:val="18"/>
        </w:rPr>
        <w:t xml:space="preserve"> Protection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against</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Retaliation.</w:t>
      </w:r>
      <w:r w:rsidRPr="00655AF8">
        <w:rPr>
          <w:rFonts w:ascii="Calibri" w:eastAsia="Malgun Gothic" w:hAnsi="Calibri" w:cs="Calibri"/>
          <w:color w:val="262626"/>
          <w:spacing w:val="36"/>
          <w:sz w:val="18"/>
          <w:szCs w:val="18"/>
        </w:rPr>
        <w:t xml:space="preserve"> </w:t>
      </w:r>
      <w:r w:rsidRPr="00655AF8">
        <w:rPr>
          <w:rFonts w:ascii="Calibri" w:eastAsia="Malgun Gothic" w:hAnsi="Calibri" w:cs="Calibri"/>
          <w:color w:val="262626"/>
          <w:sz w:val="18"/>
          <w:szCs w:val="18"/>
        </w:rPr>
        <w:t>For</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more</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information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on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protection</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from</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retaliation,</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please</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refer to Section 5.4.2 of this</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document.</w:t>
      </w:r>
    </w:p>
    <w:p w14:paraId="10791837" w14:textId="77777777" w:rsidR="00CF4547" w:rsidRPr="00655AF8" w:rsidRDefault="00CF4547" w:rsidP="001C0734">
      <w:pPr>
        <w:keepNext/>
        <w:keepLines/>
        <w:numPr>
          <w:ilvl w:val="0"/>
          <w:numId w:val="33"/>
        </w:numPr>
        <w:spacing w:before="240" w:after="120" w:line="264" w:lineRule="auto"/>
        <w:jc w:val="both"/>
        <w:outlineLvl w:val="0"/>
        <w:rPr>
          <w:rFonts w:ascii="Calibri" w:eastAsia="Malgun Gothic" w:hAnsi="Calibri" w:cs="Calibri"/>
          <w:b/>
          <w:color w:val="2F5496"/>
          <w:sz w:val="18"/>
          <w:szCs w:val="18"/>
        </w:rPr>
      </w:pPr>
      <w:bookmarkStart w:id="25" w:name="_Toc516567174"/>
      <w:r w:rsidRPr="00655AF8">
        <w:rPr>
          <w:rFonts w:ascii="Calibri" w:eastAsia="Malgun Gothic" w:hAnsi="Calibri" w:cs="Calibri"/>
          <w:b/>
          <w:color w:val="2F5496"/>
          <w:sz w:val="18"/>
          <w:szCs w:val="18"/>
        </w:rPr>
        <w:t>Policy</w:t>
      </w:r>
      <w:bookmarkStart w:id="26" w:name="_TOC_250010"/>
      <w:bookmarkEnd w:id="25"/>
    </w:p>
    <w:bookmarkEnd w:id="26"/>
    <w:p w14:paraId="10A2B3A6" w14:textId="77777777" w:rsidR="00CF4547" w:rsidRPr="00655AF8" w:rsidRDefault="00CF4547" w:rsidP="001C0734">
      <w:pPr>
        <w:numPr>
          <w:ilvl w:val="1"/>
          <w:numId w:val="33"/>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b/>
          <w:color w:val="262626"/>
          <w:sz w:val="18"/>
          <w:szCs w:val="18"/>
        </w:rPr>
        <w:t>Preventing</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Fraud</w:t>
      </w:r>
    </w:p>
    <w:p w14:paraId="4CD2AD96" w14:textId="77777777" w:rsidR="00CF4547" w:rsidRPr="00655AF8" w:rsidRDefault="00CF4547" w:rsidP="001C0734">
      <w:pPr>
        <w:numPr>
          <w:ilvl w:val="2"/>
          <w:numId w:val="33"/>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    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95A3BDE" w14:textId="77777777" w:rsidR="00CF4547" w:rsidRPr="00655AF8" w:rsidRDefault="00CF4547" w:rsidP="001C0734">
      <w:pPr>
        <w:numPr>
          <w:ilvl w:val="2"/>
          <w:numId w:val="33"/>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b/>
          <w:color w:val="262626"/>
          <w:sz w:val="18"/>
          <w:szCs w:val="18"/>
        </w:rPr>
        <w:t>Fraud awareness and</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training</w:t>
      </w:r>
    </w:p>
    <w:p w14:paraId="25B78E77" w14:textId="77777777" w:rsidR="00CF4547" w:rsidRPr="00655AF8" w:rsidRDefault="00CF4547" w:rsidP="001C0734">
      <w:pPr>
        <w:numPr>
          <w:ilvl w:val="3"/>
          <w:numId w:val="33"/>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DE12467" w14:textId="77777777" w:rsidR="00CF4547" w:rsidRPr="00655AF8" w:rsidRDefault="00CF4547" w:rsidP="001C0734">
      <w:pPr>
        <w:numPr>
          <w:ilvl w:val="2"/>
          <w:numId w:val="33"/>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b/>
          <w:color w:val="262626"/>
          <w:sz w:val="18"/>
          <w:szCs w:val="18"/>
        </w:rPr>
        <w:t>Internal control</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systems</w:t>
      </w:r>
    </w:p>
    <w:p w14:paraId="113E4D9A" w14:textId="77777777" w:rsidR="00CF4547" w:rsidRPr="00655AF8" w:rsidRDefault="00CF4547" w:rsidP="001C0734">
      <w:pPr>
        <w:numPr>
          <w:ilvl w:val="3"/>
          <w:numId w:val="33"/>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lastRenderedPageBreak/>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balances</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upon</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activities</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individuals.</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This</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minimizes</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risk</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error</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or</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fraud</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and</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helps detect these</w:t>
      </w:r>
      <w:r w:rsidRPr="00655AF8">
        <w:rPr>
          <w:rFonts w:ascii="Calibri" w:eastAsia="Malgun Gothic" w:hAnsi="Calibri" w:cs="Calibri"/>
          <w:iCs/>
          <w:color w:val="262626"/>
          <w:spacing w:val="2"/>
          <w:sz w:val="18"/>
          <w:szCs w:val="18"/>
        </w:rPr>
        <w:t xml:space="preserve"> </w:t>
      </w:r>
      <w:r w:rsidRPr="00655AF8">
        <w:rPr>
          <w:rFonts w:ascii="Calibri" w:eastAsia="Malgun Gothic" w:hAnsi="Calibri" w:cs="Calibri"/>
          <w:iCs/>
          <w:color w:val="262626"/>
          <w:sz w:val="18"/>
          <w:szCs w:val="18"/>
        </w:rPr>
        <w:t>occurrences (See: UN-Women Internal Control Policy (“ICP”), Separation of Duties, section 5.10).</w:t>
      </w:r>
    </w:p>
    <w:p w14:paraId="1E33B9AE" w14:textId="77777777" w:rsidR="00CF4547" w:rsidRPr="00655AF8" w:rsidRDefault="00CF4547" w:rsidP="001C0734">
      <w:pPr>
        <w:numPr>
          <w:ilvl w:val="2"/>
          <w:numId w:val="33"/>
        </w:numPr>
        <w:spacing w:before="120" w:after="120" w:line="264" w:lineRule="auto"/>
        <w:jc w:val="both"/>
        <w:outlineLvl w:val="2"/>
        <w:rPr>
          <w:rFonts w:ascii="Calibri" w:eastAsia="Malgun Gothic" w:hAnsi="Calibri" w:cs="Calibri"/>
          <w:b/>
          <w:color w:val="262626"/>
          <w:sz w:val="18"/>
          <w:szCs w:val="18"/>
        </w:rPr>
      </w:pPr>
      <w:r w:rsidRPr="00655AF8">
        <w:rPr>
          <w:rFonts w:ascii="Calibri" w:eastAsia="Malgun Gothic" w:hAnsi="Calibri" w:cs="Calibri"/>
          <w:b/>
          <w:color w:val="262626"/>
          <w:sz w:val="18"/>
          <w:szCs w:val="18"/>
        </w:rPr>
        <w:t xml:space="preserve"> Fraud risk identification and management (as a part of Enterprise Risk Management [ERM])</w:t>
      </w:r>
    </w:p>
    <w:p w14:paraId="41670C8C" w14:textId="77777777" w:rsidR="00CF4547" w:rsidRPr="00655AF8" w:rsidRDefault="00CF4547" w:rsidP="001C0734">
      <w:pPr>
        <w:numPr>
          <w:ilvl w:val="3"/>
          <w:numId w:val="33"/>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29592383" w14:textId="77777777" w:rsidR="00CF4547" w:rsidRPr="00655AF8" w:rsidRDefault="00CF4547" w:rsidP="001C0734">
      <w:pPr>
        <w:numPr>
          <w:ilvl w:val="3"/>
          <w:numId w:val="33"/>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BB42B76" w14:textId="77777777" w:rsidR="00CF4547" w:rsidRPr="00655AF8" w:rsidRDefault="00CF4547" w:rsidP="001C0734">
      <w:pPr>
        <w:numPr>
          <w:ilvl w:val="2"/>
          <w:numId w:val="33"/>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b/>
          <w:color w:val="262626"/>
          <w:sz w:val="18"/>
          <w:szCs w:val="18"/>
        </w:rPr>
        <w:t>Programme management</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controls</w:t>
      </w:r>
    </w:p>
    <w:p w14:paraId="29F423A9" w14:textId="77777777" w:rsidR="00CF4547" w:rsidRPr="00655AF8" w:rsidRDefault="00CF4547" w:rsidP="001C0734">
      <w:pPr>
        <w:numPr>
          <w:ilvl w:val="3"/>
          <w:numId w:val="33"/>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When</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developing</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a</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new</w:t>
      </w:r>
      <w:r w:rsidRPr="00655AF8">
        <w:rPr>
          <w:rFonts w:ascii="Calibri" w:eastAsia="Malgun Gothic" w:hAnsi="Calibri" w:cs="Calibri"/>
          <w:iCs/>
          <w:color w:val="262626"/>
          <w:spacing w:val="-7"/>
          <w:sz w:val="18"/>
          <w:szCs w:val="18"/>
        </w:rPr>
        <w:t xml:space="preserve"> </w:t>
      </w:r>
      <w:proofErr w:type="spellStart"/>
      <w:r w:rsidRPr="00655AF8">
        <w:rPr>
          <w:rFonts w:ascii="Calibri" w:eastAsia="Malgun Gothic" w:hAnsi="Calibri" w:cs="Calibri"/>
          <w:iCs/>
          <w:color w:val="262626"/>
          <w:sz w:val="18"/>
          <w:szCs w:val="18"/>
        </w:rPr>
        <w:t>programme</w:t>
      </w:r>
      <w:proofErr w:type="spellEnd"/>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or</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project,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it</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is</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important</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to</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ensure</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that</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fraud</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risks</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are</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fully considered</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in</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6"/>
          <w:sz w:val="18"/>
          <w:szCs w:val="18"/>
        </w:rPr>
        <w:t xml:space="preserve"> </w:t>
      </w:r>
      <w:proofErr w:type="spellStart"/>
      <w:r w:rsidRPr="00655AF8">
        <w:rPr>
          <w:rFonts w:ascii="Calibri" w:eastAsia="Malgun Gothic" w:hAnsi="Calibri" w:cs="Calibri"/>
          <w:iCs/>
          <w:color w:val="262626"/>
          <w:sz w:val="18"/>
          <w:szCs w:val="18"/>
        </w:rPr>
        <w:t>programme</w:t>
      </w:r>
      <w:proofErr w:type="spellEnd"/>
      <w:r w:rsidRPr="00655AF8">
        <w:rPr>
          <w:rFonts w:ascii="Calibri" w:eastAsia="Malgun Gothic" w:hAnsi="Calibri" w:cs="Calibri"/>
          <w:iCs/>
          <w:color w:val="262626"/>
          <w:sz w:val="18"/>
          <w:szCs w:val="18"/>
        </w:rPr>
        <w:t>/project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design</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and</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processes.</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This</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is</w:t>
      </w:r>
      <w:r w:rsidRPr="00655AF8">
        <w:rPr>
          <w:rFonts w:ascii="Calibri" w:eastAsia="Malgun Gothic" w:hAnsi="Calibri" w:cs="Calibri"/>
          <w:iCs/>
          <w:color w:val="262626"/>
          <w:spacing w:val="-4"/>
          <w:sz w:val="18"/>
          <w:szCs w:val="18"/>
        </w:rPr>
        <w:t xml:space="preserve"> </w:t>
      </w:r>
      <w:r w:rsidRPr="00655AF8">
        <w:rPr>
          <w:rFonts w:ascii="Calibri" w:eastAsia="Malgun Gothic" w:hAnsi="Calibri" w:cs="Calibri"/>
          <w:iCs/>
          <w:color w:val="262626"/>
          <w:sz w:val="18"/>
          <w:szCs w:val="18"/>
        </w:rPr>
        <w:t>especially</w:t>
      </w:r>
      <w:r w:rsidRPr="00655AF8">
        <w:rPr>
          <w:rFonts w:ascii="Calibri" w:eastAsia="Malgun Gothic" w:hAnsi="Calibri" w:cs="Calibri"/>
          <w:iCs/>
          <w:color w:val="262626"/>
          <w:spacing w:val="-2"/>
          <w:sz w:val="18"/>
          <w:szCs w:val="18"/>
        </w:rPr>
        <w:t xml:space="preserve"> </w:t>
      </w:r>
      <w:r w:rsidRPr="00655AF8">
        <w:rPr>
          <w:rFonts w:ascii="Calibri" w:eastAsia="Malgun Gothic" w:hAnsi="Calibri" w:cs="Calibri"/>
          <w:iCs/>
          <w:color w:val="262626"/>
          <w:sz w:val="18"/>
          <w:szCs w:val="18"/>
        </w:rPr>
        <w:t>important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for</w:t>
      </w:r>
      <w:r w:rsidRPr="00655AF8">
        <w:rPr>
          <w:rFonts w:ascii="Calibri" w:eastAsia="Malgun Gothic" w:hAnsi="Calibri" w:cs="Calibri"/>
          <w:iCs/>
          <w:color w:val="262626"/>
          <w:spacing w:val="-4"/>
          <w:sz w:val="18"/>
          <w:szCs w:val="18"/>
        </w:rPr>
        <w:t xml:space="preserve"> </w:t>
      </w:r>
      <w:proofErr w:type="gramStart"/>
      <w:r w:rsidRPr="00655AF8">
        <w:rPr>
          <w:rFonts w:ascii="Calibri" w:eastAsia="Malgun Gothic" w:hAnsi="Calibri" w:cs="Calibri"/>
          <w:iCs/>
          <w:color w:val="262626"/>
          <w:sz w:val="18"/>
          <w:szCs w:val="18"/>
        </w:rPr>
        <w:t>high risk</w:t>
      </w:r>
      <w:proofErr w:type="gramEnd"/>
      <w:r w:rsidRPr="00655AF8">
        <w:rPr>
          <w:rFonts w:ascii="Calibri" w:eastAsia="Malgun Gothic" w:hAnsi="Calibri" w:cs="Calibri"/>
          <w:iCs/>
          <w:color w:val="262626"/>
          <w:sz w:val="18"/>
          <w:szCs w:val="18"/>
        </w:rPr>
        <w:t xml:space="preserve"> </w:t>
      </w:r>
      <w:proofErr w:type="spellStart"/>
      <w:r w:rsidRPr="00655AF8">
        <w:rPr>
          <w:rFonts w:ascii="Calibri" w:eastAsia="Malgun Gothic" w:hAnsi="Calibri" w:cs="Calibri"/>
          <w:iCs/>
          <w:color w:val="262626"/>
          <w:sz w:val="18"/>
          <w:szCs w:val="18"/>
        </w:rPr>
        <w:t>programmes</w:t>
      </w:r>
      <w:proofErr w:type="spellEnd"/>
      <w:r w:rsidRPr="00655AF8">
        <w:rPr>
          <w:rFonts w:ascii="Calibri" w:eastAsia="Malgun Gothic" w:hAnsi="Calibri" w:cs="Calibri"/>
          <w:iCs/>
          <w:color w:val="262626"/>
          <w:sz w:val="18"/>
          <w:szCs w:val="18"/>
        </w:rPr>
        <w:t>/projects, such as those that are complex or operate in high risk</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environments.</w:t>
      </w:r>
    </w:p>
    <w:p w14:paraId="1608E36A" w14:textId="77777777" w:rsidR="00CF4547" w:rsidRPr="00655AF8" w:rsidRDefault="00CF4547" w:rsidP="001C0734">
      <w:pPr>
        <w:numPr>
          <w:ilvl w:val="3"/>
          <w:numId w:val="33"/>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 xml:space="preserve">These </w:t>
      </w:r>
      <w:proofErr w:type="spellStart"/>
      <w:r w:rsidRPr="00655AF8">
        <w:rPr>
          <w:rFonts w:ascii="Calibri" w:eastAsia="Malgun Gothic" w:hAnsi="Calibri" w:cs="Calibri"/>
          <w:iCs/>
          <w:color w:val="262626"/>
          <w:sz w:val="18"/>
          <w:szCs w:val="18"/>
        </w:rPr>
        <w:t>programme</w:t>
      </w:r>
      <w:proofErr w:type="spellEnd"/>
      <w:r w:rsidRPr="00655AF8">
        <w:rPr>
          <w:rFonts w:ascii="Calibri" w:eastAsia="Malgun Gothic" w:hAnsi="Calibri" w:cs="Calibri"/>
          <w:iCs/>
          <w:color w:val="262626"/>
          <w:sz w:val="18"/>
          <w:szCs w:val="18"/>
        </w:rPr>
        <w:t>/project risk logs shall be communicated to relevant stakeholders, including donors, implementing partners and responsible parties, together with an assessment of the extent to which risks can be mitigated.</w:t>
      </w:r>
    </w:p>
    <w:p w14:paraId="6E0904E4" w14:textId="77777777" w:rsidR="00CF4547" w:rsidRPr="00655AF8" w:rsidRDefault="00CF4547" w:rsidP="001C0734">
      <w:pPr>
        <w:numPr>
          <w:ilvl w:val="3"/>
          <w:numId w:val="33"/>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Programme</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and</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Project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Managers</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are</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responsible</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for</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ensuring</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that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risk</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fraud</w:t>
      </w:r>
      <w:r w:rsidRPr="00655AF8">
        <w:rPr>
          <w:rFonts w:ascii="Calibri" w:eastAsia="Malgun Gothic" w:hAnsi="Calibri" w:cs="Calibri"/>
          <w:iCs/>
          <w:color w:val="262626"/>
          <w:spacing w:val="-3"/>
          <w:sz w:val="18"/>
          <w:szCs w:val="18"/>
        </w:rPr>
        <w:t xml:space="preserve"> </w:t>
      </w:r>
      <w:r w:rsidRPr="00655AF8">
        <w:rPr>
          <w:rFonts w:ascii="Calibri" w:eastAsia="Malgun Gothic" w:hAnsi="Calibri" w:cs="Calibri"/>
          <w:iCs/>
          <w:color w:val="262626"/>
          <w:sz w:val="18"/>
          <w:szCs w:val="18"/>
        </w:rPr>
        <w:t>is</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identified during</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8"/>
          <w:sz w:val="18"/>
          <w:szCs w:val="18"/>
        </w:rPr>
        <w:t xml:space="preserve"> </w:t>
      </w:r>
      <w:proofErr w:type="spellStart"/>
      <w:r w:rsidRPr="00655AF8">
        <w:rPr>
          <w:rFonts w:ascii="Calibri" w:eastAsia="Malgun Gothic" w:hAnsi="Calibri" w:cs="Calibri"/>
          <w:iCs/>
          <w:color w:val="262626"/>
          <w:sz w:val="18"/>
          <w:szCs w:val="18"/>
        </w:rPr>
        <w:t>programme</w:t>
      </w:r>
      <w:proofErr w:type="spellEnd"/>
      <w:r w:rsidRPr="00655AF8">
        <w:rPr>
          <w:rFonts w:ascii="Calibri" w:eastAsia="Malgun Gothic" w:hAnsi="Calibri" w:cs="Calibri"/>
          <w:iCs/>
          <w:color w:val="262626"/>
          <w:sz w:val="18"/>
          <w:szCs w:val="18"/>
        </w:rPr>
        <w:t>/project</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design</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phase.</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Managers</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shall</w:t>
      </w:r>
      <w:r w:rsidRPr="00655AF8">
        <w:rPr>
          <w:rFonts w:ascii="Calibri" w:eastAsia="Malgun Gothic" w:hAnsi="Calibri" w:cs="Calibri"/>
          <w:iCs/>
          <w:color w:val="262626"/>
          <w:spacing w:val="-6"/>
          <w:sz w:val="18"/>
          <w:szCs w:val="18"/>
        </w:rPr>
        <w:t xml:space="preserve"> </w:t>
      </w:r>
      <w:r w:rsidRPr="00655AF8">
        <w:rPr>
          <w:rFonts w:ascii="Calibri" w:eastAsia="Malgun Gothic" w:hAnsi="Calibri" w:cs="Calibri"/>
          <w:iCs/>
          <w:color w:val="262626"/>
          <w:sz w:val="18"/>
          <w:szCs w:val="18"/>
        </w:rPr>
        <w:t>consider</w:t>
      </w:r>
      <w:r w:rsidRPr="00655AF8">
        <w:rPr>
          <w:rFonts w:ascii="Calibri" w:eastAsia="Malgun Gothic" w:hAnsi="Calibri" w:cs="Calibri"/>
          <w:iCs/>
          <w:color w:val="262626"/>
          <w:spacing w:val="-8"/>
          <w:sz w:val="18"/>
          <w:szCs w:val="18"/>
        </w:rPr>
        <w:t xml:space="preserve"> </w:t>
      </w:r>
      <w:r w:rsidRPr="00655AF8">
        <w:rPr>
          <w:rFonts w:ascii="Calibri" w:eastAsia="Malgun Gothic" w:hAnsi="Calibri" w:cs="Calibri"/>
          <w:iCs/>
          <w:color w:val="262626"/>
          <w:sz w:val="18"/>
          <w:szCs w:val="18"/>
        </w:rPr>
        <w:t>how</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easily</w:t>
      </w:r>
      <w:r w:rsidRPr="00655AF8">
        <w:rPr>
          <w:rFonts w:ascii="Calibri" w:eastAsia="Malgun Gothic" w:hAnsi="Calibri" w:cs="Calibri"/>
          <w:iCs/>
          <w:color w:val="262626"/>
          <w:spacing w:val="-7"/>
          <w:sz w:val="18"/>
          <w:szCs w:val="18"/>
        </w:rPr>
        <w:t xml:space="preserve"> </w:t>
      </w:r>
      <w:r w:rsidRPr="00655AF8">
        <w:rPr>
          <w:rFonts w:ascii="Calibri" w:eastAsia="Malgun Gothic" w:hAnsi="Calibri" w:cs="Calibri"/>
          <w:iCs/>
          <w:color w:val="262626"/>
          <w:sz w:val="18"/>
          <w:szCs w:val="18"/>
        </w:rPr>
        <w:t>fraudulent</w:t>
      </w:r>
      <w:r w:rsidRPr="00655AF8">
        <w:rPr>
          <w:rFonts w:ascii="Calibri" w:eastAsia="Malgun Gothic" w:hAnsi="Calibri" w:cs="Calibri"/>
          <w:iCs/>
          <w:color w:val="262626"/>
          <w:spacing w:val="-5"/>
          <w:sz w:val="18"/>
          <w:szCs w:val="18"/>
        </w:rPr>
        <w:t xml:space="preserve"> </w:t>
      </w:r>
      <w:r w:rsidRPr="00655AF8">
        <w:rPr>
          <w:rFonts w:ascii="Calibri" w:eastAsia="Malgun Gothic" w:hAnsi="Calibri" w:cs="Calibri"/>
          <w:iCs/>
          <w:color w:val="262626"/>
          <w:sz w:val="18"/>
          <w:szCs w:val="18"/>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B0D7F2F" w14:textId="77777777" w:rsidR="00CF4547" w:rsidRPr="00655AF8" w:rsidRDefault="00CF4547" w:rsidP="001C0734">
      <w:pPr>
        <w:numPr>
          <w:ilvl w:val="3"/>
          <w:numId w:val="33"/>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FD51EB0" w14:textId="77777777" w:rsidR="00CF4547" w:rsidRPr="00655AF8" w:rsidRDefault="00CF4547" w:rsidP="00CF4547">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rFonts w:ascii="Calibri" w:eastAsia="Calibri" w:hAnsi="Calibri" w:cs="Calibri"/>
          <w:i/>
          <w:iCs/>
          <w:color w:val="262626"/>
          <w:sz w:val="18"/>
          <w:szCs w:val="18"/>
        </w:rPr>
      </w:pPr>
      <w:r w:rsidRPr="00655AF8">
        <w:rPr>
          <w:rFonts w:ascii="Calibri" w:eastAsia="Calibri" w:hAnsi="Calibri" w:cs="Calibri"/>
          <w:i/>
          <w:iCs/>
          <w:color w:val="262626"/>
          <w:sz w:val="18"/>
          <w:szCs w:val="18"/>
        </w:rPr>
        <w:t xml:space="preserve">For further information on </w:t>
      </w:r>
      <w:proofErr w:type="spellStart"/>
      <w:r w:rsidRPr="00655AF8">
        <w:rPr>
          <w:rFonts w:ascii="Calibri" w:eastAsia="Calibri" w:hAnsi="Calibri" w:cs="Calibri"/>
          <w:i/>
          <w:iCs/>
          <w:color w:val="262626"/>
          <w:sz w:val="18"/>
          <w:szCs w:val="18"/>
        </w:rPr>
        <w:t>programme</w:t>
      </w:r>
      <w:proofErr w:type="spellEnd"/>
      <w:r w:rsidRPr="00655AF8">
        <w:rPr>
          <w:rFonts w:ascii="Calibri" w:eastAsia="Calibri" w:hAnsi="Calibri" w:cs="Calibri"/>
          <w:i/>
          <w:iCs/>
          <w:color w:val="262626"/>
          <w:sz w:val="18"/>
          <w:szCs w:val="18"/>
        </w:rPr>
        <w:t xml:space="preserv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E074671"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b/>
          <w:color w:val="262626"/>
          <w:sz w:val="18"/>
          <w:szCs w:val="18"/>
        </w:rPr>
        <w:t>Procurement management</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controls</w:t>
      </w:r>
    </w:p>
    <w:p w14:paraId="6826244E"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1A4BBA93"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0000FF"/>
          <w:sz w:val="18"/>
          <w:szCs w:val="18"/>
          <w:u w:val="single" w:color="0000FF"/>
        </w:rPr>
      </w:pPr>
      <w:r w:rsidRPr="00655AF8">
        <w:rPr>
          <w:rFonts w:ascii="Calibri" w:eastAsia="Malgun Gothic" w:hAnsi="Calibri" w:cs="Calibri"/>
          <w:iCs/>
          <w:color w:val="262626"/>
          <w:sz w:val="18"/>
          <w:szCs w:val="18"/>
        </w:rPr>
        <w:t>Furthermore, relevant staff members and other personnel with procurement functions must abide</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by</w:t>
      </w:r>
      <w:r w:rsidRPr="00655AF8">
        <w:rPr>
          <w:rFonts w:ascii="Calibri" w:eastAsia="Malgun Gothic" w:hAnsi="Calibri" w:cs="Calibri"/>
          <w:iCs/>
          <w:color w:val="262626"/>
          <w:spacing w:val="-14"/>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procurement</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management</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controls</w:t>
      </w:r>
      <w:r w:rsidRPr="00655AF8">
        <w:rPr>
          <w:rFonts w:ascii="Calibri" w:eastAsia="Malgun Gothic" w:hAnsi="Calibri" w:cs="Calibri"/>
          <w:iCs/>
          <w:color w:val="262626"/>
          <w:spacing w:val="-14"/>
          <w:sz w:val="18"/>
          <w:szCs w:val="18"/>
        </w:rPr>
        <w:t xml:space="preserve"> </w:t>
      </w:r>
      <w:r w:rsidRPr="00655AF8">
        <w:rPr>
          <w:rFonts w:ascii="Calibri" w:eastAsia="Malgun Gothic" w:hAnsi="Calibri" w:cs="Calibri"/>
          <w:iCs/>
          <w:color w:val="262626"/>
          <w:sz w:val="18"/>
          <w:szCs w:val="18"/>
        </w:rPr>
        <w:t>and</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proce</w:t>
      </w:r>
      <w:r w:rsidRPr="00655AF8">
        <w:rPr>
          <w:rFonts w:ascii="Calibri" w:eastAsia="Malgun Gothic" w:hAnsi="Calibri" w:cs="Calibri"/>
          <w:iCs/>
          <w:sz w:val="18"/>
          <w:szCs w:val="18"/>
        </w:rPr>
        <w:t>dures,</w:t>
      </w:r>
      <w:r w:rsidRPr="00655AF8">
        <w:rPr>
          <w:rFonts w:ascii="Calibri" w:eastAsia="Malgun Gothic" w:hAnsi="Calibri" w:cs="Calibri"/>
          <w:iCs/>
          <w:spacing w:val="-13"/>
          <w:sz w:val="18"/>
          <w:szCs w:val="18"/>
        </w:rPr>
        <w:t xml:space="preserve"> </w:t>
      </w:r>
      <w:r w:rsidRPr="00655AF8">
        <w:rPr>
          <w:rFonts w:ascii="Calibri" w:eastAsia="Malgun Gothic" w:hAnsi="Calibri" w:cs="Calibri"/>
          <w:iCs/>
          <w:color w:val="262626"/>
          <w:sz w:val="18"/>
          <w:szCs w:val="18"/>
        </w:rPr>
        <w:t>including</w:t>
      </w:r>
      <w:r w:rsidRPr="00655AF8">
        <w:rPr>
          <w:rFonts w:ascii="Calibri" w:eastAsia="Malgun Gothic" w:hAnsi="Calibri" w:cs="Calibri"/>
          <w:iCs/>
          <w:color w:val="262626"/>
          <w:spacing w:val="-14"/>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Procurement</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 xml:space="preserve">and </w:t>
      </w:r>
      <w:hyperlink r:id="rId29" w:history="1">
        <w:r w:rsidRPr="00655AF8">
          <w:rPr>
            <w:rFonts w:ascii="Calibri" w:eastAsia="Malgun Gothic" w:hAnsi="Calibri" w:cs="Calibri"/>
            <w:iCs/>
            <w:color w:val="262626"/>
            <w:sz w:val="18"/>
            <w:szCs w:val="18"/>
            <w:u w:val="single"/>
          </w:rPr>
          <w:t xml:space="preserve">Contract Management </w:t>
        </w:r>
      </w:hyperlink>
      <w:r w:rsidRPr="00655AF8">
        <w:rPr>
          <w:rFonts w:ascii="Calibri" w:eastAsia="Malgun Gothic" w:hAnsi="Calibri" w:cs="Calibri"/>
          <w:iCs/>
          <w:color w:val="262626"/>
          <w:sz w:val="18"/>
          <w:szCs w:val="18"/>
        </w:rPr>
        <w:t xml:space="preserve">Policy and the Separation of Duties section of the </w:t>
      </w:r>
      <w:r w:rsidRPr="00655AF8">
        <w:rPr>
          <w:rFonts w:ascii="Calibri" w:eastAsia="Malgun Gothic" w:hAnsi="Calibri" w:cs="Calibri"/>
          <w:iCs/>
          <w:color w:val="262626"/>
          <w:spacing w:val="-30"/>
          <w:sz w:val="18"/>
          <w:szCs w:val="18"/>
        </w:rPr>
        <w:t xml:space="preserve"> </w:t>
      </w:r>
      <w:r w:rsidRPr="00655AF8">
        <w:rPr>
          <w:rFonts w:ascii="Calibri" w:eastAsia="Malgun Gothic" w:hAnsi="Calibri" w:cs="Calibri"/>
          <w:iCs/>
          <w:color w:val="262626"/>
          <w:sz w:val="18"/>
          <w:szCs w:val="18"/>
        </w:rPr>
        <w:t>ICP.</w:t>
      </w:r>
    </w:p>
    <w:p w14:paraId="66416501" w14:textId="77777777" w:rsidR="00CF4547" w:rsidRPr="00655AF8" w:rsidRDefault="00CF4547" w:rsidP="00CF4547">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rFonts w:ascii="Calibri" w:eastAsia="Calibri" w:hAnsi="Calibri" w:cs="Calibri"/>
          <w:i/>
          <w:iCs/>
          <w:color w:val="262626"/>
          <w:sz w:val="18"/>
          <w:szCs w:val="18"/>
        </w:rPr>
      </w:pPr>
      <w:r w:rsidRPr="00655AF8">
        <w:rPr>
          <w:rFonts w:ascii="Calibri" w:eastAsia="Calibri" w:hAnsi="Calibri" w:cs="Calibri"/>
          <w:i/>
          <w:iCs/>
          <w:color w:val="262626"/>
          <w:sz w:val="18"/>
          <w:szCs w:val="18"/>
        </w:rPr>
        <w:lastRenderedPageBreak/>
        <w:t xml:space="preserve">For further information on </w:t>
      </w:r>
      <w:proofErr w:type="spellStart"/>
      <w:r w:rsidRPr="00655AF8">
        <w:rPr>
          <w:rFonts w:ascii="Calibri" w:eastAsia="Calibri" w:hAnsi="Calibri" w:cs="Calibri"/>
          <w:i/>
          <w:iCs/>
          <w:color w:val="262626"/>
          <w:sz w:val="18"/>
          <w:szCs w:val="18"/>
        </w:rPr>
        <w:t>programme</w:t>
      </w:r>
      <w:proofErr w:type="spellEnd"/>
      <w:r w:rsidRPr="00655AF8">
        <w:rPr>
          <w:rFonts w:ascii="Calibri" w:eastAsia="Calibri" w:hAnsi="Calibri" w:cs="Calibri"/>
          <w:i/>
          <w:iCs/>
          <w:color w:val="262626"/>
          <w:sz w:val="18"/>
          <w:szCs w:val="18"/>
        </w:rPr>
        <w:t xml:space="preserve"> management controls and procedures, please consult the Procurement and Contract Management Policy and the Separation of Duties section of the ICP. </w:t>
      </w:r>
    </w:p>
    <w:p w14:paraId="75CCBBC4"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b/>
          <w:color w:val="262626"/>
          <w:sz w:val="18"/>
          <w:szCs w:val="18"/>
        </w:rPr>
        <w:t>Asset management</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controls</w:t>
      </w:r>
    </w:p>
    <w:p w14:paraId="4A4C3754"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68F3655C" w14:textId="77777777" w:rsidR="00CF4547" w:rsidRPr="00655AF8" w:rsidRDefault="00CF4547" w:rsidP="001C0734">
      <w:pPr>
        <w:numPr>
          <w:ilvl w:val="0"/>
          <w:numId w:val="34"/>
        </w:numPr>
        <w:spacing w:before="60" w:after="60" w:line="264" w:lineRule="auto"/>
        <w:ind w:left="1800"/>
        <w:contextualSpacing/>
        <w:rPr>
          <w:rFonts w:ascii="Calibri" w:eastAsia="Calibri" w:hAnsi="Calibri" w:cs="Calibri"/>
          <w:color w:val="262626"/>
          <w:sz w:val="18"/>
          <w:szCs w:val="18"/>
        </w:rPr>
      </w:pPr>
      <w:r w:rsidRPr="00655AF8">
        <w:rPr>
          <w:rFonts w:ascii="Calibri" w:eastAsia="Calibri" w:hAnsi="Calibri" w:cs="Calibri"/>
          <w:color w:val="262626"/>
          <w:sz w:val="18"/>
          <w:szCs w:val="18"/>
        </w:rPr>
        <w:t xml:space="preserve">Purchasing all assets through a purchase order (PO) to ensure they are captured in the asset management </w:t>
      </w:r>
      <w:proofErr w:type="gramStart"/>
      <w:r w:rsidRPr="00655AF8">
        <w:rPr>
          <w:rFonts w:ascii="Calibri" w:eastAsia="Calibri" w:hAnsi="Calibri" w:cs="Calibri"/>
          <w:color w:val="262626"/>
          <w:sz w:val="18"/>
          <w:szCs w:val="18"/>
        </w:rPr>
        <w:t>module;</w:t>
      </w:r>
      <w:proofErr w:type="gramEnd"/>
    </w:p>
    <w:p w14:paraId="5C845E13" w14:textId="77777777" w:rsidR="00CF4547" w:rsidRPr="00655AF8" w:rsidRDefault="00CF4547" w:rsidP="001C0734">
      <w:pPr>
        <w:numPr>
          <w:ilvl w:val="0"/>
          <w:numId w:val="34"/>
        </w:numPr>
        <w:spacing w:before="60" w:after="60" w:line="264" w:lineRule="auto"/>
        <w:ind w:left="1800"/>
        <w:contextualSpacing/>
        <w:rPr>
          <w:rFonts w:ascii="Calibri" w:eastAsia="Calibri" w:hAnsi="Calibri" w:cs="Calibri"/>
          <w:color w:val="262626"/>
          <w:sz w:val="18"/>
          <w:szCs w:val="18"/>
        </w:rPr>
      </w:pPr>
      <w:r w:rsidRPr="00655AF8">
        <w:rPr>
          <w:rFonts w:ascii="Calibri" w:eastAsia="Calibri" w:hAnsi="Calibri" w:cs="Calibri"/>
          <w:color w:val="262626"/>
          <w:sz w:val="18"/>
          <w:szCs w:val="18"/>
        </w:rPr>
        <w:t>Maintaining segregation of duties with respect to authorization, recording, custody, and disposal of assets;</w:t>
      </w:r>
      <w:r w:rsidRPr="00655AF8">
        <w:rPr>
          <w:rFonts w:ascii="Calibri" w:eastAsia="Calibri" w:hAnsi="Calibri" w:cs="Calibri"/>
          <w:color w:val="262626"/>
          <w:spacing w:val="-8"/>
          <w:sz w:val="18"/>
          <w:szCs w:val="18"/>
        </w:rPr>
        <w:t xml:space="preserve"> </w:t>
      </w:r>
      <w:r w:rsidRPr="00655AF8">
        <w:rPr>
          <w:rFonts w:ascii="Calibri" w:eastAsia="Calibri" w:hAnsi="Calibri" w:cs="Calibri"/>
          <w:color w:val="262626"/>
          <w:sz w:val="18"/>
          <w:szCs w:val="18"/>
        </w:rPr>
        <w:t>and</w:t>
      </w:r>
    </w:p>
    <w:p w14:paraId="5D19EF12" w14:textId="77777777" w:rsidR="00CF4547" w:rsidRPr="00655AF8" w:rsidRDefault="00CF4547" w:rsidP="001C0734">
      <w:pPr>
        <w:numPr>
          <w:ilvl w:val="0"/>
          <w:numId w:val="34"/>
        </w:numPr>
        <w:spacing w:before="60" w:after="60" w:line="264" w:lineRule="auto"/>
        <w:ind w:left="1800"/>
        <w:contextualSpacing/>
        <w:rPr>
          <w:rFonts w:ascii="Calibri" w:eastAsia="Calibri" w:hAnsi="Calibri" w:cs="Calibri"/>
          <w:color w:val="262626"/>
          <w:sz w:val="18"/>
          <w:szCs w:val="18"/>
        </w:rPr>
      </w:pPr>
      <w:r w:rsidRPr="00655AF8">
        <w:rPr>
          <w:rFonts w:ascii="Calibri" w:eastAsia="Calibri" w:hAnsi="Calibri" w:cs="Calibri"/>
          <w:color w:val="262626"/>
          <w:sz w:val="18"/>
          <w:szCs w:val="18"/>
        </w:rPr>
        <w:t>Conducting bi-annual physical verifications.</w:t>
      </w:r>
    </w:p>
    <w:p w14:paraId="46F55C28" w14:textId="77777777" w:rsidR="00CF4547" w:rsidRPr="00655AF8" w:rsidRDefault="00CF4547" w:rsidP="00CF4547">
      <w:pPr>
        <w:tabs>
          <w:tab w:val="left" w:pos="720"/>
        </w:tabs>
        <w:spacing w:before="60" w:after="60" w:line="264" w:lineRule="auto"/>
        <w:ind w:left="2552"/>
        <w:contextualSpacing/>
        <w:rPr>
          <w:rFonts w:ascii="Calibri" w:eastAsia="Calibri" w:hAnsi="Calibri" w:cs="Calibri"/>
          <w:color w:val="262626"/>
          <w:sz w:val="18"/>
          <w:szCs w:val="18"/>
        </w:rPr>
      </w:pPr>
    </w:p>
    <w:p w14:paraId="4DDD4378" w14:textId="77777777" w:rsidR="00CF4547" w:rsidRPr="00655AF8" w:rsidRDefault="00CF4547" w:rsidP="00CF4547">
      <w:pPr>
        <w:pBdr>
          <w:top w:val="single" w:sz="4" w:space="1" w:color="auto"/>
          <w:left w:val="single" w:sz="4" w:space="4" w:color="auto"/>
          <w:bottom w:val="single" w:sz="4" w:space="1" w:color="auto"/>
          <w:right w:val="single" w:sz="4" w:space="4" w:color="auto"/>
        </w:pBdr>
        <w:shd w:val="clear" w:color="auto" w:fill="F2F2F2"/>
        <w:tabs>
          <w:tab w:val="left" w:pos="720"/>
        </w:tabs>
        <w:spacing w:before="60" w:after="60" w:line="264" w:lineRule="auto"/>
        <w:contextualSpacing/>
        <w:rPr>
          <w:rFonts w:ascii="Calibri" w:eastAsia="Calibri" w:hAnsi="Calibri" w:cs="Calibri"/>
          <w:i/>
          <w:color w:val="262626"/>
          <w:sz w:val="18"/>
          <w:szCs w:val="18"/>
        </w:rPr>
      </w:pPr>
      <w:r w:rsidRPr="00655AF8">
        <w:rPr>
          <w:rFonts w:ascii="Calibri" w:eastAsia="Calibri" w:hAnsi="Calibri" w:cs="Calibri"/>
          <w:i/>
          <w:color w:val="262626"/>
          <w:sz w:val="18"/>
          <w:szCs w:val="18"/>
        </w:rPr>
        <w:t>For further information on asset management controls and procedures, please consult the Asset Management Policy and Vehicle Management Policy.</w:t>
      </w:r>
    </w:p>
    <w:p w14:paraId="3C7243BC"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b/>
          <w:color w:val="262626"/>
          <w:sz w:val="18"/>
          <w:szCs w:val="18"/>
        </w:rPr>
        <w:t>Financial management</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controls</w:t>
      </w:r>
    </w:p>
    <w:p w14:paraId="069D67C8"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5FA30705"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Procurement, vendor approvals and payment approvals are all subjected to two levels of approvals: Level 1 (verification) and Level 2 (approvals).</w:t>
      </w:r>
    </w:p>
    <w:p w14:paraId="0C5140D5"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 xml:space="preserve">The centralized Level 1 (verification) and Level 2 (approval) process within Finance HQ for all general ledger journal entries ensures that all requests are reviewed in terms of accuracy, </w:t>
      </w:r>
      <w:proofErr w:type="gramStart"/>
      <w:r w:rsidRPr="00655AF8">
        <w:rPr>
          <w:rFonts w:ascii="Calibri" w:eastAsia="Malgun Gothic" w:hAnsi="Calibri" w:cs="Calibri"/>
          <w:iCs/>
          <w:color w:val="262626"/>
          <w:sz w:val="18"/>
          <w:szCs w:val="18"/>
        </w:rPr>
        <w:t>correctness</w:t>
      </w:r>
      <w:proofErr w:type="gramEnd"/>
      <w:r w:rsidRPr="00655AF8">
        <w:rPr>
          <w:rFonts w:ascii="Calibri" w:eastAsia="Malgun Gothic" w:hAnsi="Calibri" w:cs="Calibri"/>
          <w:iCs/>
          <w:color w:val="262626"/>
          <w:sz w:val="18"/>
          <w:szCs w:val="18"/>
        </w:rPr>
        <w:t xml:space="preserve"> and validity with focus on the reason for the GLJE request. The verifier and/or approver must reject the GLJE request if none of the above tests are met.</w:t>
      </w:r>
    </w:p>
    <w:p w14:paraId="2430E214"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Finance</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HQ</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performs</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monthly</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general</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ledger</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account</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reconciliations</w:t>
      </w:r>
      <w:r w:rsidRPr="00655AF8">
        <w:rPr>
          <w:rFonts w:ascii="Calibri" w:eastAsia="Malgun Gothic" w:hAnsi="Calibri" w:cs="Calibri"/>
          <w:iCs/>
          <w:color w:val="262626"/>
          <w:spacing w:val="-14"/>
          <w:sz w:val="18"/>
          <w:szCs w:val="18"/>
        </w:rPr>
        <w:t xml:space="preserve"> </w:t>
      </w:r>
      <w:r w:rsidRPr="00655AF8">
        <w:rPr>
          <w:rFonts w:ascii="Calibri" w:eastAsia="Malgun Gothic" w:hAnsi="Calibri" w:cs="Calibri"/>
          <w:iCs/>
          <w:color w:val="262626"/>
          <w:sz w:val="18"/>
          <w:szCs w:val="18"/>
        </w:rPr>
        <w:t>to</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highlight</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any</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exceptional transactions. All general ledger account reconciliations are reviewed and approved by Team Leads and the Chief of</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Accounts.</w:t>
      </w:r>
    </w:p>
    <w:p w14:paraId="025DE3AC"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Detailed Month-end / Year-end closure instructions are sent to all offices, requiring adherence to timelines and certification of completed tasks by the Head of Office.</w:t>
      </w:r>
    </w:p>
    <w:p w14:paraId="66F3FF1F" w14:textId="77777777" w:rsidR="00CF4547" w:rsidRPr="00655AF8" w:rsidRDefault="00CF4547" w:rsidP="00CF4547">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18"/>
          <w:szCs w:val="18"/>
        </w:rPr>
      </w:pPr>
      <w:r w:rsidRPr="00655AF8">
        <w:rPr>
          <w:rFonts w:ascii="Calibri" w:eastAsia="Calibri" w:hAnsi="Calibri" w:cs="Calibri"/>
          <w:i/>
          <w:color w:val="262626"/>
          <w:sz w:val="18"/>
          <w:szCs w:val="18"/>
        </w:rPr>
        <w:t>For further information on finance management controls and procedures, please consult the Petty Cash Policy, the Revenue Management Policy and the Finance Manual and Standard Operating Procedures (Extract for Field Office).</w:t>
      </w:r>
    </w:p>
    <w:p w14:paraId="398F2699"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b/>
          <w:color w:val="262626"/>
          <w:sz w:val="18"/>
          <w:szCs w:val="18"/>
        </w:rPr>
        <w:t>Human resource management</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controls</w:t>
      </w:r>
    </w:p>
    <w:p w14:paraId="43C8A05C"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2BCCF07" w14:textId="77777777" w:rsidR="00CF4547" w:rsidRPr="00655AF8" w:rsidRDefault="00CF4547" w:rsidP="001C0734">
      <w:pPr>
        <w:numPr>
          <w:ilvl w:val="1"/>
          <w:numId w:val="40"/>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b/>
          <w:color w:val="262626"/>
          <w:sz w:val="18"/>
          <w:szCs w:val="18"/>
        </w:rPr>
        <w:t>Detecting</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Fraud</w:t>
      </w:r>
    </w:p>
    <w:p w14:paraId="205EFEB6"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Effective</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fraud</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prevention</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measures</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as</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outlined</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in</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Section</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5.1</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also</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enable</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successful</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 xml:space="preserve">detection of fraud. Specifically, the internal controls UN Women has established in the areas of procurement, asset management, financial management, </w:t>
      </w:r>
      <w:proofErr w:type="spellStart"/>
      <w:r w:rsidRPr="00655AF8">
        <w:rPr>
          <w:rFonts w:ascii="Calibri" w:eastAsia="Malgun Gothic" w:hAnsi="Calibri" w:cs="Calibri"/>
          <w:color w:val="262626"/>
          <w:sz w:val="18"/>
          <w:szCs w:val="18"/>
        </w:rPr>
        <w:t>programme</w:t>
      </w:r>
      <w:proofErr w:type="spellEnd"/>
      <w:r w:rsidRPr="00655AF8">
        <w:rPr>
          <w:rFonts w:ascii="Calibri" w:eastAsia="Malgun Gothic" w:hAnsi="Calibri" w:cs="Calibri"/>
          <w:color w:val="262626"/>
          <w:sz w:val="18"/>
          <w:szCs w:val="18"/>
        </w:rPr>
        <w:t xml:space="preserve"> management of implementing partners, and human resources management, as well as fraud awareness training containing various components aimed at enabling UN Women to detect </w:t>
      </w:r>
      <w:proofErr w:type="gramStart"/>
      <w:r w:rsidRPr="00655AF8">
        <w:rPr>
          <w:rFonts w:ascii="Calibri" w:eastAsia="Malgun Gothic" w:hAnsi="Calibri" w:cs="Calibri"/>
          <w:color w:val="262626"/>
          <w:sz w:val="18"/>
          <w:szCs w:val="18"/>
        </w:rPr>
        <w:t>anomalies, or</w:t>
      </w:r>
      <w:proofErr w:type="gramEnd"/>
      <w:r w:rsidRPr="00655AF8">
        <w:rPr>
          <w:rFonts w:ascii="Calibri" w:eastAsia="Malgun Gothic" w:hAnsi="Calibri" w:cs="Calibri"/>
          <w:color w:val="262626"/>
          <w:sz w:val="18"/>
          <w:szCs w:val="18"/>
        </w:rPr>
        <w:t xml:space="preserve"> identify areas of high concern. UN Women’s complaint mechanism, highlighted in Section 5.3 below, ensures</w:t>
      </w:r>
      <w:r w:rsidRPr="00655AF8">
        <w:rPr>
          <w:rFonts w:ascii="Calibri" w:eastAsia="Malgun Gothic" w:hAnsi="Calibri" w:cs="Calibri"/>
          <w:color w:val="262626"/>
          <w:spacing w:val="-15"/>
          <w:sz w:val="18"/>
          <w:szCs w:val="18"/>
        </w:rPr>
        <w:t xml:space="preserve"> </w:t>
      </w:r>
      <w:r w:rsidRPr="00655AF8">
        <w:rPr>
          <w:rFonts w:ascii="Calibri" w:eastAsia="Malgun Gothic" w:hAnsi="Calibri" w:cs="Calibri"/>
          <w:color w:val="262626"/>
          <w:sz w:val="18"/>
          <w:szCs w:val="18"/>
        </w:rPr>
        <w:t>that</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any</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persons</w:t>
      </w:r>
      <w:r w:rsidRPr="00655AF8">
        <w:rPr>
          <w:rFonts w:ascii="Calibri" w:eastAsia="Malgun Gothic" w:hAnsi="Calibri" w:cs="Calibri"/>
          <w:color w:val="262626"/>
          <w:spacing w:val="-15"/>
          <w:sz w:val="18"/>
          <w:szCs w:val="18"/>
        </w:rPr>
        <w:t xml:space="preserve"> </w:t>
      </w:r>
      <w:r w:rsidRPr="00655AF8">
        <w:rPr>
          <w:rFonts w:ascii="Calibri" w:eastAsia="Malgun Gothic" w:hAnsi="Calibri" w:cs="Calibri"/>
          <w:color w:val="262626"/>
          <w:sz w:val="18"/>
          <w:szCs w:val="18"/>
        </w:rPr>
        <w:t>who</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detect</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identify</w:t>
      </w:r>
      <w:r w:rsidRPr="00655AF8">
        <w:rPr>
          <w:rFonts w:ascii="Calibri" w:eastAsia="Malgun Gothic" w:hAnsi="Calibri" w:cs="Calibri"/>
          <w:color w:val="262626"/>
          <w:spacing w:val="-16"/>
          <w:sz w:val="18"/>
          <w:szCs w:val="18"/>
        </w:rPr>
        <w:t xml:space="preserve"> </w:t>
      </w:r>
      <w:r w:rsidRPr="00655AF8">
        <w:rPr>
          <w:rFonts w:ascii="Calibri" w:eastAsia="Malgun Gothic" w:hAnsi="Calibri" w:cs="Calibri"/>
          <w:color w:val="262626"/>
          <w:sz w:val="18"/>
          <w:szCs w:val="18"/>
        </w:rPr>
        <w:t>such</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anomalies</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or</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concerns,</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may</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do</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so</w:t>
      </w:r>
      <w:r w:rsidRPr="00655AF8">
        <w:rPr>
          <w:rFonts w:ascii="Calibri" w:eastAsia="Malgun Gothic" w:hAnsi="Calibri" w:cs="Calibri"/>
          <w:color w:val="262626"/>
          <w:spacing w:val="-14"/>
          <w:sz w:val="18"/>
          <w:szCs w:val="18"/>
        </w:rPr>
        <w:t xml:space="preserve"> </w:t>
      </w:r>
      <w:r w:rsidRPr="00655AF8">
        <w:rPr>
          <w:rFonts w:ascii="Calibri" w:eastAsia="Malgun Gothic" w:hAnsi="Calibri" w:cs="Calibri"/>
          <w:color w:val="262626"/>
          <w:sz w:val="18"/>
          <w:szCs w:val="18"/>
        </w:rPr>
        <w:t>through a dedicated “anti-fraud</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hotline”.</w:t>
      </w:r>
    </w:p>
    <w:p w14:paraId="775E4450"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proofErr w:type="gramStart"/>
      <w:r w:rsidRPr="00655AF8">
        <w:rPr>
          <w:rFonts w:ascii="Calibri" w:eastAsia="Malgun Gothic" w:hAnsi="Calibri" w:cs="Calibri"/>
          <w:color w:val="262626"/>
          <w:sz w:val="18"/>
          <w:szCs w:val="18"/>
        </w:rPr>
        <w:t>UN</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Women’s</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Audit</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Unit,</w:t>
      </w:r>
      <w:proofErr w:type="gramEnd"/>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also</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provides</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UN</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Women</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with</w:t>
      </w:r>
      <w:r w:rsidRPr="00655AF8">
        <w:rPr>
          <w:rFonts w:ascii="Calibri" w:eastAsia="Malgun Gothic" w:hAnsi="Calibri" w:cs="Calibri"/>
          <w:color w:val="262626"/>
          <w:spacing w:val="-13"/>
          <w:sz w:val="18"/>
          <w:szCs w:val="18"/>
        </w:rPr>
        <w:t xml:space="preserve"> </w:t>
      </w:r>
      <w:r w:rsidRPr="00655AF8">
        <w:rPr>
          <w:rFonts w:ascii="Calibri" w:eastAsia="Malgun Gothic" w:hAnsi="Calibri" w:cs="Calibri"/>
          <w:color w:val="262626"/>
          <w:sz w:val="18"/>
          <w:szCs w:val="18"/>
        </w:rPr>
        <w:t>effective</w:t>
      </w:r>
      <w:r w:rsidRPr="00655AF8">
        <w:rPr>
          <w:rFonts w:ascii="Calibri" w:eastAsia="Malgun Gothic" w:hAnsi="Calibri" w:cs="Calibri"/>
          <w:color w:val="262626"/>
          <w:spacing w:val="-12"/>
          <w:sz w:val="18"/>
          <w:szCs w:val="18"/>
        </w:rPr>
        <w:t xml:space="preserve"> </w:t>
      </w:r>
      <w:r w:rsidRPr="00655AF8">
        <w:rPr>
          <w:rFonts w:ascii="Calibri" w:eastAsia="Malgun Gothic" w:hAnsi="Calibri" w:cs="Calibri"/>
          <w:color w:val="262626"/>
          <w:sz w:val="18"/>
          <w:szCs w:val="18"/>
        </w:rPr>
        <w:t>independent</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 xml:space="preserve">and objective internal oversight that is designed to improve the effectiveness and efficiency of UN Women’s operations in </w:t>
      </w:r>
      <w:r w:rsidRPr="00655AF8">
        <w:rPr>
          <w:rFonts w:ascii="Calibri" w:eastAsia="Malgun Gothic" w:hAnsi="Calibri" w:cs="Calibri"/>
          <w:color w:val="262626"/>
          <w:sz w:val="18"/>
          <w:szCs w:val="18"/>
        </w:rPr>
        <w:lastRenderedPageBreak/>
        <w:t>achieving its development goals and objectives through the provision of internal</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audit</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related</w:t>
      </w:r>
      <w:r w:rsidRPr="00655AF8">
        <w:rPr>
          <w:rFonts w:ascii="Calibri" w:eastAsia="Malgun Gothic" w:hAnsi="Calibri" w:cs="Calibri"/>
          <w:color w:val="262626"/>
          <w:spacing w:val="-3"/>
          <w:sz w:val="18"/>
          <w:szCs w:val="18"/>
        </w:rPr>
        <w:t xml:space="preserve"> </w:t>
      </w:r>
      <w:r w:rsidRPr="00655AF8">
        <w:rPr>
          <w:rFonts w:ascii="Calibri" w:eastAsia="Malgun Gothic" w:hAnsi="Calibri" w:cs="Calibri"/>
          <w:color w:val="262626"/>
          <w:sz w:val="18"/>
          <w:szCs w:val="18"/>
        </w:rPr>
        <w:t>advisory</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services.</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UN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Women’s</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internal</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audit</w:t>
      </w:r>
      <w:r w:rsidRPr="00655AF8">
        <w:rPr>
          <w:rFonts w:ascii="Calibri" w:eastAsia="Malgun Gothic" w:hAnsi="Calibri" w:cs="Calibri"/>
          <w:color w:val="262626"/>
          <w:spacing w:val="-3"/>
          <w:sz w:val="18"/>
          <w:szCs w:val="18"/>
        </w:rPr>
        <w:t xml:space="preserve"> </w:t>
      </w:r>
      <w:r w:rsidRPr="00655AF8">
        <w:rPr>
          <w:rFonts w:ascii="Calibri" w:eastAsia="Malgun Gothic" w:hAnsi="Calibri" w:cs="Calibri"/>
          <w:color w:val="262626"/>
          <w:sz w:val="18"/>
          <w:szCs w:val="18"/>
        </w:rPr>
        <w:t>function</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plays</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a</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key</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 xml:space="preserve">role in anti-fraud activities, including in management’s role of preventing, </w:t>
      </w:r>
      <w:proofErr w:type="gramStart"/>
      <w:r w:rsidRPr="00655AF8">
        <w:rPr>
          <w:rFonts w:ascii="Calibri" w:eastAsia="Malgun Gothic" w:hAnsi="Calibri" w:cs="Calibri"/>
          <w:color w:val="262626"/>
          <w:sz w:val="18"/>
          <w:szCs w:val="18"/>
        </w:rPr>
        <w:t>detecting</w:t>
      </w:r>
      <w:proofErr w:type="gramEnd"/>
      <w:r w:rsidRPr="00655AF8">
        <w:rPr>
          <w:rFonts w:ascii="Calibri" w:eastAsia="Malgun Gothic" w:hAnsi="Calibri" w:cs="Calibri"/>
          <w:color w:val="262626"/>
          <w:sz w:val="18"/>
          <w:szCs w:val="18"/>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take</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decisions</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on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improvements</w:t>
      </w:r>
      <w:r w:rsidRPr="00655AF8">
        <w:rPr>
          <w:rFonts w:ascii="Calibri" w:eastAsia="Malgun Gothic" w:hAnsi="Calibri" w:cs="Calibri"/>
          <w:color w:val="262626"/>
          <w:spacing w:val="-11"/>
          <w:sz w:val="18"/>
          <w:szCs w:val="18"/>
        </w:rPr>
        <w:t xml:space="preserve"> </w:t>
      </w:r>
      <w:r w:rsidRPr="00655AF8">
        <w:rPr>
          <w:rFonts w:ascii="Calibri" w:eastAsia="Malgun Gothic" w:hAnsi="Calibri" w:cs="Calibri"/>
          <w:color w:val="262626"/>
          <w:sz w:val="18"/>
          <w:szCs w:val="18"/>
        </w:rPr>
        <w:t>needed</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in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UN</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Women’s</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financial</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risk</w:t>
      </w:r>
      <w:r w:rsidRPr="00655AF8">
        <w:rPr>
          <w:rFonts w:ascii="Calibri" w:eastAsia="Malgun Gothic" w:hAnsi="Calibri" w:cs="Calibri"/>
          <w:color w:val="262626"/>
          <w:spacing w:val="-10"/>
          <w:sz w:val="18"/>
          <w:szCs w:val="18"/>
        </w:rPr>
        <w:t xml:space="preserve"> </w:t>
      </w:r>
      <w:r w:rsidRPr="00655AF8">
        <w:rPr>
          <w:rFonts w:ascii="Calibri" w:eastAsia="Malgun Gothic" w:hAnsi="Calibri" w:cs="Calibri"/>
          <w:color w:val="262626"/>
          <w:sz w:val="18"/>
          <w:szCs w:val="18"/>
        </w:rPr>
        <w:t>practices.</w:t>
      </w:r>
    </w:p>
    <w:p w14:paraId="766FAABE" w14:textId="77777777" w:rsidR="00CF4547" w:rsidRPr="00655AF8" w:rsidRDefault="00CF4547" w:rsidP="001C0734">
      <w:pPr>
        <w:numPr>
          <w:ilvl w:val="1"/>
          <w:numId w:val="40"/>
        </w:numPr>
        <w:spacing w:before="120" w:after="120" w:line="264" w:lineRule="auto"/>
        <w:jc w:val="both"/>
        <w:outlineLvl w:val="1"/>
        <w:rPr>
          <w:rFonts w:ascii="Calibri" w:eastAsia="Malgun Gothic" w:hAnsi="Calibri" w:cs="Calibri"/>
          <w:color w:val="262626"/>
          <w:sz w:val="18"/>
          <w:szCs w:val="18"/>
        </w:rPr>
      </w:pPr>
      <w:bookmarkStart w:id="27" w:name="_Reporting_Fraud"/>
      <w:bookmarkEnd w:id="27"/>
      <w:r w:rsidRPr="00655AF8">
        <w:rPr>
          <w:rFonts w:ascii="Calibri" w:eastAsia="Malgun Gothic" w:hAnsi="Calibri" w:cs="Calibri"/>
          <w:b/>
          <w:color w:val="262626"/>
          <w:sz w:val="18"/>
          <w:szCs w:val="18"/>
        </w:rPr>
        <w:t>Reporting</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Fraud</w:t>
      </w:r>
    </w:p>
    <w:p w14:paraId="34F63AA1"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6533F2DA" w14:textId="77777777" w:rsidR="00CF4547" w:rsidRPr="00655AF8" w:rsidRDefault="00CF4547" w:rsidP="001C0734">
      <w:pPr>
        <w:numPr>
          <w:ilvl w:val="0"/>
          <w:numId w:val="35"/>
        </w:numPr>
        <w:spacing w:before="60" w:after="60" w:line="264" w:lineRule="auto"/>
        <w:ind w:left="1646"/>
        <w:contextualSpacing/>
        <w:jc w:val="both"/>
        <w:rPr>
          <w:rFonts w:ascii="Calibri" w:eastAsia="Calibri" w:hAnsi="Calibri" w:cs="Calibri"/>
          <w:color w:val="0563C1"/>
          <w:sz w:val="18"/>
          <w:szCs w:val="18"/>
          <w:u w:val="single"/>
        </w:rPr>
      </w:pPr>
      <w:r w:rsidRPr="00655AF8">
        <w:rPr>
          <w:rFonts w:ascii="Calibri" w:eastAsia="Calibri" w:hAnsi="Calibri" w:cs="Calibri"/>
          <w:b/>
          <w:sz w:val="18"/>
          <w:szCs w:val="18"/>
        </w:rPr>
        <w:t>Online</w:t>
      </w:r>
      <w:r w:rsidRPr="00655AF8">
        <w:rPr>
          <w:rFonts w:ascii="Calibri" w:eastAsia="Calibri" w:hAnsi="Calibri" w:cs="Calibri"/>
          <w:b/>
          <w:sz w:val="18"/>
          <w:szCs w:val="18"/>
          <w:u w:val="single"/>
        </w:rPr>
        <w:t xml:space="preserve"> </w:t>
      </w:r>
      <w:r w:rsidRPr="00655AF8">
        <w:rPr>
          <w:rFonts w:ascii="Calibri" w:eastAsia="Calibri" w:hAnsi="Calibri" w:cs="Calibri"/>
          <w:b/>
          <w:sz w:val="18"/>
          <w:szCs w:val="18"/>
        </w:rPr>
        <w:t>referral form</w:t>
      </w:r>
      <w:r w:rsidRPr="00655AF8">
        <w:rPr>
          <w:rFonts w:ascii="Calibri" w:eastAsia="Calibri" w:hAnsi="Calibri" w:cs="Calibri"/>
          <w:color w:val="0563C1"/>
          <w:sz w:val="18"/>
          <w:szCs w:val="18"/>
          <w:u w:val="single"/>
        </w:rPr>
        <w:t xml:space="preserve">  </w:t>
      </w:r>
    </w:p>
    <w:p w14:paraId="14F87029" w14:textId="77777777" w:rsidR="00CF4547" w:rsidRPr="00655AF8" w:rsidRDefault="00CF4547" w:rsidP="00CF4547">
      <w:pPr>
        <w:tabs>
          <w:tab w:val="left" w:pos="720"/>
        </w:tabs>
        <w:spacing w:before="60" w:after="60" w:line="264" w:lineRule="auto"/>
        <w:ind w:left="1646"/>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w:t>
      </w:r>
      <w:hyperlink r:id="rId30" w:history="1">
        <w:r w:rsidRPr="00655AF8">
          <w:rPr>
            <w:rFonts w:ascii="Calibri" w:eastAsia="Calibri" w:hAnsi="Calibri" w:cs="Calibri"/>
            <w:color w:val="0563C1"/>
            <w:sz w:val="18"/>
            <w:szCs w:val="18"/>
            <w:u w:val="single"/>
          </w:rPr>
          <w:t>http://www.unwomen.org/en/about-us/accountability/investigations</w:t>
        </w:r>
      </w:hyperlink>
      <w:r w:rsidRPr="00655AF8">
        <w:rPr>
          <w:rFonts w:ascii="Calibri" w:eastAsia="Calibri" w:hAnsi="Calibri" w:cs="Calibri"/>
          <w:color w:val="262626"/>
          <w:sz w:val="18"/>
          <w:szCs w:val="18"/>
        </w:rPr>
        <w:t xml:space="preserve">) </w:t>
      </w:r>
    </w:p>
    <w:p w14:paraId="19F39C01" w14:textId="77777777" w:rsidR="00CF4547" w:rsidRPr="00655AF8" w:rsidRDefault="00CF4547" w:rsidP="00CF4547">
      <w:pPr>
        <w:tabs>
          <w:tab w:val="left" w:pos="720"/>
        </w:tabs>
        <w:spacing w:before="60" w:after="60" w:line="264" w:lineRule="auto"/>
        <w:ind w:left="2570" w:hanging="397"/>
        <w:contextualSpacing/>
        <w:jc w:val="both"/>
        <w:rPr>
          <w:rFonts w:ascii="Calibri" w:eastAsia="Calibri" w:hAnsi="Calibri" w:cs="Calibri"/>
          <w:color w:val="262626"/>
          <w:sz w:val="18"/>
          <w:szCs w:val="18"/>
        </w:rPr>
      </w:pPr>
    </w:p>
    <w:p w14:paraId="31B4944D" w14:textId="77777777" w:rsidR="00CF4547" w:rsidRPr="00655AF8" w:rsidRDefault="00CF4547" w:rsidP="001C0734">
      <w:pPr>
        <w:numPr>
          <w:ilvl w:val="0"/>
          <w:numId w:val="35"/>
        </w:numPr>
        <w:spacing w:before="60" w:after="60" w:line="264" w:lineRule="auto"/>
        <w:ind w:left="1646"/>
        <w:contextualSpacing/>
        <w:jc w:val="both"/>
        <w:rPr>
          <w:rFonts w:ascii="Calibri" w:eastAsia="Calibri" w:hAnsi="Calibri" w:cs="Calibri"/>
          <w:color w:val="262626"/>
          <w:sz w:val="18"/>
          <w:szCs w:val="18"/>
        </w:rPr>
      </w:pPr>
      <w:r w:rsidRPr="00655AF8">
        <w:rPr>
          <w:rFonts w:ascii="Calibri" w:eastAsia="Calibri" w:hAnsi="Calibri" w:cs="Calibri"/>
          <w:b/>
          <w:color w:val="262626"/>
          <w:sz w:val="18"/>
          <w:szCs w:val="18"/>
        </w:rPr>
        <w:t>Phone</w:t>
      </w:r>
      <w:r w:rsidRPr="00655AF8">
        <w:rPr>
          <w:rFonts w:ascii="Calibri" w:eastAsia="Calibri" w:hAnsi="Calibri" w:cs="Calibri"/>
          <w:color w:val="262626"/>
          <w:sz w:val="18"/>
          <w:szCs w:val="18"/>
        </w:rPr>
        <w:t>: + 1 212-963-1111 (24 hours a day)</w:t>
      </w:r>
    </w:p>
    <w:p w14:paraId="77AA21D0" w14:textId="77777777" w:rsidR="00CF4547" w:rsidRPr="00655AF8" w:rsidRDefault="00CF4547" w:rsidP="00CF4547">
      <w:pPr>
        <w:tabs>
          <w:tab w:val="left" w:pos="720"/>
        </w:tabs>
        <w:spacing w:before="60" w:after="60" w:line="264" w:lineRule="auto"/>
        <w:ind w:left="2570"/>
        <w:contextualSpacing/>
        <w:jc w:val="both"/>
        <w:rPr>
          <w:rFonts w:ascii="Calibri" w:eastAsia="Calibri" w:hAnsi="Calibri" w:cs="Calibri"/>
          <w:color w:val="262626"/>
          <w:sz w:val="18"/>
          <w:szCs w:val="18"/>
        </w:rPr>
      </w:pPr>
    </w:p>
    <w:p w14:paraId="54E03294" w14:textId="77777777" w:rsidR="00CF4547" w:rsidRPr="00655AF8" w:rsidRDefault="00CF4547" w:rsidP="001C0734">
      <w:pPr>
        <w:numPr>
          <w:ilvl w:val="0"/>
          <w:numId w:val="35"/>
        </w:numPr>
        <w:spacing w:before="60" w:after="60" w:line="264" w:lineRule="auto"/>
        <w:ind w:left="1646"/>
        <w:contextualSpacing/>
        <w:jc w:val="both"/>
        <w:rPr>
          <w:rFonts w:ascii="Calibri" w:eastAsia="Calibri" w:hAnsi="Calibri" w:cs="Calibri"/>
          <w:color w:val="262626"/>
          <w:sz w:val="18"/>
          <w:szCs w:val="18"/>
        </w:rPr>
      </w:pPr>
      <w:r w:rsidRPr="00655AF8">
        <w:rPr>
          <w:rFonts w:ascii="Calibri" w:eastAsia="Calibri" w:hAnsi="Calibri" w:cs="Calibri"/>
          <w:b/>
          <w:color w:val="262626"/>
          <w:sz w:val="18"/>
          <w:szCs w:val="18"/>
        </w:rPr>
        <w:t>Regular mail</w:t>
      </w:r>
      <w:r w:rsidRPr="00655AF8">
        <w:rPr>
          <w:rFonts w:ascii="Calibri" w:eastAsia="Calibri" w:hAnsi="Calibri" w:cs="Calibri"/>
          <w:color w:val="262626"/>
          <w:sz w:val="18"/>
          <w:szCs w:val="18"/>
        </w:rPr>
        <w:t xml:space="preserve">: </w:t>
      </w:r>
    </w:p>
    <w:p w14:paraId="38014815" w14:textId="77777777" w:rsidR="00CF4547" w:rsidRPr="00655AF8" w:rsidRDefault="00CF4547" w:rsidP="00CF4547">
      <w:pPr>
        <w:tabs>
          <w:tab w:val="left" w:pos="720"/>
        </w:tabs>
        <w:spacing w:before="60" w:after="60" w:line="264" w:lineRule="auto"/>
        <w:ind w:left="1646"/>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Director, Investigations Division – Office of Internal Oversight Services</w:t>
      </w:r>
    </w:p>
    <w:p w14:paraId="2437322F" w14:textId="77777777" w:rsidR="00CF4547" w:rsidRPr="00655AF8" w:rsidRDefault="00CF4547" w:rsidP="00CF4547">
      <w:pPr>
        <w:tabs>
          <w:tab w:val="left" w:pos="720"/>
        </w:tabs>
        <w:spacing w:before="60" w:after="60" w:line="264" w:lineRule="auto"/>
        <w:ind w:left="1646"/>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7th Floor 300 East 42nd (Corner Second Avenue)</w:t>
      </w:r>
    </w:p>
    <w:p w14:paraId="748D05C5" w14:textId="77777777" w:rsidR="00CF4547" w:rsidRPr="00655AF8" w:rsidRDefault="00CF4547" w:rsidP="00CF4547">
      <w:pPr>
        <w:tabs>
          <w:tab w:val="left" w:pos="720"/>
        </w:tabs>
        <w:spacing w:before="60" w:after="60" w:line="264" w:lineRule="auto"/>
        <w:ind w:left="1646"/>
        <w:contextualSpacing/>
        <w:jc w:val="both"/>
        <w:rPr>
          <w:rFonts w:ascii="Calibri" w:eastAsia="Calibri" w:hAnsi="Calibri" w:cs="Calibri"/>
          <w:color w:val="262626"/>
          <w:sz w:val="18"/>
          <w:szCs w:val="18"/>
        </w:rPr>
      </w:pPr>
      <w:r w:rsidRPr="00655AF8">
        <w:rPr>
          <w:rFonts w:ascii="Calibri" w:eastAsia="Calibri" w:hAnsi="Calibri" w:cs="Calibri"/>
          <w:color w:val="262626"/>
          <w:sz w:val="18"/>
          <w:szCs w:val="18"/>
        </w:rPr>
        <w:t>New York, NY, 10017, U.S.A.</w:t>
      </w:r>
    </w:p>
    <w:p w14:paraId="61234875" w14:textId="77777777" w:rsidR="00CF4547" w:rsidRPr="00655AF8" w:rsidRDefault="00CF4547" w:rsidP="00CF4547">
      <w:pPr>
        <w:widowControl w:val="0"/>
        <w:tabs>
          <w:tab w:val="right" w:pos="1418"/>
        </w:tabs>
        <w:autoSpaceDE w:val="0"/>
        <w:autoSpaceDN w:val="0"/>
        <w:spacing w:before="51" w:after="120" w:line="264" w:lineRule="auto"/>
        <w:ind w:left="119" w:right="393"/>
        <w:jc w:val="both"/>
        <w:rPr>
          <w:rFonts w:ascii="Calibri" w:eastAsia="Calibri" w:hAnsi="Calibri" w:cs="Calibri"/>
          <w:color w:val="404040"/>
          <w:sz w:val="18"/>
          <w:szCs w:val="18"/>
        </w:rPr>
      </w:pPr>
    </w:p>
    <w:p w14:paraId="219F8DF1" w14:textId="77777777" w:rsidR="00CF4547" w:rsidRPr="00655AF8" w:rsidRDefault="00CF4547" w:rsidP="00CF4547">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18"/>
          <w:szCs w:val="18"/>
        </w:rPr>
      </w:pPr>
      <w:r w:rsidRPr="00655AF8">
        <w:rPr>
          <w:rFonts w:ascii="Calibri" w:eastAsia="Calibri" w:hAnsi="Calibri" w:cs="Calibri"/>
          <w:i/>
          <w:color w:val="262626"/>
          <w:sz w:val="18"/>
          <w:szCs w:val="18"/>
        </w:rPr>
        <w:t xml:space="preserve">For further information on reporting procedures, please consult the UN Women Legal Policy and the UN Women </w:t>
      </w:r>
      <w:r w:rsidRPr="00655AF8">
        <w:rPr>
          <w:rFonts w:ascii="Calibri" w:eastAsia="Calibri" w:hAnsi="Calibri" w:cs="Calibri"/>
          <w:i/>
          <w:color w:val="404040"/>
          <w:sz w:val="18"/>
          <w:szCs w:val="18"/>
        </w:rPr>
        <w:t>Accountability website.</w:t>
      </w:r>
    </w:p>
    <w:p w14:paraId="01151D70" w14:textId="77777777" w:rsidR="00CF4547" w:rsidRPr="00655AF8" w:rsidRDefault="00CF4547" w:rsidP="001C0734">
      <w:pPr>
        <w:numPr>
          <w:ilvl w:val="1"/>
          <w:numId w:val="40"/>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b/>
          <w:color w:val="262626"/>
          <w:sz w:val="18"/>
          <w:szCs w:val="18"/>
        </w:rPr>
        <w:t>Confidentiality and Protection from</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Retaliation</w:t>
      </w:r>
    </w:p>
    <w:p w14:paraId="2216FEB9"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b/>
          <w:color w:val="262626"/>
          <w:sz w:val="18"/>
          <w:szCs w:val="18"/>
        </w:rPr>
      </w:pPr>
      <w:r w:rsidRPr="00655AF8">
        <w:rPr>
          <w:rFonts w:ascii="Calibri" w:eastAsia="Malgun Gothic" w:hAnsi="Calibri" w:cs="Calibri"/>
          <w:b/>
          <w:color w:val="262626"/>
          <w:sz w:val="18"/>
          <w:szCs w:val="18"/>
        </w:rPr>
        <w:t>Confidentiality</w:t>
      </w:r>
    </w:p>
    <w:p w14:paraId="6736B90D"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96615C1" w14:textId="77777777" w:rsidR="00CF4547" w:rsidRPr="00655AF8" w:rsidRDefault="00CF4547" w:rsidP="00CF4547">
      <w:pPr>
        <w:numPr>
          <w:ilvl w:val="3"/>
          <w:numId w:val="0"/>
        </w:numPr>
        <w:tabs>
          <w:tab w:val="num" w:pos="2155"/>
        </w:tabs>
        <w:spacing w:before="120" w:after="120" w:line="264" w:lineRule="auto"/>
        <w:ind w:left="1757" w:hanging="908"/>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5.4.2.1. All investigations undertaken by OIOS are confidential and requests for confidentiality by investigation participants will be honored to the extent possible within the legitimate needs of the investigation.</w:t>
      </w:r>
    </w:p>
    <w:p w14:paraId="1C5D702C" w14:textId="77777777" w:rsidR="00CF4547" w:rsidRPr="00655AF8" w:rsidRDefault="00CF4547" w:rsidP="00CF4547">
      <w:pPr>
        <w:numPr>
          <w:ilvl w:val="2"/>
          <w:numId w:val="0"/>
        </w:numPr>
        <w:tabs>
          <w:tab w:val="num" w:pos="1247"/>
        </w:tabs>
        <w:spacing w:before="120" w:after="120" w:line="264" w:lineRule="auto"/>
        <w:ind w:left="1247" w:hanging="680"/>
        <w:jc w:val="both"/>
        <w:outlineLvl w:val="2"/>
        <w:rPr>
          <w:rFonts w:ascii="Calibri" w:eastAsia="Malgun Gothic" w:hAnsi="Calibri" w:cs="Calibri"/>
          <w:color w:val="262626"/>
          <w:sz w:val="18"/>
          <w:szCs w:val="18"/>
        </w:rPr>
      </w:pPr>
      <w:bookmarkStart w:id="28" w:name="_Protection_from_Retaliation"/>
      <w:bookmarkEnd w:id="28"/>
      <w:r w:rsidRPr="00655AF8">
        <w:rPr>
          <w:rFonts w:ascii="Calibri" w:eastAsia="Malgun Gothic" w:hAnsi="Calibri" w:cs="Calibri"/>
          <w:b/>
          <w:color w:val="262626"/>
          <w:sz w:val="18"/>
          <w:szCs w:val="18"/>
        </w:rPr>
        <w:t>5.4.2. Protection from</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Retaliation</w:t>
      </w:r>
    </w:p>
    <w:p w14:paraId="47A50068" w14:textId="77777777" w:rsidR="00CF4547" w:rsidRPr="00655AF8" w:rsidRDefault="00CF4547" w:rsidP="00CF4547">
      <w:pPr>
        <w:numPr>
          <w:ilvl w:val="3"/>
          <w:numId w:val="0"/>
        </w:numPr>
        <w:tabs>
          <w:tab w:val="num" w:pos="2155"/>
        </w:tabs>
        <w:spacing w:before="120" w:after="120" w:line="264" w:lineRule="auto"/>
        <w:ind w:left="2155" w:hanging="908"/>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5.4.2.1. The</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UN–Women</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Policy</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for</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Protection</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against</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Retaliation</w:t>
      </w:r>
      <w:r w:rsidRPr="00655AF8">
        <w:rPr>
          <w:rFonts w:ascii="Calibri" w:eastAsia="Malgun Gothic" w:hAnsi="Calibri" w:cs="Calibri"/>
          <w:iCs/>
          <w:color w:val="262626"/>
          <w:spacing w:val="-9"/>
          <w:sz w:val="18"/>
          <w:szCs w:val="18"/>
        </w:rPr>
        <w:t xml:space="preserve"> </w:t>
      </w:r>
      <w:r w:rsidRPr="00655AF8">
        <w:rPr>
          <w:rFonts w:ascii="Calibri" w:eastAsia="Malgun Gothic" w:hAnsi="Calibri" w:cs="Calibri"/>
          <w:iCs/>
          <w:color w:val="262626"/>
          <w:sz w:val="18"/>
          <w:szCs w:val="18"/>
        </w:rPr>
        <w:t>establishes</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a</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framework</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and</w:t>
      </w:r>
      <w:r w:rsidRPr="00655AF8">
        <w:rPr>
          <w:rFonts w:ascii="Calibri" w:eastAsia="Malgun Gothic" w:hAnsi="Calibri" w:cs="Calibri"/>
          <w:iCs/>
          <w:color w:val="262626"/>
          <w:spacing w:val="-13"/>
          <w:sz w:val="18"/>
          <w:szCs w:val="18"/>
        </w:rPr>
        <w:t xml:space="preserve"> </w:t>
      </w:r>
      <w:r w:rsidRPr="00655AF8">
        <w:rPr>
          <w:rFonts w:ascii="Calibri" w:eastAsia="Malgun Gothic" w:hAnsi="Calibri" w:cs="Calibri"/>
          <w:iCs/>
          <w:color w:val="262626"/>
          <w:sz w:val="18"/>
          <w:szCs w:val="18"/>
        </w:rPr>
        <w:t>procedure for</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the</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protection</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of</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staff</w:t>
      </w:r>
      <w:r w:rsidRPr="00655AF8">
        <w:rPr>
          <w:rFonts w:ascii="Calibri" w:eastAsia="Malgun Gothic" w:hAnsi="Calibri" w:cs="Calibri"/>
          <w:iCs/>
          <w:color w:val="262626"/>
          <w:spacing w:val="-12"/>
          <w:sz w:val="18"/>
          <w:szCs w:val="18"/>
        </w:rPr>
        <w:t xml:space="preserve"> </w:t>
      </w:r>
      <w:r w:rsidRPr="00655AF8">
        <w:rPr>
          <w:rFonts w:ascii="Calibri" w:eastAsia="Malgun Gothic" w:hAnsi="Calibri" w:cs="Calibri"/>
          <w:iCs/>
          <w:color w:val="262626"/>
          <w:sz w:val="18"/>
          <w:szCs w:val="18"/>
        </w:rPr>
        <w:t>members</w:t>
      </w:r>
      <w:r w:rsidRPr="00655AF8">
        <w:rPr>
          <w:rFonts w:ascii="Calibri" w:eastAsia="Malgun Gothic" w:hAnsi="Calibri" w:cs="Calibri"/>
          <w:iCs/>
          <w:color w:val="262626"/>
          <w:spacing w:val="-14"/>
          <w:sz w:val="18"/>
          <w:szCs w:val="18"/>
        </w:rPr>
        <w:t xml:space="preserve"> </w:t>
      </w:r>
      <w:r w:rsidRPr="00655AF8">
        <w:rPr>
          <w:rFonts w:ascii="Calibri" w:eastAsia="Malgun Gothic" w:hAnsi="Calibri" w:cs="Calibri"/>
          <w:iCs/>
          <w:color w:val="262626"/>
          <w:sz w:val="18"/>
          <w:szCs w:val="18"/>
        </w:rPr>
        <w:t>from</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retaliation.</w:t>
      </w:r>
      <w:r w:rsidRPr="00655AF8">
        <w:rPr>
          <w:rFonts w:ascii="Calibri" w:eastAsia="Malgun Gothic" w:hAnsi="Calibri" w:cs="Calibri"/>
          <w:iCs/>
          <w:color w:val="262626"/>
          <w:spacing w:val="22"/>
          <w:sz w:val="18"/>
          <w:szCs w:val="18"/>
        </w:rPr>
        <w:t xml:space="preserve"> </w:t>
      </w:r>
      <w:r w:rsidRPr="00655AF8">
        <w:rPr>
          <w:rFonts w:ascii="Calibri" w:eastAsia="Malgun Gothic" w:hAnsi="Calibri" w:cs="Calibri"/>
          <w:iCs/>
          <w:color w:val="262626"/>
          <w:sz w:val="18"/>
          <w:szCs w:val="18"/>
        </w:rPr>
        <w:t>Staff</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members</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who</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believe</w:t>
      </w:r>
      <w:r w:rsidRPr="00655AF8">
        <w:rPr>
          <w:rFonts w:ascii="Calibri" w:eastAsia="Malgun Gothic" w:hAnsi="Calibri" w:cs="Calibri"/>
          <w:iCs/>
          <w:color w:val="262626"/>
          <w:spacing w:val="-11"/>
          <w:sz w:val="18"/>
          <w:szCs w:val="18"/>
        </w:rPr>
        <w:t xml:space="preserve"> </w:t>
      </w:r>
      <w:r w:rsidRPr="00655AF8">
        <w:rPr>
          <w:rFonts w:ascii="Calibri" w:eastAsia="Malgun Gothic" w:hAnsi="Calibri" w:cs="Calibri"/>
          <w:iCs/>
          <w:color w:val="262626"/>
          <w:sz w:val="18"/>
          <w:szCs w:val="18"/>
        </w:rPr>
        <w:t>that</w:t>
      </w:r>
      <w:r w:rsidRPr="00655AF8">
        <w:rPr>
          <w:rFonts w:ascii="Calibri" w:eastAsia="Malgun Gothic" w:hAnsi="Calibri" w:cs="Calibri"/>
          <w:iCs/>
          <w:color w:val="262626"/>
          <w:spacing w:val="-10"/>
          <w:sz w:val="18"/>
          <w:szCs w:val="18"/>
        </w:rPr>
        <w:t xml:space="preserve"> </w:t>
      </w:r>
      <w:r w:rsidRPr="00655AF8">
        <w:rPr>
          <w:rFonts w:ascii="Calibri" w:eastAsia="Malgun Gothic" w:hAnsi="Calibri" w:cs="Calibri"/>
          <w:iCs/>
          <w:color w:val="262626"/>
          <w:sz w:val="18"/>
          <w:szCs w:val="18"/>
        </w:rPr>
        <w:t xml:space="preserve">retaliatory action has been taken against them because they have reported allegations of </w:t>
      </w:r>
      <w:proofErr w:type="gramStart"/>
      <w:r w:rsidRPr="00655AF8">
        <w:rPr>
          <w:rFonts w:ascii="Calibri" w:eastAsia="Malgun Gothic" w:hAnsi="Calibri" w:cs="Calibri"/>
          <w:iCs/>
          <w:color w:val="262626"/>
          <w:sz w:val="18"/>
          <w:szCs w:val="18"/>
        </w:rPr>
        <w:t>wrongdoing, or</w:t>
      </w:r>
      <w:proofErr w:type="gramEnd"/>
      <w:r w:rsidRPr="00655AF8">
        <w:rPr>
          <w:rFonts w:ascii="Calibri" w:eastAsia="Malgun Gothic" w:hAnsi="Calibri" w:cs="Calibri"/>
          <w:iCs/>
          <w:color w:val="262626"/>
          <w:sz w:val="18"/>
          <w:szCs w:val="18"/>
        </w:rPr>
        <w:t xml:space="preserve"> have cooperated with a duly authorized audit or investigation, may forward all supporting information and documentation to the UN Ethics Office. This should be done promptly </w:t>
      </w:r>
      <w:proofErr w:type="gramStart"/>
      <w:r w:rsidRPr="00655AF8">
        <w:rPr>
          <w:rFonts w:ascii="Calibri" w:eastAsia="Malgun Gothic" w:hAnsi="Calibri" w:cs="Calibri"/>
          <w:iCs/>
          <w:color w:val="262626"/>
          <w:sz w:val="18"/>
          <w:szCs w:val="18"/>
        </w:rPr>
        <w:t>and in any event,</w:t>
      </w:r>
      <w:proofErr w:type="gramEnd"/>
      <w:r w:rsidRPr="00655AF8">
        <w:rPr>
          <w:rFonts w:ascii="Calibri" w:eastAsia="Malgun Gothic" w:hAnsi="Calibri" w:cs="Calibri"/>
          <w:iCs/>
          <w:color w:val="262626"/>
          <w:sz w:val="18"/>
          <w:szCs w:val="18"/>
        </w:rPr>
        <w:t xml:space="preserve"> no later than 60 calendar days after the alleged act or threat of retaliation has occurred. The complaint can be made in a variety of</w:t>
      </w:r>
      <w:r w:rsidRPr="00655AF8">
        <w:rPr>
          <w:rFonts w:ascii="Calibri" w:eastAsia="Malgun Gothic" w:hAnsi="Calibri" w:cs="Calibri"/>
          <w:iCs/>
          <w:color w:val="262626"/>
          <w:spacing w:val="-16"/>
          <w:sz w:val="18"/>
          <w:szCs w:val="18"/>
        </w:rPr>
        <w:t xml:space="preserve"> </w:t>
      </w:r>
      <w:r w:rsidRPr="00655AF8">
        <w:rPr>
          <w:rFonts w:ascii="Calibri" w:eastAsia="Malgun Gothic" w:hAnsi="Calibri" w:cs="Calibri"/>
          <w:iCs/>
          <w:color w:val="262626"/>
          <w:sz w:val="18"/>
          <w:szCs w:val="18"/>
        </w:rPr>
        <w:t>ways:</w:t>
      </w:r>
    </w:p>
    <w:p w14:paraId="200D6701" w14:textId="77777777" w:rsidR="00CF4547" w:rsidRPr="00655AF8" w:rsidRDefault="00CF4547" w:rsidP="00CF4547">
      <w:pPr>
        <w:tabs>
          <w:tab w:val="num" w:pos="2552"/>
        </w:tabs>
        <w:spacing w:before="60" w:after="60" w:line="264" w:lineRule="auto"/>
        <w:ind w:left="2552" w:hanging="397"/>
        <w:contextualSpacing/>
        <w:rPr>
          <w:rFonts w:ascii="Calibri" w:eastAsia="Calibri" w:hAnsi="Calibri" w:cs="Calibri"/>
          <w:color w:val="262626"/>
          <w:sz w:val="18"/>
          <w:szCs w:val="18"/>
        </w:rPr>
      </w:pPr>
      <w:r w:rsidRPr="00655AF8">
        <w:rPr>
          <w:rFonts w:ascii="Calibri" w:eastAsia="Calibri" w:hAnsi="Calibri" w:cs="Calibri"/>
          <w:b/>
          <w:bCs/>
          <w:color w:val="262626"/>
          <w:sz w:val="18"/>
          <w:szCs w:val="18"/>
        </w:rPr>
        <w:t xml:space="preserve">Phone: </w:t>
      </w:r>
      <w:r w:rsidRPr="00655AF8">
        <w:rPr>
          <w:rFonts w:ascii="Calibri" w:eastAsia="Calibri" w:hAnsi="Calibri" w:cs="Calibri"/>
          <w:color w:val="262626"/>
          <w:sz w:val="18"/>
          <w:szCs w:val="18"/>
        </w:rPr>
        <w:t>+1 917-367-9858</w:t>
      </w:r>
    </w:p>
    <w:p w14:paraId="3D35674E" w14:textId="77777777" w:rsidR="00CF4547" w:rsidRPr="00655AF8" w:rsidRDefault="00CF4547" w:rsidP="00CF4547">
      <w:pPr>
        <w:tabs>
          <w:tab w:val="num" w:pos="2552"/>
        </w:tabs>
        <w:spacing w:before="60" w:after="60" w:line="264" w:lineRule="auto"/>
        <w:ind w:left="2552" w:hanging="397"/>
        <w:contextualSpacing/>
        <w:rPr>
          <w:rFonts w:ascii="Calibri" w:eastAsia="Calibri" w:hAnsi="Calibri" w:cs="Calibri"/>
          <w:color w:val="262626"/>
          <w:sz w:val="18"/>
          <w:szCs w:val="18"/>
        </w:rPr>
      </w:pPr>
      <w:r w:rsidRPr="00655AF8">
        <w:rPr>
          <w:rFonts w:ascii="Calibri" w:eastAsia="Calibri" w:hAnsi="Calibri" w:cs="Calibri"/>
          <w:b/>
          <w:bCs/>
          <w:color w:val="262626"/>
          <w:sz w:val="18"/>
          <w:szCs w:val="18"/>
        </w:rPr>
        <w:t>Email</w:t>
      </w:r>
      <w:r w:rsidRPr="00655AF8">
        <w:rPr>
          <w:rFonts w:ascii="Calibri" w:eastAsia="Calibri" w:hAnsi="Calibri" w:cs="Calibri"/>
          <w:color w:val="262626"/>
          <w:sz w:val="18"/>
          <w:szCs w:val="18"/>
        </w:rPr>
        <w:t xml:space="preserve">: </w:t>
      </w:r>
      <w:hyperlink r:id="rId31" w:history="1">
        <w:r w:rsidRPr="00655AF8">
          <w:rPr>
            <w:rFonts w:ascii="Calibri" w:eastAsia="Calibri" w:hAnsi="Calibri" w:cs="Calibri"/>
            <w:color w:val="0000FF"/>
            <w:sz w:val="18"/>
            <w:szCs w:val="18"/>
            <w:u w:val="single"/>
          </w:rPr>
          <w:t>ethicsoffice@un.org</w:t>
        </w:r>
      </w:hyperlink>
    </w:p>
    <w:p w14:paraId="44C9024A" w14:textId="77777777" w:rsidR="00CF4547" w:rsidRPr="00655AF8" w:rsidRDefault="00CF4547" w:rsidP="00CF4547">
      <w:pPr>
        <w:numPr>
          <w:ilvl w:val="3"/>
          <w:numId w:val="0"/>
        </w:numPr>
        <w:tabs>
          <w:tab w:val="num" w:pos="2155"/>
        </w:tabs>
        <w:spacing w:before="120" w:after="120" w:line="264" w:lineRule="auto"/>
        <w:ind w:left="2155" w:hanging="908"/>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5.4.2.2.  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6E699A63" w14:textId="77777777" w:rsidR="00CF4547" w:rsidRPr="00655AF8" w:rsidRDefault="00CF4547" w:rsidP="00CF4547">
      <w:pPr>
        <w:pBdr>
          <w:top w:val="single" w:sz="4" w:space="1" w:color="auto"/>
          <w:left w:val="single" w:sz="4" w:space="4" w:color="auto"/>
          <w:bottom w:val="single" w:sz="4" w:space="1" w:color="auto"/>
          <w:right w:val="single" w:sz="4" w:space="4" w:color="auto"/>
        </w:pBdr>
        <w:shd w:val="clear" w:color="auto" w:fill="F2F2F2"/>
        <w:spacing w:line="256" w:lineRule="auto"/>
        <w:rPr>
          <w:rFonts w:ascii="Calibri" w:eastAsia="Calibri" w:hAnsi="Calibri" w:cs="Calibri"/>
          <w:i/>
          <w:color w:val="262626"/>
          <w:sz w:val="18"/>
          <w:szCs w:val="18"/>
        </w:rPr>
      </w:pPr>
      <w:r w:rsidRPr="00655AF8">
        <w:rPr>
          <w:rFonts w:ascii="Calibri" w:eastAsia="Calibri" w:hAnsi="Calibri" w:cs="Calibri"/>
          <w:i/>
          <w:color w:val="262626"/>
          <w:sz w:val="18"/>
          <w:szCs w:val="18"/>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655AF8">
        <w:rPr>
          <w:rFonts w:ascii="Calibri" w:eastAsia="Calibri" w:hAnsi="Calibri" w:cs="Calibri"/>
          <w:i/>
          <w:color w:val="262626"/>
          <w:sz w:val="18"/>
          <w:szCs w:val="18"/>
        </w:rPr>
        <w:t>web-site</w:t>
      </w:r>
      <w:proofErr w:type="gramEnd"/>
      <w:r w:rsidRPr="00655AF8">
        <w:rPr>
          <w:rFonts w:ascii="Calibri" w:eastAsia="Calibri" w:hAnsi="Calibri" w:cs="Calibri"/>
          <w:i/>
          <w:color w:val="262626"/>
          <w:sz w:val="18"/>
          <w:szCs w:val="18"/>
        </w:rPr>
        <w:t xml:space="preserve"> on Protection against Retaliation.</w:t>
      </w:r>
    </w:p>
    <w:p w14:paraId="6454A912" w14:textId="77777777" w:rsidR="00CF4547" w:rsidRPr="00655AF8" w:rsidRDefault="00CF4547" w:rsidP="001C0734">
      <w:pPr>
        <w:numPr>
          <w:ilvl w:val="1"/>
          <w:numId w:val="40"/>
        </w:numPr>
        <w:spacing w:before="120" w:after="120" w:line="264" w:lineRule="auto"/>
        <w:jc w:val="both"/>
        <w:outlineLvl w:val="1"/>
        <w:rPr>
          <w:rFonts w:ascii="Calibri" w:eastAsia="Malgun Gothic" w:hAnsi="Calibri" w:cs="Calibri"/>
          <w:b/>
          <w:color w:val="262626"/>
          <w:sz w:val="18"/>
          <w:szCs w:val="18"/>
        </w:rPr>
      </w:pPr>
      <w:r w:rsidRPr="00655AF8">
        <w:rPr>
          <w:rFonts w:ascii="Calibri" w:eastAsia="Malgun Gothic" w:hAnsi="Calibri" w:cs="Calibri"/>
          <w:b/>
          <w:color w:val="262626"/>
          <w:sz w:val="18"/>
          <w:szCs w:val="18"/>
        </w:rPr>
        <w:t>Investigations</w:t>
      </w:r>
    </w:p>
    <w:p w14:paraId="1EE700F7"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lastRenderedPageBreak/>
        <w:t>OIOS has discretionary authority to decide which matters to investigate. All reports received by OIOS will be assessed through an intake process. Where it is determined that the matter warrants an OIOS investigation it will be appropriately assigned.</w:t>
      </w:r>
    </w:p>
    <w:p w14:paraId="1F1CCD03"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investigation</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is</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process</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of</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planning</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and</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conducting</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appropriate</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lines</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of</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inquiry</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to</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obtain the evidence required to objectively determine the factual basis of allegations. This will</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EF1B84B" w14:textId="77777777" w:rsidR="00CF4547" w:rsidRPr="00655AF8" w:rsidRDefault="00CF4547" w:rsidP="00CF4547">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18"/>
          <w:szCs w:val="18"/>
        </w:rPr>
      </w:pPr>
      <w:r w:rsidRPr="00655AF8">
        <w:rPr>
          <w:rFonts w:ascii="Calibri" w:eastAsia="Calibri" w:hAnsi="Calibri" w:cs="Calibri"/>
          <w:i/>
          <w:color w:val="404040"/>
          <w:sz w:val="18"/>
          <w:szCs w:val="18"/>
        </w:rPr>
        <w:t xml:space="preserve">For further information on OIOS investigations procedures, please consult the OIOS Investigations Manual, the UN Women Legal </w:t>
      </w:r>
      <w:proofErr w:type="gramStart"/>
      <w:r w:rsidRPr="00655AF8">
        <w:rPr>
          <w:rFonts w:ascii="Calibri" w:eastAsia="Calibri" w:hAnsi="Calibri" w:cs="Calibri"/>
          <w:i/>
          <w:color w:val="262626"/>
          <w:sz w:val="18"/>
          <w:szCs w:val="18"/>
        </w:rPr>
        <w:t>Policy</w:t>
      </w:r>
      <w:proofErr w:type="gramEnd"/>
      <w:r w:rsidRPr="00655AF8">
        <w:rPr>
          <w:rFonts w:ascii="Calibri" w:eastAsia="Calibri" w:hAnsi="Calibri" w:cs="Calibri"/>
          <w:i/>
          <w:color w:val="262626"/>
          <w:sz w:val="18"/>
          <w:szCs w:val="18"/>
        </w:rPr>
        <w:t xml:space="preserve"> </w:t>
      </w:r>
      <w:r w:rsidRPr="00655AF8">
        <w:rPr>
          <w:rFonts w:ascii="Calibri" w:eastAsia="Calibri" w:hAnsi="Calibri" w:cs="Calibri"/>
          <w:i/>
          <w:color w:val="404040"/>
          <w:sz w:val="18"/>
          <w:szCs w:val="18"/>
        </w:rPr>
        <w:t>and the UN Women Accountability website.</w:t>
      </w:r>
    </w:p>
    <w:p w14:paraId="0A37E4AC" w14:textId="77777777" w:rsidR="00CF4547" w:rsidRPr="00655AF8" w:rsidRDefault="00CF4547" w:rsidP="001C0734">
      <w:pPr>
        <w:numPr>
          <w:ilvl w:val="1"/>
          <w:numId w:val="40"/>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b/>
          <w:color w:val="262626"/>
          <w:sz w:val="18"/>
          <w:szCs w:val="18"/>
        </w:rPr>
        <w:t>Actions based on</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investigations</w:t>
      </w:r>
    </w:p>
    <w:p w14:paraId="1D4C62A5"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6710459"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If there is evidence of improper use of funds as determined after an investigation, UN Women will use its best efforts, consistent with its regulations, rules, </w:t>
      </w:r>
      <w:proofErr w:type="gramStart"/>
      <w:r w:rsidRPr="00655AF8">
        <w:rPr>
          <w:rFonts w:ascii="Calibri" w:eastAsia="Malgun Gothic" w:hAnsi="Calibri" w:cs="Calibri"/>
          <w:color w:val="262626"/>
          <w:sz w:val="18"/>
          <w:szCs w:val="18"/>
        </w:rPr>
        <w:t>policies</w:t>
      </w:r>
      <w:proofErr w:type="gramEnd"/>
      <w:r w:rsidRPr="00655AF8">
        <w:rPr>
          <w:rFonts w:ascii="Calibri" w:eastAsia="Malgun Gothic" w:hAnsi="Calibri" w:cs="Calibri"/>
          <w:color w:val="262626"/>
          <w:sz w:val="18"/>
          <w:szCs w:val="18"/>
        </w:rPr>
        <w:t xml:space="preserve"> and procedures to recover any</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funds</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misused.</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This</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may</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include</w:t>
      </w:r>
      <w:r w:rsidRPr="00655AF8">
        <w:rPr>
          <w:rFonts w:ascii="Calibri" w:eastAsia="Malgun Gothic" w:hAnsi="Calibri" w:cs="Calibri"/>
          <w:color w:val="262626"/>
          <w:spacing w:val="-3"/>
          <w:sz w:val="18"/>
          <w:szCs w:val="18"/>
        </w:rPr>
        <w:t xml:space="preserve"> </w:t>
      </w:r>
      <w:r w:rsidRPr="00655AF8">
        <w:rPr>
          <w:rFonts w:ascii="Calibri" w:eastAsia="Malgun Gothic" w:hAnsi="Calibri" w:cs="Calibri"/>
          <w:color w:val="262626"/>
          <w:sz w:val="18"/>
          <w:szCs w:val="18"/>
        </w:rPr>
        <w:t>administrative</w:t>
      </w:r>
      <w:r w:rsidRPr="00655AF8">
        <w:rPr>
          <w:rFonts w:ascii="Calibri" w:eastAsia="Malgun Gothic" w:hAnsi="Calibri" w:cs="Calibri"/>
          <w:color w:val="262626"/>
          <w:spacing w:val="-3"/>
          <w:sz w:val="18"/>
          <w:szCs w:val="18"/>
        </w:rPr>
        <w:t xml:space="preserve"> </w:t>
      </w:r>
      <w:r w:rsidRPr="00655AF8">
        <w:rPr>
          <w:rFonts w:ascii="Calibri" w:eastAsia="Malgun Gothic" w:hAnsi="Calibri" w:cs="Calibri"/>
          <w:color w:val="262626"/>
          <w:sz w:val="18"/>
          <w:szCs w:val="18"/>
        </w:rPr>
        <w:t>action</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to</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recover</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funds</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from</w:t>
      </w:r>
      <w:r w:rsidRPr="00655AF8">
        <w:rPr>
          <w:rFonts w:ascii="Calibri" w:eastAsia="Malgun Gothic" w:hAnsi="Calibri" w:cs="Calibri"/>
          <w:color w:val="262626"/>
          <w:spacing w:val="-4"/>
          <w:sz w:val="18"/>
          <w:szCs w:val="18"/>
        </w:rPr>
        <w:t xml:space="preserve"> </w:t>
      </w:r>
      <w:r w:rsidRPr="00655AF8">
        <w:rPr>
          <w:rFonts w:ascii="Calibri" w:eastAsia="Malgun Gothic" w:hAnsi="Calibri" w:cs="Calibri"/>
          <w:color w:val="262626"/>
          <w:sz w:val="18"/>
          <w:szCs w:val="18"/>
        </w:rPr>
        <w:t>staff</w:t>
      </w:r>
      <w:r w:rsidRPr="00655AF8">
        <w:rPr>
          <w:rFonts w:ascii="Calibri" w:eastAsia="Malgun Gothic" w:hAnsi="Calibri" w:cs="Calibri"/>
          <w:color w:val="262626"/>
          <w:spacing w:val="-3"/>
          <w:sz w:val="18"/>
          <w:szCs w:val="18"/>
        </w:rPr>
        <w:t xml:space="preserve"> </w:t>
      </w:r>
      <w:r w:rsidRPr="00655AF8">
        <w:rPr>
          <w:rFonts w:ascii="Calibri" w:eastAsia="Malgun Gothic" w:hAnsi="Calibri" w:cs="Calibri"/>
          <w:color w:val="262626"/>
          <w:sz w:val="18"/>
          <w:szCs w:val="18"/>
        </w:rPr>
        <w:t>members, referral</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of</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matter</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to</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appropriate</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national</w:t>
      </w:r>
      <w:r w:rsidRPr="00655AF8">
        <w:rPr>
          <w:rFonts w:ascii="Calibri" w:eastAsia="Malgun Gothic" w:hAnsi="Calibri" w:cs="Calibri"/>
          <w:color w:val="262626"/>
          <w:spacing w:val="-9"/>
          <w:sz w:val="18"/>
          <w:szCs w:val="18"/>
        </w:rPr>
        <w:t xml:space="preserve"> </w:t>
      </w:r>
      <w:r w:rsidRPr="00655AF8">
        <w:rPr>
          <w:rFonts w:ascii="Calibri" w:eastAsia="Malgun Gothic" w:hAnsi="Calibri" w:cs="Calibri"/>
          <w:color w:val="262626"/>
          <w:sz w:val="18"/>
          <w:szCs w:val="18"/>
        </w:rPr>
        <w:t>authorities</w:t>
      </w:r>
      <w:r w:rsidRPr="00655AF8">
        <w:rPr>
          <w:rFonts w:ascii="Calibri" w:eastAsia="Malgun Gothic" w:hAnsi="Calibri" w:cs="Calibri"/>
          <w:color w:val="262626"/>
          <w:spacing w:val="-7"/>
          <w:sz w:val="18"/>
          <w:szCs w:val="18"/>
        </w:rPr>
        <w:t xml:space="preserve"> </w:t>
      </w:r>
      <w:r w:rsidRPr="00655AF8">
        <w:rPr>
          <w:rFonts w:ascii="Calibri" w:eastAsia="Malgun Gothic" w:hAnsi="Calibri" w:cs="Calibri"/>
          <w:color w:val="262626"/>
          <w:sz w:val="18"/>
          <w:szCs w:val="18"/>
        </w:rPr>
        <w:t>of</w:t>
      </w:r>
      <w:r w:rsidRPr="00655AF8">
        <w:rPr>
          <w:rFonts w:ascii="Calibri" w:eastAsia="Malgun Gothic" w:hAnsi="Calibri" w:cs="Calibri"/>
          <w:color w:val="262626"/>
          <w:spacing w:val="-8"/>
          <w:sz w:val="18"/>
          <w:szCs w:val="18"/>
        </w:rPr>
        <w:t xml:space="preserve"> </w:t>
      </w:r>
      <w:r w:rsidRPr="00655AF8">
        <w:rPr>
          <w:rFonts w:ascii="Calibri" w:eastAsia="Malgun Gothic" w:hAnsi="Calibri" w:cs="Calibri"/>
          <w:color w:val="262626"/>
          <w:sz w:val="18"/>
          <w:szCs w:val="18"/>
        </w:rPr>
        <w:t>the</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Member</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State</w:t>
      </w:r>
      <w:r w:rsidRPr="00655AF8">
        <w:rPr>
          <w:rFonts w:ascii="Calibri" w:eastAsia="Malgun Gothic" w:hAnsi="Calibri" w:cs="Calibri"/>
          <w:color w:val="262626"/>
          <w:spacing w:val="-6"/>
          <w:sz w:val="18"/>
          <w:szCs w:val="18"/>
        </w:rPr>
        <w:t xml:space="preserve"> </w:t>
      </w:r>
      <w:r w:rsidRPr="00655AF8">
        <w:rPr>
          <w:rFonts w:ascii="Calibri" w:eastAsia="Malgun Gothic" w:hAnsi="Calibri" w:cs="Calibri"/>
          <w:color w:val="262626"/>
          <w:sz w:val="18"/>
          <w:szCs w:val="18"/>
        </w:rPr>
        <w:t>in</w:t>
      </w:r>
      <w:r w:rsidRPr="00655AF8">
        <w:rPr>
          <w:rFonts w:ascii="Calibri" w:eastAsia="Malgun Gothic" w:hAnsi="Calibri" w:cs="Calibri"/>
          <w:color w:val="262626"/>
          <w:spacing w:val="-5"/>
          <w:sz w:val="18"/>
          <w:szCs w:val="18"/>
        </w:rPr>
        <w:t xml:space="preserve"> </w:t>
      </w:r>
      <w:r w:rsidRPr="00655AF8">
        <w:rPr>
          <w:rFonts w:ascii="Calibri" w:eastAsia="Malgun Gothic" w:hAnsi="Calibri" w:cs="Calibri"/>
          <w:color w:val="262626"/>
          <w:sz w:val="18"/>
          <w:szCs w:val="18"/>
        </w:rPr>
        <w:t>accordance with General Assembly resolution 62/63, or, in relation to implementing partners and vendors, acting in accordance with the terms of the relevant contract or</w:t>
      </w:r>
      <w:r w:rsidRPr="00655AF8">
        <w:rPr>
          <w:rFonts w:ascii="Calibri" w:eastAsia="Malgun Gothic" w:hAnsi="Calibri" w:cs="Calibri"/>
          <w:color w:val="262626"/>
          <w:spacing w:val="-20"/>
          <w:sz w:val="18"/>
          <w:szCs w:val="18"/>
        </w:rPr>
        <w:t xml:space="preserve"> </w:t>
      </w:r>
      <w:r w:rsidRPr="00655AF8">
        <w:rPr>
          <w:rFonts w:ascii="Calibri" w:eastAsia="Malgun Gothic" w:hAnsi="Calibri" w:cs="Calibri"/>
          <w:color w:val="262626"/>
          <w:sz w:val="18"/>
          <w:szCs w:val="18"/>
        </w:rPr>
        <w:t>agreement.</w:t>
      </w:r>
    </w:p>
    <w:p w14:paraId="08C08AD9" w14:textId="77777777" w:rsidR="00CF4547" w:rsidRPr="00655AF8" w:rsidRDefault="00CF4547" w:rsidP="00CF4547">
      <w:pPr>
        <w:spacing w:line="256" w:lineRule="auto"/>
        <w:rPr>
          <w:rFonts w:ascii="Calibri" w:eastAsia="Calibri" w:hAnsi="Calibri" w:cs="Calibri"/>
          <w:sz w:val="18"/>
          <w:szCs w:val="18"/>
        </w:rPr>
      </w:pPr>
    </w:p>
    <w:p w14:paraId="5D9B695E" w14:textId="77777777" w:rsidR="00CF4547" w:rsidRPr="00655AF8" w:rsidRDefault="00CF4547" w:rsidP="00CF4547">
      <w:pPr>
        <w:pBdr>
          <w:top w:val="single" w:sz="4" w:space="1" w:color="auto"/>
          <w:left w:val="single" w:sz="4" w:space="4" w:color="auto"/>
          <w:bottom w:val="single" w:sz="4" w:space="1" w:color="auto"/>
          <w:right w:val="single" w:sz="4" w:space="4" w:color="auto"/>
        </w:pBdr>
        <w:shd w:val="clear" w:color="auto" w:fill="F2F2F2"/>
        <w:spacing w:line="256" w:lineRule="auto"/>
        <w:rPr>
          <w:rFonts w:ascii="Calibri" w:eastAsia="Calibri" w:hAnsi="Calibri" w:cs="Calibri"/>
          <w:i/>
          <w:color w:val="262626"/>
          <w:sz w:val="18"/>
          <w:szCs w:val="18"/>
        </w:rPr>
      </w:pPr>
      <w:r w:rsidRPr="00655AF8">
        <w:rPr>
          <w:rFonts w:ascii="Calibri" w:eastAsia="Calibri" w:hAnsi="Calibri" w:cs="Calibri"/>
          <w:i/>
          <w:color w:val="262626"/>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E262061" w14:textId="77777777" w:rsidR="00CF4547" w:rsidRPr="00655AF8" w:rsidRDefault="00CF4547" w:rsidP="001C0734">
      <w:pPr>
        <w:numPr>
          <w:ilvl w:val="1"/>
          <w:numId w:val="40"/>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b/>
          <w:color w:val="262626"/>
          <w:sz w:val="18"/>
          <w:szCs w:val="18"/>
        </w:rPr>
        <w:t>Disclosing cases of</w:t>
      </w:r>
      <w:r w:rsidRPr="00655AF8">
        <w:rPr>
          <w:rFonts w:ascii="Calibri" w:eastAsia="Malgun Gothic" w:hAnsi="Calibri" w:cs="Calibri"/>
          <w:color w:val="262626"/>
          <w:sz w:val="18"/>
          <w:szCs w:val="18"/>
        </w:rPr>
        <w:t xml:space="preserve"> </w:t>
      </w:r>
      <w:r w:rsidRPr="00655AF8">
        <w:rPr>
          <w:rFonts w:ascii="Calibri" w:eastAsia="Malgun Gothic" w:hAnsi="Calibri" w:cs="Calibri"/>
          <w:b/>
          <w:color w:val="262626"/>
          <w:sz w:val="18"/>
          <w:szCs w:val="18"/>
        </w:rPr>
        <w:t>fraud</w:t>
      </w:r>
    </w:p>
    <w:p w14:paraId="07B4EBEE"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Fraud and other cases of misconduct investigated by OIOS on behalf of UN Women will be reported to the Executive Board through its established reporting mechanisms, as follows:</w:t>
      </w:r>
    </w:p>
    <w:p w14:paraId="42CBAFE6"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B27EB5D"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57D1C55" w14:textId="77777777" w:rsidR="00CF4547" w:rsidRPr="00655AF8" w:rsidRDefault="00CF4547" w:rsidP="001C0734">
      <w:pPr>
        <w:numPr>
          <w:ilvl w:val="3"/>
          <w:numId w:val="40"/>
        </w:numPr>
        <w:spacing w:before="120" w:after="120" w:line="264" w:lineRule="auto"/>
        <w:jc w:val="both"/>
        <w:outlineLvl w:val="3"/>
        <w:rPr>
          <w:rFonts w:ascii="Calibri" w:eastAsia="Malgun Gothic" w:hAnsi="Calibri" w:cs="Calibri"/>
          <w:iCs/>
          <w:color w:val="262626"/>
          <w:sz w:val="18"/>
          <w:szCs w:val="18"/>
        </w:rPr>
      </w:pPr>
      <w:r w:rsidRPr="00655AF8">
        <w:rPr>
          <w:rFonts w:ascii="Calibri" w:eastAsia="Malgun Gothic" w:hAnsi="Calibri" w:cs="Calibri"/>
          <w:iCs/>
          <w:color w:val="262626"/>
          <w:sz w:val="18"/>
          <w:szCs w:val="18"/>
        </w:rPr>
        <w:t xml:space="preserve">Pursuant to the UN–Women Legal Framework, “in the interests of transparency, the Executive Director shall inform the UN–Women Executive Board of disciplinary decisions taken in the course of the preceding </w:t>
      </w:r>
      <w:proofErr w:type="gramStart"/>
      <w:r w:rsidRPr="00655AF8">
        <w:rPr>
          <w:rFonts w:ascii="Calibri" w:eastAsia="Malgun Gothic" w:hAnsi="Calibri" w:cs="Calibri"/>
          <w:iCs/>
          <w:color w:val="262626"/>
          <w:sz w:val="18"/>
          <w:szCs w:val="18"/>
        </w:rPr>
        <w:t>year, and</w:t>
      </w:r>
      <w:proofErr w:type="gramEnd"/>
      <w:r w:rsidRPr="00655AF8">
        <w:rPr>
          <w:rFonts w:ascii="Calibri" w:eastAsia="Malgun Gothic" w:hAnsi="Calibri" w:cs="Calibri"/>
          <w:iCs/>
          <w:color w:val="262626"/>
          <w:sz w:val="18"/>
          <w:szCs w:val="18"/>
        </w:rPr>
        <w:t xml:space="preserve"> publish an annual report of cases of misconduct (without the individuals’ names) that have resulted in the imposition of disciplinary measures.”</w:t>
      </w:r>
    </w:p>
    <w:p w14:paraId="0BB4E903"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655AF8">
        <w:rPr>
          <w:rFonts w:ascii="Calibri" w:eastAsia="Malgun Gothic" w:hAnsi="Calibri" w:cs="Calibri"/>
          <w:color w:val="262626"/>
          <w:sz w:val="18"/>
          <w:szCs w:val="18"/>
        </w:rPr>
        <w:t>during the course of</w:t>
      </w:r>
      <w:proofErr w:type="gramEnd"/>
      <w:r w:rsidRPr="00655AF8">
        <w:rPr>
          <w:rFonts w:ascii="Calibri" w:eastAsia="Malgun Gothic" w:hAnsi="Calibri" w:cs="Calibri"/>
          <w:color w:val="262626"/>
          <w:sz w:val="18"/>
          <w:szCs w:val="18"/>
        </w:rPr>
        <w:t xml:space="preserve"> the year, as he or she deems appropriate, or in response to requests for such a briefing from the President of the Executive Board.</w:t>
      </w:r>
    </w:p>
    <w:p w14:paraId="365BBC6E"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Information relating to allegations of fraud and other misconduct, subsequent investigations and post-investigation actions is to be treated confidentially and with utmost discretion </w:t>
      </w:r>
      <w:proofErr w:type="gramStart"/>
      <w:r w:rsidRPr="00655AF8">
        <w:rPr>
          <w:rFonts w:ascii="Calibri" w:eastAsia="Malgun Gothic" w:hAnsi="Calibri" w:cs="Calibri"/>
          <w:color w:val="262626"/>
          <w:sz w:val="18"/>
          <w:szCs w:val="18"/>
        </w:rPr>
        <w:t>in order to</w:t>
      </w:r>
      <w:proofErr w:type="gramEnd"/>
      <w:r w:rsidRPr="00655AF8">
        <w:rPr>
          <w:rFonts w:ascii="Calibri" w:eastAsia="Malgun Gothic" w:hAnsi="Calibri" w:cs="Calibri"/>
          <w:color w:val="262626"/>
          <w:sz w:val="18"/>
          <w:szCs w:val="18"/>
        </w:rPr>
        <w:t xml:space="preserve"> ensure </w:t>
      </w:r>
      <w:r w:rsidRPr="00655AF8">
        <w:rPr>
          <w:rFonts w:ascii="Calibri" w:eastAsia="Malgun Gothic" w:hAnsi="Calibri" w:cs="Calibri"/>
          <w:i/>
          <w:color w:val="262626"/>
          <w:sz w:val="18"/>
          <w:szCs w:val="18"/>
        </w:rPr>
        <w:t>inter alia</w:t>
      </w:r>
      <w:r w:rsidRPr="00655AF8">
        <w:rPr>
          <w:rFonts w:ascii="Calibri" w:eastAsia="Malgun Gothic" w:hAnsi="Calibri" w:cs="Calibri"/>
          <w:color w:val="262626"/>
          <w:sz w:val="18"/>
          <w:szCs w:val="18"/>
        </w:rPr>
        <w:t xml:space="preserve"> </w:t>
      </w:r>
      <w:r w:rsidRPr="00655AF8">
        <w:rPr>
          <w:rFonts w:ascii="Calibri" w:eastAsia="Malgun Gothic" w:hAnsi="Calibri" w:cs="Calibri"/>
          <w:color w:val="262626"/>
          <w:sz w:val="18"/>
          <w:szCs w:val="18"/>
        </w:rPr>
        <w:lastRenderedPageBreak/>
        <w:t xml:space="preserve">the probity and confidentiality of any investigation, to </w:t>
      </w:r>
      <w:proofErr w:type="spellStart"/>
      <w:r w:rsidRPr="00655AF8">
        <w:rPr>
          <w:rFonts w:ascii="Calibri" w:eastAsia="Malgun Gothic" w:hAnsi="Calibri" w:cs="Calibri"/>
          <w:color w:val="262626"/>
          <w:sz w:val="18"/>
          <w:szCs w:val="18"/>
        </w:rPr>
        <w:t>maximise</w:t>
      </w:r>
      <w:proofErr w:type="spellEnd"/>
      <w:r w:rsidRPr="00655AF8">
        <w:rPr>
          <w:rFonts w:ascii="Calibri" w:eastAsia="Malgun Gothic" w:hAnsi="Calibri" w:cs="Calibri"/>
          <w:color w:val="262626"/>
          <w:sz w:val="18"/>
          <w:szCs w:val="18"/>
        </w:rPr>
        <w:t xml:space="preserve"> the prospect of recovery of funds, to ensure the safety and security of persons or assets, and to respect the due process rights of all involved. Any consideration of disclosure to third parties shall </w:t>
      </w:r>
      <w:proofErr w:type="gramStart"/>
      <w:r w:rsidRPr="00655AF8">
        <w:rPr>
          <w:rFonts w:ascii="Calibri" w:eastAsia="Malgun Gothic" w:hAnsi="Calibri" w:cs="Calibri"/>
          <w:color w:val="262626"/>
          <w:sz w:val="18"/>
          <w:szCs w:val="18"/>
        </w:rPr>
        <w:t>give consideration to</w:t>
      </w:r>
      <w:proofErr w:type="gramEnd"/>
      <w:r w:rsidRPr="00655AF8">
        <w:rPr>
          <w:rFonts w:ascii="Calibri" w:eastAsia="Malgun Gothic" w:hAnsi="Calibri" w:cs="Calibri"/>
          <w:color w:val="262626"/>
          <w:sz w:val="18"/>
          <w:szCs w:val="18"/>
        </w:rPr>
        <w:t xml:space="preserve"> these principles, in consultation with OIOS as appropriate.</w:t>
      </w:r>
    </w:p>
    <w:p w14:paraId="7858A578"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  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655AF8">
        <w:rPr>
          <w:rFonts w:ascii="Calibri" w:eastAsia="Malgun Gothic" w:hAnsi="Calibri" w:cs="Calibri"/>
          <w:color w:val="262626"/>
          <w:sz w:val="18"/>
          <w:szCs w:val="18"/>
        </w:rPr>
        <w:t>give consideration to</w:t>
      </w:r>
      <w:proofErr w:type="gramEnd"/>
      <w:r w:rsidRPr="00655AF8">
        <w:rPr>
          <w:rFonts w:ascii="Calibri" w:eastAsia="Malgun Gothic" w:hAnsi="Calibri" w:cs="Calibri"/>
          <w:color w:val="262626"/>
          <w:sz w:val="18"/>
          <w:szCs w:val="18"/>
        </w:rPr>
        <w:t xml:space="preserve"> the disclosure of information regarding the allegations to third parties, including to the funding source, with due regard to the principles in paragraph 5.7.3 above. </w:t>
      </w:r>
    </w:p>
    <w:p w14:paraId="7BD0E0CE"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74D348D" w14:textId="77777777" w:rsidR="00CF4547" w:rsidRPr="00655AF8" w:rsidRDefault="00CF4547" w:rsidP="001C0734">
      <w:pPr>
        <w:numPr>
          <w:ilvl w:val="2"/>
          <w:numId w:val="40"/>
        </w:numPr>
        <w:spacing w:before="120" w:after="120" w:line="264" w:lineRule="auto"/>
        <w:jc w:val="both"/>
        <w:outlineLvl w:val="2"/>
        <w:rPr>
          <w:rFonts w:ascii="Calibri" w:eastAsia="Malgun Gothic" w:hAnsi="Calibri" w:cs="Calibri"/>
          <w:color w:val="262626"/>
          <w:sz w:val="18"/>
          <w:szCs w:val="18"/>
        </w:rPr>
      </w:pPr>
      <w:r w:rsidRPr="00655AF8">
        <w:rPr>
          <w:rFonts w:ascii="Calibri" w:eastAsia="Malgun Gothic" w:hAnsi="Calibri" w:cs="Calibri"/>
          <w:color w:val="262626"/>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07E5C67D" w14:textId="77777777" w:rsidR="00CF4547" w:rsidRPr="00655AF8" w:rsidRDefault="00CF4547" w:rsidP="00CF4547">
      <w:pPr>
        <w:keepNext/>
        <w:keepLines/>
        <w:tabs>
          <w:tab w:val="num" w:pos="567"/>
        </w:tabs>
        <w:spacing w:before="240" w:after="120" w:line="264" w:lineRule="auto"/>
        <w:ind w:left="567" w:hanging="567"/>
        <w:outlineLvl w:val="0"/>
        <w:rPr>
          <w:rFonts w:ascii="Calibri" w:eastAsia="Malgun Gothic" w:hAnsi="Calibri" w:cs="Calibri"/>
          <w:b/>
          <w:color w:val="2F5496"/>
          <w:sz w:val="18"/>
          <w:szCs w:val="18"/>
        </w:rPr>
      </w:pPr>
      <w:bookmarkStart w:id="29" w:name="_Toc516567175"/>
      <w:r w:rsidRPr="00655AF8">
        <w:rPr>
          <w:rFonts w:ascii="Calibri" w:eastAsia="Malgun Gothic" w:hAnsi="Calibri" w:cs="Calibri"/>
          <w:b/>
          <w:color w:val="2F5496"/>
          <w:sz w:val="18"/>
          <w:szCs w:val="18"/>
        </w:rPr>
        <w:t>6   Other Provisions</w:t>
      </w:r>
      <w:bookmarkEnd w:id="29"/>
    </w:p>
    <w:p w14:paraId="14FC64E8" w14:textId="77777777" w:rsidR="00CF4547" w:rsidRPr="00655AF8" w:rsidRDefault="00CF4547" w:rsidP="001C0734">
      <w:pPr>
        <w:numPr>
          <w:ilvl w:val="1"/>
          <w:numId w:val="27"/>
        </w:numPr>
        <w:spacing w:before="120" w:after="120" w:line="264" w:lineRule="auto"/>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Not applicable.</w:t>
      </w:r>
    </w:p>
    <w:p w14:paraId="31B7D44D" w14:textId="77777777" w:rsidR="00CF4547" w:rsidRPr="00655AF8" w:rsidRDefault="00CF4547" w:rsidP="00CF4547">
      <w:pPr>
        <w:keepNext/>
        <w:keepLines/>
        <w:tabs>
          <w:tab w:val="num" w:pos="567"/>
        </w:tabs>
        <w:spacing w:before="240" w:after="120" w:line="264" w:lineRule="auto"/>
        <w:ind w:left="567" w:hanging="567"/>
        <w:outlineLvl w:val="0"/>
        <w:rPr>
          <w:rFonts w:ascii="Calibri" w:eastAsia="Malgun Gothic" w:hAnsi="Calibri" w:cs="Calibri"/>
          <w:b/>
          <w:color w:val="2F5496"/>
          <w:sz w:val="18"/>
          <w:szCs w:val="18"/>
        </w:rPr>
      </w:pPr>
      <w:bookmarkStart w:id="30" w:name="_Toc516567176"/>
      <w:proofErr w:type="gramStart"/>
      <w:r w:rsidRPr="00655AF8">
        <w:rPr>
          <w:rFonts w:ascii="Calibri" w:eastAsia="Malgun Gothic" w:hAnsi="Calibri" w:cs="Calibri"/>
          <w:b/>
          <w:color w:val="2F5496"/>
          <w:sz w:val="18"/>
          <w:szCs w:val="18"/>
        </w:rPr>
        <w:t>7  Entry</w:t>
      </w:r>
      <w:proofErr w:type="gramEnd"/>
      <w:r w:rsidRPr="00655AF8">
        <w:rPr>
          <w:rFonts w:ascii="Calibri" w:eastAsia="Malgun Gothic" w:hAnsi="Calibri" w:cs="Calibri"/>
          <w:b/>
          <w:color w:val="2F5496"/>
          <w:sz w:val="18"/>
          <w:szCs w:val="18"/>
        </w:rPr>
        <w:t xml:space="preserve"> into Force and Other Transitional Measures</w:t>
      </w:r>
      <w:bookmarkEnd w:id="30"/>
    </w:p>
    <w:p w14:paraId="74585467"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7.1. The present Policy enters into force on 20 June 2018.</w:t>
      </w:r>
    </w:p>
    <w:p w14:paraId="7BAAE9BA" w14:textId="77777777" w:rsidR="00CF4547" w:rsidRPr="00655AF8" w:rsidRDefault="00CF4547" w:rsidP="00CF4547">
      <w:pPr>
        <w:keepNext/>
        <w:keepLines/>
        <w:tabs>
          <w:tab w:val="num" w:pos="567"/>
        </w:tabs>
        <w:spacing w:before="240" w:after="120" w:line="264" w:lineRule="auto"/>
        <w:ind w:left="567" w:hanging="567"/>
        <w:outlineLvl w:val="0"/>
        <w:rPr>
          <w:rFonts w:ascii="Calibri" w:eastAsia="Malgun Gothic" w:hAnsi="Calibri" w:cs="Calibri"/>
          <w:b/>
          <w:color w:val="2F5496"/>
          <w:sz w:val="18"/>
          <w:szCs w:val="18"/>
        </w:rPr>
      </w:pPr>
      <w:bookmarkStart w:id="31" w:name="_Toc516567177"/>
      <w:r w:rsidRPr="00655AF8">
        <w:rPr>
          <w:rFonts w:ascii="Calibri" w:eastAsia="Malgun Gothic" w:hAnsi="Calibri" w:cs="Calibri"/>
          <w:b/>
          <w:color w:val="2F5496"/>
          <w:sz w:val="18"/>
          <w:szCs w:val="18"/>
        </w:rPr>
        <w:t>8   Relevant documents</w:t>
      </w:r>
      <w:bookmarkEnd w:id="31"/>
    </w:p>
    <w:p w14:paraId="66D57D94" w14:textId="77777777" w:rsidR="00CF4547" w:rsidRPr="00655AF8" w:rsidRDefault="00CF4547" w:rsidP="00CF4547">
      <w:pPr>
        <w:numPr>
          <w:ilvl w:val="1"/>
          <w:numId w:val="0"/>
        </w:numPr>
        <w:tabs>
          <w:tab w:val="num" w:pos="747"/>
        </w:tabs>
        <w:spacing w:before="120" w:after="120" w:line="264" w:lineRule="auto"/>
        <w:ind w:left="747" w:hanging="567"/>
        <w:jc w:val="both"/>
        <w:outlineLvl w:val="1"/>
        <w:rPr>
          <w:rFonts w:ascii="Calibri" w:eastAsia="Malgun Gothic" w:hAnsi="Calibri" w:cs="Calibri"/>
          <w:color w:val="262626"/>
          <w:sz w:val="18"/>
          <w:szCs w:val="18"/>
        </w:rPr>
      </w:pPr>
      <w:r w:rsidRPr="00655AF8">
        <w:rPr>
          <w:rFonts w:ascii="Calibri" w:eastAsia="Malgun Gothic" w:hAnsi="Calibri" w:cs="Calibri"/>
          <w:color w:val="262626"/>
          <w:sz w:val="18"/>
          <w:szCs w:val="18"/>
        </w:rPr>
        <w:t>8.1. See Annex I.</w:t>
      </w:r>
    </w:p>
    <w:p w14:paraId="273F7E18" w14:textId="77777777" w:rsidR="00CF4547" w:rsidRPr="00655AF8" w:rsidRDefault="00CF4547" w:rsidP="00CF4547">
      <w:pPr>
        <w:spacing w:line="256" w:lineRule="auto"/>
        <w:rPr>
          <w:rFonts w:ascii="Calibri" w:eastAsia="Calibri" w:hAnsi="Calibri" w:cs="Calibri"/>
          <w:sz w:val="18"/>
          <w:szCs w:val="18"/>
        </w:rPr>
      </w:pPr>
    </w:p>
    <w:p w14:paraId="49D524B4" w14:textId="77777777" w:rsidR="00CF4547" w:rsidRPr="00655AF8" w:rsidRDefault="00CF4547" w:rsidP="00CF4547">
      <w:pPr>
        <w:keepNext/>
        <w:keepLines/>
        <w:tabs>
          <w:tab w:val="num" w:pos="567"/>
        </w:tabs>
        <w:spacing w:before="240" w:after="120" w:line="264" w:lineRule="auto"/>
        <w:ind w:left="567" w:hanging="567"/>
        <w:outlineLvl w:val="0"/>
        <w:rPr>
          <w:rFonts w:ascii="Calibri" w:eastAsia="Malgun Gothic" w:hAnsi="Calibri" w:cs="Calibri"/>
          <w:b/>
          <w:color w:val="2F5496"/>
          <w:sz w:val="18"/>
          <w:szCs w:val="18"/>
        </w:rPr>
      </w:pPr>
      <w:r w:rsidRPr="00655AF8">
        <w:rPr>
          <w:rFonts w:ascii="Calibri" w:eastAsia="Malgun Gothic" w:hAnsi="Calibri" w:cs="Calibri"/>
          <w:color w:val="2F5496"/>
          <w:sz w:val="18"/>
          <w:szCs w:val="18"/>
        </w:rPr>
        <w:br w:type="page"/>
      </w:r>
      <w:bookmarkStart w:id="32" w:name="_Toc516567178"/>
      <w:r w:rsidRPr="00655AF8">
        <w:rPr>
          <w:rFonts w:ascii="Calibri" w:eastAsia="Malgun Gothic" w:hAnsi="Calibri" w:cs="Calibri"/>
          <w:color w:val="2F5496"/>
          <w:sz w:val="18"/>
          <w:szCs w:val="18"/>
        </w:rPr>
        <w:lastRenderedPageBreak/>
        <w:t xml:space="preserve">9      </w:t>
      </w:r>
      <w:r w:rsidRPr="00655AF8">
        <w:rPr>
          <w:rFonts w:ascii="Calibri" w:eastAsia="Malgun Gothic" w:hAnsi="Calibri" w:cs="Calibri"/>
          <w:b/>
          <w:color w:val="2F5496"/>
          <w:sz w:val="18"/>
          <w:szCs w:val="18"/>
        </w:rPr>
        <w:t>Annex I: Reference Matrix for Dealing with Fraud</w:t>
      </w:r>
      <w:bookmarkEnd w:id="32"/>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525"/>
        <w:gridCol w:w="1770"/>
        <w:gridCol w:w="1795"/>
      </w:tblGrid>
      <w:tr w:rsidR="00CA6E11" w:rsidRPr="00655AF8" w14:paraId="1BA11330" w14:textId="77777777" w:rsidTr="004511D9">
        <w:trPr>
          <w:trHeight w:val="350"/>
        </w:trPr>
        <w:tc>
          <w:tcPr>
            <w:tcW w:w="1620" w:type="dxa"/>
            <w:tcBorders>
              <w:top w:val="single" w:sz="4" w:space="0" w:color="auto"/>
              <w:left w:val="single" w:sz="4" w:space="0" w:color="auto"/>
              <w:bottom w:val="single" w:sz="4" w:space="0" w:color="auto"/>
              <w:right w:val="single" w:sz="4" w:space="0" w:color="auto"/>
            </w:tcBorders>
            <w:shd w:val="clear" w:color="auto" w:fill="DBDBDB"/>
            <w:hideMark/>
          </w:tcPr>
          <w:p w14:paraId="10EDD9E5" w14:textId="77777777" w:rsidR="00CF4547" w:rsidRPr="00B17DD5" w:rsidRDefault="00CF4547" w:rsidP="00CF4547">
            <w:pPr>
              <w:spacing w:line="240" w:lineRule="auto"/>
              <w:rPr>
                <w:rFonts w:ascii="Calibri" w:eastAsia="Calibri" w:hAnsi="Calibri" w:cs="Calibri"/>
                <w:b/>
                <w:color w:val="262626"/>
                <w:sz w:val="18"/>
                <w:szCs w:val="18"/>
                <w:lang w:eastAsia="en-GB"/>
              </w:rPr>
            </w:pPr>
            <w:r w:rsidRPr="00B17DD5">
              <w:rPr>
                <w:rFonts w:ascii="Calibri" w:eastAsia="Calibri" w:hAnsi="Calibri" w:cs="Calibri"/>
                <w:b/>
                <w:color w:val="262626"/>
                <w:sz w:val="18"/>
                <w:szCs w:val="18"/>
                <w:lang w:eastAsia="en-GB"/>
              </w:rPr>
              <w:t>Area</w:t>
            </w:r>
          </w:p>
        </w:tc>
        <w:tc>
          <w:tcPr>
            <w:tcW w:w="5525" w:type="dxa"/>
            <w:tcBorders>
              <w:top w:val="single" w:sz="4" w:space="0" w:color="auto"/>
              <w:left w:val="single" w:sz="4" w:space="0" w:color="auto"/>
              <w:bottom w:val="single" w:sz="4" w:space="0" w:color="auto"/>
              <w:right w:val="single" w:sz="4" w:space="0" w:color="auto"/>
            </w:tcBorders>
            <w:shd w:val="clear" w:color="auto" w:fill="DBDBDB"/>
            <w:hideMark/>
          </w:tcPr>
          <w:p w14:paraId="0FCCEB21" w14:textId="77777777" w:rsidR="00CF4547" w:rsidRPr="00B17DD5" w:rsidRDefault="00CF4547" w:rsidP="00CF4547">
            <w:pPr>
              <w:spacing w:after="0" w:line="240" w:lineRule="auto"/>
              <w:rPr>
                <w:rFonts w:ascii="Calibri" w:eastAsia="Calibri" w:hAnsi="Calibri" w:cs="Calibri"/>
                <w:b/>
                <w:color w:val="262626"/>
                <w:sz w:val="18"/>
                <w:szCs w:val="18"/>
                <w:lang w:eastAsia="en-GB"/>
              </w:rPr>
            </w:pPr>
            <w:r w:rsidRPr="00B17DD5">
              <w:rPr>
                <w:rFonts w:ascii="Calibri" w:eastAsia="Calibri" w:hAnsi="Calibri" w:cs="Calibri"/>
                <w:b/>
                <w:color w:val="262626"/>
                <w:sz w:val="18"/>
                <w:szCs w:val="18"/>
                <w:lang w:eastAsia="en-GB"/>
              </w:rPr>
              <w:t>Regulatory Instrument</w:t>
            </w:r>
          </w:p>
        </w:tc>
        <w:tc>
          <w:tcPr>
            <w:tcW w:w="1770" w:type="dxa"/>
            <w:tcBorders>
              <w:top w:val="single" w:sz="4" w:space="0" w:color="auto"/>
              <w:left w:val="single" w:sz="4" w:space="0" w:color="auto"/>
              <w:bottom w:val="single" w:sz="4" w:space="0" w:color="auto"/>
              <w:right w:val="single" w:sz="4" w:space="0" w:color="auto"/>
            </w:tcBorders>
            <w:shd w:val="clear" w:color="auto" w:fill="DBDBDB"/>
            <w:hideMark/>
          </w:tcPr>
          <w:p w14:paraId="436508A9" w14:textId="77777777" w:rsidR="00CF4547" w:rsidRPr="00B17DD5" w:rsidRDefault="00CF4547" w:rsidP="00CF4547">
            <w:pPr>
              <w:spacing w:after="0" w:line="240" w:lineRule="auto"/>
              <w:rPr>
                <w:rFonts w:ascii="Calibri" w:eastAsia="Calibri" w:hAnsi="Calibri" w:cs="Calibri"/>
                <w:b/>
                <w:color w:val="262626"/>
                <w:sz w:val="18"/>
                <w:szCs w:val="18"/>
                <w:lang w:eastAsia="en-GB"/>
              </w:rPr>
            </w:pPr>
            <w:r w:rsidRPr="00B17DD5">
              <w:rPr>
                <w:rFonts w:ascii="Calibri" w:eastAsia="Calibri" w:hAnsi="Calibri" w:cs="Calibri"/>
                <w:b/>
                <w:color w:val="262626"/>
                <w:sz w:val="18"/>
                <w:szCs w:val="18"/>
                <w:lang w:eastAsia="en-GB"/>
              </w:rPr>
              <w:t>Process/Controls</w:t>
            </w:r>
          </w:p>
        </w:tc>
        <w:tc>
          <w:tcPr>
            <w:tcW w:w="1795" w:type="dxa"/>
            <w:tcBorders>
              <w:top w:val="single" w:sz="4" w:space="0" w:color="auto"/>
              <w:left w:val="single" w:sz="4" w:space="0" w:color="auto"/>
              <w:bottom w:val="single" w:sz="4" w:space="0" w:color="auto"/>
              <w:right w:val="single" w:sz="4" w:space="0" w:color="auto"/>
            </w:tcBorders>
            <w:shd w:val="clear" w:color="auto" w:fill="DBDBDB"/>
            <w:hideMark/>
          </w:tcPr>
          <w:p w14:paraId="160A13AA" w14:textId="77777777" w:rsidR="00CF4547" w:rsidRPr="00B17DD5" w:rsidRDefault="00CF4547" w:rsidP="00CF4547">
            <w:pPr>
              <w:spacing w:after="0" w:line="240" w:lineRule="auto"/>
              <w:rPr>
                <w:rFonts w:ascii="Calibri" w:eastAsia="Calibri" w:hAnsi="Calibri" w:cs="Calibri"/>
                <w:b/>
                <w:color w:val="262626"/>
                <w:sz w:val="18"/>
                <w:szCs w:val="18"/>
                <w:lang w:eastAsia="en-GB"/>
              </w:rPr>
            </w:pPr>
            <w:r w:rsidRPr="00B17DD5">
              <w:rPr>
                <w:rFonts w:ascii="Calibri" w:eastAsia="Calibri" w:hAnsi="Calibri" w:cs="Calibri"/>
                <w:b/>
                <w:color w:val="262626"/>
                <w:sz w:val="18"/>
                <w:szCs w:val="18"/>
                <w:lang w:eastAsia="en-GB"/>
              </w:rPr>
              <w:t>Focal Point</w:t>
            </w:r>
          </w:p>
        </w:tc>
      </w:tr>
      <w:tr w:rsidR="00CF4547" w:rsidRPr="00655AF8" w14:paraId="3639CA16" w14:textId="77777777" w:rsidTr="004511D9">
        <w:trPr>
          <w:trHeight w:val="26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D69D548"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Financial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3027F184"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Financial Regulations and Rules of the United Nations (as </w:t>
            </w:r>
            <w:proofErr w:type="gramStart"/>
            <w:r w:rsidRPr="00B17DD5">
              <w:rPr>
                <w:rFonts w:ascii="Calibri" w:eastAsia="Calibri" w:hAnsi="Calibri" w:cs="Calibri"/>
                <w:color w:val="262626"/>
                <w:sz w:val="18"/>
                <w:szCs w:val="18"/>
                <w:lang w:eastAsia="en-GB"/>
              </w:rPr>
              <w:t>at</w:t>
            </w:r>
            <w:proofErr w:type="gramEnd"/>
            <w:r w:rsidRPr="00B17DD5">
              <w:rPr>
                <w:rFonts w:ascii="Calibri" w:eastAsia="Calibri" w:hAnsi="Calibri" w:cs="Calibri"/>
                <w:color w:val="262626"/>
                <w:sz w:val="18"/>
                <w:szCs w:val="18"/>
                <w:lang w:eastAsia="en-GB"/>
              </w:rPr>
              <w:t xml:space="preserve"> 1 May 2018 ST/GB/2003/7 and</w:t>
            </w:r>
            <w:r w:rsidRPr="00B17DD5">
              <w:rPr>
                <w:rFonts w:ascii="Calibri" w:eastAsia="Calibri" w:hAnsi="Calibri" w:cs="Calibri"/>
                <w:color w:val="262626"/>
                <w:sz w:val="18"/>
                <w:szCs w:val="18"/>
                <w:u w:val="single"/>
                <w:lang w:eastAsia="en-GB"/>
              </w:rPr>
              <w:t>,</w:t>
            </w:r>
            <w:r w:rsidRPr="00B17DD5">
              <w:rPr>
                <w:rFonts w:ascii="Calibri" w:eastAsia="Calibri" w:hAnsi="Calibri" w:cs="Calibri"/>
                <w:color w:val="262626"/>
                <w:sz w:val="18"/>
                <w:szCs w:val="18"/>
                <w:lang w:eastAsia="en-GB"/>
              </w:rPr>
              <w:t xml:space="preserve"> ST/SGB/2003/7/Amend.1</w:t>
            </w:r>
            <w:r w:rsidRPr="00B17DD5">
              <w:rPr>
                <w:rFonts w:ascii="Calibri" w:eastAsia="Calibri" w:hAnsi="Calibri" w:cs="Calibri"/>
                <w:color w:val="262626"/>
                <w:sz w:val="18"/>
                <w:szCs w:val="18"/>
                <w:u w:val="single"/>
                <w:lang w:eastAsia="en-GB"/>
              </w:rPr>
              <w:t>)</w:t>
            </w:r>
          </w:p>
          <w:p w14:paraId="07691DF0"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 UN Women Financial Regulations and Rules (as </w:t>
            </w:r>
            <w:proofErr w:type="gramStart"/>
            <w:r w:rsidRPr="00B17DD5">
              <w:rPr>
                <w:rFonts w:ascii="Calibri" w:eastAsia="Calibri" w:hAnsi="Calibri" w:cs="Calibri"/>
                <w:color w:val="262626"/>
                <w:sz w:val="18"/>
                <w:szCs w:val="18"/>
                <w:lang w:eastAsia="en-GB"/>
              </w:rPr>
              <w:t>at</w:t>
            </w:r>
            <w:proofErr w:type="gramEnd"/>
            <w:r w:rsidRPr="00B17DD5">
              <w:rPr>
                <w:rFonts w:ascii="Calibri" w:eastAsia="Calibri" w:hAnsi="Calibri" w:cs="Calibri"/>
                <w:color w:val="262626"/>
                <w:sz w:val="18"/>
                <w:szCs w:val="18"/>
                <w:lang w:eastAsia="en-GB"/>
              </w:rPr>
              <w:t xml:space="preserve"> 1 May 2018 UNW/2012/6</w:t>
            </w:r>
            <w:r w:rsidRPr="00B17DD5">
              <w:rPr>
                <w:rFonts w:ascii="Calibri" w:eastAsia="Calibri" w:hAnsi="Calibri" w:cs="Calibri"/>
                <w:color w:val="262626"/>
                <w:sz w:val="18"/>
                <w:szCs w:val="18"/>
                <w:u w:val="single"/>
                <w:lang w:eastAsia="en-GB"/>
              </w:rPr>
              <w:t>)</w:t>
            </w:r>
            <w:r w:rsidRPr="00B17DD5">
              <w:rPr>
                <w:rFonts w:ascii="Calibri" w:eastAsia="Calibri" w:hAnsi="Calibri" w:cs="Calibri"/>
                <w:color w:val="262626"/>
                <w:sz w:val="18"/>
                <w:szCs w:val="18"/>
                <w:lang w:eastAsia="en-GB"/>
              </w:rPr>
              <w:t xml:space="preserve"> </w:t>
            </w:r>
          </w:p>
          <w:p w14:paraId="66AE3084" w14:textId="77777777" w:rsidR="00CF4547" w:rsidRPr="00B17DD5" w:rsidRDefault="00CF4547" w:rsidP="00CF4547">
            <w:pPr>
              <w:widowControl w:val="0"/>
              <w:autoSpaceDE w:val="0"/>
              <w:autoSpaceDN w:val="0"/>
              <w:spacing w:before="1" w:after="0" w:line="240" w:lineRule="auto"/>
              <w:ind w:right="639"/>
              <w:rPr>
                <w:rFonts w:ascii="Calibri" w:eastAsia="Calibri" w:hAnsi="Calibri" w:cs="Calibri"/>
                <w:color w:val="262626"/>
                <w:sz w:val="18"/>
                <w:szCs w:val="18"/>
                <w:lang w:eastAsia="en-GB"/>
              </w:rPr>
            </w:pPr>
          </w:p>
          <w:p w14:paraId="438817DD" w14:textId="77777777" w:rsidR="00CF4547" w:rsidRPr="00B17DD5" w:rsidRDefault="00CF4547" w:rsidP="00CF4547">
            <w:pPr>
              <w:widowControl w:val="0"/>
              <w:autoSpaceDE w:val="0"/>
              <w:autoSpaceDN w:val="0"/>
              <w:spacing w:before="1"/>
              <w:ind w:right="639"/>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Petty Cash Policy</w:t>
            </w:r>
          </w:p>
          <w:p w14:paraId="57083FF1" w14:textId="77777777" w:rsidR="00CF4547" w:rsidRPr="00B17DD5" w:rsidRDefault="00CF4547" w:rsidP="00CF4547">
            <w:pPr>
              <w:widowControl w:val="0"/>
              <w:autoSpaceDE w:val="0"/>
              <w:autoSpaceDN w:val="0"/>
              <w:spacing w:before="1"/>
              <w:ind w:right="639"/>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Revenue Management Policy</w:t>
            </w:r>
          </w:p>
          <w:p w14:paraId="7289E567" w14:textId="77777777" w:rsidR="00CF4547" w:rsidRPr="00B17DD5" w:rsidRDefault="00CF4547" w:rsidP="00CF4547">
            <w:pPr>
              <w:widowControl w:val="0"/>
              <w:autoSpaceDE w:val="0"/>
              <w:autoSpaceDN w:val="0"/>
              <w:spacing w:before="1"/>
              <w:ind w:right="639"/>
              <w:rPr>
                <w:rFonts w:ascii="Calibri" w:eastAsia="Calibri" w:hAnsi="Calibri" w:cs="Calibri"/>
                <w:sz w:val="18"/>
                <w:szCs w:val="18"/>
                <w:lang w:eastAsia="en-GB"/>
              </w:rPr>
            </w:pPr>
          </w:p>
          <w:p w14:paraId="2F328CFE" w14:textId="77777777" w:rsidR="00CF4547" w:rsidRPr="00B17DD5" w:rsidRDefault="00CF4547" w:rsidP="00CF4547">
            <w:pPr>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UN Women, Cash </w:t>
            </w:r>
            <w:proofErr w:type="gramStart"/>
            <w:r w:rsidRPr="00B17DD5">
              <w:rPr>
                <w:rFonts w:ascii="Calibri" w:eastAsia="Calibri" w:hAnsi="Calibri" w:cs="Calibri"/>
                <w:color w:val="262626"/>
                <w:sz w:val="18"/>
                <w:szCs w:val="18"/>
                <w:lang w:eastAsia="en-GB"/>
              </w:rPr>
              <w:t>Advances</w:t>
            </w:r>
            <w:proofErr w:type="gramEnd"/>
            <w:r w:rsidRPr="00B17DD5">
              <w:rPr>
                <w:rFonts w:ascii="Calibri" w:eastAsia="Calibri" w:hAnsi="Calibri" w:cs="Calibri"/>
                <w:color w:val="262626"/>
                <w:sz w:val="18"/>
                <w:szCs w:val="18"/>
                <w:lang w:eastAsia="en-GB"/>
              </w:rPr>
              <w:t xml:space="preserve"> and other Cash Transfers to Partners Policy  </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157A764"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Segregation of duties</w:t>
            </w:r>
          </w:p>
          <w:p w14:paraId="5ABD8D3B"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Transaction approval system</w:t>
            </w:r>
          </w:p>
          <w:p w14:paraId="34DFEB79"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Reconciliation of accounts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0D594F09"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Chief of Accounts, Division of Management and Administration (DMA)</w:t>
            </w:r>
          </w:p>
        </w:tc>
      </w:tr>
      <w:tr w:rsidR="00CF4547" w:rsidRPr="00655AF8" w14:paraId="61FD0C1F" w14:textId="77777777" w:rsidTr="004511D9">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20A8236"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Programme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483231C0" w14:textId="77777777" w:rsidR="00CF4547" w:rsidRPr="00B17DD5" w:rsidRDefault="00CF4547" w:rsidP="00CF4547">
            <w:pPr>
              <w:widowControl w:val="0"/>
              <w:autoSpaceDE w:val="0"/>
              <w:autoSpaceDN w:val="0"/>
              <w:spacing w:after="0" w:line="240" w:lineRule="auto"/>
              <w:ind w:right="103"/>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UN Women, Programme Formulation </w:t>
            </w:r>
            <w:proofErr w:type="gramStart"/>
            <w:r w:rsidRPr="00B17DD5">
              <w:rPr>
                <w:rFonts w:ascii="Calibri" w:eastAsia="Calibri" w:hAnsi="Calibri" w:cs="Calibri"/>
                <w:color w:val="262626"/>
                <w:sz w:val="18"/>
                <w:szCs w:val="18"/>
                <w:lang w:eastAsia="en-GB"/>
              </w:rPr>
              <w:t>Policy;</w:t>
            </w:r>
            <w:proofErr w:type="gramEnd"/>
          </w:p>
          <w:p w14:paraId="48AB6E50" w14:textId="77777777" w:rsidR="00CF4547" w:rsidRPr="00B17DD5" w:rsidRDefault="00CF4547" w:rsidP="00CF4547">
            <w:pPr>
              <w:widowControl w:val="0"/>
              <w:autoSpaceDE w:val="0"/>
              <w:autoSpaceDN w:val="0"/>
              <w:ind w:right="103"/>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Programme Cycle </w:t>
            </w:r>
            <w:proofErr w:type="gramStart"/>
            <w:r w:rsidRPr="00B17DD5">
              <w:rPr>
                <w:rFonts w:ascii="Calibri" w:eastAsia="Calibri" w:hAnsi="Calibri" w:cs="Calibri"/>
                <w:color w:val="262626"/>
                <w:sz w:val="18"/>
                <w:szCs w:val="18"/>
                <w:lang w:eastAsia="en-GB"/>
              </w:rPr>
              <w:t>Procedure;</w:t>
            </w:r>
            <w:proofErr w:type="gramEnd"/>
          </w:p>
          <w:p w14:paraId="73B3CB8D" w14:textId="77777777" w:rsidR="00CF4547" w:rsidRPr="00B17DD5" w:rsidRDefault="00CF4547" w:rsidP="00CF4547">
            <w:pPr>
              <w:widowControl w:val="0"/>
              <w:autoSpaceDE w:val="0"/>
              <w:autoSpaceDN w:val="0"/>
              <w:ind w:right="103"/>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Programme Appraisal and Approval </w:t>
            </w:r>
            <w:proofErr w:type="gramStart"/>
            <w:r w:rsidRPr="00B17DD5">
              <w:rPr>
                <w:rFonts w:ascii="Calibri" w:eastAsia="Calibri" w:hAnsi="Calibri" w:cs="Calibri"/>
                <w:color w:val="262626"/>
                <w:sz w:val="18"/>
                <w:szCs w:val="18"/>
                <w:lang w:eastAsia="en-GB"/>
              </w:rPr>
              <w:t>Policy;</w:t>
            </w:r>
            <w:proofErr w:type="gramEnd"/>
          </w:p>
          <w:p w14:paraId="5394CDEB" w14:textId="77777777" w:rsidR="00CF4547" w:rsidRPr="00B17DD5" w:rsidRDefault="00CF4547" w:rsidP="00CF4547">
            <w:pPr>
              <w:widowControl w:val="0"/>
              <w:autoSpaceDE w:val="0"/>
              <w:autoSpaceDN w:val="0"/>
              <w:ind w:right="103"/>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Procedure for Programme Appraisal and </w:t>
            </w:r>
            <w:proofErr w:type="gramStart"/>
            <w:r w:rsidRPr="00B17DD5">
              <w:rPr>
                <w:rFonts w:ascii="Calibri" w:eastAsia="Calibri" w:hAnsi="Calibri" w:cs="Calibri"/>
                <w:color w:val="262626"/>
                <w:sz w:val="18"/>
                <w:szCs w:val="18"/>
                <w:lang w:eastAsia="en-GB"/>
              </w:rPr>
              <w:t>Approval;</w:t>
            </w:r>
            <w:proofErr w:type="gramEnd"/>
          </w:p>
          <w:p w14:paraId="0EAC8737" w14:textId="77777777" w:rsidR="00CF4547" w:rsidRPr="00B17DD5" w:rsidRDefault="00CF4547" w:rsidP="00CF4547">
            <w:pPr>
              <w:widowControl w:val="0"/>
              <w:autoSpaceDE w:val="0"/>
              <w:autoSpaceDN w:val="0"/>
              <w:ind w:right="103"/>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Programme Implementation and Management </w:t>
            </w:r>
            <w:proofErr w:type="gramStart"/>
            <w:r w:rsidRPr="00B17DD5">
              <w:rPr>
                <w:rFonts w:ascii="Calibri" w:eastAsia="Calibri" w:hAnsi="Calibri" w:cs="Calibri"/>
                <w:color w:val="262626"/>
                <w:sz w:val="18"/>
                <w:szCs w:val="18"/>
                <w:lang w:eastAsia="en-GB"/>
              </w:rPr>
              <w:t>Policy;</w:t>
            </w:r>
            <w:proofErr w:type="gramEnd"/>
          </w:p>
          <w:p w14:paraId="0BCC1077" w14:textId="77777777" w:rsidR="00CF4547" w:rsidRPr="00B17DD5" w:rsidRDefault="00CF4547" w:rsidP="00CF4547">
            <w:pPr>
              <w:widowControl w:val="0"/>
              <w:autoSpaceDE w:val="0"/>
              <w:autoSpaceDN w:val="0"/>
              <w:ind w:right="103"/>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Programme Implementation and Management </w:t>
            </w:r>
            <w:proofErr w:type="gramStart"/>
            <w:r w:rsidRPr="00B17DD5">
              <w:rPr>
                <w:rFonts w:ascii="Calibri" w:eastAsia="Calibri" w:hAnsi="Calibri" w:cs="Calibri"/>
                <w:color w:val="262626"/>
                <w:sz w:val="18"/>
                <w:szCs w:val="18"/>
                <w:lang w:eastAsia="en-GB"/>
              </w:rPr>
              <w:t>Procedure;</w:t>
            </w:r>
            <w:proofErr w:type="gramEnd"/>
          </w:p>
          <w:p w14:paraId="2EA063A6" w14:textId="77777777" w:rsidR="00CF4547" w:rsidRPr="00B17DD5" w:rsidRDefault="00CF4547" w:rsidP="00CF4547">
            <w:pPr>
              <w:widowControl w:val="0"/>
              <w:autoSpaceDE w:val="0"/>
              <w:autoSpaceDN w:val="0"/>
              <w:ind w:right="103"/>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Programme Monitoring, Reporting, and Oversight Policy</w:t>
            </w:r>
          </w:p>
          <w:p w14:paraId="5A1B968B" w14:textId="77777777" w:rsidR="00CF4547" w:rsidRPr="00B17DD5" w:rsidRDefault="00CF4547" w:rsidP="00CF4547">
            <w:pPr>
              <w:widowControl w:val="0"/>
              <w:autoSpaceDE w:val="0"/>
              <w:autoSpaceDN w:val="0"/>
              <w:ind w:right="103"/>
              <w:rPr>
                <w:rFonts w:ascii="Calibri" w:eastAsia="Calibri" w:hAnsi="Calibri" w:cs="Calibri"/>
                <w:color w:val="262626"/>
                <w:sz w:val="18"/>
                <w:szCs w:val="18"/>
                <w:lang w:eastAsia="en-GB"/>
              </w:rPr>
            </w:pPr>
          </w:p>
          <w:p w14:paraId="6F6B3805" w14:textId="77777777" w:rsidR="00CF4547" w:rsidRPr="00B17DD5" w:rsidRDefault="00CF4547" w:rsidP="00CF4547">
            <w:pPr>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Capacity Assessments of NGOs Procedure</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7F511CBC"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Programme formulation</w:t>
            </w:r>
          </w:p>
          <w:p w14:paraId="65C8617D"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Capacity assessment</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5350E8BA"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Programme Division</w:t>
            </w:r>
          </w:p>
        </w:tc>
      </w:tr>
      <w:tr w:rsidR="00CF4547" w:rsidRPr="00655AF8" w14:paraId="711CBED4" w14:textId="77777777" w:rsidTr="004511D9">
        <w:trPr>
          <w:trHeight w:val="80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3C6F853"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Procurement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433153AE"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UN Women, Contract and Procurement Management Policy; </w:t>
            </w:r>
            <w:r w:rsidRPr="00B17DD5">
              <w:rPr>
                <w:rFonts w:ascii="Calibri" w:eastAsia="Calibri" w:hAnsi="Calibri" w:cs="Calibri"/>
                <w:sz w:val="18"/>
                <w:szCs w:val="18"/>
                <w:lang w:eastAsia="en-GB"/>
              </w:rPr>
              <w:t>Vendor Protest Procedures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66417A5"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Competitive bidding</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58EC0230"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Chief of Procurement, DMA</w:t>
            </w:r>
          </w:p>
        </w:tc>
      </w:tr>
      <w:tr w:rsidR="00CF4547" w:rsidRPr="00655AF8" w14:paraId="5422BF19" w14:textId="77777777" w:rsidTr="004511D9">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6D1D195"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Asset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6A624A05"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Asset Management Policy</w:t>
            </w:r>
          </w:p>
          <w:p w14:paraId="57BE9C9F"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Vehicle Management Policy</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68B74CD"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Physical verification</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6F0CABAB"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Administrative and Facilities Specialist, DMA</w:t>
            </w:r>
          </w:p>
        </w:tc>
      </w:tr>
      <w:tr w:rsidR="00CF4547" w:rsidRPr="00655AF8" w14:paraId="2AECA2C7" w14:textId="77777777" w:rsidTr="004511D9">
        <w:trPr>
          <w:trHeight w:val="125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40A0536"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Partnerships</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1F76CE5F" w14:textId="77777777" w:rsidR="00CF4547" w:rsidRPr="00B17DD5" w:rsidRDefault="00CF4547" w:rsidP="00CF4547">
            <w:pPr>
              <w:widowControl w:val="0"/>
              <w:autoSpaceDE w:val="0"/>
              <w:autoSpaceDN w:val="0"/>
              <w:spacing w:before="1" w:after="0" w:line="240" w:lineRule="auto"/>
              <w:ind w:right="639"/>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Audit Approach Policy</w:t>
            </w:r>
          </w:p>
          <w:p w14:paraId="2BD7DF9D" w14:textId="77777777" w:rsidR="00CF4547" w:rsidRPr="00B17DD5" w:rsidRDefault="00CF4547" w:rsidP="00CF4547">
            <w:pPr>
              <w:widowControl w:val="0"/>
              <w:autoSpaceDE w:val="0"/>
              <w:autoSpaceDN w:val="0"/>
              <w:spacing w:before="1"/>
              <w:ind w:right="639"/>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Audit Approach Procedure</w:t>
            </w:r>
          </w:p>
          <w:p w14:paraId="13AA605B" w14:textId="77777777" w:rsidR="00CF4547" w:rsidRPr="00B17DD5" w:rsidRDefault="00CF4547" w:rsidP="00CF4547">
            <w:pPr>
              <w:rPr>
                <w:rFonts w:ascii="Calibri" w:eastAsia="Calibri" w:hAnsi="Calibri" w:cs="Calibri"/>
                <w:color w:val="262626"/>
                <w:sz w:val="18"/>
                <w:szCs w:val="18"/>
                <w:lang w:eastAsia="en-GB"/>
              </w:rPr>
            </w:pPr>
          </w:p>
          <w:p w14:paraId="0A3F4021"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UN Women </w:t>
            </w:r>
            <w:r w:rsidRPr="00B17DD5">
              <w:rPr>
                <w:rFonts w:ascii="Calibri" w:eastAsia="Calibri" w:hAnsi="Calibri" w:cs="Calibri"/>
                <w:sz w:val="18"/>
                <w:szCs w:val="18"/>
                <w:lang w:eastAsia="en-GB"/>
              </w:rPr>
              <w:t>approved agreement templates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78BE6E3"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Project agreement</w:t>
            </w:r>
          </w:p>
          <w:p w14:paraId="0D257573"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Project audit</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71176E3A"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IEAS</w:t>
            </w:r>
          </w:p>
        </w:tc>
      </w:tr>
      <w:tr w:rsidR="00CF4547" w:rsidRPr="00655AF8" w14:paraId="3EEC2243" w14:textId="77777777" w:rsidTr="004511D9">
        <w:trPr>
          <w:trHeight w:val="116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32D81EF"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Staff Conduct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13DE9F45"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sz w:val="18"/>
                <w:szCs w:val="18"/>
                <w:lang w:eastAsia="en-GB"/>
              </w:rPr>
              <w:t>UN Charter</w:t>
            </w:r>
          </w:p>
          <w:p w14:paraId="5E90CDB1"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Staff Rules and Staff Regulation of the United Nations (as </w:t>
            </w:r>
            <w:proofErr w:type="gramStart"/>
            <w:r w:rsidRPr="00B17DD5">
              <w:rPr>
                <w:rFonts w:ascii="Calibri" w:eastAsia="Calibri" w:hAnsi="Calibri" w:cs="Calibri"/>
                <w:color w:val="262626"/>
                <w:sz w:val="18"/>
                <w:szCs w:val="18"/>
                <w:lang w:eastAsia="en-GB"/>
              </w:rPr>
              <w:t>at</w:t>
            </w:r>
            <w:proofErr w:type="gramEnd"/>
            <w:r w:rsidRPr="00B17DD5">
              <w:rPr>
                <w:rFonts w:ascii="Calibri" w:eastAsia="Calibri" w:hAnsi="Calibri" w:cs="Calibri"/>
                <w:color w:val="262626"/>
                <w:sz w:val="18"/>
                <w:szCs w:val="18"/>
                <w:lang w:eastAsia="en-GB"/>
              </w:rPr>
              <w:t xml:space="preserve"> 1 May 2018 </w:t>
            </w:r>
            <w:r w:rsidRPr="00B17DD5">
              <w:rPr>
                <w:rFonts w:ascii="Calibri" w:eastAsia="Calibri" w:hAnsi="Calibri" w:cs="Calibri"/>
                <w:sz w:val="18"/>
                <w:szCs w:val="18"/>
                <w:lang w:eastAsia="en-GB"/>
              </w:rPr>
              <w:t>ST/SGB/2018/1</w:t>
            </w:r>
            <w:r w:rsidRPr="00B17DD5">
              <w:rPr>
                <w:rFonts w:ascii="Calibri" w:eastAsia="Calibri" w:hAnsi="Calibri" w:cs="Calibri"/>
                <w:color w:val="262626"/>
                <w:sz w:val="18"/>
                <w:szCs w:val="18"/>
                <w:lang w:eastAsia="en-GB"/>
              </w:rPr>
              <w:t>)</w:t>
            </w:r>
          </w:p>
          <w:p w14:paraId="742FDEE8"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ICSC </w:t>
            </w:r>
            <w:r w:rsidRPr="00B17DD5">
              <w:rPr>
                <w:rFonts w:ascii="Calibri" w:eastAsia="Calibri" w:hAnsi="Calibri" w:cs="Calibri"/>
                <w:sz w:val="18"/>
                <w:szCs w:val="18"/>
                <w:lang w:eastAsia="en-GB"/>
              </w:rPr>
              <w:t>Standards of Conduct for the International Civil Service</w:t>
            </w:r>
            <w:r w:rsidRPr="00B17DD5">
              <w:rPr>
                <w:rFonts w:ascii="Calibri" w:eastAsia="Calibri" w:hAnsi="Calibri" w:cs="Calibri"/>
                <w:color w:val="262626"/>
                <w:sz w:val="18"/>
                <w:szCs w:val="18"/>
                <w:lang w:eastAsia="en-GB"/>
              </w:rPr>
              <w:t xml:space="preserve"> (2013)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6B8761CA"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Staff regulations and rules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43BF77CC"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DMA</w:t>
            </w:r>
          </w:p>
          <w:p w14:paraId="236398DD"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Human Resources</w:t>
            </w:r>
          </w:p>
        </w:tc>
      </w:tr>
      <w:tr w:rsidR="00CF4547" w:rsidRPr="00655AF8" w14:paraId="34E548B0" w14:textId="77777777" w:rsidTr="004511D9">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3EB453A"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Protection</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73CB7039"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UN Women Policy for Protection Against Retaliation </w:t>
            </w:r>
          </w:p>
          <w:p w14:paraId="5E9D36B6" w14:textId="77777777" w:rsidR="00CF4547" w:rsidRPr="00B17DD5" w:rsidRDefault="00CF4547" w:rsidP="00CF4547">
            <w:pPr>
              <w:spacing w:after="0" w:line="240" w:lineRule="auto"/>
              <w:rPr>
                <w:rFonts w:ascii="Calibri" w:eastAsia="Calibri" w:hAnsi="Calibri" w:cs="Calibri"/>
                <w:color w:val="262626"/>
                <w:sz w:val="18"/>
                <w:szCs w:val="18"/>
                <w:lang w:eastAsia="en-GB"/>
              </w:rPr>
            </w:pP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048D5A2"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Protection</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153888D0"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Human Resources</w:t>
            </w:r>
          </w:p>
        </w:tc>
      </w:tr>
      <w:tr w:rsidR="00CF4547" w:rsidRPr="00655AF8" w14:paraId="63759212" w14:textId="77777777" w:rsidTr="004511D9">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B225975"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Reporting and investigating misconduct, and disciplinary process</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4FCECF52"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Article X and Chapter X of the Staff Rules and Staff Regulation of the United Nations (as </w:t>
            </w:r>
            <w:proofErr w:type="gramStart"/>
            <w:r w:rsidRPr="00B17DD5">
              <w:rPr>
                <w:rFonts w:ascii="Calibri" w:eastAsia="Calibri" w:hAnsi="Calibri" w:cs="Calibri"/>
                <w:color w:val="262626"/>
                <w:sz w:val="18"/>
                <w:szCs w:val="18"/>
                <w:lang w:eastAsia="en-GB"/>
              </w:rPr>
              <w:t>at</w:t>
            </w:r>
            <w:proofErr w:type="gramEnd"/>
            <w:r w:rsidRPr="00B17DD5">
              <w:rPr>
                <w:rFonts w:ascii="Calibri" w:eastAsia="Calibri" w:hAnsi="Calibri" w:cs="Calibri"/>
                <w:color w:val="262626"/>
                <w:sz w:val="18"/>
                <w:szCs w:val="18"/>
                <w:lang w:eastAsia="en-GB"/>
              </w:rPr>
              <w:t xml:space="preserve"> 1 May 2018 ST/SGB/2018/1)</w:t>
            </w:r>
          </w:p>
          <w:p w14:paraId="4BF45342"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Policy for Addressing Non-Compliance with UN Standards of Conduct</w:t>
            </w:r>
          </w:p>
          <w:p w14:paraId="772AD5FA"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OIOS Investigations Manual</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15FD134"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Investigation </w:t>
            </w:r>
          </w:p>
          <w:p w14:paraId="13E99BA0"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Internal justice system</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0403F38A"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DMA</w:t>
            </w:r>
          </w:p>
          <w:p w14:paraId="26A2A144"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Human Resources</w:t>
            </w:r>
          </w:p>
          <w:p w14:paraId="48118704"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IEAS</w:t>
            </w:r>
          </w:p>
        </w:tc>
      </w:tr>
      <w:tr w:rsidR="00CF4547" w:rsidRPr="00655AF8" w14:paraId="35311238" w14:textId="77777777" w:rsidTr="004511D9">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071B2C7"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Recovery</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14E447E6"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 xml:space="preserve">UN Women Financial Regulations and Rules (as </w:t>
            </w:r>
            <w:proofErr w:type="gramStart"/>
            <w:r w:rsidRPr="00B17DD5">
              <w:rPr>
                <w:rFonts w:ascii="Calibri" w:eastAsia="Calibri" w:hAnsi="Calibri" w:cs="Calibri"/>
                <w:color w:val="262626"/>
                <w:sz w:val="18"/>
                <w:szCs w:val="18"/>
                <w:lang w:eastAsia="en-GB"/>
              </w:rPr>
              <w:t>at</w:t>
            </w:r>
            <w:proofErr w:type="gramEnd"/>
            <w:r w:rsidRPr="00B17DD5">
              <w:rPr>
                <w:rFonts w:ascii="Calibri" w:eastAsia="Calibri" w:hAnsi="Calibri" w:cs="Calibri"/>
                <w:color w:val="262626"/>
                <w:sz w:val="18"/>
                <w:szCs w:val="18"/>
                <w:lang w:eastAsia="en-GB"/>
              </w:rPr>
              <w:t xml:space="preserve"> 1 May 2018 UNW/2012/6))</w:t>
            </w:r>
          </w:p>
          <w:p w14:paraId="14A70099"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UN Women Policy for Addressing Non-Compliance with UN Standards of Conduct</w:t>
            </w:r>
          </w:p>
          <w:p w14:paraId="65CEB057"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lastRenderedPageBreak/>
              <w:t>ST/AI/2004/3 (gross negligence)</w:t>
            </w:r>
          </w:p>
          <w:p w14:paraId="454FF3BD"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A/RES/62/63 (Referral to national authorities)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7467659"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lastRenderedPageBreak/>
              <w:t>General reconciliations</w:t>
            </w:r>
          </w:p>
          <w:p w14:paraId="55370242"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Disciplinary measures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3A5E7438"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DMA</w:t>
            </w:r>
          </w:p>
          <w:p w14:paraId="549D64CE" w14:textId="77777777" w:rsidR="00CF4547" w:rsidRPr="00B17DD5" w:rsidRDefault="00CF4547" w:rsidP="00CF4547">
            <w:pPr>
              <w:spacing w:after="0" w:line="240" w:lineRule="auto"/>
              <w:rPr>
                <w:rFonts w:ascii="Calibri" w:eastAsia="Calibri" w:hAnsi="Calibri" w:cs="Calibri"/>
                <w:color w:val="262626"/>
                <w:sz w:val="18"/>
                <w:szCs w:val="18"/>
                <w:lang w:eastAsia="en-GB"/>
              </w:rPr>
            </w:pPr>
            <w:r w:rsidRPr="00B17DD5">
              <w:rPr>
                <w:rFonts w:ascii="Calibri" w:eastAsia="Calibri" w:hAnsi="Calibri" w:cs="Calibri"/>
                <w:color w:val="262626"/>
                <w:sz w:val="18"/>
                <w:szCs w:val="18"/>
                <w:lang w:eastAsia="en-GB"/>
              </w:rPr>
              <w:t>Director, Human Resources</w:t>
            </w:r>
          </w:p>
        </w:tc>
      </w:tr>
    </w:tbl>
    <w:p w14:paraId="3694D0F3" w14:textId="77777777" w:rsidR="00CF4547" w:rsidRPr="00655AF8" w:rsidRDefault="00CF4547" w:rsidP="00CF4547">
      <w:pPr>
        <w:spacing w:line="256" w:lineRule="auto"/>
        <w:rPr>
          <w:rFonts w:ascii="Calibri" w:eastAsia="Calibri" w:hAnsi="Calibri" w:cs="Calibri"/>
          <w:sz w:val="18"/>
          <w:szCs w:val="18"/>
        </w:rPr>
      </w:pPr>
    </w:p>
    <w:p w14:paraId="0620D59E" w14:textId="77777777" w:rsidR="00CF4547" w:rsidRPr="00655AF8" w:rsidRDefault="00CF4547" w:rsidP="00CF4547">
      <w:pPr>
        <w:spacing w:line="256" w:lineRule="auto"/>
        <w:rPr>
          <w:rFonts w:ascii="Calibri" w:eastAsia="Calibri" w:hAnsi="Calibri" w:cs="Calibri"/>
          <w:sz w:val="18"/>
          <w:szCs w:val="18"/>
        </w:rPr>
      </w:pPr>
    </w:p>
    <w:p w14:paraId="34AFD1FC" w14:textId="77777777" w:rsidR="00CF4547" w:rsidRPr="00655AF8" w:rsidRDefault="00CF4547" w:rsidP="00CF4547">
      <w:pPr>
        <w:spacing w:line="256" w:lineRule="auto"/>
        <w:rPr>
          <w:rFonts w:ascii="Calibri" w:eastAsia="Calibri" w:hAnsi="Calibri" w:cs="Calibri"/>
          <w:sz w:val="18"/>
          <w:szCs w:val="18"/>
        </w:rPr>
      </w:pPr>
    </w:p>
    <w:p w14:paraId="5817843E" w14:textId="77777777" w:rsidR="00CF4547" w:rsidRPr="00655AF8" w:rsidRDefault="00CF4547" w:rsidP="00CF4547">
      <w:pPr>
        <w:spacing w:line="256" w:lineRule="auto"/>
        <w:rPr>
          <w:rFonts w:ascii="Calibri" w:eastAsia="Calibri" w:hAnsi="Calibri" w:cs="Calibri"/>
          <w:sz w:val="18"/>
          <w:szCs w:val="18"/>
        </w:rPr>
      </w:pPr>
    </w:p>
    <w:p w14:paraId="45E5133D" w14:textId="77777777" w:rsidR="00184798" w:rsidRPr="00B17DD5" w:rsidRDefault="00184798" w:rsidP="00184798">
      <w:pPr>
        <w:rPr>
          <w:rFonts w:ascii="Times New Roman" w:eastAsia="Times New Roman" w:hAnsi="Times New Roman" w:cs="Times New Roman"/>
          <w:b/>
          <w:sz w:val="18"/>
          <w:szCs w:val="18"/>
        </w:rPr>
      </w:pPr>
    </w:p>
    <w:p w14:paraId="53071BFE" w14:textId="77777777" w:rsidR="00184798" w:rsidRPr="00B17DD5" w:rsidRDefault="00184798" w:rsidP="00184798">
      <w:pPr>
        <w:rPr>
          <w:rFonts w:ascii="Times New Roman" w:eastAsia="Times New Roman" w:hAnsi="Times New Roman" w:cs="Times New Roman"/>
          <w:b/>
          <w:sz w:val="18"/>
          <w:szCs w:val="18"/>
        </w:rPr>
      </w:pPr>
    </w:p>
    <w:p w14:paraId="37A46DFC" w14:textId="77777777" w:rsidR="00E334C0" w:rsidRPr="00655AF8" w:rsidRDefault="00E334C0" w:rsidP="0038204D">
      <w:pPr>
        <w:spacing w:after="0" w:line="240" w:lineRule="auto"/>
        <w:rPr>
          <w:rFonts w:cstheme="minorHAnsi"/>
          <w:sz w:val="18"/>
          <w:szCs w:val="18"/>
        </w:rPr>
      </w:pPr>
    </w:p>
    <w:sectPr w:rsidR="00E334C0" w:rsidRPr="00655AF8" w:rsidSect="0038204D">
      <w:footerReference w:type="default" r:id="rId3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9DE5" w14:textId="77777777" w:rsidR="00EB74DA" w:rsidRDefault="00EB74DA" w:rsidP="00C22EF1">
      <w:pPr>
        <w:spacing w:after="0" w:line="240" w:lineRule="auto"/>
      </w:pPr>
      <w:r>
        <w:separator/>
      </w:r>
    </w:p>
  </w:endnote>
  <w:endnote w:type="continuationSeparator" w:id="0">
    <w:p w14:paraId="03726A22" w14:textId="77777777" w:rsidR="00EB74DA" w:rsidRDefault="00EB74DA" w:rsidP="00C22EF1">
      <w:pPr>
        <w:spacing w:after="0" w:line="240" w:lineRule="auto"/>
      </w:pPr>
      <w:r>
        <w:continuationSeparator/>
      </w:r>
    </w:p>
  </w:endnote>
  <w:endnote w:type="continuationNotice" w:id="1">
    <w:p w14:paraId="5974BD52" w14:textId="77777777" w:rsidR="00EB74DA" w:rsidRDefault="00EB7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DejaVu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D5BD" w14:textId="77777777" w:rsidR="00EB74DA" w:rsidRDefault="00EB74DA" w:rsidP="00C22EF1">
      <w:pPr>
        <w:spacing w:after="0" w:line="240" w:lineRule="auto"/>
      </w:pPr>
      <w:r>
        <w:separator/>
      </w:r>
    </w:p>
  </w:footnote>
  <w:footnote w:type="continuationSeparator" w:id="0">
    <w:p w14:paraId="38C59981" w14:textId="77777777" w:rsidR="00EB74DA" w:rsidRDefault="00EB74DA" w:rsidP="00C22EF1">
      <w:pPr>
        <w:spacing w:after="0" w:line="240" w:lineRule="auto"/>
      </w:pPr>
      <w:r>
        <w:continuationSeparator/>
      </w:r>
    </w:p>
  </w:footnote>
  <w:footnote w:type="continuationNotice" w:id="1">
    <w:p w14:paraId="57E0AC68" w14:textId="77777777" w:rsidR="00EB74DA" w:rsidRDefault="00EB74DA">
      <w:pPr>
        <w:spacing w:after="0" w:line="240" w:lineRule="auto"/>
      </w:pPr>
    </w:p>
  </w:footnote>
  <w:footnote w:id="2">
    <w:p w14:paraId="23A7234E" w14:textId="77777777" w:rsidR="00D3256A" w:rsidRPr="00FE26C7" w:rsidRDefault="00D3256A" w:rsidP="00D3256A">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6616DC31" w14:textId="607B6B7B" w:rsidR="00D63B64" w:rsidRDefault="00D63B64">
      <w:pPr>
        <w:pStyle w:val="FootnoteText"/>
      </w:pPr>
      <w:r>
        <w:rPr>
          <w:rStyle w:val="FootnoteReference"/>
        </w:rPr>
        <w:footnoteRef/>
      </w:r>
      <w:r>
        <w:t xml:space="preserve"> </w:t>
      </w:r>
      <w:r w:rsidRPr="00B17DD5">
        <w:rPr>
          <w:sz w:val="16"/>
          <w:szCs w:val="16"/>
        </w:rPr>
        <w:t>https://www.unwomen.org/en/how-we-work/capacity-development-and-training</w:t>
      </w:r>
    </w:p>
  </w:footnote>
  <w:footnote w:id="4">
    <w:p w14:paraId="51039C00" w14:textId="0727F431" w:rsidR="00243642" w:rsidRPr="00985AAF" w:rsidRDefault="00243642" w:rsidP="006E4EEB">
      <w:pPr>
        <w:pStyle w:val="FootnoteText"/>
        <w:jc w:val="both"/>
        <w:rPr>
          <w:sz w:val="16"/>
          <w:szCs w:val="16"/>
        </w:rPr>
      </w:pPr>
      <w:r w:rsidRPr="009218AB">
        <w:rPr>
          <w:rStyle w:val="FootnoteReference"/>
          <w:sz w:val="16"/>
          <w:szCs w:val="16"/>
        </w:rPr>
        <w:footnoteRef/>
      </w:r>
      <w:r w:rsidRPr="009218AB">
        <w:rPr>
          <w:sz w:val="16"/>
          <w:szCs w:val="16"/>
        </w:rPr>
        <w:t xml:space="preserve"> </w:t>
      </w:r>
      <w:r w:rsidR="004B7351" w:rsidRPr="004B7351">
        <w:rPr>
          <w:sz w:val="16"/>
          <w:szCs w:val="16"/>
        </w:rPr>
        <w:t>U</w:t>
      </w:r>
      <w:r w:rsidR="00405EFB">
        <w:rPr>
          <w:sz w:val="16"/>
          <w:szCs w:val="16"/>
        </w:rPr>
        <w:t>N</w:t>
      </w:r>
      <w:r w:rsidR="004B7351" w:rsidRPr="004B7351">
        <w:rPr>
          <w:sz w:val="16"/>
          <w:szCs w:val="16"/>
        </w:rPr>
        <w:t xml:space="preserve"> Commission on the Status of Women 2005. ‘Review of the implementation of the Beijing Platform for Action and the outcome documents of the special session of the General Assembly entitled “Women 2000: gender equality, </w:t>
      </w:r>
      <w:proofErr w:type="gramStart"/>
      <w:r w:rsidR="004B7351" w:rsidRPr="004B7351">
        <w:rPr>
          <w:sz w:val="16"/>
          <w:szCs w:val="16"/>
        </w:rPr>
        <w:t>development</w:t>
      </w:r>
      <w:proofErr w:type="gramEnd"/>
      <w:r w:rsidR="004B7351" w:rsidRPr="004B7351">
        <w:rPr>
          <w:sz w:val="16"/>
          <w:szCs w:val="16"/>
        </w:rPr>
        <w:t xml:space="preserve"> and peace for the twenty-first century”.’ Report of the Secretary-General. Forty ninth session, 28 February – 11 March, UN Doc. No. E/CN.6/2005/2, New York</w:t>
      </w:r>
      <w:r w:rsidR="004B7351">
        <w:rPr>
          <w:sz w:val="16"/>
          <w:szCs w:val="16"/>
        </w:rPr>
        <w:t>;</w:t>
      </w:r>
      <w:r w:rsidR="004B7351" w:rsidRPr="004B7351">
        <w:rPr>
          <w:sz w:val="16"/>
          <w:szCs w:val="16"/>
        </w:rPr>
        <w:t xml:space="preserve"> U</w:t>
      </w:r>
      <w:r w:rsidR="00405EFB">
        <w:rPr>
          <w:sz w:val="16"/>
          <w:szCs w:val="16"/>
        </w:rPr>
        <w:t>N</w:t>
      </w:r>
      <w:r w:rsidR="004B7351" w:rsidRPr="004B7351">
        <w:rPr>
          <w:sz w:val="16"/>
          <w:szCs w:val="16"/>
        </w:rPr>
        <w:t xml:space="preserve"> </w:t>
      </w:r>
      <w:r w:rsidR="00405EFB">
        <w:rPr>
          <w:sz w:val="16"/>
          <w:szCs w:val="16"/>
        </w:rPr>
        <w:t xml:space="preserve">CSW </w:t>
      </w:r>
      <w:r w:rsidR="004B7351" w:rsidRPr="004B7351">
        <w:rPr>
          <w:sz w:val="16"/>
          <w:szCs w:val="16"/>
        </w:rPr>
        <w:t>2010. ‘Review of the implementation of the Beijing Declaration and Platform for Action, the outcomes of the twenty-third special session of the General Assembly and its contribution to shaping a gender perspective towards the full realization of the Millennium Development Goals.’ Report of the Secretary-General. Fifty-fourth session, 1 March – 12 March, UN Doc. No. E/CN.6/2010/2, New York</w:t>
      </w:r>
      <w:r w:rsidR="004B7351">
        <w:rPr>
          <w:sz w:val="16"/>
          <w:szCs w:val="16"/>
        </w:rPr>
        <w:t>;</w:t>
      </w:r>
      <w:r w:rsidR="008C0DF9" w:rsidRPr="008C0DF9">
        <w:rPr>
          <w:sz w:val="16"/>
          <w:szCs w:val="16"/>
        </w:rPr>
        <w:t xml:space="preserve"> </w:t>
      </w:r>
      <w:r w:rsidR="00405EFB">
        <w:rPr>
          <w:sz w:val="16"/>
          <w:szCs w:val="16"/>
        </w:rPr>
        <w:t xml:space="preserve">UN CSW </w:t>
      </w:r>
      <w:r w:rsidR="008C0DF9" w:rsidRPr="008C0DF9">
        <w:rPr>
          <w:sz w:val="16"/>
          <w:szCs w:val="16"/>
        </w:rPr>
        <w:t>20</w:t>
      </w:r>
      <w:r w:rsidR="008C0DF9">
        <w:rPr>
          <w:sz w:val="16"/>
          <w:szCs w:val="16"/>
        </w:rPr>
        <w:t>1</w:t>
      </w:r>
      <w:r w:rsidR="008C0DF9" w:rsidRPr="008C0DF9">
        <w:rPr>
          <w:sz w:val="16"/>
          <w:szCs w:val="16"/>
        </w:rPr>
        <w:t xml:space="preserve">5. </w:t>
      </w:r>
      <w:r w:rsidR="004B7351">
        <w:rPr>
          <w:sz w:val="16"/>
          <w:szCs w:val="16"/>
        </w:rPr>
        <w:t xml:space="preserve"> </w:t>
      </w:r>
      <w:r w:rsidR="008C0DF9" w:rsidRPr="008C0DF9">
        <w:rPr>
          <w:sz w:val="16"/>
          <w:szCs w:val="16"/>
        </w:rPr>
        <w:t>Review and appraisal of the implementation of the Beijing</w:t>
      </w:r>
      <w:r w:rsidR="008C0DF9">
        <w:rPr>
          <w:sz w:val="16"/>
          <w:szCs w:val="16"/>
        </w:rPr>
        <w:t xml:space="preserve"> </w:t>
      </w:r>
      <w:r w:rsidR="008C0DF9" w:rsidRPr="008C0DF9">
        <w:rPr>
          <w:sz w:val="16"/>
          <w:szCs w:val="16"/>
        </w:rPr>
        <w:t>Declaration and Platform for Action and the outcomes of</w:t>
      </w:r>
      <w:r w:rsidR="008C0DF9">
        <w:rPr>
          <w:sz w:val="16"/>
          <w:szCs w:val="16"/>
        </w:rPr>
        <w:t xml:space="preserve"> </w:t>
      </w:r>
      <w:r w:rsidR="008C0DF9" w:rsidRPr="008C0DF9">
        <w:rPr>
          <w:sz w:val="16"/>
          <w:szCs w:val="16"/>
        </w:rPr>
        <w:t>the twenty-third special session of the General Assembly</w:t>
      </w:r>
      <w:r w:rsidR="00E32BC8">
        <w:rPr>
          <w:sz w:val="16"/>
          <w:szCs w:val="16"/>
        </w:rPr>
        <w:t xml:space="preserve"> entitled </w:t>
      </w:r>
      <w:r w:rsidR="00E32BC8" w:rsidRPr="00E32BC8">
        <w:rPr>
          <w:sz w:val="16"/>
          <w:szCs w:val="16"/>
        </w:rPr>
        <w:t>“Women 2000: gender equality, development and</w:t>
      </w:r>
      <w:r w:rsidR="00E32BC8">
        <w:rPr>
          <w:sz w:val="16"/>
          <w:szCs w:val="16"/>
        </w:rPr>
        <w:t xml:space="preserve"> </w:t>
      </w:r>
      <w:r w:rsidR="00E32BC8" w:rsidRPr="00E32BC8">
        <w:rPr>
          <w:sz w:val="16"/>
          <w:szCs w:val="16"/>
        </w:rPr>
        <w:t>peace for the twenty-first century”: implementation of strategic</w:t>
      </w:r>
      <w:r w:rsidR="00E32BC8">
        <w:rPr>
          <w:sz w:val="16"/>
          <w:szCs w:val="16"/>
        </w:rPr>
        <w:t xml:space="preserve"> </w:t>
      </w:r>
      <w:r w:rsidR="00E32BC8" w:rsidRPr="00E32BC8">
        <w:rPr>
          <w:sz w:val="16"/>
          <w:szCs w:val="16"/>
        </w:rPr>
        <w:t>objectives and action in critical areas of concern and further</w:t>
      </w:r>
      <w:r w:rsidR="00E32BC8">
        <w:rPr>
          <w:sz w:val="16"/>
          <w:szCs w:val="16"/>
        </w:rPr>
        <w:t xml:space="preserve"> </w:t>
      </w:r>
      <w:r w:rsidR="00E32BC8" w:rsidRPr="00E32BC8">
        <w:rPr>
          <w:sz w:val="16"/>
          <w:szCs w:val="16"/>
        </w:rPr>
        <w:t>actions and initiatives</w:t>
      </w:r>
      <w:r w:rsidR="00B32F3C">
        <w:rPr>
          <w:sz w:val="16"/>
          <w:szCs w:val="16"/>
        </w:rPr>
        <w:t>, 9-20 March,</w:t>
      </w:r>
      <w:r w:rsidR="001C1A6D">
        <w:rPr>
          <w:sz w:val="16"/>
          <w:szCs w:val="16"/>
        </w:rPr>
        <w:t xml:space="preserve"> </w:t>
      </w:r>
      <w:r w:rsidR="001C1A6D" w:rsidRPr="004B7351">
        <w:rPr>
          <w:sz w:val="16"/>
          <w:szCs w:val="16"/>
        </w:rPr>
        <w:t xml:space="preserve">UN Doc. </w:t>
      </w:r>
      <w:r w:rsidR="00B74518" w:rsidRPr="00B74518">
        <w:rPr>
          <w:sz w:val="16"/>
          <w:szCs w:val="16"/>
        </w:rPr>
        <w:t>E/CN.6/2015/</w:t>
      </w:r>
    </w:p>
  </w:footnote>
  <w:footnote w:id="5">
    <w:p w14:paraId="57B56B62" w14:textId="5A519205" w:rsidR="00D117FF" w:rsidRPr="00B75CE1" w:rsidRDefault="00D117FF" w:rsidP="00985AAF">
      <w:pPr>
        <w:pStyle w:val="FootnoteText"/>
        <w:jc w:val="both"/>
        <w:rPr>
          <w:sz w:val="16"/>
          <w:szCs w:val="16"/>
        </w:rPr>
      </w:pPr>
      <w:r w:rsidRPr="00985AAF">
        <w:rPr>
          <w:rStyle w:val="FootnoteReference"/>
          <w:sz w:val="16"/>
          <w:szCs w:val="16"/>
        </w:rPr>
        <w:footnoteRef/>
      </w:r>
      <w:r w:rsidR="008C5077">
        <w:rPr>
          <w:sz w:val="16"/>
          <w:szCs w:val="16"/>
        </w:rPr>
        <w:t>T</w:t>
      </w:r>
      <w:r w:rsidR="006E4EEB" w:rsidRPr="00985AAF">
        <w:rPr>
          <w:sz w:val="16"/>
          <w:szCs w:val="16"/>
        </w:rPr>
        <w:t xml:space="preserve">raining for Gender Equality: A Review for Beijing +25 (2020) UN Women Training Center, New York (Available at: </w:t>
      </w:r>
      <w:hyperlink r:id="rId1" w:history="1">
        <w:r w:rsidR="006E4EEB" w:rsidRPr="00B75CE1">
          <w:rPr>
            <w:rStyle w:val="Hyperlink"/>
            <w:sz w:val="16"/>
            <w:szCs w:val="16"/>
          </w:rPr>
          <w:t>https://portal.trainingcentre.unwomen.org/resource-centre/entry/211664/</w:t>
        </w:r>
      </w:hyperlink>
    </w:p>
  </w:footnote>
  <w:footnote w:id="6">
    <w:p w14:paraId="461FBA56" w14:textId="22CFB4C0" w:rsidR="00CA3C96" w:rsidRPr="00B75CE1" w:rsidRDefault="00CA3C96" w:rsidP="006E4EEB">
      <w:pPr>
        <w:pStyle w:val="FootnoteText"/>
        <w:jc w:val="both"/>
        <w:rPr>
          <w:sz w:val="16"/>
          <w:szCs w:val="16"/>
        </w:rPr>
      </w:pPr>
      <w:r w:rsidRPr="00B75CE1">
        <w:rPr>
          <w:rStyle w:val="FootnoteReference"/>
          <w:sz w:val="16"/>
          <w:szCs w:val="16"/>
        </w:rPr>
        <w:footnoteRef/>
      </w:r>
      <w:r w:rsidRPr="00B75CE1">
        <w:rPr>
          <w:sz w:val="16"/>
          <w:szCs w:val="16"/>
        </w:rPr>
        <w:t xml:space="preserve"> Turkey signed “The Convention on the Elimination of All Forms of Discrimination Against Women” (CEDAW) in 1985 and ratified </w:t>
      </w:r>
      <w:r w:rsidR="00965C20" w:rsidRPr="00B75CE1">
        <w:rPr>
          <w:sz w:val="16"/>
          <w:szCs w:val="16"/>
        </w:rPr>
        <w:t xml:space="preserve">it </w:t>
      </w:r>
      <w:r w:rsidRPr="00B75CE1">
        <w:rPr>
          <w:sz w:val="16"/>
          <w:szCs w:val="16"/>
        </w:rPr>
        <w:t xml:space="preserve">in 1986 with certain reservations. These reservations were withdrawn </w:t>
      </w:r>
      <w:r w:rsidR="00FB6C8F" w:rsidRPr="00B75CE1">
        <w:rPr>
          <w:sz w:val="16"/>
          <w:szCs w:val="16"/>
        </w:rPr>
        <w:t>i</w:t>
      </w:r>
      <w:r w:rsidRPr="00B75CE1">
        <w:rPr>
          <w:sz w:val="16"/>
          <w:szCs w:val="16"/>
        </w:rPr>
        <w:t>n September 1999</w:t>
      </w:r>
      <w:r w:rsidR="00965C20" w:rsidRPr="00B75CE1">
        <w:rPr>
          <w:sz w:val="16"/>
          <w:szCs w:val="16"/>
        </w:rPr>
        <w:t>.</w:t>
      </w:r>
      <w:r w:rsidR="0084516B" w:rsidRPr="00B75CE1">
        <w:rPr>
          <w:sz w:val="16"/>
          <w:szCs w:val="16"/>
        </w:rPr>
        <w:t xml:space="preserve"> </w:t>
      </w:r>
      <w:r w:rsidR="009F6151" w:rsidRPr="00B75CE1">
        <w:rPr>
          <w:sz w:val="16"/>
          <w:szCs w:val="16"/>
        </w:rPr>
        <w:t xml:space="preserve">Turkey signed the Optional Protocol of CEDAW on 30 July 2002. The Protocol was put into effect on 29 January 2003. </w:t>
      </w:r>
    </w:p>
  </w:footnote>
  <w:footnote w:id="7">
    <w:p w14:paraId="55C520B8" w14:textId="4BC58C96" w:rsidR="000D27E2" w:rsidRDefault="000D27E2">
      <w:pPr>
        <w:pStyle w:val="FootnoteText"/>
      </w:pPr>
      <w:r w:rsidRPr="00B75CE1">
        <w:rPr>
          <w:rStyle w:val="FootnoteReference"/>
          <w:sz w:val="16"/>
          <w:szCs w:val="16"/>
        </w:rPr>
        <w:footnoteRef/>
      </w:r>
      <w:r w:rsidRPr="00B75CE1">
        <w:rPr>
          <w:sz w:val="16"/>
          <w:szCs w:val="16"/>
        </w:rPr>
        <w:t xml:space="preserve"> </w:t>
      </w:r>
      <w:r w:rsidR="00B75CE1" w:rsidRPr="00B75CE1">
        <w:rPr>
          <w:sz w:val="16"/>
          <w:szCs w:val="16"/>
        </w:rPr>
        <w:t xml:space="preserve">The European Union is financing this project under the "Civil society facility and media </w:t>
      </w:r>
      <w:proofErr w:type="spellStart"/>
      <w:r w:rsidR="00B75CE1" w:rsidRPr="00B75CE1">
        <w:rPr>
          <w:sz w:val="16"/>
          <w:szCs w:val="16"/>
        </w:rPr>
        <w:t>programme</w:t>
      </w:r>
      <w:proofErr w:type="spellEnd"/>
      <w:r w:rsidR="00B75CE1">
        <w:rPr>
          <w:sz w:val="16"/>
          <w:szCs w:val="16"/>
        </w:rPr>
        <w:t>.</w:t>
      </w:r>
    </w:p>
  </w:footnote>
  <w:footnote w:id="8">
    <w:p w14:paraId="11DB81E4" w14:textId="423737C9" w:rsidR="00631B05" w:rsidRPr="00BD7FF2" w:rsidRDefault="00631B05" w:rsidP="000D463A">
      <w:pPr>
        <w:pStyle w:val="FootnoteText"/>
        <w:rPr>
          <w:lang w:val="tr-TR"/>
        </w:rPr>
      </w:pPr>
      <w:r>
        <w:rPr>
          <w:rStyle w:val="FootnoteReference"/>
        </w:rPr>
        <w:footnoteRef/>
      </w:r>
      <w:proofErr w:type="spellStart"/>
      <w:r w:rsidRPr="00985AAF">
        <w:rPr>
          <w:sz w:val="16"/>
          <w:szCs w:val="16"/>
          <w:lang w:val="tr-TR"/>
        </w:rPr>
        <w:t>Translated</w:t>
      </w:r>
      <w:proofErr w:type="spellEnd"/>
      <w:r w:rsidRPr="00985AAF">
        <w:rPr>
          <w:sz w:val="16"/>
          <w:szCs w:val="16"/>
          <w:lang w:val="tr-TR"/>
        </w:rPr>
        <w:t xml:space="preserve"> </w:t>
      </w:r>
      <w:proofErr w:type="spellStart"/>
      <w:r w:rsidRPr="00985AAF">
        <w:rPr>
          <w:sz w:val="16"/>
          <w:szCs w:val="16"/>
          <w:lang w:val="tr-TR"/>
        </w:rPr>
        <w:t>materials</w:t>
      </w:r>
      <w:proofErr w:type="spellEnd"/>
      <w:r w:rsidRPr="00985AAF">
        <w:rPr>
          <w:sz w:val="16"/>
          <w:szCs w:val="16"/>
          <w:lang w:val="tr-TR"/>
        </w:rPr>
        <w:t xml:space="preserve"> </w:t>
      </w:r>
      <w:proofErr w:type="spellStart"/>
      <w:r w:rsidRPr="00985AAF">
        <w:rPr>
          <w:sz w:val="16"/>
          <w:szCs w:val="16"/>
          <w:lang w:val="tr-TR"/>
        </w:rPr>
        <w:t>are</w:t>
      </w:r>
      <w:proofErr w:type="spellEnd"/>
      <w:r w:rsidRPr="00985AAF">
        <w:rPr>
          <w:sz w:val="16"/>
          <w:szCs w:val="16"/>
          <w:lang w:val="tr-TR"/>
        </w:rPr>
        <w:t xml:space="preserve"> </w:t>
      </w:r>
      <w:proofErr w:type="spellStart"/>
      <w:r w:rsidRPr="00985AAF">
        <w:rPr>
          <w:sz w:val="16"/>
          <w:szCs w:val="16"/>
          <w:lang w:val="tr-TR"/>
        </w:rPr>
        <w:t>Modules</w:t>
      </w:r>
      <w:proofErr w:type="spellEnd"/>
      <w:r w:rsidRPr="00985AAF">
        <w:rPr>
          <w:sz w:val="16"/>
          <w:szCs w:val="16"/>
          <w:lang w:val="tr-TR"/>
        </w:rPr>
        <w:t xml:space="preserve"> 1-5 of the CEDAW Training Materials</w:t>
      </w:r>
      <w:r w:rsidR="00BB4D81" w:rsidRPr="00985AAF">
        <w:rPr>
          <w:sz w:val="16"/>
          <w:szCs w:val="16"/>
          <w:lang w:val="tr-TR"/>
        </w:rPr>
        <w:t xml:space="preserve"> (https://portal.trainingcentre.unwomen.org/product/cedaw/)</w:t>
      </w:r>
      <w:r w:rsidRPr="00985AAF">
        <w:rPr>
          <w:sz w:val="16"/>
          <w:szCs w:val="16"/>
          <w:lang w:val="tr-TR"/>
        </w:rPr>
        <w:t>, Feminist Pedagogies</w:t>
      </w:r>
      <w:r w:rsidR="00B06524" w:rsidRPr="00985AAF">
        <w:rPr>
          <w:sz w:val="16"/>
          <w:szCs w:val="16"/>
          <w:lang w:val="tr-TR"/>
        </w:rPr>
        <w:t xml:space="preserve"> (https://trainingcentre.unwomen.org/RESOURCES_LIBRARY/Resources_Centre/02%20Feminist%20Pedagogies%20.pdf)</w:t>
      </w:r>
      <w:r w:rsidRPr="00985AAF">
        <w:rPr>
          <w:sz w:val="16"/>
          <w:szCs w:val="16"/>
          <w:lang w:val="tr-TR"/>
        </w:rPr>
        <w:t>,  Theory of Change</w:t>
      </w:r>
      <w:r w:rsidR="002F734F" w:rsidRPr="00985AAF">
        <w:rPr>
          <w:sz w:val="16"/>
          <w:szCs w:val="16"/>
          <w:lang w:val="tr-TR"/>
        </w:rPr>
        <w:t xml:space="preserve"> (https://trainingcentre.unwomen.org/RESOURCES_LIBRARY/Resources_Centre/01%20Theory%20of%20Change.pdf</w:t>
      </w:r>
      <w:r w:rsidR="00F31E8C" w:rsidRPr="00985AAF">
        <w:rPr>
          <w:sz w:val="16"/>
          <w:szCs w:val="16"/>
          <w:lang w:val="tr-TR"/>
        </w:rPr>
        <w:t>)</w:t>
      </w:r>
      <w:r w:rsidRPr="00985AAF">
        <w:rPr>
          <w:sz w:val="16"/>
          <w:szCs w:val="16"/>
          <w:lang w:val="tr-TR"/>
        </w:rPr>
        <w:t>, and the “Gender and Disaster Risk Reduction in Europe and Central Asia - Workshop Guide”</w:t>
      </w:r>
      <w:r w:rsidR="009D608A" w:rsidRPr="00985AAF">
        <w:rPr>
          <w:sz w:val="16"/>
          <w:szCs w:val="16"/>
          <w:lang w:val="tr-TR"/>
        </w:rPr>
        <w:t xml:space="preserve"> (</w:t>
      </w:r>
      <w:hyperlink r:id="rId2" w:history="1">
        <w:r w:rsidR="002E281A" w:rsidRPr="006C6451">
          <w:rPr>
            <w:rStyle w:val="Hyperlink"/>
            <w:sz w:val="16"/>
            <w:szCs w:val="16"/>
            <w:lang w:val="tr-TR"/>
          </w:rPr>
          <w:t>https://eca.unwomen.org/en/digital-library/publications/2018/05/publication-gender-and-disaster-risk-reduction-in-europe-and-central-asia</w:t>
        </w:r>
      </w:hyperlink>
      <w:r w:rsidR="009D608A" w:rsidRPr="00985AAF">
        <w:rPr>
          <w:sz w:val="16"/>
          <w:szCs w:val="16"/>
          <w:lang w:val="tr-TR"/>
        </w:rPr>
        <w:t>)</w:t>
      </w:r>
      <w:r w:rsidR="002E281A">
        <w:rPr>
          <w:sz w:val="16"/>
          <w:szCs w:val="16"/>
          <w:lang w:val="tr-TR"/>
        </w:rPr>
        <w:t xml:space="preserve"> These materials are not the </w:t>
      </w:r>
      <w:r w:rsidR="008F253A">
        <w:rPr>
          <w:sz w:val="16"/>
          <w:szCs w:val="16"/>
          <w:lang w:val="tr-TR"/>
        </w:rPr>
        <w:t>compulsory modules but are optional ones that are available for use.</w:t>
      </w:r>
    </w:p>
  </w:footnote>
  <w:footnote w:id="9">
    <w:p w14:paraId="2A567548" w14:textId="1151C88D" w:rsidR="00901FB5" w:rsidRPr="00B17DD5" w:rsidRDefault="00901FB5" w:rsidP="00901FB5">
      <w:pPr>
        <w:pStyle w:val="FootnoteText"/>
        <w:rPr>
          <w:iCs/>
          <w:sz w:val="16"/>
          <w:szCs w:val="16"/>
        </w:rPr>
      </w:pPr>
      <w:r>
        <w:rPr>
          <w:rStyle w:val="FootnoteReference"/>
        </w:rPr>
        <w:footnoteRef/>
      </w:r>
      <w:r>
        <w:t xml:space="preserve"> </w:t>
      </w:r>
      <w:r w:rsidRPr="00B17DD5">
        <w:rPr>
          <w:iCs/>
          <w:sz w:val="16"/>
          <w:szCs w:val="16"/>
        </w:rPr>
        <w:t xml:space="preserve">After each chapter/module, learners take a short quiz. When the learners successfully complete the quiz, the module is shown as “completed”. Sub-modules should also be tracked and marked as completed, so the learners can avoid repeating content that they already finished. After learners complete the entire module, including the last quiz, a certificate of completion is generated. The RP shall include a repository of reading materials for additional information, provide Turkish subtitles for all learning materials wherever required and provide an option to save user’s progress and exit. </w:t>
      </w:r>
    </w:p>
    <w:p w14:paraId="51DE22E6" w14:textId="77777777" w:rsidR="00901FB5" w:rsidRPr="00B17DD5" w:rsidRDefault="00901FB5" w:rsidP="00901FB5">
      <w:pPr>
        <w:pStyle w:val="FootnoteText"/>
        <w:rPr>
          <w:iCs/>
          <w:sz w:val="16"/>
          <w:szCs w:val="16"/>
        </w:rPr>
      </w:pPr>
      <w:r w:rsidRPr="00B17DD5">
        <w:rPr>
          <w:iCs/>
          <w:sz w:val="16"/>
          <w:szCs w:val="16"/>
        </w:rPr>
        <w:t>A brief overview to be provided for the training and each module including -</w:t>
      </w:r>
    </w:p>
    <w:p w14:paraId="51ED9FEE" w14:textId="77777777" w:rsidR="00901FB5" w:rsidRPr="00B17DD5" w:rsidRDefault="00901FB5" w:rsidP="00901FB5">
      <w:pPr>
        <w:pStyle w:val="FootnoteText"/>
        <w:rPr>
          <w:iCs/>
          <w:sz w:val="16"/>
          <w:szCs w:val="16"/>
        </w:rPr>
      </w:pPr>
      <w:r w:rsidRPr="00B17DD5">
        <w:rPr>
          <w:iCs/>
          <w:sz w:val="16"/>
          <w:szCs w:val="16"/>
        </w:rPr>
        <w:t>-About the course</w:t>
      </w:r>
    </w:p>
    <w:p w14:paraId="241D4727" w14:textId="77777777" w:rsidR="00901FB5" w:rsidRPr="00B17DD5" w:rsidRDefault="00901FB5" w:rsidP="00901FB5">
      <w:pPr>
        <w:pStyle w:val="FootnoteText"/>
        <w:rPr>
          <w:iCs/>
          <w:sz w:val="16"/>
          <w:szCs w:val="16"/>
        </w:rPr>
      </w:pPr>
      <w:r w:rsidRPr="00B17DD5">
        <w:rPr>
          <w:iCs/>
          <w:sz w:val="16"/>
          <w:szCs w:val="16"/>
        </w:rPr>
        <w:t>-About the module, syllabus (audio/ppt/video), duration</w:t>
      </w:r>
    </w:p>
    <w:p w14:paraId="123F66E8" w14:textId="77777777" w:rsidR="00901FB5" w:rsidRPr="00B17DD5" w:rsidRDefault="00901FB5" w:rsidP="00901FB5">
      <w:pPr>
        <w:pStyle w:val="FootnoteText"/>
        <w:rPr>
          <w:iCs/>
          <w:sz w:val="16"/>
          <w:szCs w:val="16"/>
        </w:rPr>
      </w:pPr>
      <w:r w:rsidRPr="00B17DD5">
        <w:rPr>
          <w:iCs/>
          <w:sz w:val="16"/>
          <w:szCs w:val="16"/>
        </w:rPr>
        <w:t>- ‘Sitemap’ and ‘Help’ section</w:t>
      </w:r>
    </w:p>
    <w:p w14:paraId="255B8D8D" w14:textId="77777777" w:rsidR="00901FB5" w:rsidRPr="00B17DD5" w:rsidRDefault="00901FB5" w:rsidP="00901FB5">
      <w:pPr>
        <w:pStyle w:val="FootnoteText"/>
        <w:rPr>
          <w:iCs/>
          <w:sz w:val="16"/>
          <w:szCs w:val="16"/>
        </w:rPr>
      </w:pPr>
      <w:r w:rsidRPr="00B17DD5">
        <w:rPr>
          <w:iCs/>
          <w:sz w:val="16"/>
          <w:szCs w:val="16"/>
        </w:rPr>
        <w:t>-Include tabs/sections for ‘Feedback’ and FAQs</w:t>
      </w:r>
    </w:p>
    <w:p w14:paraId="088D3FD8" w14:textId="445227B3" w:rsidR="00901FB5" w:rsidRDefault="00901FB5">
      <w:pPr>
        <w:pStyle w:val="FootnoteText"/>
      </w:pPr>
    </w:p>
  </w:footnote>
  <w:footnote w:id="10">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3"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1">
    <w:p w14:paraId="49E765EC" w14:textId="3CBBE30C" w:rsidR="0002643A" w:rsidRPr="00FE26C7" w:rsidRDefault="0002643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75CBFA5" w:rsidR="00513236" w:rsidRPr="00A53E99" w:rsidRDefault="005014E5" w:rsidP="00A53E99">
    <w:pPr>
      <w:pStyle w:val="Header"/>
      <w:tabs>
        <w:tab w:val="clear" w:pos="4680"/>
        <w:tab w:val="clear" w:pos="9360"/>
        <w:tab w:val="right" w:pos="8883"/>
      </w:tabs>
      <w:rPr>
        <w:b/>
        <w:i/>
        <w:color w:val="002060"/>
        <w:sz w:val="24"/>
        <w:szCs w:val="24"/>
      </w:rPr>
    </w:pPr>
    <w:r>
      <w:rPr>
        <w:b/>
        <w:i/>
        <w:noProof/>
        <w:color w:val="002060"/>
        <w:sz w:val="24"/>
        <w:szCs w:val="24"/>
      </w:rPr>
      <w:drawing>
        <wp:inline distT="0" distB="0" distL="0" distR="0" wp14:anchorId="62111E24" wp14:editId="45BE2DAF">
          <wp:extent cx="5638800"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1000125"/>
                  </a:xfrm>
                  <a:prstGeom prst="rect">
                    <a:avLst/>
                  </a:prstGeom>
                  <a:noFill/>
                  <a:ln>
                    <a:noFill/>
                  </a:ln>
                </pic:spPr>
              </pic:pic>
            </a:graphicData>
          </a:graphic>
        </wp:inline>
      </w:drawing>
    </w:r>
    <w:r w:rsidR="00513236">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143E" w14:textId="77777777" w:rsidR="00CF4547" w:rsidRDefault="00CF4547" w:rsidP="00486945">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E55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b w:val="0"/>
      </w:rPr>
    </w:lvl>
  </w:abstractNum>
  <w:abstractNum w:abstractNumId="3" w15:restartNumberingAfterBreak="0">
    <w:nsid w:val="FFFFFF7F"/>
    <w:multiLevelType w:val="singleLevel"/>
    <w:tmpl w:val="0720A92E"/>
    <w:lvl w:ilvl="0">
      <w:start w:val="1"/>
      <w:numFmt w:val="lowerLetter"/>
      <w:pStyle w:val="Style4"/>
      <w:lvlText w:val="%1)"/>
      <w:lvlJc w:val="left"/>
      <w:pPr>
        <w:tabs>
          <w:tab w:val="num" w:pos="964"/>
        </w:tabs>
        <w:ind w:left="964" w:hanging="397"/>
      </w:p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7" w15:restartNumberingAfterBreak="0">
    <w:nsid w:val="016F2E1A"/>
    <w:multiLevelType w:val="hybridMultilevel"/>
    <w:tmpl w:val="8FE617A8"/>
    <w:lvl w:ilvl="0" w:tplc="EE32AAC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1FF4734"/>
    <w:multiLevelType w:val="hybridMultilevel"/>
    <w:tmpl w:val="B0FC5BB4"/>
    <w:lvl w:ilvl="0" w:tplc="0B809B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3561D6"/>
    <w:multiLevelType w:val="hybridMultilevel"/>
    <w:tmpl w:val="372E6278"/>
    <w:lvl w:ilvl="0" w:tplc="0D2EE122">
      <w:start w:val="1"/>
      <w:numFmt w:val="decimal"/>
      <w:pStyle w:val="ListNumber51"/>
      <w:lvlText w:val="%1."/>
      <w:lvlJc w:val="left"/>
      <w:pPr>
        <w:ind w:left="360" w:hanging="360"/>
      </w:pPr>
    </w:lvl>
    <w:lvl w:ilvl="1" w:tplc="26C83CA4">
      <w:start w:val="1"/>
      <w:numFmt w:val="lowerLetter"/>
      <w:lvlText w:val="%2."/>
      <w:lvlJc w:val="left"/>
      <w:pPr>
        <w:ind w:left="1080" w:hanging="360"/>
      </w:pPr>
    </w:lvl>
    <w:lvl w:ilvl="2" w:tplc="183ADD06">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1B0D95"/>
    <w:multiLevelType w:val="hybridMultilevel"/>
    <w:tmpl w:val="741A7C3E"/>
    <w:lvl w:ilvl="0" w:tplc="131ED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51B0B"/>
    <w:multiLevelType w:val="hybridMultilevel"/>
    <w:tmpl w:val="113C86EC"/>
    <w:lvl w:ilvl="0" w:tplc="EBE2F92C">
      <w:start w:val="1"/>
      <w:numFmt w:val="lowerLetter"/>
      <w:pStyle w:val="ListNumber"/>
      <w:lvlText w:val="%1)"/>
      <w:lvlJc w:val="left"/>
      <w:pPr>
        <w:tabs>
          <w:tab w:val="num" w:pos="397"/>
        </w:tabs>
        <w:ind w:left="397" w:hanging="397"/>
      </w:pPr>
    </w:lvl>
    <w:lvl w:ilvl="1" w:tplc="7C147B8C">
      <w:start w:val="1"/>
      <w:numFmt w:val="lowerLetter"/>
      <w:lvlText w:val="%2."/>
      <w:lvlJc w:val="left"/>
      <w:pPr>
        <w:ind w:left="873" w:hanging="360"/>
      </w:pPr>
      <w:rPr>
        <w:sz w:val="18"/>
        <w:szCs w:val="18"/>
      </w:r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12" w15:restartNumberingAfterBreak="0">
    <w:nsid w:val="0B020AAF"/>
    <w:multiLevelType w:val="hybridMultilevel"/>
    <w:tmpl w:val="52223F6A"/>
    <w:lvl w:ilvl="0" w:tplc="72ACB812">
      <w:start w:val="9"/>
      <w:numFmt w:val="lowerLetter"/>
      <w:pStyle w:val="ListBullet2"/>
      <w:lvlText w:val="%1."/>
      <w:lvlJc w:val="left"/>
      <w:pPr>
        <w:ind w:left="360" w:hanging="360"/>
      </w:pPr>
      <w:rPr>
        <w:rFonts w:hint="default"/>
      </w:rPr>
    </w:lvl>
    <w:lvl w:ilvl="1" w:tplc="0409000F">
      <w:start w:val="1"/>
      <w:numFmt w:val="decimal"/>
      <w:lvlText w:val="%2."/>
      <w:lvlJc w:val="left"/>
      <w:pPr>
        <w:ind w:left="0" w:hanging="360"/>
      </w:pPr>
    </w:lvl>
    <w:lvl w:ilvl="2" w:tplc="0409001B">
      <w:start w:val="1"/>
      <w:numFmt w:val="lowerRoman"/>
      <w:lvlText w:val="%3."/>
      <w:lvlJc w:val="right"/>
      <w:pPr>
        <w:ind w:left="1620" w:hanging="36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4132651E">
      <w:start w:val="5"/>
      <w:numFmt w:val="decimal"/>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BED3C55"/>
    <w:multiLevelType w:val="hybridMultilevel"/>
    <w:tmpl w:val="DA9E723C"/>
    <w:lvl w:ilvl="0" w:tplc="33C6B54A">
      <w:start w:val="14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0457C7"/>
    <w:multiLevelType w:val="hybridMultilevel"/>
    <w:tmpl w:val="569AD07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6991743"/>
    <w:multiLevelType w:val="hybridMultilevel"/>
    <w:tmpl w:val="4EA8ECD4"/>
    <w:lvl w:ilvl="0" w:tplc="EE32AA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F5358B"/>
    <w:multiLevelType w:val="multilevel"/>
    <w:tmpl w:val="BD0ADB7E"/>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1D672043"/>
    <w:multiLevelType w:val="hybridMultilevel"/>
    <w:tmpl w:val="C43A8952"/>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1E166C70"/>
    <w:multiLevelType w:val="hybridMultilevel"/>
    <w:tmpl w:val="569AD072"/>
    <w:lvl w:ilvl="0" w:tplc="110EC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744D0C"/>
    <w:multiLevelType w:val="hybridMultilevel"/>
    <w:tmpl w:val="2BE41924"/>
    <w:lvl w:ilvl="0" w:tplc="61661C6E">
      <w:numFmt w:val="bullet"/>
      <w:lvlText w:val="•"/>
      <w:lvlJc w:val="left"/>
      <w:pPr>
        <w:ind w:left="1944" w:hanging="360"/>
      </w:pPr>
      <w:rPr>
        <w:rFont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15:restartNumberingAfterBreak="0">
    <w:nsid w:val="1FC45946"/>
    <w:multiLevelType w:val="hybridMultilevel"/>
    <w:tmpl w:val="41CC8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03034"/>
    <w:multiLevelType w:val="hybridMultilevel"/>
    <w:tmpl w:val="E730C82C"/>
    <w:lvl w:ilvl="0" w:tplc="D4A67480">
      <w:start w:val="1"/>
      <w:numFmt w:val="decimal"/>
      <w:lvlText w:val="%1."/>
      <w:lvlJc w:val="left"/>
      <w:pPr>
        <w:ind w:left="360" w:hanging="360"/>
      </w:pPr>
      <w:rPr>
        <w:rFonts w:hint="default"/>
      </w:rPr>
    </w:lvl>
    <w:lvl w:ilvl="1" w:tplc="4650E1A4">
      <w:start w:val="1"/>
      <w:numFmt w:val="lowerLetter"/>
      <w:lvlText w:val="%2."/>
      <w:lvlJc w:val="left"/>
      <w:pPr>
        <w:ind w:left="1080" w:hanging="360"/>
      </w:pPr>
    </w:lvl>
    <w:lvl w:ilvl="2" w:tplc="E4BE1012">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D24364"/>
    <w:multiLevelType w:val="hybridMultilevel"/>
    <w:tmpl w:val="EECA56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904A74"/>
    <w:multiLevelType w:val="hybridMultilevel"/>
    <w:tmpl w:val="EE34E544"/>
    <w:lvl w:ilvl="0" w:tplc="45FA136A">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D5A66"/>
    <w:multiLevelType w:val="multilevel"/>
    <w:tmpl w:val="A75C2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96E1456"/>
    <w:multiLevelType w:val="multilevel"/>
    <w:tmpl w:val="F0103E2E"/>
    <w:lvl w:ilvl="0">
      <w:start w:val="1"/>
      <w:numFmt w:val="decimal"/>
      <w:lvlText w:val="%1."/>
      <w:lvlJc w:val="left"/>
      <w:pPr>
        <w:ind w:left="360" w:hanging="360"/>
      </w:pPr>
      <w:rPr>
        <w:rFonts w:hint="default"/>
      </w:rPr>
    </w:lvl>
    <w:lvl w:ilvl="1">
      <w:start w:val="1"/>
      <w:numFmt w:val="decimal"/>
      <w:isLgl/>
      <w:lvlText w:val="%1.%2."/>
      <w:lvlJc w:val="left"/>
      <w:pPr>
        <w:ind w:left="778" w:hanging="495"/>
      </w:pPr>
      <w:rPr>
        <w:rFonts w:hint="default"/>
        <w:b/>
      </w:rPr>
    </w:lvl>
    <w:lvl w:ilvl="2">
      <w:start w:val="1"/>
      <w:numFmt w:val="decimal"/>
      <w:isLgl/>
      <w:lvlText w:val="%1.%2.%3."/>
      <w:lvlJc w:val="left"/>
      <w:pPr>
        <w:ind w:left="1286" w:hanging="720"/>
      </w:pPr>
      <w:rPr>
        <w:rFonts w:hint="default"/>
        <w:b w:val="0"/>
        <w:bCs/>
      </w:rPr>
    </w:lvl>
    <w:lvl w:ilvl="3">
      <w:start w:val="1"/>
      <w:numFmt w:val="decimal"/>
      <w:isLgl/>
      <w:lvlText w:val="%1.%2.%3.%4."/>
      <w:lvlJc w:val="left"/>
      <w:rPr>
        <w:rFonts w:hint="default"/>
        <w:b w:val="0"/>
        <w:bCs/>
        <w:color w:val="auto"/>
      </w:rPr>
    </w:lvl>
    <w:lvl w:ilvl="4">
      <w:start w:val="1"/>
      <w:numFmt w:val="decimal"/>
      <w:isLgl/>
      <w:lvlText w:val="%1.%2.%3.%4.%5."/>
      <w:lvlJc w:val="left"/>
      <w:pPr>
        <w:ind w:left="2212"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138" w:hanging="1440"/>
      </w:pPr>
      <w:rPr>
        <w:rFonts w:hint="default"/>
        <w:b/>
      </w:rPr>
    </w:lvl>
    <w:lvl w:ilvl="7">
      <w:start w:val="1"/>
      <w:numFmt w:val="decimal"/>
      <w:isLgl/>
      <w:lvlText w:val="%1.%2.%3.%4.%5.%6.%7.%8."/>
      <w:lvlJc w:val="left"/>
      <w:pPr>
        <w:ind w:left="3421" w:hanging="1440"/>
      </w:pPr>
      <w:rPr>
        <w:rFonts w:hint="default"/>
        <w:b/>
      </w:rPr>
    </w:lvl>
    <w:lvl w:ilvl="8">
      <w:start w:val="1"/>
      <w:numFmt w:val="decimal"/>
      <w:isLgl/>
      <w:lvlText w:val="%1.%2.%3.%4.%5.%6.%7.%8.%9."/>
      <w:lvlJc w:val="left"/>
      <w:pPr>
        <w:ind w:left="4064" w:hanging="1800"/>
      </w:pPr>
      <w:rPr>
        <w:rFonts w:hint="default"/>
        <w:b/>
      </w:rPr>
    </w:lvl>
  </w:abstractNum>
  <w:abstractNum w:abstractNumId="26" w15:restartNumberingAfterBreak="0">
    <w:nsid w:val="297F28B3"/>
    <w:multiLevelType w:val="hybridMultilevel"/>
    <w:tmpl w:val="1014270C"/>
    <w:lvl w:ilvl="0" w:tplc="03C055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45634"/>
    <w:multiLevelType w:val="hybridMultilevel"/>
    <w:tmpl w:val="5E12738E"/>
    <w:lvl w:ilvl="0" w:tplc="70D2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87507"/>
    <w:multiLevelType w:val="hybridMultilevel"/>
    <w:tmpl w:val="A6ACADA0"/>
    <w:lvl w:ilvl="0" w:tplc="EE32AAC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4A339B"/>
    <w:multiLevelType w:val="multilevel"/>
    <w:tmpl w:val="4494517E"/>
    <w:lvl w:ilvl="0">
      <w:start w:val="5"/>
      <w:numFmt w:val="decimal"/>
      <w:lvlText w:val="%1."/>
      <w:lvlJc w:val="left"/>
      <w:pPr>
        <w:ind w:left="36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260" w:hanging="720"/>
      </w:pPr>
      <w:rPr>
        <w:rFonts w:hint="default"/>
        <w:b w:val="0"/>
        <w:bCs/>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30" w15:restartNumberingAfterBreak="0">
    <w:nsid w:val="2D9906FD"/>
    <w:multiLevelType w:val="hybridMultilevel"/>
    <w:tmpl w:val="A06823CE"/>
    <w:lvl w:ilvl="0" w:tplc="F3F0BDC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EE37F94"/>
    <w:multiLevelType w:val="hybridMultilevel"/>
    <w:tmpl w:val="B9FC83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14569BD"/>
    <w:multiLevelType w:val="hybridMultilevel"/>
    <w:tmpl w:val="97644DCE"/>
    <w:lvl w:ilvl="0" w:tplc="F91EB118">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BD5E05"/>
    <w:multiLevelType w:val="hybridMultilevel"/>
    <w:tmpl w:val="7D6C1F8E"/>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CF5DAC"/>
    <w:multiLevelType w:val="hybridMultilevel"/>
    <w:tmpl w:val="6FB4ADF8"/>
    <w:lvl w:ilvl="0" w:tplc="0B809BAA">
      <w:start w:val="5"/>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2FF2732"/>
    <w:multiLevelType w:val="multilevel"/>
    <w:tmpl w:val="07102B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3545038"/>
    <w:multiLevelType w:val="hybridMultilevel"/>
    <w:tmpl w:val="69B009C6"/>
    <w:lvl w:ilvl="0" w:tplc="F3F0B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686169"/>
    <w:multiLevelType w:val="hybridMultilevel"/>
    <w:tmpl w:val="81368A46"/>
    <w:lvl w:ilvl="0" w:tplc="04090017">
      <w:start w:val="1"/>
      <w:numFmt w:val="lowerLetter"/>
      <w:pStyle w:val="ListNumber4"/>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C1347C"/>
    <w:multiLevelType w:val="hybridMultilevel"/>
    <w:tmpl w:val="90EC2B36"/>
    <w:lvl w:ilvl="0" w:tplc="0409001B">
      <w:start w:val="1"/>
      <w:numFmt w:val="lowerRoman"/>
      <w:pStyle w:val="ListNumber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3C95CAE"/>
    <w:multiLevelType w:val="multilevel"/>
    <w:tmpl w:val="7F8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A1F7D98"/>
    <w:multiLevelType w:val="hybridMultilevel"/>
    <w:tmpl w:val="FD2C3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D163BB2"/>
    <w:multiLevelType w:val="hybridMultilevel"/>
    <w:tmpl w:val="C61E1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AC246F"/>
    <w:multiLevelType w:val="hybridMultilevel"/>
    <w:tmpl w:val="E60ACFC0"/>
    <w:lvl w:ilvl="0" w:tplc="BB74F3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1B28FC"/>
    <w:multiLevelType w:val="multilevel"/>
    <w:tmpl w:val="1730F996"/>
    <w:lvl w:ilvl="0">
      <w:start w:val="2"/>
      <w:numFmt w:val="decimal"/>
      <w:lvlText w:val="%1"/>
      <w:lvlJc w:val="left"/>
      <w:pPr>
        <w:ind w:left="360" w:hanging="360"/>
      </w:pPr>
      <w:rPr>
        <w:rFonts w:hint="default"/>
      </w:rPr>
    </w:lvl>
    <w:lvl w:ilvl="1">
      <w:start w:val="1"/>
      <w:numFmt w:val="decimal"/>
      <w:lvlText w:val="%1.%2"/>
      <w:lvlJc w:val="left"/>
      <w:pPr>
        <w:ind w:left="3592" w:hanging="360"/>
      </w:pPr>
      <w:rPr>
        <w:rFonts w:hint="default"/>
      </w:rPr>
    </w:lvl>
    <w:lvl w:ilvl="2">
      <w:start w:val="1"/>
      <w:numFmt w:val="decimal"/>
      <w:lvlText w:val="%1.%2.%3"/>
      <w:lvlJc w:val="left"/>
      <w:pPr>
        <w:ind w:left="7184" w:hanging="720"/>
      </w:pPr>
      <w:rPr>
        <w:rFonts w:hint="default"/>
      </w:rPr>
    </w:lvl>
    <w:lvl w:ilvl="3">
      <w:start w:val="1"/>
      <w:numFmt w:val="decimal"/>
      <w:lvlText w:val="%1.%2.%3.%4"/>
      <w:lvlJc w:val="left"/>
      <w:pPr>
        <w:ind w:left="10416" w:hanging="720"/>
      </w:pPr>
      <w:rPr>
        <w:rFonts w:hint="default"/>
      </w:rPr>
    </w:lvl>
    <w:lvl w:ilvl="4">
      <w:start w:val="1"/>
      <w:numFmt w:val="decimal"/>
      <w:lvlText w:val="%1.%2.%3.%4.%5"/>
      <w:lvlJc w:val="left"/>
      <w:pPr>
        <w:ind w:left="14008" w:hanging="1080"/>
      </w:pPr>
      <w:rPr>
        <w:rFonts w:hint="default"/>
      </w:rPr>
    </w:lvl>
    <w:lvl w:ilvl="5">
      <w:start w:val="1"/>
      <w:numFmt w:val="decimal"/>
      <w:lvlText w:val="%1.%2.%3.%4.%5.%6"/>
      <w:lvlJc w:val="left"/>
      <w:pPr>
        <w:ind w:left="17240" w:hanging="1080"/>
      </w:pPr>
      <w:rPr>
        <w:rFonts w:hint="default"/>
      </w:rPr>
    </w:lvl>
    <w:lvl w:ilvl="6">
      <w:start w:val="1"/>
      <w:numFmt w:val="decimal"/>
      <w:lvlText w:val="%1.%2.%3.%4.%5.%6.%7"/>
      <w:lvlJc w:val="left"/>
      <w:pPr>
        <w:ind w:left="20832" w:hanging="1440"/>
      </w:pPr>
      <w:rPr>
        <w:rFonts w:hint="default"/>
      </w:rPr>
    </w:lvl>
    <w:lvl w:ilvl="7">
      <w:start w:val="1"/>
      <w:numFmt w:val="decimal"/>
      <w:lvlText w:val="%1.%2.%3.%4.%5.%6.%7.%8"/>
      <w:lvlJc w:val="left"/>
      <w:pPr>
        <w:ind w:left="24064" w:hanging="1440"/>
      </w:pPr>
      <w:rPr>
        <w:rFonts w:hint="default"/>
      </w:rPr>
    </w:lvl>
    <w:lvl w:ilvl="8">
      <w:start w:val="1"/>
      <w:numFmt w:val="decimal"/>
      <w:lvlText w:val="%1.%2.%3.%4.%5.%6.%7.%8.%9"/>
      <w:lvlJc w:val="left"/>
      <w:pPr>
        <w:ind w:left="27296" w:hanging="1440"/>
      </w:pPr>
      <w:rPr>
        <w:rFonts w:hint="default"/>
      </w:rPr>
    </w:lvl>
  </w:abstractNum>
  <w:abstractNum w:abstractNumId="44" w15:restartNumberingAfterBreak="0">
    <w:nsid w:val="3F5A1A49"/>
    <w:multiLevelType w:val="hybridMultilevel"/>
    <w:tmpl w:val="1BC01CCA"/>
    <w:lvl w:ilvl="0" w:tplc="EE32AAC2">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45AE653D"/>
    <w:multiLevelType w:val="hybridMultilevel"/>
    <w:tmpl w:val="54F82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E393363"/>
    <w:multiLevelType w:val="hybridMultilevel"/>
    <w:tmpl w:val="3AD66F62"/>
    <w:lvl w:ilvl="0" w:tplc="EE32AAC2">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0C860EE"/>
    <w:multiLevelType w:val="hybridMultilevel"/>
    <w:tmpl w:val="A1047EB6"/>
    <w:lvl w:ilvl="0" w:tplc="EE32AAC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3B3520F"/>
    <w:multiLevelType w:val="hybridMultilevel"/>
    <w:tmpl w:val="8806B89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9" w15:restartNumberingAfterBreak="0">
    <w:nsid w:val="53CD29E1"/>
    <w:multiLevelType w:val="hybridMultilevel"/>
    <w:tmpl w:val="76AE61B8"/>
    <w:lvl w:ilvl="0" w:tplc="F3F0BDC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550805"/>
    <w:multiLevelType w:val="hybridMultilevel"/>
    <w:tmpl w:val="B1267DF0"/>
    <w:lvl w:ilvl="0" w:tplc="EE32AAC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5B419FE"/>
    <w:multiLevelType w:val="hybridMultilevel"/>
    <w:tmpl w:val="BF8CE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8E16CF2"/>
    <w:multiLevelType w:val="hybridMultilevel"/>
    <w:tmpl w:val="5582DC3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D0F64F2"/>
    <w:multiLevelType w:val="hybridMultilevel"/>
    <w:tmpl w:val="B93E3536"/>
    <w:lvl w:ilvl="0" w:tplc="04090017">
      <w:start w:val="1"/>
      <w:numFmt w:val="lowerLetter"/>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4" w15:restartNumberingAfterBreak="0">
    <w:nsid w:val="5DCD4AE4"/>
    <w:multiLevelType w:val="multilevel"/>
    <w:tmpl w:val="2B26C852"/>
    <w:styleLink w:val="CurrentList1"/>
    <w:lvl w:ilvl="0">
      <w:start w:val="9"/>
      <w:numFmt w:val="lowerLetter"/>
      <w:pStyle w:val="ListBullet5"/>
      <w:lvlText w:val="%1."/>
      <w:lvlJc w:val="left"/>
      <w:pPr>
        <w:ind w:left="2820" w:hanging="360"/>
      </w:pPr>
      <w:rPr>
        <w:rFonts w:hint="default"/>
      </w:rPr>
    </w:lvl>
    <w:lvl w:ilvl="1">
      <w:start w:val="1"/>
      <w:numFmt w:val="decimal"/>
      <w:lvlText w:val="%2."/>
      <w:lvlJc w:val="left"/>
      <w:pPr>
        <w:ind w:left="246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55" w15:restartNumberingAfterBreak="0">
    <w:nsid w:val="5ED8432E"/>
    <w:multiLevelType w:val="hybridMultilevel"/>
    <w:tmpl w:val="00D67B68"/>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3A4696"/>
    <w:multiLevelType w:val="multilevel"/>
    <w:tmpl w:val="C90C6908"/>
    <w:lvl w:ilvl="0">
      <w:start w:val="8"/>
      <w:numFmt w:val="lowerLetter"/>
      <w:pStyle w:val="ListNumber3"/>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ind w:left="0" w:firstLine="0"/>
      </w:pPr>
      <w:rPr>
        <w:rFonts w:hint="default"/>
        <w:color w:val="262626"/>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7" w15:restartNumberingAfterBreak="0">
    <w:nsid w:val="624F4446"/>
    <w:multiLevelType w:val="hybridMultilevel"/>
    <w:tmpl w:val="EA1A8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36022AC"/>
    <w:multiLevelType w:val="multilevel"/>
    <w:tmpl w:val="4F88991C"/>
    <w:lvl w:ilvl="0">
      <w:start w:val="1"/>
      <w:numFmt w:val="lowerRoman"/>
      <w:lvlText w:val="%1."/>
      <w:lvlJc w:val="right"/>
      <w:pPr>
        <w:ind w:left="720" w:hanging="360"/>
      </w:pPr>
      <w:rPr>
        <w:rFonts w:hint="default"/>
      </w:rPr>
    </w:lvl>
    <w:lvl w:ilvl="1">
      <w:start w:val="1"/>
      <w:numFmt w:val="decimal"/>
      <w:isLgl/>
      <w:lvlText w:val="%1.%2."/>
      <w:lvlJc w:val="left"/>
      <w:pPr>
        <w:ind w:left="1138" w:hanging="495"/>
      </w:pPr>
      <w:rPr>
        <w:rFonts w:hint="default"/>
        <w:b/>
      </w:rPr>
    </w:lvl>
    <w:lvl w:ilvl="2">
      <w:start w:val="1"/>
      <w:numFmt w:val="decimal"/>
      <w:isLgl/>
      <w:lvlText w:val="%1.%2.%3."/>
      <w:lvlJc w:val="left"/>
      <w:pPr>
        <w:ind w:left="1646" w:hanging="720"/>
      </w:pPr>
      <w:rPr>
        <w:rFonts w:hint="default"/>
        <w:b w:val="0"/>
        <w:bCs/>
      </w:rPr>
    </w:lvl>
    <w:lvl w:ilvl="3">
      <w:start w:val="1"/>
      <w:numFmt w:val="decimal"/>
      <w:isLgl/>
      <w:lvlText w:val="%1.%2.%3.%4."/>
      <w:lvlJc w:val="left"/>
      <w:rPr>
        <w:rFonts w:hint="default"/>
        <w:b w:val="0"/>
        <w:bCs/>
        <w:color w:val="auto"/>
      </w:rPr>
    </w:lvl>
    <w:lvl w:ilvl="4">
      <w:start w:val="1"/>
      <w:numFmt w:val="decimal"/>
      <w:isLgl/>
      <w:lvlText w:val="%1.%2.%3.%4.%5."/>
      <w:lvlJc w:val="left"/>
      <w:pPr>
        <w:ind w:left="2572" w:hanging="1080"/>
      </w:pPr>
      <w:rPr>
        <w:rFonts w:hint="default"/>
        <w:b/>
      </w:rPr>
    </w:lvl>
    <w:lvl w:ilvl="5">
      <w:start w:val="1"/>
      <w:numFmt w:val="decimal"/>
      <w:isLgl/>
      <w:lvlText w:val="%1.%2.%3.%4.%5.%6."/>
      <w:lvlJc w:val="left"/>
      <w:pPr>
        <w:ind w:left="2855" w:hanging="1080"/>
      </w:pPr>
      <w:rPr>
        <w:rFonts w:hint="default"/>
        <w:b/>
      </w:rPr>
    </w:lvl>
    <w:lvl w:ilvl="6">
      <w:start w:val="1"/>
      <w:numFmt w:val="decimal"/>
      <w:isLgl/>
      <w:lvlText w:val="%1.%2.%3.%4.%5.%6.%7."/>
      <w:lvlJc w:val="left"/>
      <w:pPr>
        <w:ind w:left="3498" w:hanging="1440"/>
      </w:pPr>
      <w:rPr>
        <w:rFonts w:hint="default"/>
        <w:b/>
      </w:rPr>
    </w:lvl>
    <w:lvl w:ilvl="7">
      <w:start w:val="1"/>
      <w:numFmt w:val="decimal"/>
      <w:isLgl/>
      <w:lvlText w:val="%1.%2.%3.%4.%5.%6.%7.%8."/>
      <w:lvlJc w:val="left"/>
      <w:pPr>
        <w:ind w:left="3781" w:hanging="1440"/>
      </w:pPr>
      <w:rPr>
        <w:rFonts w:hint="default"/>
        <w:b/>
      </w:rPr>
    </w:lvl>
    <w:lvl w:ilvl="8">
      <w:start w:val="1"/>
      <w:numFmt w:val="decimal"/>
      <w:isLgl/>
      <w:lvlText w:val="%1.%2.%3.%4.%5.%6.%7.%8.%9."/>
      <w:lvlJc w:val="left"/>
      <w:pPr>
        <w:ind w:left="4424" w:hanging="1800"/>
      </w:pPr>
      <w:rPr>
        <w:rFonts w:hint="default"/>
        <w:b/>
      </w:rPr>
    </w:lvl>
  </w:abstractNum>
  <w:abstractNum w:abstractNumId="59" w15:restartNumberingAfterBreak="0">
    <w:nsid w:val="67626EE7"/>
    <w:multiLevelType w:val="multilevel"/>
    <w:tmpl w:val="AC42EF56"/>
    <w:lvl w:ilvl="0">
      <w:start w:val="1"/>
      <w:numFmt w:val="lowerLetter"/>
      <w:pStyle w:val="ListBullet4"/>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60" w15:restartNumberingAfterBreak="0">
    <w:nsid w:val="68AF4586"/>
    <w:multiLevelType w:val="hybridMultilevel"/>
    <w:tmpl w:val="F2BA4DD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C3D288C"/>
    <w:multiLevelType w:val="hybridMultilevel"/>
    <w:tmpl w:val="66E84524"/>
    <w:lvl w:ilvl="0" w:tplc="F3F0BDC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DA81525"/>
    <w:multiLevelType w:val="hybridMultilevel"/>
    <w:tmpl w:val="BB9A9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C65BB9"/>
    <w:multiLevelType w:val="multilevel"/>
    <w:tmpl w:val="64BE4082"/>
    <w:lvl w:ilvl="0">
      <w:start w:val="1"/>
      <w:numFmt w:val="lowerLetter"/>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64" w15:restartNumberingAfterBreak="0">
    <w:nsid w:val="718E1D94"/>
    <w:multiLevelType w:val="hybridMultilevel"/>
    <w:tmpl w:val="9BD6E62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4D6CFA"/>
    <w:multiLevelType w:val="hybridMultilevel"/>
    <w:tmpl w:val="DD7C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85108F1"/>
    <w:multiLevelType w:val="hybridMultilevel"/>
    <w:tmpl w:val="668A2350"/>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742C2B"/>
    <w:multiLevelType w:val="hybridMultilevel"/>
    <w:tmpl w:val="A56C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5C6A0F"/>
    <w:multiLevelType w:val="hybridMultilevel"/>
    <w:tmpl w:val="BBBCC9DA"/>
    <w:lvl w:ilvl="0" w:tplc="26982336">
      <w:start w:val="3"/>
      <w:numFmt w:val="lowerLetter"/>
      <w:pStyle w:val="subhe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A816BA6"/>
    <w:multiLevelType w:val="multilevel"/>
    <w:tmpl w:val="80523E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8E3A9B"/>
    <w:multiLevelType w:val="hybridMultilevel"/>
    <w:tmpl w:val="F7E49D9C"/>
    <w:lvl w:ilvl="0" w:tplc="EE32AAC2">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863869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0434526">
    <w:abstractNumId w:val="6"/>
  </w:num>
  <w:num w:numId="3" w16cid:durableId="1019350890">
    <w:abstractNumId w:val="5"/>
  </w:num>
  <w:num w:numId="4" w16cid:durableId="89546715">
    <w:abstractNumId w:val="4"/>
  </w:num>
  <w:num w:numId="5" w16cid:durableId="2135371054">
    <w:abstractNumId w:val="3"/>
    <w:lvlOverride w:ilvl="0">
      <w:startOverride w:val="1"/>
    </w:lvlOverride>
  </w:num>
  <w:num w:numId="6" w16cid:durableId="1311860586">
    <w:abstractNumId w:val="2"/>
    <w:lvlOverride w:ilvl="0">
      <w:startOverride w:val="1"/>
    </w:lvlOverride>
  </w:num>
  <w:num w:numId="7" w16cid:durableId="1212305560">
    <w:abstractNumId w:val="1"/>
    <w:lvlOverride w:ilvl="0">
      <w:startOverride w:val="1"/>
    </w:lvlOverride>
  </w:num>
  <w:num w:numId="8" w16cid:durableId="1069645181">
    <w:abstractNumId w:val="63"/>
  </w:num>
  <w:num w:numId="9" w16cid:durableId="774863848">
    <w:abstractNumId w:val="36"/>
  </w:num>
  <w:num w:numId="10" w16cid:durableId="1229609543">
    <w:abstractNumId w:val="49"/>
  </w:num>
  <w:num w:numId="11" w16cid:durableId="294071143">
    <w:abstractNumId w:val="30"/>
  </w:num>
  <w:num w:numId="12" w16cid:durableId="666521261">
    <w:abstractNumId w:val="61"/>
  </w:num>
  <w:num w:numId="13" w16cid:durableId="411975710">
    <w:abstractNumId w:val="64"/>
  </w:num>
  <w:num w:numId="14" w16cid:durableId="2056343261">
    <w:abstractNumId w:val="22"/>
  </w:num>
  <w:num w:numId="15" w16cid:durableId="341661198">
    <w:abstractNumId w:val="59"/>
  </w:num>
  <w:num w:numId="16" w16cid:durableId="2101169641">
    <w:abstractNumId w:val="21"/>
  </w:num>
  <w:num w:numId="17" w16cid:durableId="2080012726">
    <w:abstractNumId w:val="12"/>
  </w:num>
  <w:num w:numId="18" w16cid:durableId="135033562">
    <w:abstractNumId w:val="31"/>
  </w:num>
  <w:num w:numId="19" w16cid:durableId="2083865305">
    <w:abstractNumId w:val="54"/>
  </w:num>
  <w:num w:numId="20" w16cid:durableId="474491620">
    <w:abstractNumId w:val="38"/>
  </w:num>
  <w:num w:numId="21" w16cid:durableId="1488091587">
    <w:abstractNumId w:val="56"/>
  </w:num>
  <w:num w:numId="22" w16cid:durableId="1533035424">
    <w:abstractNumId w:val="37"/>
  </w:num>
  <w:num w:numId="23" w16cid:durableId="83042343">
    <w:abstractNumId w:val="60"/>
  </w:num>
  <w:num w:numId="24" w16cid:durableId="1684742070">
    <w:abstractNumId w:val="16"/>
  </w:num>
  <w:num w:numId="25" w16cid:durableId="1380979774">
    <w:abstractNumId w:val="62"/>
  </w:num>
  <w:num w:numId="26" w16cid:durableId="1051880435">
    <w:abstractNumId w:val="41"/>
  </w:num>
  <w:num w:numId="27" w16cid:durableId="995456080">
    <w:abstractNumId w:val="69"/>
  </w:num>
  <w:num w:numId="28" w16cid:durableId="372464139">
    <w:abstractNumId w:val="48"/>
  </w:num>
  <w:num w:numId="29" w16cid:durableId="2096902362">
    <w:abstractNumId w:val="43"/>
  </w:num>
  <w:num w:numId="30" w16cid:durableId="1797720246">
    <w:abstractNumId w:val="20"/>
  </w:num>
  <w:num w:numId="31" w16cid:durableId="826046914">
    <w:abstractNumId w:val="53"/>
  </w:num>
  <w:num w:numId="32" w16cid:durableId="1436827753">
    <w:abstractNumId w:val="17"/>
  </w:num>
  <w:num w:numId="33" w16cid:durableId="93325894">
    <w:abstractNumId w:val="29"/>
  </w:num>
  <w:num w:numId="34" w16cid:durableId="371537065">
    <w:abstractNumId w:val="19"/>
  </w:num>
  <w:num w:numId="35" w16cid:durableId="655765400">
    <w:abstractNumId w:val="10"/>
  </w:num>
  <w:num w:numId="36" w16cid:durableId="1691566412">
    <w:abstractNumId w:val="68"/>
  </w:num>
  <w:num w:numId="37" w16cid:durableId="1919778117">
    <w:abstractNumId w:val="50"/>
  </w:num>
  <w:num w:numId="38" w16cid:durableId="1454638920">
    <w:abstractNumId w:val="35"/>
  </w:num>
  <w:num w:numId="39" w16cid:durableId="607978087">
    <w:abstractNumId w:val="32"/>
  </w:num>
  <w:num w:numId="40" w16cid:durableId="1738743572">
    <w:abstractNumId w:val="25"/>
  </w:num>
  <w:num w:numId="41" w16cid:durableId="1758399209">
    <w:abstractNumId w:val="33"/>
  </w:num>
  <w:num w:numId="42" w16cid:durableId="2011909630">
    <w:abstractNumId w:val="7"/>
  </w:num>
  <w:num w:numId="43" w16cid:durableId="658732952">
    <w:abstractNumId w:val="44"/>
  </w:num>
  <w:num w:numId="44" w16cid:durableId="915284028">
    <w:abstractNumId w:val="55"/>
  </w:num>
  <w:num w:numId="45" w16cid:durableId="1601334102">
    <w:abstractNumId w:val="47"/>
  </w:num>
  <w:num w:numId="46" w16cid:durableId="1078553621">
    <w:abstractNumId w:val="28"/>
  </w:num>
  <w:num w:numId="47" w16cid:durableId="1806895955">
    <w:abstractNumId w:val="70"/>
  </w:num>
  <w:num w:numId="48" w16cid:durableId="200288178">
    <w:abstractNumId w:val="23"/>
  </w:num>
  <w:num w:numId="49" w16cid:durableId="1168977600">
    <w:abstractNumId w:val="9"/>
  </w:num>
  <w:num w:numId="50" w16cid:durableId="1279946890">
    <w:abstractNumId w:val="15"/>
  </w:num>
  <w:num w:numId="51" w16cid:durableId="2141414132">
    <w:abstractNumId w:val="46"/>
  </w:num>
  <w:num w:numId="52" w16cid:durableId="953443066">
    <w:abstractNumId w:val="9"/>
    <w:lvlOverride w:ilvl="0">
      <w:startOverride w:val="1"/>
    </w:lvlOverride>
  </w:num>
  <w:num w:numId="53" w16cid:durableId="2123374841">
    <w:abstractNumId w:val="66"/>
  </w:num>
  <w:num w:numId="54" w16cid:durableId="2007782418">
    <w:abstractNumId w:val="67"/>
  </w:num>
  <w:num w:numId="55" w16cid:durableId="912278113">
    <w:abstractNumId w:val="13"/>
  </w:num>
  <w:num w:numId="56" w16cid:durableId="881861759">
    <w:abstractNumId w:val="0"/>
  </w:num>
  <w:num w:numId="57" w16cid:durableId="863833137">
    <w:abstractNumId w:val="11"/>
  </w:num>
  <w:num w:numId="58" w16cid:durableId="918440624">
    <w:abstractNumId w:val="18"/>
  </w:num>
  <w:num w:numId="59" w16cid:durableId="1857234964">
    <w:abstractNumId w:val="27"/>
  </w:num>
  <w:num w:numId="60" w16cid:durableId="1341928419">
    <w:abstractNumId w:val="51"/>
  </w:num>
  <w:num w:numId="61" w16cid:durableId="376857951">
    <w:abstractNumId w:val="40"/>
  </w:num>
  <w:num w:numId="62" w16cid:durableId="1720860668">
    <w:abstractNumId w:val="24"/>
  </w:num>
  <w:num w:numId="63" w16cid:durableId="1711800370">
    <w:abstractNumId w:val="58"/>
  </w:num>
  <w:num w:numId="64" w16cid:durableId="495918468">
    <w:abstractNumId w:val="8"/>
  </w:num>
  <w:num w:numId="65" w16cid:durableId="1045593635">
    <w:abstractNumId w:val="45"/>
  </w:num>
  <w:num w:numId="66" w16cid:durableId="78336714">
    <w:abstractNumId w:val="57"/>
  </w:num>
  <w:num w:numId="67" w16cid:durableId="1300306296">
    <w:abstractNumId w:val="34"/>
  </w:num>
  <w:num w:numId="68" w16cid:durableId="1119227601">
    <w:abstractNumId w:val="52"/>
  </w:num>
  <w:num w:numId="69" w16cid:durableId="656497272">
    <w:abstractNumId w:val="26"/>
  </w:num>
  <w:num w:numId="70" w16cid:durableId="837384909">
    <w:abstractNumId w:val="42"/>
  </w:num>
  <w:num w:numId="71" w16cid:durableId="1033845270">
    <w:abstractNumId w:val="14"/>
  </w:num>
  <w:num w:numId="72" w16cid:durableId="299581440">
    <w:abstractNumId w:val="65"/>
  </w:num>
  <w:num w:numId="73" w16cid:durableId="77871392">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2330"/>
    <w:rsid w:val="00003957"/>
    <w:rsid w:val="00005544"/>
    <w:rsid w:val="00005AD4"/>
    <w:rsid w:val="00010F9F"/>
    <w:rsid w:val="00011DE8"/>
    <w:rsid w:val="000129D9"/>
    <w:rsid w:val="00014FA5"/>
    <w:rsid w:val="0001680A"/>
    <w:rsid w:val="000179FD"/>
    <w:rsid w:val="0002082B"/>
    <w:rsid w:val="0002296B"/>
    <w:rsid w:val="00022F49"/>
    <w:rsid w:val="00023376"/>
    <w:rsid w:val="00023A1C"/>
    <w:rsid w:val="00024D8B"/>
    <w:rsid w:val="00024DEB"/>
    <w:rsid w:val="00025E77"/>
    <w:rsid w:val="0002643A"/>
    <w:rsid w:val="000267D8"/>
    <w:rsid w:val="000271C0"/>
    <w:rsid w:val="00027C71"/>
    <w:rsid w:val="000300F9"/>
    <w:rsid w:val="000307B5"/>
    <w:rsid w:val="00030B6E"/>
    <w:rsid w:val="000317CD"/>
    <w:rsid w:val="000318F0"/>
    <w:rsid w:val="00031C70"/>
    <w:rsid w:val="0003302B"/>
    <w:rsid w:val="00033AFE"/>
    <w:rsid w:val="00035A09"/>
    <w:rsid w:val="00035F76"/>
    <w:rsid w:val="00037A69"/>
    <w:rsid w:val="00037B5C"/>
    <w:rsid w:val="0004158C"/>
    <w:rsid w:val="00041BD5"/>
    <w:rsid w:val="000429DC"/>
    <w:rsid w:val="0004683C"/>
    <w:rsid w:val="00050775"/>
    <w:rsid w:val="000519E4"/>
    <w:rsid w:val="000537E2"/>
    <w:rsid w:val="0005432A"/>
    <w:rsid w:val="000551BD"/>
    <w:rsid w:val="000566C4"/>
    <w:rsid w:val="0006071B"/>
    <w:rsid w:val="00060AFD"/>
    <w:rsid w:val="0006160B"/>
    <w:rsid w:val="0006200D"/>
    <w:rsid w:val="00063D20"/>
    <w:rsid w:val="00063E15"/>
    <w:rsid w:val="00064C4A"/>
    <w:rsid w:val="000652E9"/>
    <w:rsid w:val="0006700D"/>
    <w:rsid w:val="0006745A"/>
    <w:rsid w:val="0006749D"/>
    <w:rsid w:val="00072613"/>
    <w:rsid w:val="00072E89"/>
    <w:rsid w:val="00073698"/>
    <w:rsid w:val="00074750"/>
    <w:rsid w:val="00075B7D"/>
    <w:rsid w:val="00075FC0"/>
    <w:rsid w:val="000771C4"/>
    <w:rsid w:val="000779BF"/>
    <w:rsid w:val="00082520"/>
    <w:rsid w:val="00084FAF"/>
    <w:rsid w:val="000854EC"/>
    <w:rsid w:val="00085DDF"/>
    <w:rsid w:val="00085E20"/>
    <w:rsid w:val="000867F0"/>
    <w:rsid w:val="00087663"/>
    <w:rsid w:val="00087670"/>
    <w:rsid w:val="000901DA"/>
    <w:rsid w:val="00093C2D"/>
    <w:rsid w:val="000942EA"/>
    <w:rsid w:val="000954C0"/>
    <w:rsid w:val="0009646E"/>
    <w:rsid w:val="00096485"/>
    <w:rsid w:val="0009694C"/>
    <w:rsid w:val="000970E9"/>
    <w:rsid w:val="00097557"/>
    <w:rsid w:val="000979C1"/>
    <w:rsid w:val="00097BB8"/>
    <w:rsid w:val="00097C19"/>
    <w:rsid w:val="00097DE6"/>
    <w:rsid w:val="000A0AE2"/>
    <w:rsid w:val="000A1A59"/>
    <w:rsid w:val="000A52DE"/>
    <w:rsid w:val="000A54DE"/>
    <w:rsid w:val="000A7029"/>
    <w:rsid w:val="000A7588"/>
    <w:rsid w:val="000A7AB0"/>
    <w:rsid w:val="000B28C7"/>
    <w:rsid w:val="000B3016"/>
    <w:rsid w:val="000B4C52"/>
    <w:rsid w:val="000B5640"/>
    <w:rsid w:val="000B64FB"/>
    <w:rsid w:val="000B656C"/>
    <w:rsid w:val="000B66AA"/>
    <w:rsid w:val="000B7F42"/>
    <w:rsid w:val="000C010E"/>
    <w:rsid w:val="000C2192"/>
    <w:rsid w:val="000C2551"/>
    <w:rsid w:val="000C309F"/>
    <w:rsid w:val="000C5D23"/>
    <w:rsid w:val="000C71C3"/>
    <w:rsid w:val="000C7FF1"/>
    <w:rsid w:val="000D0F40"/>
    <w:rsid w:val="000D128B"/>
    <w:rsid w:val="000D13B5"/>
    <w:rsid w:val="000D18C5"/>
    <w:rsid w:val="000D27E2"/>
    <w:rsid w:val="000D3E8B"/>
    <w:rsid w:val="000D463A"/>
    <w:rsid w:val="000D4773"/>
    <w:rsid w:val="000D6096"/>
    <w:rsid w:val="000D654E"/>
    <w:rsid w:val="000D7C35"/>
    <w:rsid w:val="000D7E47"/>
    <w:rsid w:val="000E03EA"/>
    <w:rsid w:val="000E1118"/>
    <w:rsid w:val="000E12F3"/>
    <w:rsid w:val="000E1869"/>
    <w:rsid w:val="000E363C"/>
    <w:rsid w:val="000E3822"/>
    <w:rsid w:val="000E3AC4"/>
    <w:rsid w:val="000E5645"/>
    <w:rsid w:val="000E5672"/>
    <w:rsid w:val="000E56BA"/>
    <w:rsid w:val="000E707B"/>
    <w:rsid w:val="000E7197"/>
    <w:rsid w:val="000E7D4E"/>
    <w:rsid w:val="000F0115"/>
    <w:rsid w:val="000F0F18"/>
    <w:rsid w:val="000F1EFB"/>
    <w:rsid w:val="000F21B0"/>
    <w:rsid w:val="000F21CE"/>
    <w:rsid w:val="000F3FED"/>
    <w:rsid w:val="0010020E"/>
    <w:rsid w:val="00102969"/>
    <w:rsid w:val="001056CA"/>
    <w:rsid w:val="00106269"/>
    <w:rsid w:val="001067F3"/>
    <w:rsid w:val="001069B8"/>
    <w:rsid w:val="001069E4"/>
    <w:rsid w:val="00106B40"/>
    <w:rsid w:val="001079AB"/>
    <w:rsid w:val="00107F5C"/>
    <w:rsid w:val="00110339"/>
    <w:rsid w:val="001106D9"/>
    <w:rsid w:val="00110D51"/>
    <w:rsid w:val="00111B99"/>
    <w:rsid w:val="00111DFA"/>
    <w:rsid w:val="00113904"/>
    <w:rsid w:val="001157B1"/>
    <w:rsid w:val="00115D97"/>
    <w:rsid w:val="00121367"/>
    <w:rsid w:val="0012394F"/>
    <w:rsid w:val="0012545C"/>
    <w:rsid w:val="00125F6E"/>
    <w:rsid w:val="001265F6"/>
    <w:rsid w:val="0012727C"/>
    <w:rsid w:val="00131596"/>
    <w:rsid w:val="00131E9B"/>
    <w:rsid w:val="00133097"/>
    <w:rsid w:val="001337E0"/>
    <w:rsid w:val="00133C8C"/>
    <w:rsid w:val="001343F5"/>
    <w:rsid w:val="00134858"/>
    <w:rsid w:val="00135840"/>
    <w:rsid w:val="00135BA2"/>
    <w:rsid w:val="0013613D"/>
    <w:rsid w:val="00136F82"/>
    <w:rsid w:val="00137F8E"/>
    <w:rsid w:val="00141C1D"/>
    <w:rsid w:val="00144F1F"/>
    <w:rsid w:val="00145022"/>
    <w:rsid w:val="00145FDC"/>
    <w:rsid w:val="001505FC"/>
    <w:rsid w:val="00151DEC"/>
    <w:rsid w:val="00152014"/>
    <w:rsid w:val="00152129"/>
    <w:rsid w:val="00152765"/>
    <w:rsid w:val="00154162"/>
    <w:rsid w:val="0015462F"/>
    <w:rsid w:val="00155A11"/>
    <w:rsid w:val="00155DF8"/>
    <w:rsid w:val="0015682E"/>
    <w:rsid w:val="0015759B"/>
    <w:rsid w:val="00157792"/>
    <w:rsid w:val="0016025C"/>
    <w:rsid w:val="00161C30"/>
    <w:rsid w:val="00162441"/>
    <w:rsid w:val="00162D8C"/>
    <w:rsid w:val="00163800"/>
    <w:rsid w:val="00163CF9"/>
    <w:rsid w:val="001652F3"/>
    <w:rsid w:val="00166329"/>
    <w:rsid w:val="0016678B"/>
    <w:rsid w:val="0016710F"/>
    <w:rsid w:val="0016762F"/>
    <w:rsid w:val="00167644"/>
    <w:rsid w:val="0017123C"/>
    <w:rsid w:val="00171F1D"/>
    <w:rsid w:val="00173BE1"/>
    <w:rsid w:val="00174141"/>
    <w:rsid w:val="001741FB"/>
    <w:rsid w:val="00177167"/>
    <w:rsid w:val="001778BD"/>
    <w:rsid w:val="001779F2"/>
    <w:rsid w:val="00177BD5"/>
    <w:rsid w:val="00177D71"/>
    <w:rsid w:val="00181B8E"/>
    <w:rsid w:val="00181D15"/>
    <w:rsid w:val="00182954"/>
    <w:rsid w:val="00183580"/>
    <w:rsid w:val="00184798"/>
    <w:rsid w:val="001858D1"/>
    <w:rsid w:val="00185BB5"/>
    <w:rsid w:val="001867B7"/>
    <w:rsid w:val="001878D2"/>
    <w:rsid w:val="00187E21"/>
    <w:rsid w:val="00187F4B"/>
    <w:rsid w:val="00190D1D"/>
    <w:rsid w:val="00191EDB"/>
    <w:rsid w:val="0019299C"/>
    <w:rsid w:val="0019390D"/>
    <w:rsid w:val="00194694"/>
    <w:rsid w:val="00195678"/>
    <w:rsid w:val="00195B4C"/>
    <w:rsid w:val="0019645D"/>
    <w:rsid w:val="00197CB2"/>
    <w:rsid w:val="001A0564"/>
    <w:rsid w:val="001A0ADF"/>
    <w:rsid w:val="001A12EA"/>
    <w:rsid w:val="001A26AA"/>
    <w:rsid w:val="001A346E"/>
    <w:rsid w:val="001A3509"/>
    <w:rsid w:val="001A3644"/>
    <w:rsid w:val="001A39D4"/>
    <w:rsid w:val="001A40F4"/>
    <w:rsid w:val="001A4913"/>
    <w:rsid w:val="001A6317"/>
    <w:rsid w:val="001A6622"/>
    <w:rsid w:val="001A7D51"/>
    <w:rsid w:val="001B0664"/>
    <w:rsid w:val="001B089C"/>
    <w:rsid w:val="001B1013"/>
    <w:rsid w:val="001B12E7"/>
    <w:rsid w:val="001B2350"/>
    <w:rsid w:val="001B3574"/>
    <w:rsid w:val="001B3A0E"/>
    <w:rsid w:val="001B462F"/>
    <w:rsid w:val="001B4BFB"/>
    <w:rsid w:val="001B52A8"/>
    <w:rsid w:val="001B62F2"/>
    <w:rsid w:val="001B6AD0"/>
    <w:rsid w:val="001C0734"/>
    <w:rsid w:val="001C110C"/>
    <w:rsid w:val="001C1756"/>
    <w:rsid w:val="001C1A6D"/>
    <w:rsid w:val="001C1F16"/>
    <w:rsid w:val="001C26B6"/>
    <w:rsid w:val="001C4F81"/>
    <w:rsid w:val="001C529C"/>
    <w:rsid w:val="001C571C"/>
    <w:rsid w:val="001C59D2"/>
    <w:rsid w:val="001C5C6A"/>
    <w:rsid w:val="001C6616"/>
    <w:rsid w:val="001C6BB3"/>
    <w:rsid w:val="001C723E"/>
    <w:rsid w:val="001C7843"/>
    <w:rsid w:val="001D00FF"/>
    <w:rsid w:val="001D02E2"/>
    <w:rsid w:val="001D06BD"/>
    <w:rsid w:val="001D0AB3"/>
    <w:rsid w:val="001D0D64"/>
    <w:rsid w:val="001D3B70"/>
    <w:rsid w:val="001D4386"/>
    <w:rsid w:val="001D4516"/>
    <w:rsid w:val="001D501A"/>
    <w:rsid w:val="001D555F"/>
    <w:rsid w:val="001D6D54"/>
    <w:rsid w:val="001D7447"/>
    <w:rsid w:val="001E212A"/>
    <w:rsid w:val="001E3229"/>
    <w:rsid w:val="001E5DE8"/>
    <w:rsid w:val="001E65B6"/>
    <w:rsid w:val="001E7607"/>
    <w:rsid w:val="001E7A73"/>
    <w:rsid w:val="001F2610"/>
    <w:rsid w:val="001F3266"/>
    <w:rsid w:val="001F332F"/>
    <w:rsid w:val="001F4103"/>
    <w:rsid w:val="001F45D2"/>
    <w:rsid w:val="001F4CA2"/>
    <w:rsid w:val="001F6207"/>
    <w:rsid w:val="001F6AE1"/>
    <w:rsid w:val="001F70DC"/>
    <w:rsid w:val="0020020D"/>
    <w:rsid w:val="00200B12"/>
    <w:rsid w:val="00200F54"/>
    <w:rsid w:val="002014CD"/>
    <w:rsid w:val="00201885"/>
    <w:rsid w:val="00201E07"/>
    <w:rsid w:val="002041E3"/>
    <w:rsid w:val="00205536"/>
    <w:rsid w:val="00205C83"/>
    <w:rsid w:val="00205DDC"/>
    <w:rsid w:val="00206749"/>
    <w:rsid w:val="00210834"/>
    <w:rsid w:val="00210BDA"/>
    <w:rsid w:val="00212550"/>
    <w:rsid w:val="002151F5"/>
    <w:rsid w:val="00215A35"/>
    <w:rsid w:val="00217ED3"/>
    <w:rsid w:val="0022051B"/>
    <w:rsid w:val="00221560"/>
    <w:rsid w:val="00221632"/>
    <w:rsid w:val="00221660"/>
    <w:rsid w:val="00221FF3"/>
    <w:rsid w:val="0022260C"/>
    <w:rsid w:val="0022288A"/>
    <w:rsid w:val="002240D7"/>
    <w:rsid w:val="00224129"/>
    <w:rsid w:val="00224ADE"/>
    <w:rsid w:val="00225B4D"/>
    <w:rsid w:val="00226151"/>
    <w:rsid w:val="00226955"/>
    <w:rsid w:val="00226DA8"/>
    <w:rsid w:val="00226ECB"/>
    <w:rsid w:val="00230B42"/>
    <w:rsid w:val="002323B1"/>
    <w:rsid w:val="00232F44"/>
    <w:rsid w:val="00233A12"/>
    <w:rsid w:val="00233D3E"/>
    <w:rsid w:val="00234000"/>
    <w:rsid w:val="0023759D"/>
    <w:rsid w:val="002415CC"/>
    <w:rsid w:val="00243642"/>
    <w:rsid w:val="00244FA4"/>
    <w:rsid w:val="0024634F"/>
    <w:rsid w:val="00246E98"/>
    <w:rsid w:val="002507E2"/>
    <w:rsid w:val="00252B6B"/>
    <w:rsid w:val="00253CAB"/>
    <w:rsid w:val="00253D41"/>
    <w:rsid w:val="00256C3E"/>
    <w:rsid w:val="002608CD"/>
    <w:rsid w:val="002616B5"/>
    <w:rsid w:val="00262934"/>
    <w:rsid w:val="0026403E"/>
    <w:rsid w:val="002648A1"/>
    <w:rsid w:val="00264DB3"/>
    <w:rsid w:val="0026564A"/>
    <w:rsid w:val="00267042"/>
    <w:rsid w:val="002676E3"/>
    <w:rsid w:val="00270899"/>
    <w:rsid w:val="002716F8"/>
    <w:rsid w:val="002726C0"/>
    <w:rsid w:val="00272ACD"/>
    <w:rsid w:val="0027326A"/>
    <w:rsid w:val="00273366"/>
    <w:rsid w:val="00273E4D"/>
    <w:rsid w:val="00273EA3"/>
    <w:rsid w:val="00273FE9"/>
    <w:rsid w:val="00275276"/>
    <w:rsid w:val="0027568A"/>
    <w:rsid w:val="00275AB3"/>
    <w:rsid w:val="0027742B"/>
    <w:rsid w:val="002803F6"/>
    <w:rsid w:val="002812E9"/>
    <w:rsid w:val="00281338"/>
    <w:rsid w:val="0028137B"/>
    <w:rsid w:val="00281A56"/>
    <w:rsid w:val="00281C21"/>
    <w:rsid w:val="002829FB"/>
    <w:rsid w:val="00284E15"/>
    <w:rsid w:val="0028541D"/>
    <w:rsid w:val="00286FE1"/>
    <w:rsid w:val="00287FC1"/>
    <w:rsid w:val="002904B8"/>
    <w:rsid w:val="00290AA2"/>
    <w:rsid w:val="0029136C"/>
    <w:rsid w:val="00291FE0"/>
    <w:rsid w:val="002920CD"/>
    <w:rsid w:val="00292494"/>
    <w:rsid w:val="00292E1D"/>
    <w:rsid w:val="0029328B"/>
    <w:rsid w:val="0029372E"/>
    <w:rsid w:val="0029395C"/>
    <w:rsid w:val="00293E05"/>
    <w:rsid w:val="002949A9"/>
    <w:rsid w:val="00295D2E"/>
    <w:rsid w:val="00296940"/>
    <w:rsid w:val="00296BF8"/>
    <w:rsid w:val="00297803"/>
    <w:rsid w:val="002A0049"/>
    <w:rsid w:val="002A2D3F"/>
    <w:rsid w:val="002A4635"/>
    <w:rsid w:val="002A532E"/>
    <w:rsid w:val="002A59AF"/>
    <w:rsid w:val="002A6247"/>
    <w:rsid w:val="002B086F"/>
    <w:rsid w:val="002B1D2B"/>
    <w:rsid w:val="002B2572"/>
    <w:rsid w:val="002B27FB"/>
    <w:rsid w:val="002B2F41"/>
    <w:rsid w:val="002B3649"/>
    <w:rsid w:val="002B48E8"/>
    <w:rsid w:val="002B556B"/>
    <w:rsid w:val="002B687D"/>
    <w:rsid w:val="002B6FC3"/>
    <w:rsid w:val="002C01C6"/>
    <w:rsid w:val="002C0851"/>
    <w:rsid w:val="002C24F4"/>
    <w:rsid w:val="002C4802"/>
    <w:rsid w:val="002C48D1"/>
    <w:rsid w:val="002C53EF"/>
    <w:rsid w:val="002C600F"/>
    <w:rsid w:val="002C7240"/>
    <w:rsid w:val="002D008C"/>
    <w:rsid w:val="002D02C7"/>
    <w:rsid w:val="002D3928"/>
    <w:rsid w:val="002D517E"/>
    <w:rsid w:val="002D5BF5"/>
    <w:rsid w:val="002D6F20"/>
    <w:rsid w:val="002E1273"/>
    <w:rsid w:val="002E19F5"/>
    <w:rsid w:val="002E1F5E"/>
    <w:rsid w:val="002E281A"/>
    <w:rsid w:val="002E2DFE"/>
    <w:rsid w:val="002E2F05"/>
    <w:rsid w:val="002E3524"/>
    <w:rsid w:val="002E3A44"/>
    <w:rsid w:val="002E3AB9"/>
    <w:rsid w:val="002E40B0"/>
    <w:rsid w:val="002E5383"/>
    <w:rsid w:val="002E75C7"/>
    <w:rsid w:val="002F0190"/>
    <w:rsid w:val="002F1107"/>
    <w:rsid w:val="002F1BBF"/>
    <w:rsid w:val="002F200F"/>
    <w:rsid w:val="002F34AC"/>
    <w:rsid w:val="002F3E9D"/>
    <w:rsid w:val="002F4006"/>
    <w:rsid w:val="002F430D"/>
    <w:rsid w:val="002F4605"/>
    <w:rsid w:val="002F51FC"/>
    <w:rsid w:val="002F5866"/>
    <w:rsid w:val="002F724E"/>
    <w:rsid w:val="002F734F"/>
    <w:rsid w:val="00300476"/>
    <w:rsid w:val="00300F37"/>
    <w:rsid w:val="00302DD9"/>
    <w:rsid w:val="00302E51"/>
    <w:rsid w:val="00305404"/>
    <w:rsid w:val="003057F2"/>
    <w:rsid w:val="00306919"/>
    <w:rsid w:val="0030716E"/>
    <w:rsid w:val="003113AE"/>
    <w:rsid w:val="00311AD0"/>
    <w:rsid w:val="00312067"/>
    <w:rsid w:val="00315AE3"/>
    <w:rsid w:val="0031634C"/>
    <w:rsid w:val="00317155"/>
    <w:rsid w:val="00317222"/>
    <w:rsid w:val="003177CA"/>
    <w:rsid w:val="00321025"/>
    <w:rsid w:val="003221B5"/>
    <w:rsid w:val="003227F6"/>
    <w:rsid w:val="00322AA1"/>
    <w:rsid w:val="00324981"/>
    <w:rsid w:val="00324ED6"/>
    <w:rsid w:val="0032516C"/>
    <w:rsid w:val="00325F41"/>
    <w:rsid w:val="00326475"/>
    <w:rsid w:val="0032684C"/>
    <w:rsid w:val="003275BC"/>
    <w:rsid w:val="00330A80"/>
    <w:rsid w:val="00330D4B"/>
    <w:rsid w:val="00331826"/>
    <w:rsid w:val="00332A6E"/>
    <w:rsid w:val="00332E50"/>
    <w:rsid w:val="00337317"/>
    <w:rsid w:val="003379D9"/>
    <w:rsid w:val="00340A27"/>
    <w:rsid w:val="00340DB5"/>
    <w:rsid w:val="00341DF8"/>
    <w:rsid w:val="00342206"/>
    <w:rsid w:val="003427CC"/>
    <w:rsid w:val="00344013"/>
    <w:rsid w:val="003448DB"/>
    <w:rsid w:val="00345E5F"/>
    <w:rsid w:val="00346B3D"/>
    <w:rsid w:val="003473BD"/>
    <w:rsid w:val="003521B2"/>
    <w:rsid w:val="003529BA"/>
    <w:rsid w:val="003537F8"/>
    <w:rsid w:val="00354D2E"/>
    <w:rsid w:val="00355378"/>
    <w:rsid w:val="0035537B"/>
    <w:rsid w:val="00356BA4"/>
    <w:rsid w:val="00356D9D"/>
    <w:rsid w:val="00356E3F"/>
    <w:rsid w:val="00360B69"/>
    <w:rsid w:val="00360E31"/>
    <w:rsid w:val="0036317A"/>
    <w:rsid w:val="00364227"/>
    <w:rsid w:val="00365447"/>
    <w:rsid w:val="00365840"/>
    <w:rsid w:val="00365DA1"/>
    <w:rsid w:val="00365E81"/>
    <w:rsid w:val="0036777E"/>
    <w:rsid w:val="0036798E"/>
    <w:rsid w:val="0037282B"/>
    <w:rsid w:val="00372DC9"/>
    <w:rsid w:val="00373A3A"/>
    <w:rsid w:val="00374117"/>
    <w:rsid w:val="003741D6"/>
    <w:rsid w:val="003752F3"/>
    <w:rsid w:val="003768D7"/>
    <w:rsid w:val="00376B2D"/>
    <w:rsid w:val="003774FE"/>
    <w:rsid w:val="00377AB2"/>
    <w:rsid w:val="00377FD5"/>
    <w:rsid w:val="0038204D"/>
    <w:rsid w:val="003824EA"/>
    <w:rsid w:val="00383189"/>
    <w:rsid w:val="0038331D"/>
    <w:rsid w:val="00383566"/>
    <w:rsid w:val="00384EE7"/>
    <w:rsid w:val="00385EA3"/>
    <w:rsid w:val="00391674"/>
    <w:rsid w:val="00391C87"/>
    <w:rsid w:val="00392D81"/>
    <w:rsid w:val="00393882"/>
    <w:rsid w:val="00393BC9"/>
    <w:rsid w:val="00394275"/>
    <w:rsid w:val="00394D43"/>
    <w:rsid w:val="00395435"/>
    <w:rsid w:val="00395CD6"/>
    <w:rsid w:val="0039768F"/>
    <w:rsid w:val="00397A6C"/>
    <w:rsid w:val="00397D8E"/>
    <w:rsid w:val="003A01ED"/>
    <w:rsid w:val="003A243D"/>
    <w:rsid w:val="003A29D7"/>
    <w:rsid w:val="003A2E31"/>
    <w:rsid w:val="003A3DAE"/>
    <w:rsid w:val="003A4174"/>
    <w:rsid w:val="003A443C"/>
    <w:rsid w:val="003A4C1A"/>
    <w:rsid w:val="003A5329"/>
    <w:rsid w:val="003A54A8"/>
    <w:rsid w:val="003A6D81"/>
    <w:rsid w:val="003B247B"/>
    <w:rsid w:val="003B272A"/>
    <w:rsid w:val="003B2FD1"/>
    <w:rsid w:val="003B4290"/>
    <w:rsid w:val="003B47CC"/>
    <w:rsid w:val="003B4F35"/>
    <w:rsid w:val="003B4F94"/>
    <w:rsid w:val="003B599D"/>
    <w:rsid w:val="003B5C4B"/>
    <w:rsid w:val="003B5C5A"/>
    <w:rsid w:val="003B672C"/>
    <w:rsid w:val="003B6BCD"/>
    <w:rsid w:val="003B6F55"/>
    <w:rsid w:val="003C0450"/>
    <w:rsid w:val="003C19ED"/>
    <w:rsid w:val="003C20A4"/>
    <w:rsid w:val="003C2460"/>
    <w:rsid w:val="003C388E"/>
    <w:rsid w:val="003C447F"/>
    <w:rsid w:val="003C4C7D"/>
    <w:rsid w:val="003C7371"/>
    <w:rsid w:val="003D0D08"/>
    <w:rsid w:val="003D1383"/>
    <w:rsid w:val="003D1ABD"/>
    <w:rsid w:val="003D1AFB"/>
    <w:rsid w:val="003D34D4"/>
    <w:rsid w:val="003D3904"/>
    <w:rsid w:val="003D4057"/>
    <w:rsid w:val="003D4DC3"/>
    <w:rsid w:val="003D5969"/>
    <w:rsid w:val="003D61D2"/>
    <w:rsid w:val="003D7EB2"/>
    <w:rsid w:val="003E3ACA"/>
    <w:rsid w:val="003E3D6D"/>
    <w:rsid w:val="003E79A3"/>
    <w:rsid w:val="003E7CFB"/>
    <w:rsid w:val="003F0B37"/>
    <w:rsid w:val="003F10A7"/>
    <w:rsid w:val="003F1451"/>
    <w:rsid w:val="003F5F28"/>
    <w:rsid w:val="003F6EA8"/>
    <w:rsid w:val="00402C86"/>
    <w:rsid w:val="00403833"/>
    <w:rsid w:val="00405127"/>
    <w:rsid w:val="00405EFB"/>
    <w:rsid w:val="00406BC1"/>
    <w:rsid w:val="00407EEC"/>
    <w:rsid w:val="00410755"/>
    <w:rsid w:val="00410C69"/>
    <w:rsid w:val="00412CD7"/>
    <w:rsid w:val="00413B3E"/>
    <w:rsid w:val="0041437E"/>
    <w:rsid w:val="00414DE5"/>
    <w:rsid w:val="0041617F"/>
    <w:rsid w:val="004169C3"/>
    <w:rsid w:val="00416D7D"/>
    <w:rsid w:val="00417427"/>
    <w:rsid w:val="00420CA7"/>
    <w:rsid w:val="0042108E"/>
    <w:rsid w:val="0042572A"/>
    <w:rsid w:val="00426AC1"/>
    <w:rsid w:val="00426E45"/>
    <w:rsid w:val="00431C15"/>
    <w:rsid w:val="00432B93"/>
    <w:rsid w:val="00432CE9"/>
    <w:rsid w:val="00433654"/>
    <w:rsid w:val="00433762"/>
    <w:rsid w:val="004342FC"/>
    <w:rsid w:val="004358B0"/>
    <w:rsid w:val="00435F48"/>
    <w:rsid w:val="00441437"/>
    <w:rsid w:val="00442275"/>
    <w:rsid w:val="004423CB"/>
    <w:rsid w:val="00443373"/>
    <w:rsid w:val="004441C1"/>
    <w:rsid w:val="00444D43"/>
    <w:rsid w:val="004452AB"/>
    <w:rsid w:val="00445499"/>
    <w:rsid w:val="00447CFE"/>
    <w:rsid w:val="00450B38"/>
    <w:rsid w:val="004511D9"/>
    <w:rsid w:val="00453065"/>
    <w:rsid w:val="00453AEB"/>
    <w:rsid w:val="004547D3"/>
    <w:rsid w:val="00455CCD"/>
    <w:rsid w:val="00456503"/>
    <w:rsid w:val="00456900"/>
    <w:rsid w:val="00456F88"/>
    <w:rsid w:val="00461079"/>
    <w:rsid w:val="004618C5"/>
    <w:rsid w:val="00461DB9"/>
    <w:rsid w:val="00462070"/>
    <w:rsid w:val="00462AC3"/>
    <w:rsid w:val="00462FB9"/>
    <w:rsid w:val="004632CF"/>
    <w:rsid w:val="00465DA2"/>
    <w:rsid w:val="0046621A"/>
    <w:rsid w:val="0046654E"/>
    <w:rsid w:val="00466564"/>
    <w:rsid w:val="00467269"/>
    <w:rsid w:val="00470698"/>
    <w:rsid w:val="00470A78"/>
    <w:rsid w:val="00470AD6"/>
    <w:rsid w:val="00471CAF"/>
    <w:rsid w:val="004723D7"/>
    <w:rsid w:val="00472AE7"/>
    <w:rsid w:val="00472E76"/>
    <w:rsid w:val="004732C2"/>
    <w:rsid w:val="004743C2"/>
    <w:rsid w:val="004746C9"/>
    <w:rsid w:val="0047470D"/>
    <w:rsid w:val="00474B3A"/>
    <w:rsid w:val="00475E84"/>
    <w:rsid w:val="00475F4D"/>
    <w:rsid w:val="00476ED2"/>
    <w:rsid w:val="0047747A"/>
    <w:rsid w:val="00482FA1"/>
    <w:rsid w:val="00483017"/>
    <w:rsid w:val="004833D0"/>
    <w:rsid w:val="00483549"/>
    <w:rsid w:val="00483C46"/>
    <w:rsid w:val="00483D48"/>
    <w:rsid w:val="004841B4"/>
    <w:rsid w:val="00486144"/>
    <w:rsid w:val="00486BFB"/>
    <w:rsid w:val="00487673"/>
    <w:rsid w:val="00490132"/>
    <w:rsid w:val="00490599"/>
    <w:rsid w:val="00490A08"/>
    <w:rsid w:val="00490E0D"/>
    <w:rsid w:val="004910B2"/>
    <w:rsid w:val="00493150"/>
    <w:rsid w:val="0049315F"/>
    <w:rsid w:val="00493830"/>
    <w:rsid w:val="00493D30"/>
    <w:rsid w:val="004A0AB9"/>
    <w:rsid w:val="004A2970"/>
    <w:rsid w:val="004A495F"/>
    <w:rsid w:val="004A55BF"/>
    <w:rsid w:val="004A595B"/>
    <w:rsid w:val="004A5BB6"/>
    <w:rsid w:val="004B05FD"/>
    <w:rsid w:val="004B1152"/>
    <w:rsid w:val="004B13E2"/>
    <w:rsid w:val="004B1637"/>
    <w:rsid w:val="004B3CB3"/>
    <w:rsid w:val="004B3D2F"/>
    <w:rsid w:val="004B4BA1"/>
    <w:rsid w:val="004B52C3"/>
    <w:rsid w:val="004B5A01"/>
    <w:rsid w:val="004B5D20"/>
    <w:rsid w:val="004B7351"/>
    <w:rsid w:val="004B78A2"/>
    <w:rsid w:val="004B7DB0"/>
    <w:rsid w:val="004C088F"/>
    <w:rsid w:val="004C1210"/>
    <w:rsid w:val="004C1DF3"/>
    <w:rsid w:val="004C2A5B"/>
    <w:rsid w:val="004C4024"/>
    <w:rsid w:val="004C579B"/>
    <w:rsid w:val="004C6224"/>
    <w:rsid w:val="004C717F"/>
    <w:rsid w:val="004C7611"/>
    <w:rsid w:val="004C7FF5"/>
    <w:rsid w:val="004D118B"/>
    <w:rsid w:val="004D31D4"/>
    <w:rsid w:val="004D3D21"/>
    <w:rsid w:val="004D4763"/>
    <w:rsid w:val="004D499D"/>
    <w:rsid w:val="004D50FB"/>
    <w:rsid w:val="004E06A4"/>
    <w:rsid w:val="004E06B8"/>
    <w:rsid w:val="004E1788"/>
    <w:rsid w:val="004E1E2B"/>
    <w:rsid w:val="004E2B1F"/>
    <w:rsid w:val="004E32F8"/>
    <w:rsid w:val="004E4625"/>
    <w:rsid w:val="004E6B9A"/>
    <w:rsid w:val="004E7071"/>
    <w:rsid w:val="004E73A4"/>
    <w:rsid w:val="004E73BE"/>
    <w:rsid w:val="004E78F2"/>
    <w:rsid w:val="004E7D51"/>
    <w:rsid w:val="004F0ACE"/>
    <w:rsid w:val="004F2819"/>
    <w:rsid w:val="004F44BD"/>
    <w:rsid w:val="004F4BB0"/>
    <w:rsid w:val="004F6B95"/>
    <w:rsid w:val="004F7273"/>
    <w:rsid w:val="004F795C"/>
    <w:rsid w:val="00500CAB"/>
    <w:rsid w:val="005014E5"/>
    <w:rsid w:val="00503CFB"/>
    <w:rsid w:val="005041E0"/>
    <w:rsid w:val="00504F7E"/>
    <w:rsid w:val="0050654F"/>
    <w:rsid w:val="00506E7D"/>
    <w:rsid w:val="00511758"/>
    <w:rsid w:val="005128FC"/>
    <w:rsid w:val="00513236"/>
    <w:rsid w:val="00514565"/>
    <w:rsid w:val="005167DC"/>
    <w:rsid w:val="00516F13"/>
    <w:rsid w:val="00517F19"/>
    <w:rsid w:val="00521B92"/>
    <w:rsid w:val="00522AED"/>
    <w:rsid w:val="00522F93"/>
    <w:rsid w:val="0052371C"/>
    <w:rsid w:val="00523B40"/>
    <w:rsid w:val="00524F9B"/>
    <w:rsid w:val="005252B3"/>
    <w:rsid w:val="00525E90"/>
    <w:rsid w:val="00525F20"/>
    <w:rsid w:val="0052617A"/>
    <w:rsid w:val="00527482"/>
    <w:rsid w:val="005311A1"/>
    <w:rsid w:val="005312F0"/>
    <w:rsid w:val="00532495"/>
    <w:rsid w:val="00532956"/>
    <w:rsid w:val="00533441"/>
    <w:rsid w:val="00533C32"/>
    <w:rsid w:val="00533E27"/>
    <w:rsid w:val="00535002"/>
    <w:rsid w:val="005351E4"/>
    <w:rsid w:val="00535A74"/>
    <w:rsid w:val="00535C70"/>
    <w:rsid w:val="0053763C"/>
    <w:rsid w:val="005379B6"/>
    <w:rsid w:val="00540820"/>
    <w:rsid w:val="00543671"/>
    <w:rsid w:val="00543816"/>
    <w:rsid w:val="00543CBA"/>
    <w:rsid w:val="0054428A"/>
    <w:rsid w:val="005450D7"/>
    <w:rsid w:val="0054628A"/>
    <w:rsid w:val="0054633A"/>
    <w:rsid w:val="00546A84"/>
    <w:rsid w:val="00547630"/>
    <w:rsid w:val="00547D01"/>
    <w:rsid w:val="00547FB9"/>
    <w:rsid w:val="0055031D"/>
    <w:rsid w:val="005506D0"/>
    <w:rsid w:val="00550A6B"/>
    <w:rsid w:val="00551EBF"/>
    <w:rsid w:val="005530D4"/>
    <w:rsid w:val="00553698"/>
    <w:rsid w:val="00553AB5"/>
    <w:rsid w:val="00554C53"/>
    <w:rsid w:val="00554FAC"/>
    <w:rsid w:val="005552B4"/>
    <w:rsid w:val="00556BBB"/>
    <w:rsid w:val="00557F2E"/>
    <w:rsid w:val="0056046A"/>
    <w:rsid w:val="0056086A"/>
    <w:rsid w:val="0056152D"/>
    <w:rsid w:val="00561F2E"/>
    <w:rsid w:val="005628CD"/>
    <w:rsid w:val="0056586D"/>
    <w:rsid w:val="00566870"/>
    <w:rsid w:val="00567FDD"/>
    <w:rsid w:val="005714C9"/>
    <w:rsid w:val="00571A95"/>
    <w:rsid w:val="005738B8"/>
    <w:rsid w:val="00573FCF"/>
    <w:rsid w:val="0057501E"/>
    <w:rsid w:val="005752C3"/>
    <w:rsid w:val="00575DBB"/>
    <w:rsid w:val="00580262"/>
    <w:rsid w:val="005834C9"/>
    <w:rsid w:val="00584879"/>
    <w:rsid w:val="00591461"/>
    <w:rsid w:val="00592253"/>
    <w:rsid w:val="00594769"/>
    <w:rsid w:val="0059571E"/>
    <w:rsid w:val="005957AE"/>
    <w:rsid w:val="00595921"/>
    <w:rsid w:val="0059599F"/>
    <w:rsid w:val="00596511"/>
    <w:rsid w:val="00596700"/>
    <w:rsid w:val="00597503"/>
    <w:rsid w:val="00597971"/>
    <w:rsid w:val="00597BB9"/>
    <w:rsid w:val="005A024C"/>
    <w:rsid w:val="005A1CDA"/>
    <w:rsid w:val="005A23BB"/>
    <w:rsid w:val="005A3230"/>
    <w:rsid w:val="005A428C"/>
    <w:rsid w:val="005A4A3A"/>
    <w:rsid w:val="005A5CA7"/>
    <w:rsid w:val="005A630C"/>
    <w:rsid w:val="005A70CC"/>
    <w:rsid w:val="005A7AEE"/>
    <w:rsid w:val="005B04FE"/>
    <w:rsid w:val="005B1F49"/>
    <w:rsid w:val="005B257D"/>
    <w:rsid w:val="005B33C3"/>
    <w:rsid w:val="005B3A3D"/>
    <w:rsid w:val="005B5BC8"/>
    <w:rsid w:val="005B61F6"/>
    <w:rsid w:val="005B6354"/>
    <w:rsid w:val="005B6EC1"/>
    <w:rsid w:val="005B7103"/>
    <w:rsid w:val="005B7519"/>
    <w:rsid w:val="005B784B"/>
    <w:rsid w:val="005C1BD8"/>
    <w:rsid w:val="005C3988"/>
    <w:rsid w:val="005C3C21"/>
    <w:rsid w:val="005C470E"/>
    <w:rsid w:val="005C47B5"/>
    <w:rsid w:val="005C5D83"/>
    <w:rsid w:val="005C5FEF"/>
    <w:rsid w:val="005C6280"/>
    <w:rsid w:val="005C6ADF"/>
    <w:rsid w:val="005C7616"/>
    <w:rsid w:val="005C7AB0"/>
    <w:rsid w:val="005D02A8"/>
    <w:rsid w:val="005D0517"/>
    <w:rsid w:val="005D1F8C"/>
    <w:rsid w:val="005D2BD9"/>
    <w:rsid w:val="005D2DD5"/>
    <w:rsid w:val="005D500A"/>
    <w:rsid w:val="005D5D67"/>
    <w:rsid w:val="005D6209"/>
    <w:rsid w:val="005D78B3"/>
    <w:rsid w:val="005E103E"/>
    <w:rsid w:val="005E14D7"/>
    <w:rsid w:val="005E15B1"/>
    <w:rsid w:val="005E19F6"/>
    <w:rsid w:val="005E34B0"/>
    <w:rsid w:val="005E5ED4"/>
    <w:rsid w:val="005E7502"/>
    <w:rsid w:val="005F19AE"/>
    <w:rsid w:val="005F3CFD"/>
    <w:rsid w:val="005F46D2"/>
    <w:rsid w:val="005F5353"/>
    <w:rsid w:val="005F78B8"/>
    <w:rsid w:val="005F7BB1"/>
    <w:rsid w:val="00600324"/>
    <w:rsid w:val="00600521"/>
    <w:rsid w:val="00600B97"/>
    <w:rsid w:val="00602901"/>
    <w:rsid w:val="00604237"/>
    <w:rsid w:val="006048AB"/>
    <w:rsid w:val="0060559E"/>
    <w:rsid w:val="0060709E"/>
    <w:rsid w:val="00612D2A"/>
    <w:rsid w:val="00612D99"/>
    <w:rsid w:val="00612FAF"/>
    <w:rsid w:val="00613362"/>
    <w:rsid w:val="00613CEE"/>
    <w:rsid w:val="00614C2E"/>
    <w:rsid w:val="00614C37"/>
    <w:rsid w:val="006152E0"/>
    <w:rsid w:val="006156DD"/>
    <w:rsid w:val="00615811"/>
    <w:rsid w:val="00617B61"/>
    <w:rsid w:val="006202DE"/>
    <w:rsid w:val="00621B31"/>
    <w:rsid w:val="00621C9B"/>
    <w:rsid w:val="0062209D"/>
    <w:rsid w:val="00622C29"/>
    <w:rsid w:val="00622E8C"/>
    <w:rsid w:val="006257FF"/>
    <w:rsid w:val="00630388"/>
    <w:rsid w:val="00631156"/>
    <w:rsid w:val="00631B05"/>
    <w:rsid w:val="00632274"/>
    <w:rsid w:val="006327AA"/>
    <w:rsid w:val="00632DE5"/>
    <w:rsid w:val="00633D54"/>
    <w:rsid w:val="00633E06"/>
    <w:rsid w:val="0063433F"/>
    <w:rsid w:val="006345B9"/>
    <w:rsid w:val="006351DB"/>
    <w:rsid w:val="006353CF"/>
    <w:rsid w:val="006355F4"/>
    <w:rsid w:val="00636049"/>
    <w:rsid w:val="006363A7"/>
    <w:rsid w:val="00636AC4"/>
    <w:rsid w:val="006371A7"/>
    <w:rsid w:val="00637675"/>
    <w:rsid w:val="0063773F"/>
    <w:rsid w:val="00637BD9"/>
    <w:rsid w:val="00637FE9"/>
    <w:rsid w:val="00641134"/>
    <w:rsid w:val="00641CF0"/>
    <w:rsid w:val="00642452"/>
    <w:rsid w:val="006441F3"/>
    <w:rsid w:val="006446A8"/>
    <w:rsid w:val="006447BD"/>
    <w:rsid w:val="00645F6C"/>
    <w:rsid w:val="00647DCD"/>
    <w:rsid w:val="00650057"/>
    <w:rsid w:val="00650E64"/>
    <w:rsid w:val="00651CBF"/>
    <w:rsid w:val="0065416D"/>
    <w:rsid w:val="0065473E"/>
    <w:rsid w:val="00655AF8"/>
    <w:rsid w:val="00656EDE"/>
    <w:rsid w:val="0065727D"/>
    <w:rsid w:val="006618E8"/>
    <w:rsid w:val="00662777"/>
    <w:rsid w:val="00662C97"/>
    <w:rsid w:val="006653D9"/>
    <w:rsid w:val="00665EDF"/>
    <w:rsid w:val="006678E8"/>
    <w:rsid w:val="00667DBC"/>
    <w:rsid w:val="00667F94"/>
    <w:rsid w:val="006701F6"/>
    <w:rsid w:val="0067045B"/>
    <w:rsid w:val="0067278C"/>
    <w:rsid w:val="00673499"/>
    <w:rsid w:val="0067364E"/>
    <w:rsid w:val="006739BA"/>
    <w:rsid w:val="006742DE"/>
    <w:rsid w:val="006751D9"/>
    <w:rsid w:val="00677647"/>
    <w:rsid w:val="006800F6"/>
    <w:rsid w:val="00680161"/>
    <w:rsid w:val="00680303"/>
    <w:rsid w:val="006804C9"/>
    <w:rsid w:val="006814AB"/>
    <w:rsid w:val="00682324"/>
    <w:rsid w:val="0068255A"/>
    <w:rsid w:val="00682AE2"/>
    <w:rsid w:val="006831D7"/>
    <w:rsid w:val="0068374D"/>
    <w:rsid w:val="006838CA"/>
    <w:rsid w:val="00684F41"/>
    <w:rsid w:val="00685CC8"/>
    <w:rsid w:val="0069028A"/>
    <w:rsid w:val="00690BA1"/>
    <w:rsid w:val="00690F4D"/>
    <w:rsid w:val="006919A3"/>
    <w:rsid w:val="00696578"/>
    <w:rsid w:val="00696E79"/>
    <w:rsid w:val="00697C93"/>
    <w:rsid w:val="006A03FD"/>
    <w:rsid w:val="006A1B14"/>
    <w:rsid w:val="006A36FF"/>
    <w:rsid w:val="006A3C4C"/>
    <w:rsid w:val="006A493D"/>
    <w:rsid w:val="006A5770"/>
    <w:rsid w:val="006A5A4D"/>
    <w:rsid w:val="006A6155"/>
    <w:rsid w:val="006A6405"/>
    <w:rsid w:val="006A7F2B"/>
    <w:rsid w:val="006B1014"/>
    <w:rsid w:val="006B2743"/>
    <w:rsid w:val="006B2ADC"/>
    <w:rsid w:val="006B300A"/>
    <w:rsid w:val="006B3064"/>
    <w:rsid w:val="006B4A3D"/>
    <w:rsid w:val="006B7812"/>
    <w:rsid w:val="006B7C4A"/>
    <w:rsid w:val="006C0067"/>
    <w:rsid w:val="006C0F95"/>
    <w:rsid w:val="006C138F"/>
    <w:rsid w:val="006C2003"/>
    <w:rsid w:val="006C2041"/>
    <w:rsid w:val="006C216F"/>
    <w:rsid w:val="006C2C6B"/>
    <w:rsid w:val="006C3247"/>
    <w:rsid w:val="006C4CB1"/>
    <w:rsid w:val="006C7553"/>
    <w:rsid w:val="006D105B"/>
    <w:rsid w:val="006D34E6"/>
    <w:rsid w:val="006D4B10"/>
    <w:rsid w:val="006D5E85"/>
    <w:rsid w:val="006D5EEA"/>
    <w:rsid w:val="006D621A"/>
    <w:rsid w:val="006D6A57"/>
    <w:rsid w:val="006D7986"/>
    <w:rsid w:val="006E3893"/>
    <w:rsid w:val="006E3F80"/>
    <w:rsid w:val="006E48AB"/>
    <w:rsid w:val="006E4EEB"/>
    <w:rsid w:val="006E5050"/>
    <w:rsid w:val="006E6123"/>
    <w:rsid w:val="006E62D6"/>
    <w:rsid w:val="006E7124"/>
    <w:rsid w:val="006F358E"/>
    <w:rsid w:val="006F48C1"/>
    <w:rsid w:val="006F6D60"/>
    <w:rsid w:val="006F7022"/>
    <w:rsid w:val="006F74CB"/>
    <w:rsid w:val="00700884"/>
    <w:rsid w:val="00700C23"/>
    <w:rsid w:val="0070113E"/>
    <w:rsid w:val="0070190B"/>
    <w:rsid w:val="00701D63"/>
    <w:rsid w:val="007027CD"/>
    <w:rsid w:val="007040C6"/>
    <w:rsid w:val="00704AC0"/>
    <w:rsid w:val="0070657A"/>
    <w:rsid w:val="0070710D"/>
    <w:rsid w:val="007077F7"/>
    <w:rsid w:val="00707F14"/>
    <w:rsid w:val="00710D2C"/>
    <w:rsid w:val="00712DCF"/>
    <w:rsid w:val="00713176"/>
    <w:rsid w:val="007134AD"/>
    <w:rsid w:val="007134E8"/>
    <w:rsid w:val="00716924"/>
    <w:rsid w:val="0072080C"/>
    <w:rsid w:val="007208C4"/>
    <w:rsid w:val="00721E97"/>
    <w:rsid w:val="00722D71"/>
    <w:rsid w:val="00723048"/>
    <w:rsid w:val="00723CCF"/>
    <w:rsid w:val="00725974"/>
    <w:rsid w:val="00725EE8"/>
    <w:rsid w:val="00726222"/>
    <w:rsid w:val="00726431"/>
    <w:rsid w:val="00726ABA"/>
    <w:rsid w:val="00726AFE"/>
    <w:rsid w:val="0072737C"/>
    <w:rsid w:val="0073095D"/>
    <w:rsid w:val="007325D4"/>
    <w:rsid w:val="00732866"/>
    <w:rsid w:val="0073464D"/>
    <w:rsid w:val="00735741"/>
    <w:rsid w:val="00735A9B"/>
    <w:rsid w:val="00736C2A"/>
    <w:rsid w:val="007375D4"/>
    <w:rsid w:val="00740E1A"/>
    <w:rsid w:val="00741B85"/>
    <w:rsid w:val="00742156"/>
    <w:rsid w:val="00742544"/>
    <w:rsid w:val="007426BC"/>
    <w:rsid w:val="00742C73"/>
    <w:rsid w:val="0074321A"/>
    <w:rsid w:val="007436C6"/>
    <w:rsid w:val="00750AD9"/>
    <w:rsid w:val="0075182E"/>
    <w:rsid w:val="00752CC0"/>
    <w:rsid w:val="00752D96"/>
    <w:rsid w:val="0075464E"/>
    <w:rsid w:val="00755A69"/>
    <w:rsid w:val="007569B7"/>
    <w:rsid w:val="00761A0F"/>
    <w:rsid w:val="007622CB"/>
    <w:rsid w:val="007644AF"/>
    <w:rsid w:val="00764B27"/>
    <w:rsid w:val="00765435"/>
    <w:rsid w:val="00765918"/>
    <w:rsid w:val="00766659"/>
    <w:rsid w:val="00766983"/>
    <w:rsid w:val="00766A15"/>
    <w:rsid w:val="007674C4"/>
    <w:rsid w:val="007674C5"/>
    <w:rsid w:val="00767DE6"/>
    <w:rsid w:val="007707F4"/>
    <w:rsid w:val="00770C33"/>
    <w:rsid w:val="0077176D"/>
    <w:rsid w:val="007737D7"/>
    <w:rsid w:val="00774226"/>
    <w:rsid w:val="0077466F"/>
    <w:rsid w:val="00774B00"/>
    <w:rsid w:val="00775AA6"/>
    <w:rsid w:val="00776527"/>
    <w:rsid w:val="00776E20"/>
    <w:rsid w:val="0077799F"/>
    <w:rsid w:val="0078074B"/>
    <w:rsid w:val="007816C1"/>
    <w:rsid w:val="00782590"/>
    <w:rsid w:val="00782657"/>
    <w:rsid w:val="00782F12"/>
    <w:rsid w:val="00783284"/>
    <w:rsid w:val="00784D07"/>
    <w:rsid w:val="00787FEE"/>
    <w:rsid w:val="0079032F"/>
    <w:rsid w:val="007905D6"/>
    <w:rsid w:val="00791178"/>
    <w:rsid w:val="007918AD"/>
    <w:rsid w:val="00791CDB"/>
    <w:rsid w:val="00792B37"/>
    <w:rsid w:val="00792E58"/>
    <w:rsid w:val="00793682"/>
    <w:rsid w:val="00794DF7"/>
    <w:rsid w:val="00795652"/>
    <w:rsid w:val="00795AEB"/>
    <w:rsid w:val="00797F6D"/>
    <w:rsid w:val="00797FC6"/>
    <w:rsid w:val="007A0CFD"/>
    <w:rsid w:val="007A11F6"/>
    <w:rsid w:val="007A13E6"/>
    <w:rsid w:val="007A2010"/>
    <w:rsid w:val="007A2560"/>
    <w:rsid w:val="007A25A3"/>
    <w:rsid w:val="007A2BFC"/>
    <w:rsid w:val="007A2F70"/>
    <w:rsid w:val="007A3089"/>
    <w:rsid w:val="007A308C"/>
    <w:rsid w:val="007A4A0A"/>
    <w:rsid w:val="007A5C97"/>
    <w:rsid w:val="007A5F2A"/>
    <w:rsid w:val="007A68BF"/>
    <w:rsid w:val="007A6D53"/>
    <w:rsid w:val="007A799C"/>
    <w:rsid w:val="007A7DD2"/>
    <w:rsid w:val="007B0477"/>
    <w:rsid w:val="007B169D"/>
    <w:rsid w:val="007B1D9F"/>
    <w:rsid w:val="007B5D4E"/>
    <w:rsid w:val="007B6334"/>
    <w:rsid w:val="007B69C0"/>
    <w:rsid w:val="007C00C2"/>
    <w:rsid w:val="007C3FC2"/>
    <w:rsid w:val="007C4FD2"/>
    <w:rsid w:val="007C6240"/>
    <w:rsid w:val="007C7029"/>
    <w:rsid w:val="007D2E66"/>
    <w:rsid w:val="007D2F76"/>
    <w:rsid w:val="007D3083"/>
    <w:rsid w:val="007D3B4A"/>
    <w:rsid w:val="007D453C"/>
    <w:rsid w:val="007E0591"/>
    <w:rsid w:val="007E073F"/>
    <w:rsid w:val="007E19EE"/>
    <w:rsid w:val="007E2590"/>
    <w:rsid w:val="007E455A"/>
    <w:rsid w:val="007E5F11"/>
    <w:rsid w:val="007E6744"/>
    <w:rsid w:val="007E7982"/>
    <w:rsid w:val="007F0060"/>
    <w:rsid w:val="007F0499"/>
    <w:rsid w:val="007F1C8A"/>
    <w:rsid w:val="007F1FBC"/>
    <w:rsid w:val="007F2ED6"/>
    <w:rsid w:val="007F332C"/>
    <w:rsid w:val="007F40C9"/>
    <w:rsid w:val="007F54AD"/>
    <w:rsid w:val="007F5877"/>
    <w:rsid w:val="007F6CC5"/>
    <w:rsid w:val="007F7BE6"/>
    <w:rsid w:val="007F7E08"/>
    <w:rsid w:val="0080037B"/>
    <w:rsid w:val="00801D29"/>
    <w:rsid w:val="00801DD0"/>
    <w:rsid w:val="00801E5D"/>
    <w:rsid w:val="00802EB3"/>
    <w:rsid w:val="00803EFF"/>
    <w:rsid w:val="00804510"/>
    <w:rsid w:val="0080495D"/>
    <w:rsid w:val="00804A64"/>
    <w:rsid w:val="0080520D"/>
    <w:rsid w:val="008055E1"/>
    <w:rsid w:val="0080674B"/>
    <w:rsid w:val="0080766A"/>
    <w:rsid w:val="00810CE7"/>
    <w:rsid w:val="008112C6"/>
    <w:rsid w:val="008119D0"/>
    <w:rsid w:val="00814246"/>
    <w:rsid w:val="00814D5B"/>
    <w:rsid w:val="008155AE"/>
    <w:rsid w:val="0081728A"/>
    <w:rsid w:val="00817370"/>
    <w:rsid w:val="008174B5"/>
    <w:rsid w:val="0082106F"/>
    <w:rsid w:val="00822402"/>
    <w:rsid w:val="0082249C"/>
    <w:rsid w:val="00822A52"/>
    <w:rsid w:val="00822B5B"/>
    <w:rsid w:val="00823456"/>
    <w:rsid w:val="00823B4A"/>
    <w:rsid w:val="00824C52"/>
    <w:rsid w:val="0082644A"/>
    <w:rsid w:val="00826C3D"/>
    <w:rsid w:val="00831C86"/>
    <w:rsid w:val="0083354B"/>
    <w:rsid w:val="0084020F"/>
    <w:rsid w:val="00840BA4"/>
    <w:rsid w:val="00840F7B"/>
    <w:rsid w:val="00842F20"/>
    <w:rsid w:val="0084516B"/>
    <w:rsid w:val="00846866"/>
    <w:rsid w:val="00850211"/>
    <w:rsid w:val="008507F7"/>
    <w:rsid w:val="008511A2"/>
    <w:rsid w:val="00851F22"/>
    <w:rsid w:val="00852E96"/>
    <w:rsid w:val="008530B9"/>
    <w:rsid w:val="008537BC"/>
    <w:rsid w:val="00853992"/>
    <w:rsid w:val="00855E1F"/>
    <w:rsid w:val="0085635B"/>
    <w:rsid w:val="00856EF1"/>
    <w:rsid w:val="0085779D"/>
    <w:rsid w:val="00860D1C"/>
    <w:rsid w:val="00864C6A"/>
    <w:rsid w:val="00866355"/>
    <w:rsid w:val="00866803"/>
    <w:rsid w:val="00866811"/>
    <w:rsid w:val="0086692F"/>
    <w:rsid w:val="00866FF9"/>
    <w:rsid w:val="00867444"/>
    <w:rsid w:val="00871008"/>
    <w:rsid w:val="00871B8A"/>
    <w:rsid w:val="00872C4B"/>
    <w:rsid w:val="0087395A"/>
    <w:rsid w:val="008745D3"/>
    <w:rsid w:val="0087690E"/>
    <w:rsid w:val="00876D12"/>
    <w:rsid w:val="00877073"/>
    <w:rsid w:val="0087725A"/>
    <w:rsid w:val="0087729A"/>
    <w:rsid w:val="008803EC"/>
    <w:rsid w:val="0088145D"/>
    <w:rsid w:val="00881796"/>
    <w:rsid w:val="00881CEB"/>
    <w:rsid w:val="008821B5"/>
    <w:rsid w:val="00883CEE"/>
    <w:rsid w:val="008842A9"/>
    <w:rsid w:val="00884BEB"/>
    <w:rsid w:val="0088532D"/>
    <w:rsid w:val="008867B6"/>
    <w:rsid w:val="00887F08"/>
    <w:rsid w:val="0089154B"/>
    <w:rsid w:val="008937A0"/>
    <w:rsid w:val="008947C2"/>
    <w:rsid w:val="00894A00"/>
    <w:rsid w:val="00895883"/>
    <w:rsid w:val="00896AEC"/>
    <w:rsid w:val="0089756B"/>
    <w:rsid w:val="008A0DB5"/>
    <w:rsid w:val="008A3247"/>
    <w:rsid w:val="008A4449"/>
    <w:rsid w:val="008A4EC7"/>
    <w:rsid w:val="008A4FD2"/>
    <w:rsid w:val="008A58DA"/>
    <w:rsid w:val="008A5D5D"/>
    <w:rsid w:val="008B08F1"/>
    <w:rsid w:val="008B1ACE"/>
    <w:rsid w:val="008B28EC"/>
    <w:rsid w:val="008B3072"/>
    <w:rsid w:val="008B4714"/>
    <w:rsid w:val="008B5D04"/>
    <w:rsid w:val="008B7812"/>
    <w:rsid w:val="008B7BDC"/>
    <w:rsid w:val="008C099C"/>
    <w:rsid w:val="008C0DF9"/>
    <w:rsid w:val="008C1AE7"/>
    <w:rsid w:val="008C2E9A"/>
    <w:rsid w:val="008C5077"/>
    <w:rsid w:val="008C5314"/>
    <w:rsid w:val="008C6BA5"/>
    <w:rsid w:val="008C7980"/>
    <w:rsid w:val="008D0216"/>
    <w:rsid w:val="008D114C"/>
    <w:rsid w:val="008D363C"/>
    <w:rsid w:val="008D4001"/>
    <w:rsid w:val="008D5995"/>
    <w:rsid w:val="008D5B67"/>
    <w:rsid w:val="008D6798"/>
    <w:rsid w:val="008D6AD1"/>
    <w:rsid w:val="008D718B"/>
    <w:rsid w:val="008D7C57"/>
    <w:rsid w:val="008E00C4"/>
    <w:rsid w:val="008E054F"/>
    <w:rsid w:val="008E0E07"/>
    <w:rsid w:val="008E3455"/>
    <w:rsid w:val="008E5ACB"/>
    <w:rsid w:val="008E7E42"/>
    <w:rsid w:val="008F0514"/>
    <w:rsid w:val="008F0802"/>
    <w:rsid w:val="008F1020"/>
    <w:rsid w:val="008F1225"/>
    <w:rsid w:val="008F14F2"/>
    <w:rsid w:val="008F1D3A"/>
    <w:rsid w:val="008F253A"/>
    <w:rsid w:val="008F5B39"/>
    <w:rsid w:val="008F66C4"/>
    <w:rsid w:val="008F7CE1"/>
    <w:rsid w:val="008F7E5A"/>
    <w:rsid w:val="008F7F08"/>
    <w:rsid w:val="00901FB5"/>
    <w:rsid w:val="00904800"/>
    <w:rsid w:val="00905009"/>
    <w:rsid w:val="009057B6"/>
    <w:rsid w:val="00905DCD"/>
    <w:rsid w:val="009060D7"/>
    <w:rsid w:val="00907FA9"/>
    <w:rsid w:val="00913B3F"/>
    <w:rsid w:val="00913FA6"/>
    <w:rsid w:val="0091403E"/>
    <w:rsid w:val="00914ADA"/>
    <w:rsid w:val="00916635"/>
    <w:rsid w:val="00916BE8"/>
    <w:rsid w:val="009174F9"/>
    <w:rsid w:val="00917D6F"/>
    <w:rsid w:val="009218AB"/>
    <w:rsid w:val="00923E57"/>
    <w:rsid w:val="009253F6"/>
    <w:rsid w:val="009256AD"/>
    <w:rsid w:val="00926165"/>
    <w:rsid w:val="0092657B"/>
    <w:rsid w:val="00927462"/>
    <w:rsid w:val="009306E2"/>
    <w:rsid w:val="009310FA"/>
    <w:rsid w:val="00931412"/>
    <w:rsid w:val="00931B1C"/>
    <w:rsid w:val="0093405F"/>
    <w:rsid w:val="00934DDF"/>
    <w:rsid w:val="0093657D"/>
    <w:rsid w:val="00936F92"/>
    <w:rsid w:val="009375E9"/>
    <w:rsid w:val="009402F0"/>
    <w:rsid w:val="00941C5D"/>
    <w:rsid w:val="0094208A"/>
    <w:rsid w:val="00942729"/>
    <w:rsid w:val="00942997"/>
    <w:rsid w:val="00943EE4"/>
    <w:rsid w:val="00944495"/>
    <w:rsid w:val="0094452D"/>
    <w:rsid w:val="00944B0F"/>
    <w:rsid w:val="009504BD"/>
    <w:rsid w:val="00951198"/>
    <w:rsid w:val="00951BA0"/>
    <w:rsid w:val="00951CF8"/>
    <w:rsid w:val="00951E00"/>
    <w:rsid w:val="00953353"/>
    <w:rsid w:val="00953428"/>
    <w:rsid w:val="00954A5B"/>
    <w:rsid w:val="00954A69"/>
    <w:rsid w:val="0095666C"/>
    <w:rsid w:val="009611BF"/>
    <w:rsid w:val="0096124B"/>
    <w:rsid w:val="00962755"/>
    <w:rsid w:val="00962E55"/>
    <w:rsid w:val="00964AB8"/>
    <w:rsid w:val="00964DC3"/>
    <w:rsid w:val="00965780"/>
    <w:rsid w:val="00965C20"/>
    <w:rsid w:val="00966C0C"/>
    <w:rsid w:val="00967D6F"/>
    <w:rsid w:val="0097005B"/>
    <w:rsid w:val="009713CC"/>
    <w:rsid w:val="0097268D"/>
    <w:rsid w:val="009734BF"/>
    <w:rsid w:val="0097460C"/>
    <w:rsid w:val="00974B43"/>
    <w:rsid w:val="00974EA5"/>
    <w:rsid w:val="00975835"/>
    <w:rsid w:val="00975EA5"/>
    <w:rsid w:val="00976832"/>
    <w:rsid w:val="00976AC7"/>
    <w:rsid w:val="00980F07"/>
    <w:rsid w:val="00980F0C"/>
    <w:rsid w:val="009812E6"/>
    <w:rsid w:val="0098156A"/>
    <w:rsid w:val="00981C18"/>
    <w:rsid w:val="0098222D"/>
    <w:rsid w:val="00984AEA"/>
    <w:rsid w:val="00985AAF"/>
    <w:rsid w:val="0098704D"/>
    <w:rsid w:val="00991D57"/>
    <w:rsid w:val="00995628"/>
    <w:rsid w:val="0099578C"/>
    <w:rsid w:val="00997E9C"/>
    <w:rsid w:val="00997F5B"/>
    <w:rsid w:val="009A2173"/>
    <w:rsid w:val="009A2F6D"/>
    <w:rsid w:val="009A3B88"/>
    <w:rsid w:val="009A3FBC"/>
    <w:rsid w:val="009A49E6"/>
    <w:rsid w:val="009A73AB"/>
    <w:rsid w:val="009B00B2"/>
    <w:rsid w:val="009B0732"/>
    <w:rsid w:val="009B2088"/>
    <w:rsid w:val="009B2706"/>
    <w:rsid w:val="009B2BD7"/>
    <w:rsid w:val="009B2C8B"/>
    <w:rsid w:val="009B317A"/>
    <w:rsid w:val="009B46BA"/>
    <w:rsid w:val="009B4B98"/>
    <w:rsid w:val="009B63AA"/>
    <w:rsid w:val="009C109F"/>
    <w:rsid w:val="009C1E81"/>
    <w:rsid w:val="009C1EF6"/>
    <w:rsid w:val="009C1F60"/>
    <w:rsid w:val="009C205A"/>
    <w:rsid w:val="009C463F"/>
    <w:rsid w:val="009C5C7A"/>
    <w:rsid w:val="009C72BB"/>
    <w:rsid w:val="009D11EC"/>
    <w:rsid w:val="009D212D"/>
    <w:rsid w:val="009D2449"/>
    <w:rsid w:val="009D608A"/>
    <w:rsid w:val="009D6FE3"/>
    <w:rsid w:val="009E0081"/>
    <w:rsid w:val="009E0CB2"/>
    <w:rsid w:val="009E1860"/>
    <w:rsid w:val="009E24F2"/>
    <w:rsid w:val="009E2801"/>
    <w:rsid w:val="009E3EA0"/>
    <w:rsid w:val="009E4169"/>
    <w:rsid w:val="009E7AC5"/>
    <w:rsid w:val="009F02CC"/>
    <w:rsid w:val="009F0F1E"/>
    <w:rsid w:val="009F202C"/>
    <w:rsid w:val="009F2FE7"/>
    <w:rsid w:val="009F4F21"/>
    <w:rsid w:val="009F4FA3"/>
    <w:rsid w:val="009F6151"/>
    <w:rsid w:val="009F6195"/>
    <w:rsid w:val="009F7894"/>
    <w:rsid w:val="00A014B3"/>
    <w:rsid w:val="00A018CA"/>
    <w:rsid w:val="00A01A3D"/>
    <w:rsid w:val="00A0230A"/>
    <w:rsid w:val="00A023EF"/>
    <w:rsid w:val="00A035E0"/>
    <w:rsid w:val="00A03813"/>
    <w:rsid w:val="00A04270"/>
    <w:rsid w:val="00A06289"/>
    <w:rsid w:val="00A06EA7"/>
    <w:rsid w:val="00A075BC"/>
    <w:rsid w:val="00A10492"/>
    <w:rsid w:val="00A10E79"/>
    <w:rsid w:val="00A11149"/>
    <w:rsid w:val="00A12444"/>
    <w:rsid w:val="00A124C4"/>
    <w:rsid w:val="00A12FF4"/>
    <w:rsid w:val="00A14E48"/>
    <w:rsid w:val="00A15123"/>
    <w:rsid w:val="00A15534"/>
    <w:rsid w:val="00A16E45"/>
    <w:rsid w:val="00A16E51"/>
    <w:rsid w:val="00A1761E"/>
    <w:rsid w:val="00A17ABF"/>
    <w:rsid w:val="00A2136F"/>
    <w:rsid w:val="00A2282F"/>
    <w:rsid w:val="00A22B8D"/>
    <w:rsid w:val="00A22CB9"/>
    <w:rsid w:val="00A23CDA"/>
    <w:rsid w:val="00A252E1"/>
    <w:rsid w:val="00A25997"/>
    <w:rsid w:val="00A262CB"/>
    <w:rsid w:val="00A2781E"/>
    <w:rsid w:val="00A27AA1"/>
    <w:rsid w:val="00A30080"/>
    <w:rsid w:val="00A30128"/>
    <w:rsid w:val="00A33E3A"/>
    <w:rsid w:val="00A34E10"/>
    <w:rsid w:val="00A351F0"/>
    <w:rsid w:val="00A36982"/>
    <w:rsid w:val="00A373CE"/>
    <w:rsid w:val="00A37A4B"/>
    <w:rsid w:val="00A37DED"/>
    <w:rsid w:val="00A37E7C"/>
    <w:rsid w:val="00A410B1"/>
    <w:rsid w:val="00A44F25"/>
    <w:rsid w:val="00A47CE4"/>
    <w:rsid w:val="00A50034"/>
    <w:rsid w:val="00A506D4"/>
    <w:rsid w:val="00A50BD3"/>
    <w:rsid w:val="00A52B5A"/>
    <w:rsid w:val="00A53E99"/>
    <w:rsid w:val="00A54648"/>
    <w:rsid w:val="00A555EF"/>
    <w:rsid w:val="00A5566C"/>
    <w:rsid w:val="00A5654F"/>
    <w:rsid w:val="00A56F73"/>
    <w:rsid w:val="00A573A2"/>
    <w:rsid w:val="00A61AA0"/>
    <w:rsid w:val="00A620AD"/>
    <w:rsid w:val="00A636A4"/>
    <w:rsid w:val="00A648B7"/>
    <w:rsid w:val="00A648DF"/>
    <w:rsid w:val="00A6650C"/>
    <w:rsid w:val="00A66E6A"/>
    <w:rsid w:val="00A70E2B"/>
    <w:rsid w:val="00A7144A"/>
    <w:rsid w:val="00A725E9"/>
    <w:rsid w:val="00A72CD4"/>
    <w:rsid w:val="00A73376"/>
    <w:rsid w:val="00A7384C"/>
    <w:rsid w:val="00A74C61"/>
    <w:rsid w:val="00A8081A"/>
    <w:rsid w:val="00A813AB"/>
    <w:rsid w:val="00A816EB"/>
    <w:rsid w:val="00A839C9"/>
    <w:rsid w:val="00A84FBE"/>
    <w:rsid w:val="00A861CA"/>
    <w:rsid w:val="00A863A6"/>
    <w:rsid w:val="00A86B6B"/>
    <w:rsid w:val="00A87EE9"/>
    <w:rsid w:val="00A906C2"/>
    <w:rsid w:val="00A9085D"/>
    <w:rsid w:val="00A912DA"/>
    <w:rsid w:val="00A91631"/>
    <w:rsid w:val="00A91CB3"/>
    <w:rsid w:val="00A925F2"/>
    <w:rsid w:val="00A92D44"/>
    <w:rsid w:val="00A92DEC"/>
    <w:rsid w:val="00A92EB5"/>
    <w:rsid w:val="00A92F05"/>
    <w:rsid w:val="00A93475"/>
    <w:rsid w:val="00A934D7"/>
    <w:rsid w:val="00A9389A"/>
    <w:rsid w:val="00A940E1"/>
    <w:rsid w:val="00A94BAE"/>
    <w:rsid w:val="00A9619F"/>
    <w:rsid w:val="00A96406"/>
    <w:rsid w:val="00A96901"/>
    <w:rsid w:val="00A96C25"/>
    <w:rsid w:val="00A97EBA"/>
    <w:rsid w:val="00AA2050"/>
    <w:rsid w:val="00AA46E5"/>
    <w:rsid w:val="00AA71C1"/>
    <w:rsid w:val="00AA7288"/>
    <w:rsid w:val="00AB0EED"/>
    <w:rsid w:val="00AB0EFF"/>
    <w:rsid w:val="00AB23EC"/>
    <w:rsid w:val="00AB40C5"/>
    <w:rsid w:val="00AB5546"/>
    <w:rsid w:val="00AB79C9"/>
    <w:rsid w:val="00AC1A6F"/>
    <w:rsid w:val="00AC28D0"/>
    <w:rsid w:val="00AC30E6"/>
    <w:rsid w:val="00AC4246"/>
    <w:rsid w:val="00AC63CF"/>
    <w:rsid w:val="00AC66D6"/>
    <w:rsid w:val="00AC71A7"/>
    <w:rsid w:val="00AD1812"/>
    <w:rsid w:val="00AD1AFE"/>
    <w:rsid w:val="00AD38AF"/>
    <w:rsid w:val="00AD4090"/>
    <w:rsid w:val="00AD43EC"/>
    <w:rsid w:val="00AD472F"/>
    <w:rsid w:val="00AD6557"/>
    <w:rsid w:val="00AD6EA8"/>
    <w:rsid w:val="00AE5765"/>
    <w:rsid w:val="00AE7ECB"/>
    <w:rsid w:val="00AF03EB"/>
    <w:rsid w:val="00AF3AEC"/>
    <w:rsid w:val="00AF47E7"/>
    <w:rsid w:val="00AF4B16"/>
    <w:rsid w:val="00AF4CC1"/>
    <w:rsid w:val="00AF6D0D"/>
    <w:rsid w:val="00AF7776"/>
    <w:rsid w:val="00AF7F78"/>
    <w:rsid w:val="00B039F9"/>
    <w:rsid w:val="00B03A9F"/>
    <w:rsid w:val="00B04635"/>
    <w:rsid w:val="00B04949"/>
    <w:rsid w:val="00B06524"/>
    <w:rsid w:val="00B07A8D"/>
    <w:rsid w:val="00B1004B"/>
    <w:rsid w:val="00B10D21"/>
    <w:rsid w:val="00B11346"/>
    <w:rsid w:val="00B11BE2"/>
    <w:rsid w:val="00B13847"/>
    <w:rsid w:val="00B1392B"/>
    <w:rsid w:val="00B13A5B"/>
    <w:rsid w:val="00B14068"/>
    <w:rsid w:val="00B14FBB"/>
    <w:rsid w:val="00B17DD5"/>
    <w:rsid w:val="00B21913"/>
    <w:rsid w:val="00B21C4D"/>
    <w:rsid w:val="00B21F7F"/>
    <w:rsid w:val="00B221C0"/>
    <w:rsid w:val="00B2243B"/>
    <w:rsid w:val="00B229F3"/>
    <w:rsid w:val="00B2351C"/>
    <w:rsid w:val="00B23AED"/>
    <w:rsid w:val="00B24845"/>
    <w:rsid w:val="00B24E21"/>
    <w:rsid w:val="00B25368"/>
    <w:rsid w:val="00B26AB3"/>
    <w:rsid w:val="00B26B51"/>
    <w:rsid w:val="00B30E23"/>
    <w:rsid w:val="00B30F30"/>
    <w:rsid w:val="00B31615"/>
    <w:rsid w:val="00B31738"/>
    <w:rsid w:val="00B32F3C"/>
    <w:rsid w:val="00B330E5"/>
    <w:rsid w:val="00B347D9"/>
    <w:rsid w:val="00B36A12"/>
    <w:rsid w:val="00B37C7C"/>
    <w:rsid w:val="00B4013E"/>
    <w:rsid w:val="00B41015"/>
    <w:rsid w:val="00B41B40"/>
    <w:rsid w:val="00B4214C"/>
    <w:rsid w:val="00B42CA7"/>
    <w:rsid w:val="00B438EE"/>
    <w:rsid w:val="00B43AB1"/>
    <w:rsid w:val="00B43C86"/>
    <w:rsid w:val="00B44260"/>
    <w:rsid w:val="00B44740"/>
    <w:rsid w:val="00B44C36"/>
    <w:rsid w:val="00B44FAD"/>
    <w:rsid w:val="00B45EA5"/>
    <w:rsid w:val="00B462E6"/>
    <w:rsid w:val="00B504DD"/>
    <w:rsid w:val="00B5089D"/>
    <w:rsid w:val="00B50CB5"/>
    <w:rsid w:val="00B52511"/>
    <w:rsid w:val="00B525C6"/>
    <w:rsid w:val="00B53792"/>
    <w:rsid w:val="00B53821"/>
    <w:rsid w:val="00B54849"/>
    <w:rsid w:val="00B56856"/>
    <w:rsid w:val="00B61C34"/>
    <w:rsid w:val="00B62113"/>
    <w:rsid w:val="00B63A93"/>
    <w:rsid w:val="00B64D2E"/>
    <w:rsid w:val="00B66589"/>
    <w:rsid w:val="00B6686F"/>
    <w:rsid w:val="00B66DD4"/>
    <w:rsid w:val="00B672E9"/>
    <w:rsid w:val="00B7020D"/>
    <w:rsid w:val="00B71941"/>
    <w:rsid w:val="00B71D12"/>
    <w:rsid w:val="00B73FDA"/>
    <w:rsid w:val="00B74518"/>
    <w:rsid w:val="00B75CE1"/>
    <w:rsid w:val="00B77483"/>
    <w:rsid w:val="00B82F75"/>
    <w:rsid w:val="00B83FD7"/>
    <w:rsid w:val="00B85864"/>
    <w:rsid w:val="00B903CC"/>
    <w:rsid w:val="00B910EF"/>
    <w:rsid w:val="00B910FE"/>
    <w:rsid w:val="00B91638"/>
    <w:rsid w:val="00B91EC2"/>
    <w:rsid w:val="00B94020"/>
    <w:rsid w:val="00B94395"/>
    <w:rsid w:val="00B94D30"/>
    <w:rsid w:val="00B94E5E"/>
    <w:rsid w:val="00B951EC"/>
    <w:rsid w:val="00B959BA"/>
    <w:rsid w:val="00B96923"/>
    <w:rsid w:val="00BA07AB"/>
    <w:rsid w:val="00BA19B2"/>
    <w:rsid w:val="00BA1D35"/>
    <w:rsid w:val="00BA2236"/>
    <w:rsid w:val="00BA3523"/>
    <w:rsid w:val="00BA3642"/>
    <w:rsid w:val="00BA537E"/>
    <w:rsid w:val="00BA5691"/>
    <w:rsid w:val="00BA5B12"/>
    <w:rsid w:val="00BA6900"/>
    <w:rsid w:val="00BA722A"/>
    <w:rsid w:val="00BB0132"/>
    <w:rsid w:val="00BB052B"/>
    <w:rsid w:val="00BB0779"/>
    <w:rsid w:val="00BB33FC"/>
    <w:rsid w:val="00BB4632"/>
    <w:rsid w:val="00BB4C52"/>
    <w:rsid w:val="00BB4D69"/>
    <w:rsid w:val="00BB4D81"/>
    <w:rsid w:val="00BB73EA"/>
    <w:rsid w:val="00BC06A8"/>
    <w:rsid w:val="00BC1325"/>
    <w:rsid w:val="00BC1C73"/>
    <w:rsid w:val="00BC2DBE"/>
    <w:rsid w:val="00BC3BDA"/>
    <w:rsid w:val="00BC4A9D"/>
    <w:rsid w:val="00BC4E14"/>
    <w:rsid w:val="00BC5DF1"/>
    <w:rsid w:val="00BC620F"/>
    <w:rsid w:val="00BC63E2"/>
    <w:rsid w:val="00BC6588"/>
    <w:rsid w:val="00BC672E"/>
    <w:rsid w:val="00BC778F"/>
    <w:rsid w:val="00BD1C94"/>
    <w:rsid w:val="00BD28A9"/>
    <w:rsid w:val="00BD2A63"/>
    <w:rsid w:val="00BD57BD"/>
    <w:rsid w:val="00BD57E3"/>
    <w:rsid w:val="00BD5D00"/>
    <w:rsid w:val="00BD6248"/>
    <w:rsid w:val="00BD6766"/>
    <w:rsid w:val="00BD703F"/>
    <w:rsid w:val="00BE03DE"/>
    <w:rsid w:val="00BE096B"/>
    <w:rsid w:val="00BE0F5F"/>
    <w:rsid w:val="00BE1B8F"/>
    <w:rsid w:val="00BE29B7"/>
    <w:rsid w:val="00BE4695"/>
    <w:rsid w:val="00BE4E90"/>
    <w:rsid w:val="00BE5C1B"/>
    <w:rsid w:val="00BF0379"/>
    <w:rsid w:val="00BF0628"/>
    <w:rsid w:val="00BF11CA"/>
    <w:rsid w:val="00BF1474"/>
    <w:rsid w:val="00BF2051"/>
    <w:rsid w:val="00BF25EA"/>
    <w:rsid w:val="00BF36C9"/>
    <w:rsid w:val="00BF40E8"/>
    <w:rsid w:val="00BF49C6"/>
    <w:rsid w:val="00C00D13"/>
    <w:rsid w:val="00C016CE"/>
    <w:rsid w:val="00C01762"/>
    <w:rsid w:val="00C01C34"/>
    <w:rsid w:val="00C02026"/>
    <w:rsid w:val="00C022B5"/>
    <w:rsid w:val="00C0340A"/>
    <w:rsid w:val="00C03C60"/>
    <w:rsid w:val="00C04082"/>
    <w:rsid w:val="00C04BA9"/>
    <w:rsid w:val="00C0612E"/>
    <w:rsid w:val="00C061DF"/>
    <w:rsid w:val="00C100AB"/>
    <w:rsid w:val="00C11239"/>
    <w:rsid w:val="00C112E5"/>
    <w:rsid w:val="00C1173C"/>
    <w:rsid w:val="00C1175E"/>
    <w:rsid w:val="00C133D3"/>
    <w:rsid w:val="00C134D6"/>
    <w:rsid w:val="00C1427C"/>
    <w:rsid w:val="00C1462F"/>
    <w:rsid w:val="00C1485D"/>
    <w:rsid w:val="00C152BE"/>
    <w:rsid w:val="00C16346"/>
    <w:rsid w:val="00C17C2A"/>
    <w:rsid w:val="00C20497"/>
    <w:rsid w:val="00C20D31"/>
    <w:rsid w:val="00C22EF1"/>
    <w:rsid w:val="00C23787"/>
    <w:rsid w:val="00C23DF9"/>
    <w:rsid w:val="00C246BE"/>
    <w:rsid w:val="00C26A6F"/>
    <w:rsid w:val="00C31928"/>
    <w:rsid w:val="00C3229C"/>
    <w:rsid w:val="00C32ED8"/>
    <w:rsid w:val="00C34309"/>
    <w:rsid w:val="00C358F1"/>
    <w:rsid w:val="00C35F55"/>
    <w:rsid w:val="00C3611D"/>
    <w:rsid w:val="00C40E02"/>
    <w:rsid w:val="00C41F68"/>
    <w:rsid w:val="00C44F99"/>
    <w:rsid w:val="00C47772"/>
    <w:rsid w:val="00C50206"/>
    <w:rsid w:val="00C5093D"/>
    <w:rsid w:val="00C51078"/>
    <w:rsid w:val="00C523A0"/>
    <w:rsid w:val="00C529BE"/>
    <w:rsid w:val="00C53CDE"/>
    <w:rsid w:val="00C53ED0"/>
    <w:rsid w:val="00C540B9"/>
    <w:rsid w:val="00C54FE1"/>
    <w:rsid w:val="00C561D9"/>
    <w:rsid w:val="00C56CFD"/>
    <w:rsid w:val="00C56E4F"/>
    <w:rsid w:val="00C605BE"/>
    <w:rsid w:val="00C60F90"/>
    <w:rsid w:val="00C6136F"/>
    <w:rsid w:val="00C6272A"/>
    <w:rsid w:val="00C63164"/>
    <w:rsid w:val="00C639FC"/>
    <w:rsid w:val="00C640CD"/>
    <w:rsid w:val="00C65165"/>
    <w:rsid w:val="00C65356"/>
    <w:rsid w:val="00C657D3"/>
    <w:rsid w:val="00C65CAA"/>
    <w:rsid w:val="00C672E3"/>
    <w:rsid w:val="00C70721"/>
    <w:rsid w:val="00C72DF6"/>
    <w:rsid w:val="00C73288"/>
    <w:rsid w:val="00C738E4"/>
    <w:rsid w:val="00C74023"/>
    <w:rsid w:val="00C74FD6"/>
    <w:rsid w:val="00C76BE4"/>
    <w:rsid w:val="00C77B01"/>
    <w:rsid w:val="00C80B81"/>
    <w:rsid w:val="00C81583"/>
    <w:rsid w:val="00C82FD1"/>
    <w:rsid w:val="00C83982"/>
    <w:rsid w:val="00C83FED"/>
    <w:rsid w:val="00C8453E"/>
    <w:rsid w:val="00C847E4"/>
    <w:rsid w:val="00C85EF5"/>
    <w:rsid w:val="00C85F4F"/>
    <w:rsid w:val="00C8662E"/>
    <w:rsid w:val="00C86F4C"/>
    <w:rsid w:val="00C9074C"/>
    <w:rsid w:val="00C91466"/>
    <w:rsid w:val="00C920DA"/>
    <w:rsid w:val="00C925A1"/>
    <w:rsid w:val="00C92B5A"/>
    <w:rsid w:val="00C945EB"/>
    <w:rsid w:val="00C95606"/>
    <w:rsid w:val="00C96CED"/>
    <w:rsid w:val="00C97B58"/>
    <w:rsid w:val="00C97E37"/>
    <w:rsid w:val="00CA034E"/>
    <w:rsid w:val="00CA050B"/>
    <w:rsid w:val="00CA265C"/>
    <w:rsid w:val="00CA26AA"/>
    <w:rsid w:val="00CA3C96"/>
    <w:rsid w:val="00CA3CB1"/>
    <w:rsid w:val="00CA5495"/>
    <w:rsid w:val="00CA59D5"/>
    <w:rsid w:val="00CA6E11"/>
    <w:rsid w:val="00CB0B08"/>
    <w:rsid w:val="00CB289D"/>
    <w:rsid w:val="00CB3317"/>
    <w:rsid w:val="00CB3595"/>
    <w:rsid w:val="00CB37BE"/>
    <w:rsid w:val="00CB4AB2"/>
    <w:rsid w:val="00CB7E47"/>
    <w:rsid w:val="00CC04A5"/>
    <w:rsid w:val="00CC10A8"/>
    <w:rsid w:val="00CC10E6"/>
    <w:rsid w:val="00CC116A"/>
    <w:rsid w:val="00CC2953"/>
    <w:rsid w:val="00CC362A"/>
    <w:rsid w:val="00CC4760"/>
    <w:rsid w:val="00CC52E1"/>
    <w:rsid w:val="00CC59E6"/>
    <w:rsid w:val="00CC7339"/>
    <w:rsid w:val="00CD0591"/>
    <w:rsid w:val="00CD13F3"/>
    <w:rsid w:val="00CD156C"/>
    <w:rsid w:val="00CD2697"/>
    <w:rsid w:val="00CD2818"/>
    <w:rsid w:val="00CD4B00"/>
    <w:rsid w:val="00CD542E"/>
    <w:rsid w:val="00CD7116"/>
    <w:rsid w:val="00CE0088"/>
    <w:rsid w:val="00CE0780"/>
    <w:rsid w:val="00CE4256"/>
    <w:rsid w:val="00CE44A0"/>
    <w:rsid w:val="00CE74A5"/>
    <w:rsid w:val="00CE7808"/>
    <w:rsid w:val="00CF1182"/>
    <w:rsid w:val="00CF1508"/>
    <w:rsid w:val="00CF17E0"/>
    <w:rsid w:val="00CF1E68"/>
    <w:rsid w:val="00CF28EA"/>
    <w:rsid w:val="00CF2C9D"/>
    <w:rsid w:val="00CF43A0"/>
    <w:rsid w:val="00CF4547"/>
    <w:rsid w:val="00CF550B"/>
    <w:rsid w:val="00CF69F0"/>
    <w:rsid w:val="00CF6EB1"/>
    <w:rsid w:val="00CF7225"/>
    <w:rsid w:val="00D006C0"/>
    <w:rsid w:val="00D010D3"/>
    <w:rsid w:val="00D0146E"/>
    <w:rsid w:val="00D01536"/>
    <w:rsid w:val="00D01E03"/>
    <w:rsid w:val="00D022E3"/>
    <w:rsid w:val="00D02E56"/>
    <w:rsid w:val="00D044A8"/>
    <w:rsid w:val="00D044E5"/>
    <w:rsid w:val="00D049B0"/>
    <w:rsid w:val="00D05D40"/>
    <w:rsid w:val="00D06F31"/>
    <w:rsid w:val="00D0781F"/>
    <w:rsid w:val="00D10E4E"/>
    <w:rsid w:val="00D114DF"/>
    <w:rsid w:val="00D117FF"/>
    <w:rsid w:val="00D11872"/>
    <w:rsid w:val="00D12B59"/>
    <w:rsid w:val="00D13266"/>
    <w:rsid w:val="00D13317"/>
    <w:rsid w:val="00D15D0A"/>
    <w:rsid w:val="00D177EB"/>
    <w:rsid w:val="00D2062D"/>
    <w:rsid w:val="00D223F6"/>
    <w:rsid w:val="00D237BE"/>
    <w:rsid w:val="00D23BBB"/>
    <w:rsid w:val="00D24EDD"/>
    <w:rsid w:val="00D24F0B"/>
    <w:rsid w:val="00D2610A"/>
    <w:rsid w:val="00D30723"/>
    <w:rsid w:val="00D31A15"/>
    <w:rsid w:val="00D31EA7"/>
    <w:rsid w:val="00D321D6"/>
    <w:rsid w:val="00D3256A"/>
    <w:rsid w:val="00D32686"/>
    <w:rsid w:val="00D3284C"/>
    <w:rsid w:val="00D32FD7"/>
    <w:rsid w:val="00D33551"/>
    <w:rsid w:val="00D34248"/>
    <w:rsid w:val="00D349DF"/>
    <w:rsid w:val="00D34CE3"/>
    <w:rsid w:val="00D356EA"/>
    <w:rsid w:val="00D357AD"/>
    <w:rsid w:val="00D35F06"/>
    <w:rsid w:val="00D36FD1"/>
    <w:rsid w:val="00D37A4F"/>
    <w:rsid w:val="00D4250A"/>
    <w:rsid w:val="00D430DE"/>
    <w:rsid w:val="00D435B5"/>
    <w:rsid w:val="00D43C6C"/>
    <w:rsid w:val="00D44895"/>
    <w:rsid w:val="00D45045"/>
    <w:rsid w:val="00D45B16"/>
    <w:rsid w:val="00D45F10"/>
    <w:rsid w:val="00D479E8"/>
    <w:rsid w:val="00D52E82"/>
    <w:rsid w:val="00D52F4B"/>
    <w:rsid w:val="00D537C1"/>
    <w:rsid w:val="00D53848"/>
    <w:rsid w:val="00D54E06"/>
    <w:rsid w:val="00D567C8"/>
    <w:rsid w:val="00D56980"/>
    <w:rsid w:val="00D57423"/>
    <w:rsid w:val="00D57992"/>
    <w:rsid w:val="00D57E85"/>
    <w:rsid w:val="00D60445"/>
    <w:rsid w:val="00D6045A"/>
    <w:rsid w:val="00D60876"/>
    <w:rsid w:val="00D616EA"/>
    <w:rsid w:val="00D63605"/>
    <w:rsid w:val="00D63B64"/>
    <w:rsid w:val="00D64005"/>
    <w:rsid w:val="00D64CD8"/>
    <w:rsid w:val="00D6563F"/>
    <w:rsid w:val="00D65D46"/>
    <w:rsid w:val="00D661DB"/>
    <w:rsid w:val="00D671E4"/>
    <w:rsid w:val="00D67267"/>
    <w:rsid w:val="00D6775E"/>
    <w:rsid w:val="00D70478"/>
    <w:rsid w:val="00D70AFD"/>
    <w:rsid w:val="00D70D29"/>
    <w:rsid w:val="00D71F49"/>
    <w:rsid w:val="00D72971"/>
    <w:rsid w:val="00D74554"/>
    <w:rsid w:val="00D761B7"/>
    <w:rsid w:val="00D77C34"/>
    <w:rsid w:val="00D8147A"/>
    <w:rsid w:val="00D815BB"/>
    <w:rsid w:val="00D82372"/>
    <w:rsid w:val="00D827D3"/>
    <w:rsid w:val="00D8548B"/>
    <w:rsid w:val="00D85990"/>
    <w:rsid w:val="00D86A9B"/>
    <w:rsid w:val="00D86C96"/>
    <w:rsid w:val="00D87566"/>
    <w:rsid w:val="00D87F9F"/>
    <w:rsid w:val="00D905AF"/>
    <w:rsid w:val="00D90DC0"/>
    <w:rsid w:val="00D91158"/>
    <w:rsid w:val="00D91BAC"/>
    <w:rsid w:val="00D91C52"/>
    <w:rsid w:val="00D920A1"/>
    <w:rsid w:val="00D92379"/>
    <w:rsid w:val="00D924EC"/>
    <w:rsid w:val="00D9278D"/>
    <w:rsid w:val="00D939EA"/>
    <w:rsid w:val="00D93B43"/>
    <w:rsid w:val="00D97BE4"/>
    <w:rsid w:val="00DA036A"/>
    <w:rsid w:val="00DA08A6"/>
    <w:rsid w:val="00DA18B9"/>
    <w:rsid w:val="00DA1CF3"/>
    <w:rsid w:val="00DA36EA"/>
    <w:rsid w:val="00DA3985"/>
    <w:rsid w:val="00DA3FAE"/>
    <w:rsid w:val="00DA42C4"/>
    <w:rsid w:val="00DA49B9"/>
    <w:rsid w:val="00DA4D9F"/>
    <w:rsid w:val="00DA5463"/>
    <w:rsid w:val="00DA5AD1"/>
    <w:rsid w:val="00DA6374"/>
    <w:rsid w:val="00DB04C1"/>
    <w:rsid w:val="00DB072D"/>
    <w:rsid w:val="00DB10D8"/>
    <w:rsid w:val="00DB277F"/>
    <w:rsid w:val="00DB334D"/>
    <w:rsid w:val="00DB3C12"/>
    <w:rsid w:val="00DB454E"/>
    <w:rsid w:val="00DB47C1"/>
    <w:rsid w:val="00DB519F"/>
    <w:rsid w:val="00DB53EC"/>
    <w:rsid w:val="00DB6ECA"/>
    <w:rsid w:val="00DB74A8"/>
    <w:rsid w:val="00DB7D3E"/>
    <w:rsid w:val="00DC0261"/>
    <w:rsid w:val="00DC0E52"/>
    <w:rsid w:val="00DC0EE3"/>
    <w:rsid w:val="00DC12B8"/>
    <w:rsid w:val="00DC1B1B"/>
    <w:rsid w:val="00DC3678"/>
    <w:rsid w:val="00DC6588"/>
    <w:rsid w:val="00DD0B3F"/>
    <w:rsid w:val="00DD15E3"/>
    <w:rsid w:val="00DD17D2"/>
    <w:rsid w:val="00DD19D2"/>
    <w:rsid w:val="00DD1BAD"/>
    <w:rsid w:val="00DD1E78"/>
    <w:rsid w:val="00DD24E8"/>
    <w:rsid w:val="00DD2BFE"/>
    <w:rsid w:val="00DD3636"/>
    <w:rsid w:val="00DD492E"/>
    <w:rsid w:val="00DD6269"/>
    <w:rsid w:val="00DD683B"/>
    <w:rsid w:val="00DD7619"/>
    <w:rsid w:val="00DD7A47"/>
    <w:rsid w:val="00DE1370"/>
    <w:rsid w:val="00DE13B4"/>
    <w:rsid w:val="00DE33C1"/>
    <w:rsid w:val="00DE3658"/>
    <w:rsid w:val="00DE39D5"/>
    <w:rsid w:val="00DE4021"/>
    <w:rsid w:val="00DE499C"/>
    <w:rsid w:val="00DE4ABB"/>
    <w:rsid w:val="00DE5241"/>
    <w:rsid w:val="00DE6F2C"/>
    <w:rsid w:val="00DF03C1"/>
    <w:rsid w:val="00DF06AD"/>
    <w:rsid w:val="00DF0B91"/>
    <w:rsid w:val="00DF13BA"/>
    <w:rsid w:val="00DF4A0C"/>
    <w:rsid w:val="00DF6DCF"/>
    <w:rsid w:val="00E003CA"/>
    <w:rsid w:val="00E01878"/>
    <w:rsid w:val="00E02DDF"/>
    <w:rsid w:val="00E05841"/>
    <w:rsid w:val="00E06B72"/>
    <w:rsid w:val="00E073A9"/>
    <w:rsid w:val="00E07528"/>
    <w:rsid w:val="00E10B44"/>
    <w:rsid w:val="00E10F65"/>
    <w:rsid w:val="00E117BD"/>
    <w:rsid w:val="00E120B3"/>
    <w:rsid w:val="00E14FCA"/>
    <w:rsid w:val="00E17B7C"/>
    <w:rsid w:val="00E20524"/>
    <w:rsid w:val="00E212A2"/>
    <w:rsid w:val="00E21518"/>
    <w:rsid w:val="00E21BEE"/>
    <w:rsid w:val="00E21DE0"/>
    <w:rsid w:val="00E21FA1"/>
    <w:rsid w:val="00E22F25"/>
    <w:rsid w:val="00E2441D"/>
    <w:rsid w:val="00E25D46"/>
    <w:rsid w:val="00E30E76"/>
    <w:rsid w:val="00E313A7"/>
    <w:rsid w:val="00E31761"/>
    <w:rsid w:val="00E317C0"/>
    <w:rsid w:val="00E319BE"/>
    <w:rsid w:val="00E32BC8"/>
    <w:rsid w:val="00E334C0"/>
    <w:rsid w:val="00E33EEB"/>
    <w:rsid w:val="00E34562"/>
    <w:rsid w:val="00E351CA"/>
    <w:rsid w:val="00E35213"/>
    <w:rsid w:val="00E35D14"/>
    <w:rsid w:val="00E361A2"/>
    <w:rsid w:val="00E36F4F"/>
    <w:rsid w:val="00E410DB"/>
    <w:rsid w:val="00E43CA3"/>
    <w:rsid w:val="00E4421A"/>
    <w:rsid w:val="00E44378"/>
    <w:rsid w:val="00E457C8"/>
    <w:rsid w:val="00E4654D"/>
    <w:rsid w:val="00E47206"/>
    <w:rsid w:val="00E47BF8"/>
    <w:rsid w:val="00E5041B"/>
    <w:rsid w:val="00E52647"/>
    <w:rsid w:val="00E5334A"/>
    <w:rsid w:val="00E54172"/>
    <w:rsid w:val="00E5541D"/>
    <w:rsid w:val="00E55630"/>
    <w:rsid w:val="00E560BD"/>
    <w:rsid w:val="00E56377"/>
    <w:rsid w:val="00E57DDD"/>
    <w:rsid w:val="00E611D7"/>
    <w:rsid w:val="00E628D4"/>
    <w:rsid w:val="00E62C15"/>
    <w:rsid w:val="00E6394F"/>
    <w:rsid w:val="00E639A2"/>
    <w:rsid w:val="00E641F5"/>
    <w:rsid w:val="00E65A4A"/>
    <w:rsid w:val="00E65ABD"/>
    <w:rsid w:val="00E67145"/>
    <w:rsid w:val="00E72A43"/>
    <w:rsid w:val="00E7459D"/>
    <w:rsid w:val="00E752C3"/>
    <w:rsid w:val="00E8076B"/>
    <w:rsid w:val="00E8091E"/>
    <w:rsid w:val="00E80A84"/>
    <w:rsid w:val="00E823DD"/>
    <w:rsid w:val="00E83C25"/>
    <w:rsid w:val="00E83F66"/>
    <w:rsid w:val="00E847A8"/>
    <w:rsid w:val="00E847DD"/>
    <w:rsid w:val="00E84DC5"/>
    <w:rsid w:val="00E85992"/>
    <w:rsid w:val="00E862CD"/>
    <w:rsid w:val="00E864CF"/>
    <w:rsid w:val="00E86AAF"/>
    <w:rsid w:val="00E86EA1"/>
    <w:rsid w:val="00E90008"/>
    <w:rsid w:val="00E90A10"/>
    <w:rsid w:val="00E90F36"/>
    <w:rsid w:val="00E91376"/>
    <w:rsid w:val="00E93DB3"/>
    <w:rsid w:val="00E93FC4"/>
    <w:rsid w:val="00E97288"/>
    <w:rsid w:val="00E977A8"/>
    <w:rsid w:val="00EA0627"/>
    <w:rsid w:val="00EA0F7A"/>
    <w:rsid w:val="00EA1C20"/>
    <w:rsid w:val="00EA1CB2"/>
    <w:rsid w:val="00EA3144"/>
    <w:rsid w:val="00EA3884"/>
    <w:rsid w:val="00EA3906"/>
    <w:rsid w:val="00EA40F4"/>
    <w:rsid w:val="00EA437F"/>
    <w:rsid w:val="00EA665B"/>
    <w:rsid w:val="00EA73CD"/>
    <w:rsid w:val="00EB03D0"/>
    <w:rsid w:val="00EB16CA"/>
    <w:rsid w:val="00EB1BD8"/>
    <w:rsid w:val="00EB2911"/>
    <w:rsid w:val="00EB2BEA"/>
    <w:rsid w:val="00EB3324"/>
    <w:rsid w:val="00EB335C"/>
    <w:rsid w:val="00EB4C32"/>
    <w:rsid w:val="00EB4CF1"/>
    <w:rsid w:val="00EB5BAB"/>
    <w:rsid w:val="00EB5C96"/>
    <w:rsid w:val="00EB7425"/>
    <w:rsid w:val="00EB74DA"/>
    <w:rsid w:val="00EB7C9F"/>
    <w:rsid w:val="00EC04B7"/>
    <w:rsid w:val="00EC07F1"/>
    <w:rsid w:val="00EC2E03"/>
    <w:rsid w:val="00EC3022"/>
    <w:rsid w:val="00EC3A19"/>
    <w:rsid w:val="00EC421B"/>
    <w:rsid w:val="00EC43DC"/>
    <w:rsid w:val="00EC4BEA"/>
    <w:rsid w:val="00EC66F3"/>
    <w:rsid w:val="00EC7F56"/>
    <w:rsid w:val="00ED08FE"/>
    <w:rsid w:val="00ED199D"/>
    <w:rsid w:val="00ED2612"/>
    <w:rsid w:val="00ED447A"/>
    <w:rsid w:val="00ED4977"/>
    <w:rsid w:val="00EE0AD5"/>
    <w:rsid w:val="00EE196F"/>
    <w:rsid w:val="00EE2580"/>
    <w:rsid w:val="00EE272E"/>
    <w:rsid w:val="00EE3BC4"/>
    <w:rsid w:val="00EE3FA9"/>
    <w:rsid w:val="00EE5899"/>
    <w:rsid w:val="00EE6995"/>
    <w:rsid w:val="00EE72FF"/>
    <w:rsid w:val="00EE78CF"/>
    <w:rsid w:val="00EE7A4E"/>
    <w:rsid w:val="00EF22C1"/>
    <w:rsid w:val="00EF265B"/>
    <w:rsid w:val="00EF2666"/>
    <w:rsid w:val="00EF42B7"/>
    <w:rsid w:val="00EF45F2"/>
    <w:rsid w:val="00EF4DCC"/>
    <w:rsid w:val="00EF5479"/>
    <w:rsid w:val="00EF627D"/>
    <w:rsid w:val="00EF6399"/>
    <w:rsid w:val="00EF726E"/>
    <w:rsid w:val="00F0195F"/>
    <w:rsid w:val="00F01CB8"/>
    <w:rsid w:val="00F023EE"/>
    <w:rsid w:val="00F0276C"/>
    <w:rsid w:val="00F033C7"/>
    <w:rsid w:val="00F039B3"/>
    <w:rsid w:val="00F03C48"/>
    <w:rsid w:val="00F042A3"/>
    <w:rsid w:val="00F05A48"/>
    <w:rsid w:val="00F06B01"/>
    <w:rsid w:val="00F07383"/>
    <w:rsid w:val="00F0776B"/>
    <w:rsid w:val="00F07805"/>
    <w:rsid w:val="00F1011C"/>
    <w:rsid w:val="00F10E4E"/>
    <w:rsid w:val="00F1199F"/>
    <w:rsid w:val="00F120B3"/>
    <w:rsid w:val="00F13AA2"/>
    <w:rsid w:val="00F15893"/>
    <w:rsid w:val="00F1677E"/>
    <w:rsid w:val="00F21880"/>
    <w:rsid w:val="00F21EA7"/>
    <w:rsid w:val="00F23812"/>
    <w:rsid w:val="00F243D2"/>
    <w:rsid w:val="00F24CA0"/>
    <w:rsid w:val="00F26D4F"/>
    <w:rsid w:val="00F30D25"/>
    <w:rsid w:val="00F3138B"/>
    <w:rsid w:val="00F3149E"/>
    <w:rsid w:val="00F31906"/>
    <w:rsid w:val="00F31E8C"/>
    <w:rsid w:val="00F33678"/>
    <w:rsid w:val="00F345EC"/>
    <w:rsid w:val="00F352F7"/>
    <w:rsid w:val="00F35840"/>
    <w:rsid w:val="00F35F1F"/>
    <w:rsid w:val="00F363FB"/>
    <w:rsid w:val="00F36FAB"/>
    <w:rsid w:val="00F37826"/>
    <w:rsid w:val="00F37CF9"/>
    <w:rsid w:val="00F40C05"/>
    <w:rsid w:val="00F41D45"/>
    <w:rsid w:val="00F4370A"/>
    <w:rsid w:val="00F43EE3"/>
    <w:rsid w:val="00F450CA"/>
    <w:rsid w:val="00F45EE3"/>
    <w:rsid w:val="00F4782D"/>
    <w:rsid w:val="00F50310"/>
    <w:rsid w:val="00F5132D"/>
    <w:rsid w:val="00F54A34"/>
    <w:rsid w:val="00F54AB0"/>
    <w:rsid w:val="00F54DAC"/>
    <w:rsid w:val="00F553E3"/>
    <w:rsid w:val="00F569F3"/>
    <w:rsid w:val="00F5702D"/>
    <w:rsid w:val="00F6071E"/>
    <w:rsid w:val="00F61C65"/>
    <w:rsid w:val="00F61C9B"/>
    <w:rsid w:val="00F6249B"/>
    <w:rsid w:val="00F62C95"/>
    <w:rsid w:val="00F632F1"/>
    <w:rsid w:val="00F66D7B"/>
    <w:rsid w:val="00F72EB9"/>
    <w:rsid w:val="00F73833"/>
    <w:rsid w:val="00F73BAF"/>
    <w:rsid w:val="00F749DC"/>
    <w:rsid w:val="00F74B2B"/>
    <w:rsid w:val="00F74F39"/>
    <w:rsid w:val="00F77A7C"/>
    <w:rsid w:val="00F80991"/>
    <w:rsid w:val="00F80A78"/>
    <w:rsid w:val="00F81BB7"/>
    <w:rsid w:val="00F81D2F"/>
    <w:rsid w:val="00F81F82"/>
    <w:rsid w:val="00F82223"/>
    <w:rsid w:val="00F82B7A"/>
    <w:rsid w:val="00F83AA3"/>
    <w:rsid w:val="00F864A6"/>
    <w:rsid w:val="00F90726"/>
    <w:rsid w:val="00F909BF"/>
    <w:rsid w:val="00F91333"/>
    <w:rsid w:val="00F9217E"/>
    <w:rsid w:val="00F93634"/>
    <w:rsid w:val="00F93EB9"/>
    <w:rsid w:val="00F94402"/>
    <w:rsid w:val="00F96C9C"/>
    <w:rsid w:val="00FA0149"/>
    <w:rsid w:val="00FA051D"/>
    <w:rsid w:val="00FA0C0F"/>
    <w:rsid w:val="00FA1382"/>
    <w:rsid w:val="00FA3ADE"/>
    <w:rsid w:val="00FA4308"/>
    <w:rsid w:val="00FA4FCA"/>
    <w:rsid w:val="00FA5DFA"/>
    <w:rsid w:val="00FB15EB"/>
    <w:rsid w:val="00FB1880"/>
    <w:rsid w:val="00FB262E"/>
    <w:rsid w:val="00FB276A"/>
    <w:rsid w:val="00FB35A8"/>
    <w:rsid w:val="00FB569B"/>
    <w:rsid w:val="00FB56EA"/>
    <w:rsid w:val="00FB61B7"/>
    <w:rsid w:val="00FB6C8F"/>
    <w:rsid w:val="00FC0E4B"/>
    <w:rsid w:val="00FC0F25"/>
    <w:rsid w:val="00FC1104"/>
    <w:rsid w:val="00FC17EE"/>
    <w:rsid w:val="00FC3AD9"/>
    <w:rsid w:val="00FC3F11"/>
    <w:rsid w:val="00FC54FE"/>
    <w:rsid w:val="00FC5850"/>
    <w:rsid w:val="00FC5DB6"/>
    <w:rsid w:val="00FC5E13"/>
    <w:rsid w:val="00FC665F"/>
    <w:rsid w:val="00FD1194"/>
    <w:rsid w:val="00FD15A3"/>
    <w:rsid w:val="00FD20DF"/>
    <w:rsid w:val="00FD2E3C"/>
    <w:rsid w:val="00FD4892"/>
    <w:rsid w:val="00FD4BF3"/>
    <w:rsid w:val="00FD590D"/>
    <w:rsid w:val="00FD5C08"/>
    <w:rsid w:val="00FD5F2B"/>
    <w:rsid w:val="00FD6095"/>
    <w:rsid w:val="00FD6A03"/>
    <w:rsid w:val="00FE1069"/>
    <w:rsid w:val="00FE25A4"/>
    <w:rsid w:val="00FE26C7"/>
    <w:rsid w:val="00FE2A3E"/>
    <w:rsid w:val="00FE3D41"/>
    <w:rsid w:val="00FE3FBF"/>
    <w:rsid w:val="00FE4C24"/>
    <w:rsid w:val="00FE4EEE"/>
    <w:rsid w:val="00FE505D"/>
    <w:rsid w:val="00FE5C04"/>
    <w:rsid w:val="00FE60E3"/>
    <w:rsid w:val="00FE68C9"/>
    <w:rsid w:val="00FF0E53"/>
    <w:rsid w:val="00FF1111"/>
    <w:rsid w:val="00FF132D"/>
    <w:rsid w:val="00FF181D"/>
    <w:rsid w:val="00FF3225"/>
    <w:rsid w:val="00FF3602"/>
    <w:rsid w:val="00FF369F"/>
    <w:rsid w:val="00FF4230"/>
    <w:rsid w:val="00FF42E1"/>
    <w:rsid w:val="00FF4741"/>
    <w:rsid w:val="00FF4A67"/>
    <w:rsid w:val="00FF4CD1"/>
    <w:rsid w:val="00FF5CE7"/>
    <w:rsid w:val="00FF65F9"/>
    <w:rsid w:val="00FF6A23"/>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5BF4451"/>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022"/>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476E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4547"/>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CF4547"/>
    <w:pPr>
      <w:keepNext/>
      <w:keepLines/>
      <w:spacing w:before="200" w:after="40"/>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CF4547"/>
    <w:pPr>
      <w:spacing w:before="240" w:after="60" w:line="256" w:lineRule="auto"/>
      <w:ind w:left="1863" w:hanging="1296"/>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F4547"/>
    <w:pPr>
      <w:spacing w:before="240" w:after="60" w:line="256" w:lineRule="auto"/>
      <w:ind w:left="2007"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F4547"/>
    <w:pPr>
      <w:spacing w:before="240" w:after="60" w:line="256" w:lineRule="auto"/>
      <w:ind w:left="2151" w:hanging="158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single space"/>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qFormat/>
    <w:rsid w:val="00C22EF1"/>
    <w:rPr>
      <w:sz w:val="20"/>
      <w:szCs w:val="20"/>
    </w:rPr>
  </w:style>
  <w:style w:type="character" w:styleId="FootnoteReference">
    <w:name w:val="footnote reference"/>
    <w:aliases w:val="ftref,Footnote symbol,Times 10 Point,Exposant 3 Point,Footnote number,Footnote Reference Number,Footnote reference number,Footnote Reference Superscript,EN Footnote Reference,note TESI,Voetnootverwijzing,fr,o,FR,FR1,note,16 Point,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95652"/>
    <w:rPr>
      <w:b/>
      <w:bCs/>
    </w:rPr>
  </w:style>
  <w:style w:type="character" w:customStyle="1" w:styleId="CommentSubjectChar">
    <w:name w:val="Comment Subject Char"/>
    <w:basedOn w:val="CommentTextChar"/>
    <w:link w:val="CommentSubject"/>
    <w:uiPriority w:val="99"/>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character" w:styleId="Mention">
    <w:name w:val="Mention"/>
    <w:basedOn w:val="DefaultParagraphFont"/>
    <w:uiPriority w:val="99"/>
    <w:unhideWhenUsed/>
    <w:rsid w:val="001A12EA"/>
    <w:rPr>
      <w:color w:val="2B579A"/>
      <w:shd w:val="clear" w:color="auto" w:fill="E1DFDD"/>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476ED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CF4547"/>
    <w:rPr>
      <w:rFonts w:ascii="Calibri" w:eastAsia="Calibri" w:hAnsi="Calibri" w:cs="Calibri"/>
      <w:b/>
    </w:rPr>
  </w:style>
  <w:style w:type="character" w:customStyle="1" w:styleId="Heading6Char">
    <w:name w:val="Heading 6 Char"/>
    <w:basedOn w:val="DefaultParagraphFont"/>
    <w:link w:val="Heading6"/>
    <w:uiPriority w:val="9"/>
    <w:semiHidden/>
    <w:rsid w:val="00CF4547"/>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CF454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F454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F4547"/>
    <w:rPr>
      <w:rFonts w:ascii="Calibri Light" w:eastAsia="Times New Roman" w:hAnsi="Calibri Light" w:cs="Times New Roman"/>
    </w:rPr>
  </w:style>
  <w:style w:type="table" w:customStyle="1" w:styleId="TableGrid41">
    <w:name w:val="Table Grid41"/>
    <w:basedOn w:val="TableNormal"/>
    <w:next w:val="TableGrid"/>
    <w:uiPriority w:val="39"/>
    <w:rsid w:val="00CF4547"/>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CF4547"/>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F454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CF4547"/>
    <w:pPr>
      <w:spacing w:after="0" w:line="240" w:lineRule="auto"/>
    </w:pPr>
    <w:rPr>
      <w:rFonts w:ascii="Calibri" w:eastAsia="Calibri" w:hAnsi="Calibri" w:cs="Calibri"/>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 Grid61"/>
    <w:basedOn w:val="TableNormal"/>
    <w:next w:val="TableGrid"/>
    <w:uiPriority w:val="39"/>
    <w:rsid w:val="00CF4547"/>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F4547"/>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F4547"/>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CF4547"/>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
    <w:rsid w:val="00CF4547"/>
    <w:pPr>
      <w:spacing w:after="0" w:line="240" w:lineRule="auto"/>
    </w:pPr>
    <w:rPr>
      <w:rFonts w:ascii="Calibri" w:eastAsia="Times New Roman" w:hAnsi="Calibri" w:cs="Calibri"/>
    </w:rPr>
    <w:tblPr>
      <w:tblCellMar>
        <w:top w:w="0" w:type="dxa"/>
        <w:left w:w="0" w:type="dxa"/>
        <w:bottom w:w="0" w:type="dxa"/>
        <w:right w:w="0" w:type="dxa"/>
      </w:tblCellMar>
    </w:tblPr>
  </w:style>
  <w:style w:type="paragraph" w:customStyle="1" w:styleId="Char2">
    <w:name w:val="Char2"/>
    <w:basedOn w:val="Normal"/>
    <w:link w:val="FootnoteReference"/>
    <w:rsid w:val="00CF4547"/>
    <w:pPr>
      <w:spacing w:line="240" w:lineRule="exact"/>
    </w:pPr>
    <w:rPr>
      <w:vertAlign w:val="superscript"/>
    </w:rPr>
  </w:style>
  <w:style w:type="paragraph" w:customStyle="1" w:styleId="ADRText">
    <w:name w:val="ADR_Text"/>
    <w:basedOn w:val="Normal"/>
    <w:qFormat/>
    <w:rsid w:val="00CF4547"/>
    <w:pPr>
      <w:autoSpaceDE w:val="0"/>
      <w:autoSpaceDN w:val="0"/>
      <w:adjustRightInd w:val="0"/>
      <w:spacing w:after="0" w:line="240" w:lineRule="auto"/>
    </w:pPr>
    <w:rPr>
      <w:rFonts w:ascii="Calibri" w:eastAsia="Times New Roman" w:hAnsi="Calibri" w:cs="Times New Roman"/>
      <w:lang w:val="en-GB"/>
    </w:rPr>
  </w:style>
  <w:style w:type="paragraph" w:customStyle="1" w:styleId="Default">
    <w:name w:val="Default"/>
    <w:uiPriority w:val="99"/>
    <w:rsid w:val="00CF4547"/>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CF454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4547"/>
  </w:style>
  <w:style w:type="character" w:styleId="Strong">
    <w:name w:val="Strong"/>
    <w:uiPriority w:val="22"/>
    <w:qFormat/>
    <w:rsid w:val="00CF4547"/>
    <w:rPr>
      <w:b/>
      <w:bCs/>
    </w:rPr>
  </w:style>
  <w:style w:type="character" w:customStyle="1" w:styleId="markedcontent">
    <w:name w:val="markedcontent"/>
    <w:basedOn w:val="DefaultParagraphFont"/>
    <w:rsid w:val="00CF4547"/>
  </w:style>
  <w:style w:type="paragraph" w:styleId="Subtitle">
    <w:name w:val="Subtitle"/>
    <w:basedOn w:val="Normal"/>
    <w:next w:val="Normal"/>
    <w:link w:val="SubtitleChar"/>
    <w:uiPriority w:val="11"/>
    <w:qFormat/>
    <w:rsid w:val="00CF454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F4547"/>
    <w:rPr>
      <w:rFonts w:ascii="Georgia" w:eastAsia="Georgia" w:hAnsi="Georgia" w:cs="Georgia"/>
      <w:i/>
      <w:color w:val="666666"/>
      <w:sz w:val="48"/>
      <w:szCs w:val="48"/>
    </w:rPr>
  </w:style>
  <w:style w:type="character" w:customStyle="1" w:styleId="cf11">
    <w:name w:val="cf11"/>
    <w:rsid w:val="00CF4547"/>
    <w:rPr>
      <w:rFonts w:ascii="Segoe UI" w:hAnsi="Segoe UI" w:cs="Segoe UI" w:hint="default"/>
      <w:sz w:val="18"/>
      <w:szCs w:val="18"/>
    </w:rPr>
  </w:style>
  <w:style w:type="table" w:customStyle="1" w:styleId="TableGrid81">
    <w:name w:val="Table Grid81"/>
    <w:basedOn w:val="TableNormal"/>
    <w:next w:val="TableGrid"/>
    <w:uiPriority w:val="39"/>
    <w:rsid w:val="00CF454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CF454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CF4547"/>
    <w:pPr>
      <w:widowControl w:val="0"/>
      <w:spacing w:after="0" w:line="240" w:lineRule="auto"/>
    </w:pPr>
    <w:rPr>
      <w:rFonts w:ascii="Times New Roman" w:eastAsia="Times New Roman" w:hAnsi="Times New Roman" w:cs="Times New Roman"/>
      <w:color w:val="000000"/>
      <w:sz w:val="20"/>
      <w:szCs w:val="20"/>
    </w:rPr>
  </w:style>
  <w:style w:type="paragraph" w:styleId="BodyTextIndent">
    <w:name w:val="Body Text Indent"/>
    <w:basedOn w:val="Normal"/>
    <w:link w:val="BodyTextIndentChar"/>
    <w:uiPriority w:val="99"/>
    <w:rsid w:val="00CF4547"/>
    <w:pPr>
      <w:spacing w:after="0" w:line="240" w:lineRule="auto"/>
      <w:ind w:left="720"/>
      <w:jc w:val="both"/>
    </w:pPr>
    <w:rPr>
      <w:rFonts w:ascii="CG Times" w:eastAsia="Times New Roman" w:hAnsi="CG Times" w:cs="Times New Roman"/>
      <w:lang w:val="en-GB"/>
    </w:rPr>
  </w:style>
  <w:style w:type="character" w:customStyle="1" w:styleId="BodyTextIndentChar">
    <w:name w:val="Body Text Indent Char"/>
    <w:basedOn w:val="DefaultParagraphFont"/>
    <w:link w:val="BodyTextIndent"/>
    <w:uiPriority w:val="99"/>
    <w:rsid w:val="00CF4547"/>
    <w:rPr>
      <w:rFonts w:ascii="CG Times" w:eastAsia="Times New Roman" w:hAnsi="CG Times" w:cs="Times New Roman"/>
      <w:lang w:val="en-GB"/>
    </w:rPr>
  </w:style>
  <w:style w:type="paragraph" w:customStyle="1" w:styleId="Style10">
    <w:name w:val="Style 10"/>
    <w:basedOn w:val="Normal"/>
    <w:uiPriority w:val="99"/>
    <w:rsid w:val="00CF4547"/>
    <w:pPr>
      <w:widowControl w:val="0"/>
      <w:spacing w:after="0" w:line="288" w:lineRule="atLeast"/>
      <w:ind w:left="720" w:right="72" w:hanging="720"/>
      <w:jc w:val="both"/>
    </w:pPr>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uiPriority w:val="99"/>
    <w:rsid w:val="00CF4547"/>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F454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CF4547"/>
    <w:pPr>
      <w:autoSpaceDE w:val="0"/>
      <w:autoSpaceDN w:val="0"/>
      <w:adjustRightInd w:val="0"/>
      <w:spacing w:after="0" w:line="240" w:lineRule="auto"/>
      <w:ind w:left="360" w:hanging="360"/>
      <w:jc w:val="both"/>
    </w:pPr>
    <w:rPr>
      <w:rFonts w:ascii="Times New Roman" w:eastAsia="Times New Roman" w:hAnsi="Times New Roman" w:cs="Times New Roman"/>
      <w:b/>
      <w:color w:val="000000"/>
      <w:sz w:val="24"/>
      <w:szCs w:val="24"/>
      <w:lang w:val="en-GB"/>
    </w:rPr>
  </w:style>
  <w:style w:type="character" w:customStyle="1" w:styleId="BodyTextIndent3Char">
    <w:name w:val="Body Text Indent 3 Char"/>
    <w:basedOn w:val="DefaultParagraphFont"/>
    <w:link w:val="BodyTextIndent3"/>
    <w:uiPriority w:val="99"/>
    <w:rsid w:val="00CF4547"/>
    <w:rPr>
      <w:rFonts w:ascii="Times New Roman" w:eastAsia="Times New Roman" w:hAnsi="Times New Roman" w:cs="Times New Roman"/>
      <w:b/>
      <w:color w:val="000000"/>
      <w:sz w:val="24"/>
      <w:szCs w:val="24"/>
      <w:lang w:val="en-GB"/>
    </w:rPr>
  </w:style>
  <w:style w:type="table" w:customStyle="1" w:styleId="TableGrid101">
    <w:name w:val="Table Grid101"/>
    <w:basedOn w:val="TableNormal"/>
    <w:next w:val="TableGrid"/>
    <w:locked/>
    <w:rsid w:val="00CF45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uiPriority w:val="33"/>
    <w:qFormat/>
    <w:rsid w:val="00CF4547"/>
    <w:rPr>
      <w:b/>
      <w:bCs/>
      <w:smallCaps/>
      <w:spacing w:val="5"/>
    </w:rPr>
  </w:style>
  <w:style w:type="paragraph" w:customStyle="1" w:styleId="ColorfulList-Accent11">
    <w:name w:val="Colorful List - Accent 11"/>
    <w:basedOn w:val="Normal"/>
    <w:uiPriority w:val="34"/>
    <w:qFormat/>
    <w:rsid w:val="00CF4547"/>
    <w:pPr>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CF4547"/>
    <w:rPr>
      <w:i/>
      <w:iCs/>
    </w:rPr>
  </w:style>
  <w:style w:type="paragraph" w:customStyle="1" w:styleId="paragraph">
    <w:name w:val="paragraph"/>
    <w:basedOn w:val="Normal"/>
    <w:rsid w:val="00CF454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F4547"/>
  </w:style>
  <w:style w:type="paragraph" w:customStyle="1" w:styleId="ListBullet1">
    <w:name w:val="List Bullet1"/>
    <w:basedOn w:val="Normal"/>
    <w:next w:val="ListBullet"/>
    <w:autoRedefine/>
    <w:uiPriority w:val="99"/>
    <w:unhideWhenUsed/>
    <w:qFormat/>
    <w:rsid w:val="00CF4547"/>
    <w:pPr>
      <w:adjustRightInd w:val="0"/>
      <w:spacing w:before="120" w:after="120" w:line="264" w:lineRule="auto"/>
      <w:jc w:val="both"/>
    </w:pPr>
    <w:rPr>
      <w:rFonts w:ascii="Times New Roman" w:eastAsia="Calibri" w:hAnsi="Times New Roman" w:cs="Times New Roman"/>
      <w:color w:val="262626"/>
      <w:sz w:val="18"/>
      <w:szCs w:val="18"/>
    </w:rPr>
  </w:style>
  <w:style w:type="paragraph" w:customStyle="1" w:styleId="Style11">
    <w:name w:val="Style1"/>
    <w:basedOn w:val="ListParagraph"/>
    <w:link w:val="Style1Char"/>
    <w:qFormat/>
    <w:rsid w:val="00CF4547"/>
    <w:pPr>
      <w:tabs>
        <w:tab w:val="num" w:pos="964"/>
      </w:tabs>
      <w:autoSpaceDE w:val="0"/>
      <w:autoSpaceDN w:val="0"/>
      <w:adjustRightInd w:val="0"/>
      <w:spacing w:after="0" w:line="240" w:lineRule="auto"/>
      <w:ind w:left="964" w:hanging="397"/>
      <w:jc w:val="both"/>
    </w:pPr>
    <w:rPr>
      <w:rFonts w:ascii="Times New Roman" w:eastAsia="Times New Roman" w:hAnsi="Times New Roman" w:cs="Times New Roman"/>
      <w:sz w:val="24"/>
      <w:szCs w:val="24"/>
    </w:rPr>
  </w:style>
  <w:style w:type="character" w:customStyle="1" w:styleId="Style1Char">
    <w:name w:val="Style1 Char"/>
    <w:link w:val="Style11"/>
    <w:rsid w:val="00CF4547"/>
    <w:rPr>
      <w:rFonts w:ascii="Times New Roman" w:eastAsia="Times New Roman" w:hAnsi="Times New Roman" w:cs="Times New Roman"/>
      <w:sz w:val="24"/>
      <w:szCs w:val="24"/>
    </w:rPr>
  </w:style>
  <w:style w:type="paragraph" w:customStyle="1" w:styleId="Style2">
    <w:name w:val="Style2"/>
    <w:basedOn w:val="Normal"/>
    <w:link w:val="Style2Char"/>
    <w:qFormat/>
    <w:rsid w:val="00CF4547"/>
    <w:pPr>
      <w:spacing w:after="0" w:line="240" w:lineRule="auto"/>
      <w:ind w:left="1350" w:hanging="270"/>
      <w:jc w:val="both"/>
    </w:pPr>
    <w:rPr>
      <w:rFonts w:ascii="Times New Roman" w:eastAsia="Times New Roman" w:hAnsi="Times New Roman" w:cs="Times New Roman"/>
      <w:i/>
      <w:iCs/>
      <w:sz w:val="18"/>
      <w:szCs w:val="18"/>
    </w:rPr>
  </w:style>
  <w:style w:type="character" w:customStyle="1" w:styleId="Style2Char">
    <w:name w:val="Style2 Char"/>
    <w:link w:val="Style2"/>
    <w:rsid w:val="00CF4547"/>
    <w:rPr>
      <w:rFonts w:ascii="Times New Roman" w:eastAsia="Times New Roman" w:hAnsi="Times New Roman" w:cs="Times New Roman"/>
      <w:i/>
      <w:iCs/>
      <w:sz w:val="18"/>
      <w:szCs w:val="18"/>
    </w:rPr>
  </w:style>
  <w:style w:type="paragraph" w:customStyle="1" w:styleId="Style4">
    <w:name w:val="Style4"/>
    <w:basedOn w:val="ListParagraph"/>
    <w:link w:val="Style4Char"/>
    <w:qFormat/>
    <w:rsid w:val="00CF4547"/>
    <w:pPr>
      <w:numPr>
        <w:numId w:val="5"/>
      </w:numPr>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Style4Char">
    <w:name w:val="Style4 Char"/>
    <w:link w:val="Style4"/>
    <w:rsid w:val="00CF4547"/>
    <w:rPr>
      <w:rFonts w:ascii="Times New Roman" w:eastAsia="Times New Roman" w:hAnsi="Times New Roman" w:cs="Times New Roman"/>
      <w:sz w:val="18"/>
      <w:szCs w:val="18"/>
    </w:rPr>
  </w:style>
  <w:style w:type="character" w:customStyle="1" w:styleId="Mention1">
    <w:name w:val="Mention1"/>
    <w:uiPriority w:val="99"/>
    <w:semiHidden/>
    <w:unhideWhenUsed/>
    <w:rsid w:val="00CF4547"/>
    <w:rPr>
      <w:color w:val="2B579A"/>
      <w:shd w:val="clear" w:color="auto" w:fill="E6E6E6"/>
    </w:rPr>
  </w:style>
  <w:style w:type="character" w:customStyle="1" w:styleId="UnresolvedMention1">
    <w:name w:val="Unresolved Mention1"/>
    <w:uiPriority w:val="99"/>
    <w:semiHidden/>
    <w:unhideWhenUsed/>
    <w:rsid w:val="00CF4547"/>
    <w:rPr>
      <w:color w:val="808080"/>
      <w:shd w:val="clear" w:color="auto" w:fill="E6E6E6"/>
    </w:rPr>
  </w:style>
  <w:style w:type="paragraph" w:customStyle="1" w:styleId="xmsonormal">
    <w:name w:val="x_msonormal"/>
    <w:basedOn w:val="Normal"/>
    <w:rsid w:val="00CF4547"/>
    <w:pPr>
      <w:spacing w:after="0" w:line="240" w:lineRule="auto"/>
    </w:pPr>
    <w:rPr>
      <w:rFonts w:ascii="Calibri" w:eastAsia="Calibri" w:hAnsi="Calibri" w:cs="Calibri"/>
    </w:rPr>
  </w:style>
  <w:style w:type="paragraph" w:styleId="ListBullet">
    <w:name w:val="List Bullet"/>
    <w:basedOn w:val="Normal"/>
    <w:uiPriority w:val="99"/>
    <w:semiHidden/>
    <w:unhideWhenUsed/>
    <w:qFormat/>
    <w:rsid w:val="00CF4547"/>
    <w:pPr>
      <w:contextualSpacing/>
    </w:pPr>
    <w:rPr>
      <w:rFonts w:ascii="Calibri" w:eastAsia="Calibri" w:hAnsi="Calibri" w:cs="Calibri"/>
    </w:rPr>
  </w:style>
  <w:style w:type="paragraph" w:styleId="ListBullet4">
    <w:name w:val="List Bullet 4"/>
    <w:basedOn w:val="Normal"/>
    <w:uiPriority w:val="99"/>
    <w:semiHidden/>
    <w:unhideWhenUsed/>
    <w:qFormat/>
    <w:rsid w:val="00CF4547"/>
    <w:pPr>
      <w:numPr>
        <w:numId w:val="15"/>
      </w:numPr>
      <w:contextualSpacing/>
    </w:pPr>
    <w:rPr>
      <w:rFonts w:ascii="Calibri" w:eastAsia="Calibri" w:hAnsi="Calibri" w:cs="Calibri"/>
    </w:rPr>
  </w:style>
  <w:style w:type="paragraph" w:customStyle="1" w:styleId="msonormal0">
    <w:name w:val="msonormal"/>
    <w:basedOn w:val="Normal"/>
    <w:uiPriority w:val="99"/>
    <w:semiHidden/>
    <w:rsid w:val="00CF4547"/>
    <w:pPr>
      <w:spacing w:before="100" w:beforeAutospacing="1" w:after="100" w:afterAutospacing="1" w:line="240" w:lineRule="auto"/>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unhideWhenUsed/>
    <w:rsid w:val="00CF4547"/>
    <w:pPr>
      <w:spacing w:line="256" w:lineRule="auto"/>
      <w:ind w:left="880" w:hanging="220"/>
    </w:pPr>
    <w:rPr>
      <w:rFonts w:ascii="Calibri" w:eastAsia="Calibri" w:hAnsi="Calibri" w:cs="Times New Roman"/>
    </w:rPr>
  </w:style>
  <w:style w:type="paragraph" w:styleId="TOC3">
    <w:name w:val="toc 3"/>
    <w:basedOn w:val="Normal"/>
    <w:next w:val="Normal"/>
    <w:autoRedefine/>
    <w:uiPriority w:val="39"/>
    <w:semiHidden/>
    <w:unhideWhenUsed/>
    <w:rsid w:val="00CF4547"/>
    <w:pPr>
      <w:spacing w:after="0" w:line="256" w:lineRule="auto"/>
      <w:ind w:left="440"/>
    </w:pPr>
    <w:rPr>
      <w:rFonts w:ascii="Calibri" w:eastAsia="Calibri" w:hAnsi="Calibri" w:cs="Times New Roman"/>
    </w:rPr>
  </w:style>
  <w:style w:type="paragraph" w:styleId="TOC4">
    <w:name w:val="toc 4"/>
    <w:basedOn w:val="Normal"/>
    <w:next w:val="Normal"/>
    <w:autoRedefine/>
    <w:uiPriority w:val="39"/>
    <w:semiHidden/>
    <w:unhideWhenUsed/>
    <w:rsid w:val="00CF4547"/>
    <w:pPr>
      <w:spacing w:after="0" w:line="256" w:lineRule="auto"/>
      <w:ind w:left="660"/>
    </w:pPr>
    <w:rPr>
      <w:rFonts w:ascii="Calibri" w:eastAsia="Calibri" w:hAnsi="Calibri" w:cs="Times New Roman"/>
      <w:sz w:val="20"/>
      <w:szCs w:val="20"/>
    </w:rPr>
  </w:style>
  <w:style w:type="paragraph" w:styleId="TOC5">
    <w:name w:val="toc 5"/>
    <w:basedOn w:val="Normal"/>
    <w:next w:val="Normal"/>
    <w:autoRedefine/>
    <w:uiPriority w:val="39"/>
    <w:semiHidden/>
    <w:unhideWhenUsed/>
    <w:rsid w:val="00CF4547"/>
    <w:pPr>
      <w:spacing w:after="0" w:line="256" w:lineRule="auto"/>
      <w:ind w:left="880"/>
    </w:pPr>
    <w:rPr>
      <w:rFonts w:ascii="Calibri" w:eastAsia="Calibri" w:hAnsi="Calibri" w:cs="Times New Roman"/>
      <w:sz w:val="20"/>
      <w:szCs w:val="20"/>
    </w:rPr>
  </w:style>
  <w:style w:type="paragraph" w:styleId="TOC6">
    <w:name w:val="toc 6"/>
    <w:basedOn w:val="Normal"/>
    <w:next w:val="Normal"/>
    <w:autoRedefine/>
    <w:uiPriority w:val="39"/>
    <w:semiHidden/>
    <w:unhideWhenUsed/>
    <w:rsid w:val="00CF4547"/>
    <w:pPr>
      <w:spacing w:after="0" w:line="256" w:lineRule="auto"/>
      <w:ind w:left="1100"/>
    </w:pPr>
    <w:rPr>
      <w:rFonts w:ascii="Calibri" w:eastAsia="Calibri" w:hAnsi="Calibri" w:cs="Times New Roman"/>
      <w:sz w:val="20"/>
      <w:szCs w:val="20"/>
    </w:rPr>
  </w:style>
  <w:style w:type="paragraph" w:styleId="TOC7">
    <w:name w:val="toc 7"/>
    <w:basedOn w:val="Normal"/>
    <w:next w:val="Normal"/>
    <w:autoRedefine/>
    <w:uiPriority w:val="39"/>
    <w:semiHidden/>
    <w:unhideWhenUsed/>
    <w:rsid w:val="00CF4547"/>
    <w:pPr>
      <w:spacing w:after="0" w:line="256" w:lineRule="auto"/>
      <w:ind w:left="1320"/>
    </w:pPr>
    <w:rPr>
      <w:rFonts w:ascii="Calibri" w:eastAsia="Calibri" w:hAnsi="Calibri" w:cs="Times New Roman"/>
      <w:sz w:val="20"/>
      <w:szCs w:val="20"/>
    </w:rPr>
  </w:style>
  <w:style w:type="paragraph" w:styleId="TOC8">
    <w:name w:val="toc 8"/>
    <w:basedOn w:val="Normal"/>
    <w:next w:val="Normal"/>
    <w:autoRedefine/>
    <w:uiPriority w:val="39"/>
    <w:semiHidden/>
    <w:unhideWhenUsed/>
    <w:rsid w:val="00CF4547"/>
    <w:pPr>
      <w:spacing w:after="0" w:line="256" w:lineRule="auto"/>
      <w:ind w:left="1540"/>
    </w:pPr>
    <w:rPr>
      <w:rFonts w:ascii="Calibri" w:eastAsia="Calibri" w:hAnsi="Calibri" w:cs="Times New Roman"/>
      <w:sz w:val="20"/>
      <w:szCs w:val="20"/>
    </w:rPr>
  </w:style>
  <w:style w:type="paragraph" w:styleId="TOC9">
    <w:name w:val="toc 9"/>
    <w:basedOn w:val="Normal"/>
    <w:next w:val="Normal"/>
    <w:autoRedefine/>
    <w:uiPriority w:val="39"/>
    <w:semiHidden/>
    <w:unhideWhenUsed/>
    <w:rsid w:val="00CF4547"/>
    <w:pPr>
      <w:spacing w:after="0" w:line="256" w:lineRule="auto"/>
      <w:ind w:left="1760"/>
    </w:pPr>
    <w:rPr>
      <w:rFonts w:ascii="Calibri" w:eastAsia="Calibri" w:hAnsi="Calibri" w:cs="Times New Roman"/>
      <w:sz w:val="20"/>
      <w:szCs w:val="20"/>
    </w:rPr>
  </w:style>
  <w:style w:type="paragraph" w:styleId="ListNumber">
    <w:name w:val="List Number"/>
    <w:basedOn w:val="Normal"/>
    <w:uiPriority w:val="99"/>
    <w:semiHidden/>
    <w:unhideWhenUsed/>
    <w:rsid w:val="00CF4547"/>
    <w:pPr>
      <w:numPr>
        <w:numId w:val="57"/>
      </w:numPr>
      <w:spacing w:before="120" w:after="120" w:line="264" w:lineRule="auto"/>
      <w:contextualSpacing/>
    </w:pPr>
    <w:rPr>
      <w:rFonts w:ascii="Calibri" w:eastAsia="Calibri" w:hAnsi="Calibri" w:cs="Times New Roman"/>
    </w:rPr>
  </w:style>
  <w:style w:type="paragraph" w:customStyle="1" w:styleId="ListBullet21">
    <w:name w:val="List Bullet 21"/>
    <w:next w:val="ListBullet2"/>
    <w:autoRedefine/>
    <w:uiPriority w:val="99"/>
    <w:semiHidden/>
    <w:unhideWhenUsed/>
    <w:qFormat/>
    <w:rsid w:val="00CF4547"/>
    <w:pPr>
      <w:numPr>
        <w:numId w:val="2"/>
      </w:numPr>
      <w:spacing w:before="60" w:after="60" w:line="240" w:lineRule="auto"/>
    </w:pPr>
    <w:rPr>
      <w:rFonts w:ascii="Calibri" w:eastAsia="Calibri" w:hAnsi="Calibri" w:cs="Times New Roman"/>
      <w:color w:val="262626"/>
    </w:rPr>
  </w:style>
  <w:style w:type="paragraph" w:customStyle="1" w:styleId="ListBullet31">
    <w:name w:val="List Bullet 31"/>
    <w:basedOn w:val="Normal"/>
    <w:next w:val="ListBullet3"/>
    <w:autoRedefine/>
    <w:uiPriority w:val="99"/>
    <w:semiHidden/>
    <w:unhideWhenUsed/>
    <w:qFormat/>
    <w:rsid w:val="00CF4547"/>
    <w:pPr>
      <w:numPr>
        <w:numId w:val="3"/>
      </w:numPr>
      <w:adjustRightInd w:val="0"/>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semiHidden/>
    <w:unhideWhenUsed/>
    <w:qFormat/>
    <w:rsid w:val="00CF4547"/>
    <w:pPr>
      <w:numPr>
        <w:numId w:val="4"/>
      </w:numPr>
      <w:spacing w:before="60" w:after="60" w:line="264" w:lineRule="auto"/>
      <w:contextualSpacing/>
    </w:pPr>
    <w:rPr>
      <w:rFonts w:ascii="Calibri" w:eastAsia="Calibri" w:hAnsi="Calibri" w:cs="Times New Roman"/>
      <w:color w:val="262626"/>
    </w:rPr>
  </w:style>
  <w:style w:type="paragraph" w:customStyle="1" w:styleId="ListNumber21">
    <w:name w:val="List Number 21"/>
    <w:basedOn w:val="ListNumber"/>
    <w:next w:val="ListNumber2"/>
    <w:autoRedefine/>
    <w:uiPriority w:val="99"/>
    <w:semiHidden/>
    <w:unhideWhenUsed/>
    <w:qFormat/>
    <w:rsid w:val="00CF4547"/>
    <w:pPr>
      <w:numPr>
        <w:numId w:val="0"/>
      </w:numPr>
      <w:tabs>
        <w:tab w:val="num" w:pos="964"/>
      </w:tabs>
      <w:adjustRightInd w:val="0"/>
      <w:spacing w:before="60" w:after="60"/>
      <w:ind w:left="964" w:hanging="397"/>
      <w:contextualSpacing w:val="0"/>
      <w:jc w:val="both"/>
    </w:pPr>
    <w:rPr>
      <w:color w:val="262626"/>
    </w:rPr>
  </w:style>
  <w:style w:type="paragraph" w:customStyle="1" w:styleId="ListNumber31">
    <w:name w:val="List Number 31"/>
    <w:basedOn w:val="Normal"/>
    <w:next w:val="ListNumber3"/>
    <w:autoRedefine/>
    <w:uiPriority w:val="99"/>
    <w:semiHidden/>
    <w:unhideWhenUsed/>
    <w:qFormat/>
    <w:rsid w:val="00CF4547"/>
    <w:pPr>
      <w:numPr>
        <w:numId w:val="6"/>
      </w:numPr>
      <w:spacing w:before="60" w:after="60" w:line="264" w:lineRule="auto"/>
      <w:contextualSpacing/>
      <w:jc w:val="both"/>
    </w:pPr>
    <w:rPr>
      <w:rFonts w:ascii="Calibri" w:eastAsia="Calibri" w:hAnsi="Calibri" w:cs="Times New Roman"/>
      <w:color w:val="262626"/>
    </w:rPr>
  </w:style>
  <w:style w:type="paragraph" w:customStyle="1" w:styleId="ListNumber41">
    <w:name w:val="List Number 41"/>
    <w:basedOn w:val="Normal"/>
    <w:next w:val="ListNumber4"/>
    <w:autoRedefine/>
    <w:uiPriority w:val="99"/>
    <w:semiHidden/>
    <w:unhideWhenUsed/>
    <w:qFormat/>
    <w:rsid w:val="00CF4547"/>
    <w:pPr>
      <w:numPr>
        <w:numId w:val="7"/>
      </w:numPr>
      <w:spacing w:before="60" w:after="60" w:line="264" w:lineRule="auto"/>
      <w:contextualSpacing/>
      <w:jc w:val="both"/>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CF4547"/>
    <w:pPr>
      <w:numPr>
        <w:numId w:val="52"/>
      </w:numPr>
      <w:spacing w:after="0" w:line="264" w:lineRule="auto"/>
      <w:jc w:val="both"/>
    </w:pPr>
    <w:rPr>
      <w:rFonts w:ascii="Calibri" w:eastAsia="Calibri" w:hAnsi="Calibri" w:cs="Times New Roman"/>
      <w:color w:val="262626"/>
    </w:rPr>
  </w:style>
  <w:style w:type="paragraph" w:styleId="BodyText2">
    <w:name w:val="Body Text 2"/>
    <w:basedOn w:val="Normal"/>
    <w:link w:val="BodyText2Char"/>
    <w:uiPriority w:val="99"/>
    <w:semiHidden/>
    <w:unhideWhenUsed/>
    <w:rsid w:val="00CF45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CF4547"/>
    <w:rPr>
      <w:rFonts w:ascii="Calibri" w:eastAsia="Calibri" w:hAnsi="Calibri" w:cs="Times New Roman"/>
    </w:rPr>
  </w:style>
  <w:style w:type="paragraph" w:customStyle="1" w:styleId="Quote1">
    <w:name w:val="Quote1"/>
    <w:basedOn w:val="Normal"/>
    <w:next w:val="Normal"/>
    <w:uiPriority w:val="29"/>
    <w:qFormat/>
    <w:rsid w:val="00CF4547"/>
    <w:pPr>
      <w:pBdr>
        <w:top w:val="single" w:sz="4" w:space="6" w:color="auto"/>
        <w:left w:val="single" w:sz="4" w:space="6" w:color="auto"/>
        <w:bottom w:val="single" w:sz="4" w:space="6" w:color="auto"/>
        <w:right w:val="single" w:sz="4" w:space="6" w:color="auto"/>
      </w:pBdr>
      <w:shd w:val="clear" w:color="auto" w:fill="F2F2F2"/>
      <w:spacing w:before="240" w:after="240" w:line="256" w:lineRule="auto"/>
    </w:pPr>
    <w:rPr>
      <w:rFonts w:ascii="Calibri" w:eastAsia="Calibri" w:hAnsi="Calibri" w:cs="Times New Roman"/>
      <w:i/>
      <w:iCs/>
      <w:color w:val="404040"/>
    </w:rPr>
  </w:style>
  <w:style w:type="character" w:customStyle="1" w:styleId="QuoteChar">
    <w:name w:val="Quote Char"/>
    <w:link w:val="Quote"/>
    <w:uiPriority w:val="29"/>
    <w:rsid w:val="00CF4547"/>
    <w:rPr>
      <w:rFonts w:cs="Times New Roman"/>
      <w:i/>
      <w:iCs/>
      <w:color w:val="404040"/>
    </w:rPr>
  </w:style>
  <w:style w:type="paragraph" w:customStyle="1" w:styleId="TOCHeading1">
    <w:name w:val="TOC Heading1"/>
    <w:basedOn w:val="Heading1"/>
    <w:next w:val="Normal"/>
    <w:uiPriority w:val="39"/>
    <w:semiHidden/>
    <w:unhideWhenUsed/>
    <w:qFormat/>
    <w:rsid w:val="00CF4547"/>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m85410435176814651msolistparagraph">
    <w:name w:val="m_85410435176814651msolistparagraph"/>
    <w:basedOn w:val="Normal"/>
    <w:uiPriority w:val="99"/>
    <w:semiHidden/>
    <w:rsid w:val="00CF4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uiPriority w:val="99"/>
    <w:semiHidden/>
    <w:rsid w:val="00CF4547"/>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uiPriority w:val="99"/>
    <w:semiHidden/>
    <w:qFormat/>
    <w:rsid w:val="00CF4547"/>
    <w:pPr>
      <w:adjustRightInd w:val="0"/>
      <w:spacing w:before="120" w:after="120" w:line="264" w:lineRule="auto"/>
      <w:ind w:left="2835" w:hanging="2835"/>
      <w:contextualSpacing w:val="0"/>
    </w:pPr>
    <w:rPr>
      <w:rFonts w:cs="Times New Roman"/>
      <w:color w:val="262626"/>
    </w:rPr>
  </w:style>
  <w:style w:type="table" w:customStyle="1" w:styleId="TableGrid110">
    <w:name w:val="Table Grid11"/>
    <w:basedOn w:val="TableNormal"/>
    <w:next w:val="TableGrid"/>
    <w:uiPriority w:val="39"/>
    <w:rsid w:val="00CF4547"/>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
    <w:name w:val="Table Style - Top"/>
    <w:basedOn w:val="TableNormal"/>
    <w:uiPriority w:val="99"/>
    <w:rsid w:val="00CF4547"/>
    <w:pPr>
      <w:spacing w:after="0" w:line="240" w:lineRule="auto"/>
    </w:pPr>
    <w:rPr>
      <w:rFonts w:ascii="Calibri" w:eastAsia="Calibri" w:hAnsi="Calibri" w:cs="Times New Roman"/>
      <w:color w:val="262626"/>
      <w:sz w:val="21"/>
      <w:szCs w:val="20"/>
      <w:lang w:val="en-GB" w:eastAsia="en-GB"/>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paragraph" w:styleId="ListBullet2">
    <w:name w:val="List Bullet 2"/>
    <w:basedOn w:val="Normal"/>
    <w:uiPriority w:val="99"/>
    <w:semiHidden/>
    <w:unhideWhenUsed/>
    <w:rsid w:val="00CF4547"/>
    <w:pPr>
      <w:numPr>
        <w:numId w:val="17"/>
      </w:numPr>
      <w:contextualSpacing/>
    </w:pPr>
    <w:rPr>
      <w:rFonts w:ascii="Calibri" w:eastAsia="Calibri" w:hAnsi="Calibri" w:cs="Calibri"/>
    </w:rPr>
  </w:style>
  <w:style w:type="paragraph" w:styleId="ListBullet3">
    <w:name w:val="List Bullet 3"/>
    <w:basedOn w:val="Normal"/>
    <w:uiPriority w:val="99"/>
    <w:semiHidden/>
    <w:unhideWhenUsed/>
    <w:rsid w:val="00CF4547"/>
    <w:pPr>
      <w:contextualSpacing/>
    </w:pPr>
    <w:rPr>
      <w:rFonts w:ascii="Calibri" w:eastAsia="Calibri" w:hAnsi="Calibri" w:cs="Calibri"/>
    </w:rPr>
  </w:style>
  <w:style w:type="paragraph" w:styleId="ListBullet5">
    <w:name w:val="List Bullet 5"/>
    <w:basedOn w:val="Normal"/>
    <w:uiPriority w:val="99"/>
    <w:semiHidden/>
    <w:unhideWhenUsed/>
    <w:rsid w:val="00CF4547"/>
    <w:pPr>
      <w:numPr>
        <w:numId w:val="19"/>
      </w:numPr>
      <w:contextualSpacing/>
    </w:pPr>
    <w:rPr>
      <w:rFonts w:ascii="Calibri" w:eastAsia="Calibri" w:hAnsi="Calibri" w:cs="Calibri"/>
    </w:rPr>
  </w:style>
  <w:style w:type="paragraph" w:styleId="ListNumber2">
    <w:name w:val="List Number 2"/>
    <w:basedOn w:val="Normal"/>
    <w:uiPriority w:val="99"/>
    <w:semiHidden/>
    <w:unhideWhenUsed/>
    <w:rsid w:val="00CF4547"/>
    <w:pPr>
      <w:numPr>
        <w:numId w:val="20"/>
      </w:numPr>
      <w:contextualSpacing/>
    </w:pPr>
    <w:rPr>
      <w:rFonts w:ascii="Calibri" w:eastAsia="Calibri" w:hAnsi="Calibri" w:cs="Calibri"/>
    </w:rPr>
  </w:style>
  <w:style w:type="paragraph" w:styleId="ListNumber3">
    <w:name w:val="List Number 3"/>
    <w:basedOn w:val="Normal"/>
    <w:uiPriority w:val="99"/>
    <w:semiHidden/>
    <w:unhideWhenUsed/>
    <w:rsid w:val="00CF4547"/>
    <w:pPr>
      <w:numPr>
        <w:numId w:val="21"/>
      </w:numPr>
      <w:contextualSpacing/>
    </w:pPr>
    <w:rPr>
      <w:rFonts w:ascii="Calibri" w:eastAsia="Calibri" w:hAnsi="Calibri" w:cs="Calibri"/>
    </w:rPr>
  </w:style>
  <w:style w:type="paragraph" w:styleId="ListNumber4">
    <w:name w:val="List Number 4"/>
    <w:basedOn w:val="Normal"/>
    <w:uiPriority w:val="99"/>
    <w:semiHidden/>
    <w:unhideWhenUsed/>
    <w:rsid w:val="00CF4547"/>
    <w:pPr>
      <w:numPr>
        <w:numId w:val="22"/>
      </w:numPr>
      <w:contextualSpacing/>
    </w:pPr>
    <w:rPr>
      <w:rFonts w:ascii="Calibri" w:eastAsia="Calibri" w:hAnsi="Calibri" w:cs="Calibri"/>
    </w:rPr>
  </w:style>
  <w:style w:type="paragraph" w:styleId="ListNumber5">
    <w:name w:val="List Number 5"/>
    <w:basedOn w:val="Normal"/>
    <w:uiPriority w:val="99"/>
    <w:semiHidden/>
    <w:unhideWhenUsed/>
    <w:rsid w:val="00CF4547"/>
    <w:pPr>
      <w:numPr>
        <w:numId w:val="56"/>
      </w:numPr>
      <w:tabs>
        <w:tab w:val="clear" w:pos="1800"/>
      </w:tabs>
      <w:contextualSpacing/>
    </w:pPr>
    <w:rPr>
      <w:rFonts w:ascii="Calibri" w:eastAsia="Calibri" w:hAnsi="Calibri" w:cs="Calibri"/>
    </w:rPr>
  </w:style>
  <w:style w:type="paragraph" w:styleId="Quote">
    <w:name w:val="Quote"/>
    <w:basedOn w:val="Normal"/>
    <w:next w:val="Normal"/>
    <w:link w:val="QuoteChar"/>
    <w:uiPriority w:val="29"/>
    <w:qFormat/>
    <w:rsid w:val="00CF4547"/>
    <w:pPr>
      <w:spacing w:before="200"/>
      <w:ind w:left="864" w:right="864"/>
      <w:jc w:val="center"/>
    </w:pPr>
    <w:rPr>
      <w:rFonts w:cs="Times New Roman"/>
      <w:i/>
      <w:iCs/>
      <w:color w:val="404040"/>
    </w:rPr>
  </w:style>
  <w:style w:type="character" w:customStyle="1" w:styleId="QuoteChar1">
    <w:name w:val="Quote Char1"/>
    <w:basedOn w:val="DefaultParagraphFont"/>
    <w:uiPriority w:val="29"/>
    <w:rsid w:val="00CF4547"/>
    <w:rPr>
      <w:i/>
      <w:iCs/>
      <w:color w:val="404040" w:themeColor="text1" w:themeTint="BF"/>
    </w:rPr>
  </w:style>
  <w:style w:type="numbering" w:customStyle="1" w:styleId="CurrentList1">
    <w:name w:val="Current List1"/>
    <w:uiPriority w:val="99"/>
    <w:rsid w:val="00CF4547"/>
    <w:pPr>
      <w:numPr>
        <w:numId w:val="19"/>
      </w:numPr>
    </w:pPr>
  </w:style>
  <w:style w:type="paragraph" w:customStyle="1" w:styleId="subhead">
    <w:name w:val="subhead"/>
    <w:basedOn w:val="Normal"/>
    <w:link w:val="subheadChar"/>
    <w:qFormat/>
    <w:rsid w:val="00CF4547"/>
    <w:pPr>
      <w:numPr>
        <w:numId w:val="36"/>
      </w:numPr>
      <w:pBdr>
        <w:top w:val="nil"/>
        <w:left w:val="nil"/>
        <w:bottom w:val="nil"/>
        <w:right w:val="nil"/>
        <w:between w:val="nil"/>
      </w:pBdr>
      <w:spacing w:after="0" w:line="240" w:lineRule="auto"/>
    </w:pPr>
    <w:rPr>
      <w:rFonts w:ascii="Calibri" w:eastAsia="Calibri" w:hAnsi="Calibri" w:cs="Calibri"/>
      <w:b/>
      <w:color w:val="0070C0"/>
      <w:lang w:val="en-GB"/>
    </w:rPr>
  </w:style>
  <w:style w:type="table" w:customStyle="1" w:styleId="TableGrid42">
    <w:name w:val="Table Grid42"/>
    <w:basedOn w:val="TableNormal"/>
    <w:next w:val="TableGrid"/>
    <w:uiPriority w:val="39"/>
    <w:rsid w:val="00CF4547"/>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Char">
    <w:name w:val="subhead Char"/>
    <w:link w:val="subhead"/>
    <w:rsid w:val="00CF4547"/>
    <w:rPr>
      <w:rFonts w:ascii="Calibri" w:eastAsia="Calibri" w:hAnsi="Calibri" w:cs="Calibri"/>
      <w:b/>
      <w:color w:val="0070C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2223">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91226500">
      <w:bodyDiv w:val="1"/>
      <w:marLeft w:val="0"/>
      <w:marRight w:val="0"/>
      <w:marTop w:val="0"/>
      <w:marBottom w:val="0"/>
      <w:divBdr>
        <w:top w:val="none" w:sz="0" w:space="0" w:color="auto"/>
        <w:left w:val="none" w:sz="0" w:space="0" w:color="auto"/>
        <w:bottom w:val="none" w:sz="0" w:space="0" w:color="auto"/>
        <w:right w:val="none" w:sz="0" w:space="0" w:color="auto"/>
      </w:divBdr>
    </w:div>
    <w:div w:id="1116562822">
      <w:bodyDiv w:val="1"/>
      <w:marLeft w:val="0"/>
      <w:marRight w:val="0"/>
      <w:marTop w:val="0"/>
      <w:marBottom w:val="0"/>
      <w:divBdr>
        <w:top w:val="none" w:sz="0" w:space="0" w:color="auto"/>
        <w:left w:val="none" w:sz="0" w:space="0" w:color="auto"/>
        <w:bottom w:val="none" w:sz="0" w:space="0" w:color="auto"/>
        <w:right w:val="none" w:sz="0" w:space="0" w:color="auto"/>
      </w:divBdr>
      <w:divsChild>
        <w:div w:id="1002779820">
          <w:marLeft w:val="0"/>
          <w:marRight w:val="0"/>
          <w:marTop w:val="0"/>
          <w:marBottom w:val="120"/>
          <w:divBdr>
            <w:top w:val="none" w:sz="0" w:space="0" w:color="auto"/>
            <w:left w:val="none" w:sz="0" w:space="0" w:color="auto"/>
            <w:bottom w:val="none" w:sz="0" w:space="0" w:color="auto"/>
            <w:right w:val="none" w:sz="0" w:space="0" w:color="auto"/>
          </w:divBdr>
          <w:divsChild>
            <w:div w:id="1852256841">
              <w:marLeft w:val="0"/>
              <w:marRight w:val="0"/>
              <w:marTop w:val="0"/>
              <w:marBottom w:val="0"/>
              <w:divBdr>
                <w:top w:val="none" w:sz="0" w:space="0" w:color="auto"/>
                <w:left w:val="none" w:sz="0" w:space="0" w:color="auto"/>
                <w:bottom w:val="none" w:sz="0" w:space="0" w:color="auto"/>
                <w:right w:val="none" w:sz="0" w:space="0" w:color="auto"/>
              </w:divBdr>
            </w:div>
          </w:divsChild>
        </w:div>
        <w:div w:id="1104305013">
          <w:marLeft w:val="0"/>
          <w:marRight w:val="0"/>
          <w:marTop w:val="0"/>
          <w:marBottom w:val="120"/>
          <w:divBdr>
            <w:top w:val="none" w:sz="0" w:space="0" w:color="auto"/>
            <w:left w:val="none" w:sz="0" w:space="0" w:color="auto"/>
            <w:bottom w:val="none" w:sz="0" w:space="0" w:color="auto"/>
            <w:right w:val="none" w:sz="0" w:space="0" w:color="auto"/>
          </w:divBdr>
          <w:divsChild>
            <w:div w:id="8713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393">
      <w:bodyDiv w:val="1"/>
      <w:marLeft w:val="0"/>
      <w:marRight w:val="0"/>
      <w:marTop w:val="0"/>
      <w:marBottom w:val="0"/>
      <w:divBdr>
        <w:top w:val="none" w:sz="0" w:space="0" w:color="auto"/>
        <w:left w:val="none" w:sz="0" w:space="0" w:color="auto"/>
        <w:bottom w:val="none" w:sz="0" w:space="0" w:color="auto"/>
        <w:right w:val="none" w:sz="0" w:space="0" w:color="auto"/>
      </w:divBdr>
    </w:div>
    <w:div w:id="1311246211">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58517712">
      <w:bodyDiv w:val="1"/>
      <w:marLeft w:val="0"/>
      <w:marRight w:val="0"/>
      <w:marTop w:val="0"/>
      <w:marBottom w:val="0"/>
      <w:divBdr>
        <w:top w:val="none" w:sz="0" w:space="0" w:color="auto"/>
        <w:left w:val="none" w:sz="0" w:space="0" w:color="auto"/>
        <w:bottom w:val="none" w:sz="0" w:space="0" w:color="auto"/>
        <w:right w:val="none" w:sz="0" w:space="0" w:color="auto"/>
      </w:divBdr>
    </w:div>
    <w:div w:id="1853690153">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urkey.procurement@unwomen.org" TargetMode="External"/><Relationship Id="rId18" Type="http://schemas.openxmlformats.org/officeDocument/2006/relationships/hyperlink" Target="mailto:turkey.procurement@unwomen.org" TargetMode="External"/><Relationship Id="rId26" Type="http://schemas.openxmlformats.org/officeDocument/2006/relationships/hyperlink" Target="http://www.unwomen.org/-/media/headquarters/attachments/sections/about%20us/accountability/un-women-anti-fraud-policy-framework-en.pdf?la=en&amp;vs=5042"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reasury.un.org/operationalrates/OperationalRates.php" TargetMode="External"/><Relationship Id="rId17" Type="http://schemas.openxmlformats.org/officeDocument/2006/relationships/hyperlink" Target="https://portal.trainingcentre.unwomen.org" TargetMode="External"/><Relationship Id="rId25" Type="http://schemas.openxmlformats.org/officeDocument/2006/relationships/hyperlink" Target="https://agora.unicef.org/course/info.php?id=738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trainingcentre.unwomen.org/" TargetMode="External"/><Relationship Id="rId20" Type="http://schemas.openxmlformats.org/officeDocument/2006/relationships/footer" Target="footer2.xml"/><Relationship Id="rId29" Type="http://schemas.openxmlformats.org/officeDocument/2006/relationships/hyperlink" Target="https://unwomen.sharepoint.com/management/POM/POM%20Chapters/ContractandProcurementChapt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eca.unwomen.org/en/digital-library/publications/2021/7/project-brief" TargetMode="External"/><Relationship Id="rId23" Type="http://schemas.openxmlformats.org/officeDocument/2006/relationships/hyperlink" Target="https://www.un.org/sc/suborg/en/sanctions/un-sc-consolidated-list" TargetMode="External"/><Relationship Id="rId2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mailto:ethicsoffice@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women.org/en/digital-library/publications/2021/09/un-women-strategic-plan-2022-2025" TargetMode="External"/><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hyperlink" Target="http://www.unwomen.org/en/about-us/accountability/investigations"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eca.unwomen.org/en/digital-library/publications/2018/05/publication-gender-and-disaster-risk-reduction-in-europe-and-central-asia" TargetMode="External"/><Relationship Id="rId1" Type="http://schemas.openxmlformats.org/officeDocument/2006/relationships/hyperlink" Target="https://portal.trainingcentre.unwomen.org/resource-centre/entry/2116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22436</Words>
  <Characters>127889</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150025</CharactersWithSpaces>
  <SharedDoc>false</SharedDoc>
  <HLinks>
    <vt:vector size="90" baseType="variant">
      <vt:variant>
        <vt:i4>4194407</vt:i4>
      </vt:variant>
      <vt:variant>
        <vt:i4>66</vt:i4>
      </vt:variant>
      <vt:variant>
        <vt:i4>0</vt:i4>
      </vt:variant>
      <vt:variant>
        <vt:i4>5</vt:i4>
      </vt:variant>
      <vt:variant>
        <vt:lpwstr>mailto:ethicsoffice@un.org</vt:lpwstr>
      </vt:variant>
      <vt:variant>
        <vt:lpwstr/>
      </vt:variant>
      <vt:variant>
        <vt:i4>458768</vt:i4>
      </vt:variant>
      <vt:variant>
        <vt:i4>63</vt:i4>
      </vt:variant>
      <vt:variant>
        <vt:i4>0</vt:i4>
      </vt:variant>
      <vt:variant>
        <vt:i4>5</vt:i4>
      </vt:variant>
      <vt:variant>
        <vt:lpwstr>http://www.unwomen.org/en/about-us/accountability/investigations</vt:lpwstr>
      </vt:variant>
      <vt:variant>
        <vt:lpwstr/>
      </vt:variant>
      <vt:variant>
        <vt:i4>79</vt:i4>
      </vt:variant>
      <vt:variant>
        <vt:i4>60</vt:i4>
      </vt:variant>
      <vt:variant>
        <vt:i4>0</vt:i4>
      </vt:variant>
      <vt:variant>
        <vt:i4>5</vt:i4>
      </vt:variant>
      <vt:variant>
        <vt:lpwstr>https://unwomen.sharepoint.com/management/POM/POM Chapters/ContractandProcurementChapter.pdf</vt:lpwstr>
      </vt:variant>
      <vt:variant>
        <vt:lpwstr/>
      </vt:variant>
      <vt:variant>
        <vt:i4>3539062</vt:i4>
      </vt:variant>
      <vt:variant>
        <vt:i4>57</vt:i4>
      </vt:variant>
      <vt:variant>
        <vt:i4>0</vt:i4>
      </vt:variant>
      <vt:variant>
        <vt:i4>5</vt:i4>
      </vt:variant>
      <vt:variant>
        <vt:lpwstr>https://unwomen.sharepoint.com/management/Legal Support/SiteAssets/Pages/Addressing-Possible-Wrongdoing%2C-Fraud%2C-Retaliation-or-Harrassment/UN-Women Policy on Protection Against Retaliation.pdf</vt:lpwstr>
      </vt:variant>
      <vt:variant>
        <vt:lpwstr>search%3Dun%20women%20policy%20for%20protection%20against%20retaliation</vt:lpwstr>
      </vt:variant>
      <vt:variant>
        <vt:i4>3342374</vt:i4>
      </vt:variant>
      <vt:variant>
        <vt:i4>24</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21</vt:i4>
      </vt:variant>
      <vt:variant>
        <vt:i4>0</vt:i4>
      </vt:variant>
      <vt:variant>
        <vt:i4>5</vt:i4>
      </vt:variant>
      <vt:variant>
        <vt:lpwstr>https://agora.unicef.org/course/info.php?id=7380</vt:lpwstr>
      </vt:variant>
      <vt:variant>
        <vt:lpwstr/>
      </vt:variant>
      <vt:variant>
        <vt:i4>4456450</vt:i4>
      </vt:variant>
      <vt:variant>
        <vt:i4>18</vt:i4>
      </vt:variant>
      <vt:variant>
        <vt:i4>0</vt:i4>
      </vt:variant>
      <vt:variant>
        <vt:i4>5</vt:i4>
      </vt:variant>
      <vt:variant>
        <vt:lpwstr>https://www.un.org/sc/suborg/en/sanctions/un-sc-consolidated-list</vt:lpwstr>
      </vt:variant>
      <vt:variant>
        <vt:lpwstr/>
      </vt:variant>
      <vt:variant>
        <vt:i4>3604573</vt:i4>
      </vt:variant>
      <vt:variant>
        <vt:i4>15</vt:i4>
      </vt:variant>
      <vt:variant>
        <vt:i4>0</vt:i4>
      </vt:variant>
      <vt:variant>
        <vt:i4>5</vt:i4>
      </vt:variant>
      <vt:variant>
        <vt:lpwstr>mailto:turkey.procurement@unwomen.org</vt:lpwstr>
      </vt:variant>
      <vt:variant>
        <vt:lpwstr/>
      </vt:variant>
      <vt:variant>
        <vt:i4>3473509</vt:i4>
      </vt:variant>
      <vt:variant>
        <vt:i4>12</vt:i4>
      </vt:variant>
      <vt:variant>
        <vt:i4>0</vt:i4>
      </vt:variant>
      <vt:variant>
        <vt:i4>5</vt:i4>
      </vt:variant>
      <vt:variant>
        <vt:lpwstr>https://portal.trainingcentre.unwomen.org/</vt:lpwstr>
      </vt:variant>
      <vt:variant>
        <vt:lpwstr/>
      </vt:variant>
      <vt:variant>
        <vt:i4>5177438</vt:i4>
      </vt:variant>
      <vt:variant>
        <vt:i4>9</vt:i4>
      </vt:variant>
      <vt:variant>
        <vt:i4>0</vt:i4>
      </vt:variant>
      <vt:variant>
        <vt:i4>5</vt:i4>
      </vt:variant>
      <vt:variant>
        <vt:lpwstr>https://eca.unwomen.org/en/digital-library/publications/2021/7/project-brief</vt:lpwstr>
      </vt:variant>
      <vt:variant>
        <vt:lpwstr/>
      </vt:variant>
      <vt:variant>
        <vt:i4>4522073</vt:i4>
      </vt:variant>
      <vt:variant>
        <vt:i4>6</vt:i4>
      </vt:variant>
      <vt:variant>
        <vt:i4>0</vt:i4>
      </vt:variant>
      <vt:variant>
        <vt:i4>5</vt:i4>
      </vt:variant>
      <vt:variant>
        <vt:lpwstr>https://www.unwomen.org/en/digital-library/publications/2021/09/un-women-strategic-plan-2022-2025</vt:lpwstr>
      </vt:variant>
      <vt:variant>
        <vt:lpwstr/>
      </vt:variant>
      <vt:variant>
        <vt:i4>3604573</vt:i4>
      </vt:variant>
      <vt:variant>
        <vt:i4>3</vt:i4>
      </vt:variant>
      <vt:variant>
        <vt:i4>0</vt:i4>
      </vt:variant>
      <vt:variant>
        <vt:i4>5</vt:i4>
      </vt:variant>
      <vt:variant>
        <vt:lpwstr>mailto:turkey.procurement@unwomen.org</vt:lpwstr>
      </vt:variant>
      <vt:variant>
        <vt:lpwstr/>
      </vt:variant>
      <vt:variant>
        <vt:i4>4653134</vt:i4>
      </vt:variant>
      <vt:variant>
        <vt:i4>0</vt:i4>
      </vt:variant>
      <vt:variant>
        <vt:i4>0</vt:i4>
      </vt:variant>
      <vt:variant>
        <vt:i4>5</vt:i4>
      </vt:variant>
      <vt:variant>
        <vt:lpwstr>https://treasury.un.org/operationalrates/OperationalRates.php</vt:lpwstr>
      </vt:variant>
      <vt:variant>
        <vt:lpwstr/>
      </vt:variant>
      <vt:variant>
        <vt:i4>7209016</vt:i4>
      </vt:variant>
      <vt:variant>
        <vt:i4>3</vt:i4>
      </vt:variant>
      <vt:variant>
        <vt:i4>0</vt:i4>
      </vt:variant>
      <vt:variant>
        <vt:i4>5</vt:i4>
      </vt:variant>
      <vt:variant>
        <vt:lpwstr>http://www.un.org/Docs/journal/asp/ws.asp?m=ST/SGB/2003/13</vt:lpwstr>
      </vt:variant>
      <vt:variant>
        <vt:lpwstr/>
      </vt:variant>
      <vt:variant>
        <vt:i4>7864438</vt:i4>
      </vt:variant>
      <vt:variant>
        <vt:i4>0</vt:i4>
      </vt:variant>
      <vt:variant>
        <vt:i4>0</vt:i4>
      </vt:variant>
      <vt:variant>
        <vt:i4>5</vt:i4>
      </vt:variant>
      <vt:variant>
        <vt:lpwstr>https://portal.trainingcentre.unwomen.org/resource-centre/entry/211664/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Gulbanu Dertli</cp:lastModifiedBy>
  <cp:revision>9</cp:revision>
  <cp:lastPrinted>2022-08-17T06:20:00Z</cp:lastPrinted>
  <dcterms:created xsi:type="dcterms:W3CDTF">2022-08-17T08:20:00Z</dcterms:created>
  <dcterms:modified xsi:type="dcterms:W3CDTF">2022-08-17T08:25:00Z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