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4150" w14:textId="77777777" w:rsidR="00455C56" w:rsidRPr="000E72F8" w:rsidRDefault="000D694B" w:rsidP="4DCA371B">
      <w:pPr>
        <w:tabs>
          <w:tab w:val="center" w:pos="4320"/>
          <w:tab w:val="right" w:pos="8640"/>
        </w:tabs>
        <w:spacing w:after="0" w:line="240" w:lineRule="auto"/>
        <w:jc w:val="center"/>
        <w:rPr>
          <w:b/>
          <w:bCs/>
          <w:color w:val="002060"/>
          <w:sz w:val="24"/>
          <w:szCs w:val="24"/>
        </w:rPr>
      </w:pPr>
      <w:r w:rsidRPr="000E72F8">
        <w:rPr>
          <w:b/>
          <w:bCs/>
          <w:color w:val="002060"/>
          <w:sz w:val="24"/>
          <w:szCs w:val="24"/>
        </w:rPr>
        <w:t>Call for Proposal (CFP) Template for Responsible Parties</w:t>
      </w:r>
    </w:p>
    <w:p w14:paraId="0EF26DE9" w14:textId="77777777" w:rsidR="00455C56" w:rsidRPr="000E72F8" w:rsidRDefault="00455C56">
      <w:pPr>
        <w:tabs>
          <w:tab w:val="center" w:pos="4320"/>
          <w:tab w:val="right" w:pos="8640"/>
        </w:tabs>
        <w:spacing w:after="0" w:line="240" w:lineRule="auto"/>
        <w:jc w:val="center"/>
        <w:rPr>
          <w:b/>
          <w:color w:val="002060"/>
          <w:sz w:val="24"/>
          <w:szCs w:val="24"/>
        </w:rPr>
      </w:pPr>
    </w:p>
    <w:p w14:paraId="056F40F1" w14:textId="0E63397F" w:rsidR="00455C56" w:rsidRPr="000E72F8" w:rsidRDefault="002876D9" w:rsidP="58466F4F">
      <w:pPr>
        <w:tabs>
          <w:tab w:val="center" w:pos="4320"/>
          <w:tab w:val="right" w:pos="8640"/>
        </w:tabs>
        <w:spacing w:after="0" w:line="240" w:lineRule="auto"/>
        <w:jc w:val="center"/>
        <w:rPr>
          <w:b/>
          <w:bCs/>
          <w:color w:val="002060"/>
          <w:sz w:val="24"/>
          <w:szCs w:val="24"/>
        </w:rPr>
      </w:pPr>
      <w:r w:rsidRPr="00E27CA6">
        <w:rPr>
          <w:b/>
          <w:bCs/>
          <w:color w:val="002060"/>
          <w:sz w:val="24"/>
          <w:szCs w:val="24"/>
        </w:rPr>
        <w:t xml:space="preserve">Transforming </w:t>
      </w:r>
      <w:r w:rsidR="00456E8F" w:rsidRPr="00E27CA6">
        <w:rPr>
          <w:b/>
          <w:bCs/>
          <w:color w:val="002060"/>
          <w:sz w:val="24"/>
          <w:szCs w:val="24"/>
        </w:rPr>
        <w:t xml:space="preserve">harmful </w:t>
      </w:r>
      <w:r w:rsidRPr="00E27CA6">
        <w:rPr>
          <w:b/>
          <w:bCs/>
          <w:color w:val="002060"/>
          <w:sz w:val="24"/>
          <w:szCs w:val="24"/>
        </w:rPr>
        <w:t xml:space="preserve">masculinities </w:t>
      </w:r>
      <w:r w:rsidR="00EB75B0" w:rsidRPr="00E27CA6">
        <w:rPr>
          <w:b/>
          <w:bCs/>
          <w:color w:val="002060"/>
          <w:sz w:val="24"/>
          <w:szCs w:val="24"/>
        </w:rPr>
        <w:t>in universit</w:t>
      </w:r>
      <w:r w:rsidR="00430103" w:rsidRPr="00E27CA6">
        <w:rPr>
          <w:b/>
          <w:bCs/>
          <w:color w:val="002060"/>
          <w:sz w:val="24"/>
          <w:szCs w:val="24"/>
        </w:rPr>
        <w:t xml:space="preserve">ies </w:t>
      </w:r>
      <w:r w:rsidR="00EB75B0" w:rsidRPr="00E27CA6">
        <w:rPr>
          <w:b/>
          <w:bCs/>
          <w:color w:val="002060"/>
          <w:sz w:val="24"/>
          <w:szCs w:val="24"/>
        </w:rPr>
        <w:t>through HeForShe Movement</w:t>
      </w:r>
      <w:r w:rsidR="00FC197D" w:rsidRPr="00E27CA6">
        <w:rPr>
          <w:b/>
          <w:bCs/>
          <w:color w:val="002060"/>
          <w:sz w:val="24"/>
          <w:szCs w:val="24"/>
        </w:rPr>
        <w:t xml:space="preserve"> </w:t>
      </w:r>
      <w:r w:rsidR="005F55C6" w:rsidRPr="00E27CA6">
        <w:rPr>
          <w:b/>
          <w:bCs/>
          <w:color w:val="002060"/>
          <w:sz w:val="24"/>
          <w:szCs w:val="24"/>
        </w:rPr>
        <w:t xml:space="preserve">in Türkiye </w:t>
      </w:r>
      <w:r w:rsidR="00FC197D" w:rsidRPr="00E27CA6">
        <w:rPr>
          <w:b/>
          <w:bCs/>
          <w:color w:val="002060"/>
          <w:sz w:val="24"/>
          <w:szCs w:val="24"/>
        </w:rPr>
        <w:t xml:space="preserve">under the </w:t>
      </w:r>
      <w:r w:rsidR="00CF36E2" w:rsidRPr="00E27CA6">
        <w:rPr>
          <w:b/>
          <w:bCs/>
          <w:color w:val="002060"/>
          <w:sz w:val="24"/>
          <w:szCs w:val="24"/>
        </w:rPr>
        <w:t>P</w:t>
      </w:r>
      <w:r w:rsidR="00FC197D" w:rsidRPr="00E27CA6">
        <w:rPr>
          <w:b/>
          <w:bCs/>
          <w:color w:val="002060"/>
          <w:sz w:val="24"/>
          <w:szCs w:val="24"/>
        </w:rPr>
        <w:t xml:space="preserve">roject </w:t>
      </w:r>
      <w:r w:rsidR="005F55C6" w:rsidRPr="00E27CA6">
        <w:rPr>
          <w:b/>
          <w:bCs/>
          <w:color w:val="002060"/>
          <w:sz w:val="24"/>
          <w:szCs w:val="24"/>
        </w:rPr>
        <w:t>“Advancing gender equality and women’s leadership in political and business life”</w:t>
      </w:r>
      <w:r w:rsidRPr="00E27CA6">
        <w:rPr>
          <w:b/>
          <w:bCs/>
          <w:color w:val="002060"/>
          <w:sz w:val="24"/>
          <w:szCs w:val="24"/>
        </w:rPr>
        <w:t xml:space="preserve"> </w:t>
      </w:r>
      <w:r w:rsidRPr="000E72F8">
        <w:rPr>
          <w:b/>
          <w:bCs/>
          <w:color w:val="002060"/>
          <w:sz w:val="24"/>
          <w:szCs w:val="24"/>
        </w:rPr>
        <w:t xml:space="preserve"> </w:t>
      </w:r>
    </w:p>
    <w:p w14:paraId="181B00FF" w14:textId="77777777" w:rsidR="00455C56" w:rsidRPr="000E72F8" w:rsidRDefault="00455C56">
      <w:pPr>
        <w:spacing w:after="0" w:line="240" w:lineRule="auto"/>
        <w:jc w:val="center"/>
        <w:rPr>
          <w:b/>
          <w:color w:val="0070C0"/>
          <w:sz w:val="18"/>
          <w:szCs w:val="18"/>
          <w:u w:val="single"/>
        </w:rPr>
      </w:pPr>
    </w:p>
    <w:p w14:paraId="5F01E6E4" w14:textId="77777777" w:rsidR="00455C56" w:rsidRPr="000E72F8" w:rsidRDefault="000D694B">
      <w:pPr>
        <w:spacing w:after="0" w:line="240" w:lineRule="auto"/>
        <w:jc w:val="center"/>
        <w:rPr>
          <w:b/>
          <w:color w:val="0070C0"/>
          <w:sz w:val="18"/>
          <w:szCs w:val="18"/>
          <w:u w:val="single"/>
        </w:rPr>
      </w:pPr>
      <w:r w:rsidRPr="000E72F8">
        <w:rPr>
          <w:b/>
          <w:color w:val="0070C0"/>
          <w:sz w:val="18"/>
          <w:szCs w:val="18"/>
          <w:u w:val="single"/>
        </w:rPr>
        <w:t>Section 1</w:t>
      </w:r>
    </w:p>
    <w:p w14:paraId="670391C4" w14:textId="2CC5DB3A" w:rsidR="00455C56" w:rsidRPr="000E72F8" w:rsidRDefault="000D694B">
      <w:pPr>
        <w:spacing w:after="0" w:line="240" w:lineRule="auto"/>
        <w:rPr>
          <w:b/>
        </w:rPr>
      </w:pPr>
      <w:r w:rsidRPr="000E72F8">
        <w:rPr>
          <w:b/>
        </w:rPr>
        <w:t xml:space="preserve">CFP No. CFP – TUR – 2022 – </w:t>
      </w:r>
      <w:r w:rsidR="00401CC0" w:rsidRPr="000E72F8">
        <w:rPr>
          <w:b/>
        </w:rPr>
        <w:t>03</w:t>
      </w:r>
    </w:p>
    <w:p w14:paraId="0EFBFD59" w14:textId="77777777" w:rsidR="00455C56" w:rsidRPr="000E72F8" w:rsidRDefault="00455C56">
      <w:pPr>
        <w:spacing w:after="0" w:line="240" w:lineRule="auto"/>
      </w:pPr>
    </w:p>
    <w:p w14:paraId="7432FD72" w14:textId="5A02AA71" w:rsidR="00455C56" w:rsidRPr="000E72F8" w:rsidRDefault="00BA467B" w:rsidP="00F57463">
      <w:pPr>
        <w:tabs>
          <w:tab w:val="center" w:pos="4320"/>
          <w:tab w:val="right" w:pos="8640"/>
        </w:tabs>
        <w:spacing w:after="0" w:line="240" w:lineRule="auto"/>
        <w:rPr>
          <w:b/>
          <w:color w:val="0070C0"/>
        </w:rPr>
      </w:pPr>
      <w:r w:rsidRPr="000E72F8">
        <w:rPr>
          <w:b/>
          <w:color w:val="0070C0"/>
        </w:rPr>
        <w:t xml:space="preserve">a. </w:t>
      </w:r>
      <w:r w:rsidR="000D694B" w:rsidRPr="000E72F8">
        <w:rPr>
          <w:b/>
          <w:color w:val="0070C0"/>
        </w:rPr>
        <w:t>CFP letter for Responsible Parties</w:t>
      </w:r>
    </w:p>
    <w:p w14:paraId="6331EE81" w14:textId="77777777" w:rsidR="00455C56" w:rsidRPr="000E72F8" w:rsidRDefault="00455C56">
      <w:pPr>
        <w:spacing w:after="0" w:line="240" w:lineRule="auto"/>
      </w:pPr>
    </w:p>
    <w:p w14:paraId="55AE63F0" w14:textId="77777777" w:rsidR="00A84637" w:rsidRPr="000E72F8" w:rsidRDefault="000D694B" w:rsidP="00A84637">
      <w:pPr>
        <w:spacing w:after="0" w:line="240" w:lineRule="auto"/>
        <w:jc w:val="both"/>
        <w:rPr>
          <w:sz w:val="18"/>
          <w:szCs w:val="18"/>
          <w:lang w:val="en-CA"/>
        </w:rPr>
      </w:pPr>
      <w:r w:rsidRPr="000E72F8">
        <w:rPr>
          <w:sz w:val="18"/>
          <w:szCs w:val="18"/>
        </w:rPr>
        <w:t xml:space="preserve">UN Women plans to engage </w:t>
      </w:r>
      <w:r w:rsidRPr="000E72F8">
        <w:rPr>
          <w:sz w:val="18"/>
          <w:szCs w:val="18"/>
          <w:u w:val="single"/>
        </w:rPr>
        <w:t>Responsible Parties</w:t>
      </w:r>
      <w:r w:rsidRPr="000E72F8">
        <w:rPr>
          <w:sz w:val="18"/>
          <w:szCs w:val="18"/>
        </w:rPr>
        <w:t xml:space="preserve"> as defined in accordance with these documents. </w:t>
      </w:r>
      <w:r w:rsidR="00A84637" w:rsidRPr="000E72F8">
        <w:rPr>
          <w:sz w:val="18"/>
          <w:szCs w:val="18"/>
          <w:lang w:val="en-CA"/>
        </w:rPr>
        <w:t xml:space="preserve">UN Women now invites sealed proposals from qualified proponents to provide the requirements as defined in the UN Women Terms of Reference. </w:t>
      </w:r>
    </w:p>
    <w:p w14:paraId="11CF2E70" w14:textId="1E3CE361" w:rsidR="00455C56" w:rsidRPr="000E72F8" w:rsidRDefault="00455C56" w:rsidP="00A84637">
      <w:pPr>
        <w:spacing w:after="0" w:line="240" w:lineRule="auto"/>
        <w:jc w:val="both"/>
        <w:rPr>
          <w:sz w:val="18"/>
          <w:szCs w:val="18"/>
        </w:rPr>
      </w:pPr>
    </w:p>
    <w:p w14:paraId="54354917" w14:textId="6838FA38" w:rsidR="00455C56" w:rsidRPr="000E72F8" w:rsidRDefault="000D694B">
      <w:pPr>
        <w:spacing w:after="0" w:line="240" w:lineRule="auto"/>
        <w:jc w:val="both"/>
        <w:rPr>
          <w:b/>
          <w:bCs/>
          <w:sz w:val="18"/>
          <w:szCs w:val="18"/>
        </w:rPr>
      </w:pPr>
      <w:r w:rsidRPr="000E72F8">
        <w:rPr>
          <w:sz w:val="18"/>
          <w:szCs w:val="18"/>
        </w:rPr>
        <w:t>Proposals must be received by UN Women at the specified e-mail address not later than T</w:t>
      </w:r>
      <w:r w:rsidR="00336DF7" w:rsidRPr="000E72F8">
        <w:rPr>
          <w:sz w:val="18"/>
          <w:szCs w:val="18"/>
        </w:rPr>
        <w:t xml:space="preserve">ürkiye </w:t>
      </w:r>
      <w:r w:rsidRPr="00E27CA6">
        <w:rPr>
          <w:b/>
          <w:bCs/>
          <w:sz w:val="18"/>
          <w:szCs w:val="18"/>
        </w:rPr>
        <w:t>midnight time</w:t>
      </w:r>
      <w:r w:rsidR="00817EE3" w:rsidRPr="00E27CA6">
        <w:rPr>
          <w:b/>
          <w:bCs/>
          <w:sz w:val="18"/>
          <w:szCs w:val="18"/>
        </w:rPr>
        <w:t xml:space="preserve"> (23:59)</w:t>
      </w:r>
      <w:r w:rsidRPr="00E27CA6">
        <w:rPr>
          <w:b/>
          <w:bCs/>
          <w:sz w:val="18"/>
          <w:szCs w:val="18"/>
        </w:rPr>
        <w:t xml:space="preserve"> on </w:t>
      </w:r>
      <w:r w:rsidR="00C6694F" w:rsidRPr="00E27CA6">
        <w:rPr>
          <w:b/>
          <w:bCs/>
          <w:sz w:val="18"/>
          <w:szCs w:val="18"/>
        </w:rPr>
        <w:t>29 September</w:t>
      </w:r>
      <w:r w:rsidR="006A222F" w:rsidRPr="00E27CA6">
        <w:rPr>
          <w:b/>
          <w:bCs/>
          <w:sz w:val="18"/>
          <w:szCs w:val="18"/>
        </w:rPr>
        <w:t xml:space="preserve"> </w:t>
      </w:r>
      <w:r w:rsidRPr="00E27CA6">
        <w:rPr>
          <w:b/>
          <w:bCs/>
          <w:sz w:val="18"/>
          <w:szCs w:val="18"/>
        </w:rPr>
        <w:t>2022.</w:t>
      </w:r>
    </w:p>
    <w:p w14:paraId="1B41DF5C" w14:textId="77777777" w:rsidR="00455C56" w:rsidRPr="000E72F8" w:rsidRDefault="00455C56">
      <w:pPr>
        <w:spacing w:after="0" w:line="240" w:lineRule="auto"/>
        <w:rPr>
          <w:sz w:val="18"/>
          <w:szCs w:val="18"/>
        </w:rPr>
      </w:pPr>
    </w:p>
    <w:p w14:paraId="49228465" w14:textId="04DD3344" w:rsidR="00455C56" w:rsidRPr="000E72F8" w:rsidRDefault="000D694B">
      <w:pPr>
        <w:spacing w:after="0" w:line="240" w:lineRule="auto"/>
        <w:rPr>
          <w:sz w:val="18"/>
          <w:szCs w:val="18"/>
        </w:rPr>
      </w:pPr>
      <w:r w:rsidRPr="000E72F8">
        <w:rPr>
          <w:b/>
          <w:bCs/>
          <w:sz w:val="18"/>
          <w:szCs w:val="18"/>
        </w:rPr>
        <w:t xml:space="preserve">The budget range for this proposal should be equivalent to </w:t>
      </w:r>
      <w:r w:rsidRPr="00E27CA6">
        <w:rPr>
          <w:b/>
          <w:bCs/>
          <w:sz w:val="18"/>
          <w:szCs w:val="18"/>
        </w:rPr>
        <w:t xml:space="preserve">maximum USD </w:t>
      </w:r>
      <w:r w:rsidR="00F10929" w:rsidRPr="00E27CA6">
        <w:rPr>
          <w:b/>
          <w:bCs/>
          <w:sz w:val="18"/>
          <w:szCs w:val="18"/>
        </w:rPr>
        <w:t>1</w:t>
      </w:r>
      <w:r w:rsidR="00E71A72" w:rsidRPr="00E27CA6">
        <w:rPr>
          <w:b/>
          <w:bCs/>
          <w:sz w:val="18"/>
          <w:szCs w:val="18"/>
        </w:rPr>
        <w:t>4</w:t>
      </w:r>
      <w:r w:rsidR="003E227B" w:rsidRPr="00E27CA6">
        <w:rPr>
          <w:b/>
          <w:bCs/>
          <w:sz w:val="18"/>
          <w:szCs w:val="18"/>
        </w:rPr>
        <w:t>0</w:t>
      </w:r>
      <w:r w:rsidRPr="00E27CA6">
        <w:rPr>
          <w:b/>
          <w:bCs/>
          <w:sz w:val="18"/>
          <w:szCs w:val="18"/>
        </w:rPr>
        <w:t>,000</w:t>
      </w:r>
      <w:r w:rsidR="00CB0FCC" w:rsidRPr="000E72F8">
        <w:rPr>
          <w:b/>
          <w:bCs/>
          <w:sz w:val="18"/>
          <w:szCs w:val="18"/>
          <w:vertAlign w:val="superscript"/>
          <w:lang w:val="en-CA"/>
        </w:rPr>
        <w:footnoteReference w:id="1"/>
      </w:r>
      <w:r w:rsidRPr="000E72F8">
        <w:rPr>
          <w:b/>
          <w:bCs/>
          <w:sz w:val="18"/>
          <w:szCs w:val="18"/>
        </w:rPr>
        <w:t xml:space="preserve">, to be submitted in Turkish Liras as per the latest UN Operational Rates of Exchange available at </w:t>
      </w:r>
      <w:hyperlink r:id="rId12">
        <w:r w:rsidRPr="000E72F8">
          <w:rPr>
            <w:b/>
            <w:bCs/>
            <w:color w:val="0563C1"/>
            <w:sz w:val="18"/>
            <w:szCs w:val="18"/>
            <w:u w:val="single"/>
          </w:rPr>
          <w:t>https://treasury.un.org/operationalrates/OperationalRates.php</w:t>
        </w:r>
      </w:hyperlink>
      <w:r w:rsidRPr="000E72F8">
        <w:rPr>
          <w:b/>
          <w:bCs/>
          <w:sz w:val="18"/>
          <w:szCs w:val="18"/>
        </w:rPr>
        <w:t xml:space="preserve"> .</w:t>
      </w:r>
      <w:r w:rsidRPr="000E72F8">
        <w:rPr>
          <w:sz w:val="18"/>
          <w:szCs w:val="18"/>
        </w:rPr>
        <w:t xml:space="preserve"> </w:t>
      </w:r>
    </w:p>
    <w:p w14:paraId="7D7297E5" w14:textId="77777777" w:rsidR="007E24DA" w:rsidRPr="000E72F8" w:rsidRDefault="007E24DA">
      <w:pPr>
        <w:tabs>
          <w:tab w:val="left" w:pos="-720"/>
          <w:tab w:val="left" w:pos="1440"/>
        </w:tabs>
        <w:spacing w:after="0" w:line="240" w:lineRule="auto"/>
        <w:rPr>
          <w:sz w:val="18"/>
          <w:szCs w:val="18"/>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410"/>
      </w:tblGrid>
      <w:tr w:rsidR="007E24DA" w:rsidRPr="000E72F8" w14:paraId="3484F352" w14:textId="77777777" w:rsidTr="00A97DA1">
        <w:trPr>
          <w:trHeight w:val="446"/>
        </w:trPr>
        <w:tc>
          <w:tcPr>
            <w:tcW w:w="4500" w:type="dxa"/>
            <w:tcBorders>
              <w:bottom w:val="nil"/>
            </w:tcBorders>
            <w:shd w:val="clear" w:color="auto" w:fill="D5DCE4"/>
          </w:tcPr>
          <w:p w14:paraId="303A3742" w14:textId="3A3953FD" w:rsidR="007E24DA" w:rsidRPr="000E72F8" w:rsidRDefault="007E24DA" w:rsidP="00236061">
            <w:pPr>
              <w:tabs>
                <w:tab w:val="left" w:pos="-720"/>
                <w:tab w:val="left" w:pos="1440"/>
              </w:tabs>
              <w:suppressAutoHyphens/>
              <w:spacing w:after="0" w:line="240" w:lineRule="auto"/>
              <w:rPr>
                <w:b/>
                <w:spacing w:val="-2"/>
                <w:sz w:val="18"/>
                <w:szCs w:val="18"/>
                <w:lang w:val="en-CA" w:eastAsia="en-GB"/>
              </w:rPr>
            </w:pPr>
            <w:r w:rsidRPr="000E72F8">
              <w:rPr>
                <w:b/>
                <w:spacing w:val="-2"/>
                <w:sz w:val="18"/>
                <w:szCs w:val="18"/>
                <w:lang w:val="en-CA" w:eastAsia="en-GB"/>
              </w:rPr>
              <w:t xml:space="preserve">This UN Women Call </w:t>
            </w:r>
            <w:r w:rsidR="00D95798" w:rsidRPr="000E72F8">
              <w:rPr>
                <w:b/>
                <w:spacing w:val="-2"/>
                <w:sz w:val="18"/>
                <w:szCs w:val="18"/>
                <w:lang w:val="en-CA" w:eastAsia="en-GB"/>
              </w:rPr>
              <w:t>for</w:t>
            </w:r>
            <w:r w:rsidRPr="000E72F8">
              <w:rPr>
                <w:b/>
                <w:spacing w:val="-2"/>
                <w:sz w:val="18"/>
                <w:szCs w:val="18"/>
                <w:lang w:val="en-CA" w:eastAsia="en-GB"/>
              </w:rPr>
              <w:t xml:space="preserve"> Proposals consists of </w:t>
            </w:r>
            <w:r w:rsidRPr="000E72F8">
              <w:rPr>
                <w:b/>
                <w:spacing w:val="-2"/>
                <w:sz w:val="18"/>
                <w:szCs w:val="18"/>
                <w:u w:val="single"/>
                <w:lang w:val="en-CA" w:eastAsia="en-GB"/>
              </w:rPr>
              <w:t xml:space="preserve">two </w:t>
            </w:r>
            <w:r w:rsidRPr="000E72F8">
              <w:rPr>
                <w:b/>
                <w:spacing w:val="-2"/>
                <w:sz w:val="18"/>
                <w:szCs w:val="18"/>
                <w:lang w:val="en-CA" w:eastAsia="en-GB"/>
              </w:rPr>
              <w:t>sections:</w:t>
            </w:r>
          </w:p>
        </w:tc>
        <w:tc>
          <w:tcPr>
            <w:tcW w:w="4410" w:type="dxa"/>
            <w:tcBorders>
              <w:bottom w:val="nil"/>
            </w:tcBorders>
            <w:shd w:val="clear" w:color="auto" w:fill="D5DCE4"/>
          </w:tcPr>
          <w:p w14:paraId="4466BD9C" w14:textId="77777777" w:rsidR="007E24DA" w:rsidRPr="000E72F8" w:rsidRDefault="007E24DA" w:rsidP="00236061">
            <w:pPr>
              <w:tabs>
                <w:tab w:val="left" w:pos="-720"/>
                <w:tab w:val="left" w:pos="1440"/>
              </w:tabs>
              <w:suppressAutoHyphens/>
              <w:spacing w:after="0" w:line="240" w:lineRule="auto"/>
              <w:jc w:val="center"/>
              <w:rPr>
                <w:b/>
                <w:spacing w:val="-2"/>
                <w:sz w:val="18"/>
                <w:szCs w:val="18"/>
                <w:lang w:val="en-CA" w:eastAsia="en-GB"/>
              </w:rPr>
            </w:pPr>
            <w:r w:rsidRPr="000E72F8">
              <w:rPr>
                <w:b/>
                <w:spacing w:val="-2"/>
                <w:sz w:val="18"/>
                <w:szCs w:val="18"/>
                <w:lang w:val="en-CA" w:eastAsia="en-GB"/>
              </w:rPr>
              <w:t>Documents to be completed by proponents and returned as part of their proposal (mandatory)</w:t>
            </w:r>
          </w:p>
        </w:tc>
      </w:tr>
      <w:tr w:rsidR="007E24DA" w:rsidRPr="000E72F8" w14:paraId="42220C06" w14:textId="77777777" w:rsidTr="00A97DA1">
        <w:trPr>
          <w:trHeight w:val="230"/>
        </w:trPr>
        <w:tc>
          <w:tcPr>
            <w:tcW w:w="4500" w:type="dxa"/>
            <w:tcBorders>
              <w:top w:val="nil"/>
              <w:left w:val="single" w:sz="4" w:space="0" w:color="auto"/>
              <w:bottom w:val="nil"/>
              <w:right w:val="single" w:sz="4" w:space="0" w:color="auto"/>
            </w:tcBorders>
            <w:shd w:val="clear" w:color="auto" w:fill="auto"/>
          </w:tcPr>
          <w:p w14:paraId="6B776EF9" w14:textId="77777777" w:rsidR="007E24DA" w:rsidRPr="000E72F8" w:rsidRDefault="007E24DA" w:rsidP="00236061">
            <w:pPr>
              <w:tabs>
                <w:tab w:val="left" w:pos="-720"/>
                <w:tab w:val="left" w:pos="1440"/>
              </w:tabs>
              <w:suppressAutoHyphens/>
              <w:spacing w:after="0" w:line="240" w:lineRule="auto"/>
              <w:jc w:val="both"/>
              <w:rPr>
                <w:b/>
                <w:color w:val="0070C0"/>
                <w:spacing w:val="-2"/>
                <w:sz w:val="18"/>
                <w:szCs w:val="18"/>
                <w:u w:val="single"/>
                <w:lang w:val="en-CA" w:eastAsia="en-GB"/>
              </w:rPr>
            </w:pPr>
            <w:r w:rsidRPr="000E72F8">
              <w:rPr>
                <w:b/>
                <w:color w:val="0070C0"/>
                <w:spacing w:val="-2"/>
                <w:sz w:val="18"/>
                <w:szCs w:val="18"/>
                <w:u w:val="single"/>
                <w:lang w:val="en-CA" w:eastAsia="en-GB"/>
              </w:rPr>
              <w:t xml:space="preserve">Section 1 </w:t>
            </w:r>
          </w:p>
          <w:p w14:paraId="5FE92CA8" w14:textId="77777777" w:rsidR="007E24DA" w:rsidRPr="000E72F8" w:rsidRDefault="007E24DA" w:rsidP="00B03F73">
            <w:pPr>
              <w:numPr>
                <w:ilvl w:val="0"/>
                <w:numId w:val="40"/>
              </w:numPr>
              <w:spacing w:after="0" w:line="240" w:lineRule="auto"/>
              <w:contextualSpacing/>
              <w:jc w:val="both"/>
              <w:rPr>
                <w:spacing w:val="-2"/>
                <w:sz w:val="18"/>
                <w:szCs w:val="18"/>
                <w:lang w:val="en-CA" w:eastAsia="en-GB"/>
              </w:rPr>
            </w:pPr>
            <w:r w:rsidRPr="000E72F8">
              <w:rPr>
                <w:spacing w:val="-2"/>
                <w:sz w:val="18"/>
                <w:szCs w:val="18"/>
                <w:lang w:val="en-CA" w:eastAsia="en-GB"/>
              </w:rPr>
              <w:t>CFP Letter for Responsible Parties</w:t>
            </w:r>
          </w:p>
          <w:p w14:paraId="0F631FF2" w14:textId="77777777" w:rsidR="007E24DA" w:rsidRPr="000E72F8" w:rsidRDefault="007E24DA" w:rsidP="00B03F73">
            <w:pPr>
              <w:numPr>
                <w:ilvl w:val="0"/>
                <w:numId w:val="40"/>
              </w:numPr>
              <w:spacing w:after="0" w:line="240" w:lineRule="auto"/>
              <w:contextualSpacing/>
              <w:jc w:val="both"/>
              <w:rPr>
                <w:spacing w:val="-2"/>
                <w:sz w:val="18"/>
                <w:szCs w:val="18"/>
                <w:lang w:val="en-CA" w:eastAsia="en-GB"/>
              </w:rPr>
            </w:pPr>
            <w:r w:rsidRPr="000E72F8">
              <w:rPr>
                <w:spacing w:val="-2"/>
                <w:sz w:val="18"/>
                <w:szCs w:val="18"/>
                <w:lang w:val="en-CA" w:eastAsia="en-GB"/>
              </w:rPr>
              <w:t>Proposal Data Sheet for Responsible Parties</w:t>
            </w:r>
          </w:p>
          <w:p w14:paraId="68CD4481" w14:textId="77777777" w:rsidR="007E24DA" w:rsidRPr="000E72F8" w:rsidRDefault="007E24DA" w:rsidP="00B03F73">
            <w:pPr>
              <w:numPr>
                <w:ilvl w:val="0"/>
                <w:numId w:val="40"/>
              </w:numPr>
              <w:spacing w:after="0" w:line="240" w:lineRule="auto"/>
              <w:contextualSpacing/>
              <w:jc w:val="both"/>
              <w:rPr>
                <w:spacing w:val="-2"/>
                <w:sz w:val="18"/>
                <w:szCs w:val="18"/>
                <w:lang w:val="en-CA" w:eastAsia="en-GB"/>
              </w:rPr>
            </w:pPr>
            <w:r w:rsidRPr="000E72F8">
              <w:rPr>
                <w:spacing w:val="-2"/>
                <w:sz w:val="18"/>
                <w:szCs w:val="18"/>
                <w:lang w:val="en-CA" w:eastAsia="en-GB"/>
              </w:rPr>
              <w:t>UN Women Terms of Reference</w:t>
            </w:r>
          </w:p>
          <w:p w14:paraId="25C9EE8B" w14:textId="77777777" w:rsidR="007E24DA" w:rsidRPr="000E72F8" w:rsidRDefault="007E24DA" w:rsidP="00B03F73">
            <w:pPr>
              <w:numPr>
                <w:ilvl w:val="0"/>
                <w:numId w:val="40"/>
              </w:numPr>
              <w:spacing w:after="0" w:line="240" w:lineRule="auto"/>
              <w:contextualSpacing/>
              <w:jc w:val="both"/>
              <w:rPr>
                <w:spacing w:val="-3"/>
                <w:sz w:val="18"/>
                <w:szCs w:val="18"/>
                <w:lang w:val="en-CA" w:eastAsia="en-GB"/>
              </w:rPr>
            </w:pPr>
            <w:r w:rsidRPr="000E72F8">
              <w:rPr>
                <w:spacing w:val="-3"/>
                <w:sz w:val="18"/>
                <w:szCs w:val="18"/>
                <w:lang w:val="en-CA" w:eastAsia="en-GB"/>
              </w:rPr>
              <w:t>Acceptance of the terms and conditions outlined in the template Partner Agreement</w:t>
            </w:r>
          </w:p>
          <w:p w14:paraId="4ED110A1" w14:textId="77777777" w:rsidR="007E24DA" w:rsidRPr="000E72F8" w:rsidRDefault="007E24DA" w:rsidP="00B03F73">
            <w:pPr>
              <w:numPr>
                <w:ilvl w:val="0"/>
                <w:numId w:val="40"/>
              </w:numPr>
              <w:spacing w:after="0" w:line="240" w:lineRule="auto"/>
              <w:contextualSpacing/>
              <w:jc w:val="both"/>
              <w:rPr>
                <w:spacing w:val="-3"/>
                <w:sz w:val="18"/>
                <w:szCs w:val="18"/>
                <w:lang w:val="en-CA" w:eastAsia="en-GB"/>
              </w:rPr>
            </w:pPr>
            <w:r w:rsidRPr="000E72F8">
              <w:rPr>
                <w:b/>
                <w:bCs/>
                <w:spacing w:val="-3"/>
                <w:sz w:val="18"/>
                <w:szCs w:val="18"/>
                <w:lang w:val="en-CA" w:eastAsia="en-GB"/>
              </w:rPr>
              <w:t>Annex B-1</w:t>
            </w:r>
            <w:r w:rsidRPr="000E72F8">
              <w:rPr>
                <w:spacing w:val="-3"/>
                <w:sz w:val="18"/>
                <w:szCs w:val="18"/>
                <w:lang w:val="en-CA" w:eastAsia="en-GB"/>
              </w:rPr>
              <w:t xml:space="preserve"> Mandatory Requirements/Pre-Qualification </w:t>
            </w:r>
          </w:p>
          <w:p w14:paraId="4577CAED" w14:textId="77777777" w:rsidR="007E24DA" w:rsidRPr="000E72F8" w:rsidRDefault="007E24DA" w:rsidP="0070092F">
            <w:pPr>
              <w:spacing w:after="0" w:line="240" w:lineRule="auto"/>
              <w:ind w:left="720"/>
              <w:contextualSpacing/>
              <w:jc w:val="both"/>
              <w:rPr>
                <w:rFonts w:cs="Times New Roman"/>
                <w:sz w:val="18"/>
                <w:szCs w:val="18"/>
                <w:lang w:val="en-CA" w:eastAsia="en-GB"/>
              </w:rPr>
            </w:pPr>
            <w:r w:rsidRPr="000E72F8">
              <w:rPr>
                <w:spacing w:val="-3"/>
                <w:sz w:val="18"/>
                <w:szCs w:val="18"/>
                <w:lang w:val="en-CA" w:eastAsia="en-GB"/>
              </w:rPr>
              <w:t>Criteria and Contractual Aspects</w:t>
            </w:r>
          </w:p>
        </w:tc>
        <w:tc>
          <w:tcPr>
            <w:tcW w:w="4410" w:type="dxa"/>
            <w:tcBorders>
              <w:top w:val="nil"/>
              <w:left w:val="single" w:sz="4" w:space="0" w:color="auto"/>
              <w:bottom w:val="nil"/>
              <w:right w:val="single" w:sz="4" w:space="0" w:color="auto"/>
            </w:tcBorders>
            <w:shd w:val="clear" w:color="auto" w:fill="auto"/>
          </w:tcPr>
          <w:p w14:paraId="1FB0C928" w14:textId="77777777" w:rsidR="007E24DA" w:rsidRPr="000E72F8" w:rsidRDefault="007E24DA" w:rsidP="00236061">
            <w:pPr>
              <w:tabs>
                <w:tab w:val="left" w:pos="-720"/>
                <w:tab w:val="left" w:pos="1440"/>
              </w:tabs>
              <w:suppressAutoHyphens/>
              <w:spacing w:after="0" w:line="240" w:lineRule="auto"/>
              <w:jc w:val="both"/>
              <w:rPr>
                <w:b/>
                <w:spacing w:val="-2"/>
                <w:sz w:val="18"/>
                <w:szCs w:val="18"/>
                <w:lang w:val="en-CA" w:eastAsia="en-GB"/>
              </w:rPr>
            </w:pPr>
          </w:p>
          <w:p w14:paraId="57EC11C5" w14:textId="236EAB08" w:rsidR="00B15768" w:rsidRPr="000E72F8" w:rsidRDefault="00B15768" w:rsidP="00E31EE7">
            <w:pPr>
              <w:tabs>
                <w:tab w:val="left" w:pos="-720"/>
                <w:tab w:val="left" w:pos="1440"/>
              </w:tabs>
              <w:suppressAutoHyphens/>
              <w:ind w:left="144"/>
              <w:jc w:val="both"/>
              <w:rPr>
                <w:spacing w:val="-2"/>
                <w:sz w:val="18"/>
                <w:szCs w:val="18"/>
                <w:lang w:val="en-CA"/>
              </w:rPr>
            </w:pPr>
            <w:r w:rsidRPr="000E72F8">
              <w:rPr>
                <w:b/>
                <w:spacing w:val="-2"/>
                <w:sz w:val="18"/>
                <w:szCs w:val="18"/>
                <w:lang w:val="en-CA"/>
              </w:rPr>
              <w:t>Annex B-1</w:t>
            </w:r>
            <w:r w:rsidR="00B605E5" w:rsidRPr="000E72F8">
              <w:rPr>
                <w:b/>
                <w:spacing w:val="-2"/>
                <w:sz w:val="18"/>
                <w:szCs w:val="18"/>
                <w:lang w:val="en-CA"/>
              </w:rPr>
              <w:t xml:space="preserve"> </w:t>
            </w:r>
            <w:r w:rsidRPr="000E72F8">
              <w:rPr>
                <w:spacing w:val="-2"/>
                <w:sz w:val="18"/>
                <w:szCs w:val="18"/>
                <w:lang w:val="en-CA"/>
              </w:rPr>
              <w:t>Mandatory Requirements/Pre-Qualification Criteria and Contractual Aspects</w:t>
            </w:r>
          </w:p>
          <w:p w14:paraId="130F043B" w14:textId="77777777" w:rsidR="007E24DA" w:rsidRPr="000E72F8" w:rsidRDefault="007E24DA" w:rsidP="00236061">
            <w:pPr>
              <w:tabs>
                <w:tab w:val="left" w:pos="-720"/>
                <w:tab w:val="left" w:pos="1440"/>
              </w:tabs>
              <w:suppressAutoHyphens/>
              <w:spacing w:after="0" w:line="240" w:lineRule="auto"/>
              <w:jc w:val="both"/>
              <w:rPr>
                <w:spacing w:val="-2"/>
                <w:sz w:val="18"/>
                <w:szCs w:val="18"/>
                <w:lang w:val="en-CA" w:eastAsia="en-GB"/>
              </w:rPr>
            </w:pPr>
          </w:p>
        </w:tc>
      </w:tr>
      <w:tr w:rsidR="007E24DA" w:rsidRPr="000E72F8" w14:paraId="00AE7CEF" w14:textId="77777777" w:rsidTr="00A97DA1">
        <w:trPr>
          <w:trHeight w:val="467"/>
        </w:trPr>
        <w:tc>
          <w:tcPr>
            <w:tcW w:w="4500" w:type="dxa"/>
            <w:tcBorders>
              <w:top w:val="single" w:sz="4" w:space="0" w:color="auto"/>
              <w:left w:val="single" w:sz="4" w:space="0" w:color="auto"/>
              <w:bottom w:val="single" w:sz="4" w:space="0" w:color="auto"/>
              <w:right w:val="single" w:sz="4" w:space="0" w:color="auto"/>
            </w:tcBorders>
            <w:shd w:val="clear" w:color="auto" w:fill="auto"/>
          </w:tcPr>
          <w:p w14:paraId="2F340BB0" w14:textId="77777777" w:rsidR="007E24DA" w:rsidRPr="000E72F8" w:rsidRDefault="007E24DA" w:rsidP="00236061">
            <w:pPr>
              <w:tabs>
                <w:tab w:val="left" w:pos="-720"/>
                <w:tab w:val="left" w:pos="1440"/>
              </w:tabs>
              <w:suppressAutoHyphens/>
              <w:spacing w:after="0" w:line="240" w:lineRule="auto"/>
              <w:jc w:val="both"/>
              <w:rPr>
                <w:b/>
                <w:color w:val="0070C0"/>
                <w:spacing w:val="-2"/>
                <w:sz w:val="18"/>
                <w:szCs w:val="18"/>
                <w:u w:val="single"/>
                <w:lang w:val="en-CA" w:eastAsia="en-GB"/>
              </w:rPr>
            </w:pPr>
            <w:r w:rsidRPr="000E72F8">
              <w:rPr>
                <w:b/>
                <w:color w:val="0070C0"/>
                <w:spacing w:val="-2"/>
                <w:sz w:val="18"/>
                <w:szCs w:val="18"/>
                <w:u w:val="single"/>
                <w:lang w:val="en-CA" w:eastAsia="en-GB"/>
              </w:rPr>
              <w:t>Section 2</w:t>
            </w:r>
          </w:p>
          <w:p w14:paraId="7AB119AE" w14:textId="73A61B71" w:rsidR="007E24DA" w:rsidRPr="000E72F8" w:rsidRDefault="0070092F" w:rsidP="005C6A99">
            <w:pPr>
              <w:tabs>
                <w:tab w:val="left" w:pos="-720"/>
                <w:tab w:val="left" w:pos="1440"/>
              </w:tabs>
              <w:suppressAutoHyphens/>
              <w:spacing w:after="0" w:line="240" w:lineRule="auto"/>
              <w:ind w:left="360"/>
              <w:contextualSpacing/>
              <w:jc w:val="both"/>
              <w:rPr>
                <w:b/>
                <w:color w:val="0070C0"/>
                <w:spacing w:val="-2"/>
                <w:sz w:val="18"/>
                <w:szCs w:val="18"/>
                <w:u w:val="single"/>
                <w:lang w:val="en-CA" w:eastAsia="en-GB"/>
              </w:rPr>
            </w:pPr>
            <w:r w:rsidRPr="000E72F8">
              <w:rPr>
                <w:spacing w:val="-2"/>
                <w:sz w:val="18"/>
                <w:szCs w:val="18"/>
                <w:lang w:val="en-CA" w:eastAsia="en-GB"/>
              </w:rPr>
              <w:t xml:space="preserve">a. </w:t>
            </w:r>
            <w:r w:rsidR="007E24DA" w:rsidRPr="000E72F8">
              <w:rPr>
                <w:spacing w:val="-2"/>
                <w:sz w:val="18"/>
                <w:szCs w:val="18"/>
                <w:lang w:val="en-CA" w:eastAsia="en-GB"/>
              </w:rPr>
              <w:t>Instructions to Proponents, which includes the following:</w:t>
            </w:r>
          </w:p>
          <w:p w14:paraId="773311A2" w14:textId="77777777" w:rsidR="007E24DA" w:rsidRPr="000E72F8"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0E72F8">
              <w:rPr>
                <w:b/>
                <w:spacing w:val="-2"/>
                <w:sz w:val="18"/>
                <w:szCs w:val="18"/>
                <w:lang w:val="en-CA" w:eastAsia="en-GB"/>
              </w:rPr>
              <w:t xml:space="preserve">Annex B-2 </w:t>
            </w:r>
            <w:r w:rsidRPr="000E72F8">
              <w:rPr>
                <w:bCs/>
                <w:spacing w:val="-2"/>
                <w:sz w:val="18"/>
                <w:szCs w:val="18"/>
                <w:lang w:val="en-CA" w:eastAsia="en-GB"/>
              </w:rPr>
              <w:t>Template for Proposal Submission</w:t>
            </w:r>
          </w:p>
          <w:p w14:paraId="7D386391" w14:textId="77777777" w:rsidR="007E24DA" w:rsidRPr="000E72F8"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0E72F8">
              <w:rPr>
                <w:b/>
                <w:spacing w:val="-2"/>
                <w:sz w:val="18"/>
                <w:szCs w:val="18"/>
                <w:lang w:val="en-CA" w:eastAsia="en-GB"/>
              </w:rPr>
              <w:t xml:space="preserve">Annex B-3 </w:t>
            </w:r>
            <w:r w:rsidRPr="000E72F8">
              <w:rPr>
                <w:bCs/>
                <w:spacing w:val="-2"/>
                <w:sz w:val="18"/>
                <w:szCs w:val="18"/>
                <w:lang w:val="en-CA" w:eastAsia="en-GB"/>
              </w:rPr>
              <w:t>Format of Resume for Proposed Personnel</w:t>
            </w:r>
          </w:p>
          <w:p w14:paraId="7750AB48" w14:textId="77777777" w:rsidR="007E24DA" w:rsidRPr="000E72F8" w:rsidRDefault="007E24DA" w:rsidP="00236061">
            <w:pPr>
              <w:tabs>
                <w:tab w:val="left" w:pos="-720"/>
                <w:tab w:val="left" w:pos="1440"/>
              </w:tabs>
              <w:suppressAutoHyphens/>
              <w:spacing w:after="0" w:line="240" w:lineRule="auto"/>
              <w:ind w:left="360"/>
              <w:contextualSpacing/>
              <w:jc w:val="both"/>
              <w:rPr>
                <w:bCs/>
                <w:spacing w:val="-2"/>
                <w:sz w:val="18"/>
                <w:szCs w:val="18"/>
                <w:lang w:val="en-CA" w:eastAsia="en-GB"/>
              </w:rPr>
            </w:pPr>
            <w:r w:rsidRPr="000E72F8">
              <w:rPr>
                <w:b/>
                <w:spacing w:val="-2"/>
                <w:sz w:val="18"/>
                <w:szCs w:val="18"/>
                <w:lang w:val="en-CA" w:eastAsia="en-GB"/>
              </w:rPr>
              <w:t xml:space="preserve">Annex B-4 </w:t>
            </w:r>
            <w:r w:rsidRPr="000E72F8">
              <w:rPr>
                <w:bCs/>
                <w:spacing w:val="-2"/>
                <w:sz w:val="18"/>
                <w:szCs w:val="18"/>
                <w:lang w:val="en-CA" w:eastAsia="en-GB"/>
              </w:rPr>
              <w:t>Capacity Assessment Minimum Documents</w:t>
            </w:r>
          </w:p>
          <w:p w14:paraId="6CC7E1DD" w14:textId="77777777" w:rsidR="00486945" w:rsidRPr="000E72F8" w:rsidRDefault="007E24DA" w:rsidP="00236061">
            <w:pPr>
              <w:tabs>
                <w:tab w:val="left" w:pos="-720"/>
                <w:tab w:val="left" w:pos="1440"/>
              </w:tabs>
              <w:suppressAutoHyphens/>
              <w:spacing w:after="0" w:line="240" w:lineRule="auto"/>
              <w:ind w:left="360"/>
              <w:contextualSpacing/>
              <w:jc w:val="both"/>
              <w:rPr>
                <w:b/>
                <w:spacing w:val="-2"/>
                <w:sz w:val="18"/>
                <w:szCs w:val="18"/>
                <w:lang w:val="en-CA" w:eastAsia="en-GB"/>
              </w:rPr>
            </w:pPr>
            <w:r w:rsidRPr="000E72F8">
              <w:rPr>
                <w:b/>
                <w:spacing w:val="-2"/>
                <w:sz w:val="18"/>
                <w:szCs w:val="18"/>
                <w:lang w:val="en-CA" w:eastAsia="en-GB"/>
              </w:rPr>
              <w:t xml:space="preserve">Annex B-5 </w:t>
            </w:r>
            <w:r w:rsidRPr="000E72F8">
              <w:rPr>
                <w:bCs/>
                <w:spacing w:val="-2"/>
                <w:sz w:val="18"/>
                <w:szCs w:val="18"/>
                <w:lang w:val="en-CA" w:eastAsia="en-GB"/>
              </w:rPr>
              <w:t xml:space="preserve">UN Women template Partner Agreement </w:t>
            </w:r>
          </w:p>
          <w:p w14:paraId="4B30CD1A" w14:textId="77777777" w:rsidR="007E24DA" w:rsidRPr="000E72F8" w:rsidRDefault="007E24DA" w:rsidP="00236061">
            <w:pPr>
              <w:tabs>
                <w:tab w:val="left" w:pos="-720"/>
                <w:tab w:val="left" w:pos="1440"/>
              </w:tabs>
              <w:suppressAutoHyphens/>
              <w:spacing w:after="0" w:line="240" w:lineRule="auto"/>
              <w:ind w:left="360"/>
              <w:contextualSpacing/>
              <w:jc w:val="both"/>
              <w:rPr>
                <w:bCs/>
                <w:spacing w:val="-2"/>
                <w:sz w:val="18"/>
                <w:szCs w:val="18"/>
                <w:lang w:val="en-CA" w:eastAsia="en-GB"/>
              </w:rPr>
            </w:pPr>
            <w:r w:rsidRPr="000E72F8">
              <w:rPr>
                <w:b/>
                <w:spacing w:val="-2"/>
                <w:sz w:val="18"/>
                <w:szCs w:val="18"/>
                <w:lang w:val="en-CA" w:eastAsia="en-GB"/>
              </w:rPr>
              <w:t>Annex B-6</w:t>
            </w:r>
            <w:r w:rsidRPr="000E72F8">
              <w:rPr>
                <w:spacing w:val="-2"/>
                <w:sz w:val="18"/>
                <w:szCs w:val="18"/>
                <w:lang w:val="en-CA" w:eastAsia="en-GB"/>
              </w:rPr>
              <w:t xml:space="preserve"> UN Women Anti-Fraud Policy</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A3934FD" w14:textId="77777777" w:rsidR="007E24DA" w:rsidRPr="000E72F8" w:rsidRDefault="007E24DA" w:rsidP="00236061">
            <w:pPr>
              <w:tabs>
                <w:tab w:val="left" w:pos="-720"/>
                <w:tab w:val="left" w:pos="1440"/>
              </w:tabs>
              <w:suppressAutoHyphens/>
              <w:spacing w:after="0" w:line="240" w:lineRule="auto"/>
              <w:jc w:val="both"/>
              <w:rPr>
                <w:spacing w:val="-2"/>
                <w:sz w:val="18"/>
                <w:szCs w:val="18"/>
                <w:lang w:val="en-CA" w:eastAsia="en-GB"/>
              </w:rPr>
            </w:pPr>
          </w:p>
          <w:p w14:paraId="6FB29FE1" w14:textId="77777777" w:rsidR="007E24DA" w:rsidRPr="000E72F8"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0E72F8">
              <w:rPr>
                <w:b/>
                <w:spacing w:val="-2"/>
                <w:sz w:val="18"/>
                <w:szCs w:val="18"/>
                <w:lang w:val="en-CA" w:eastAsia="en-GB"/>
              </w:rPr>
              <w:t>Annex B-2</w:t>
            </w:r>
            <w:r w:rsidRPr="000E72F8">
              <w:rPr>
                <w:spacing w:val="-2"/>
                <w:sz w:val="18"/>
                <w:szCs w:val="18"/>
                <w:lang w:val="en-CA" w:eastAsia="en-GB"/>
              </w:rPr>
              <w:t xml:space="preserve"> Template for Proposal Submission</w:t>
            </w:r>
          </w:p>
          <w:p w14:paraId="32AC7001" w14:textId="77777777" w:rsidR="007E24DA" w:rsidRPr="000E72F8"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0E72F8">
              <w:rPr>
                <w:b/>
                <w:spacing w:val="-2"/>
                <w:sz w:val="18"/>
                <w:szCs w:val="18"/>
                <w:lang w:val="en-CA" w:eastAsia="en-GB"/>
              </w:rPr>
              <w:t>Annex B-3</w:t>
            </w:r>
            <w:r w:rsidRPr="000E72F8">
              <w:rPr>
                <w:spacing w:val="-2"/>
                <w:sz w:val="18"/>
                <w:szCs w:val="18"/>
                <w:lang w:val="en-CA" w:eastAsia="en-GB"/>
              </w:rPr>
              <w:t xml:space="preserve"> Format of Resume for Proposed Personnel</w:t>
            </w:r>
          </w:p>
          <w:p w14:paraId="1C51942E" w14:textId="77777777" w:rsidR="007E24DA" w:rsidRPr="000E72F8" w:rsidRDefault="007E24DA" w:rsidP="00D31FFD">
            <w:pPr>
              <w:tabs>
                <w:tab w:val="left" w:pos="-720"/>
                <w:tab w:val="left" w:pos="1440"/>
              </w:tabs>
              <w:suppressAutoHyphens/>
              <w:spacing w:after="0" w:line="240" w:lineRule="auto"/>
              <w:ind w:left="144"/>
              <w:jc w:val="both"/>
              <w:rPr>
                <w:spacing w:val="-2"/>
                <w:sz w:val="18"/>
                <w:szCs w:val="18"/>
                <w:lang w:val="en-CA" w:eastAsia="en-GB"/>
              </w:rPr>
            </w:pPr>
            <w:r w:rsidRPr="000E72F8">
              <w:rPr>
                <w:b/>
                <w:spacing w:val="-2"/>
                <w:sz w:val="18"/>
                <w:szCs w:val="18"/>
                <w:lang w:val="en-CA" w:eastAsia="en-GB"/>
              </w:rPr>
              <w:t>Annex B-4</w:t>
            </w:r>
            <w:r w:rsidRPr="000E72F8">
              <w:rPr>
                <w:spacing w:val="-2"/>
                <w:sz w:val="18"/>
                <w:szCs w:val="18"/>
                <w:lang w:val="en-CA" w:eastAsia="en-GB"/>
              </w:rPr>
              <w:t xml:space="preserve"> Capacity Assessment Minimum Documents</w:t>
            </w:r>
          </w:p>
        </w:tc>
      </w:tr>
    </w:tbl>
    <w:p w14:paraId="40FB9698" w14:textId="77777777" w:rsidR="007E24DA" w:rsidRPr="000E72F8" w:rsidRDefault="007E24DA" w:rsidP="001D2320">
      <w:pPr>
        <w:tabs>
          <w:tab w:val="left" w:pos="-720"/>
          <w:tab w:val="left" w:pos="1440"/>
        </w:tabs>
        <w:spacing w:after="0" w:line="240" w:lineRule="auto"/>
        <w:rPr>
          <w:sz w:val="18"/>
          <w:szCs w:val="18"/>
        </w:rPr>
      </w:pPr>
    </w:p>
    <w:p w14:paraId="21E7B16D" w14:textId="77777777" w:rsidR="0070092F" w:rsidRPr="000E72F8" w:rsidRDefault="000D694B" w:rsidP="001D2320">
      <w:pPr>
        <w:tabs>
          <w:tab w:val="left" w:pos="-720"/>
          <w:tab w:val="left" w:pos="1440"/>
        </w:tabs>
        <w:spacing w:after="0" w:line="240" w:lineRule="auto"/>
        <w:rPr>
          <w:sz w:val="18"/>
          <w:szCs w:val="18"/>
        </w:rPr>
      </w:pPr>
      <w:r w:rsidRPr="000E72F8">
        <w:rPr>
          <w:sz w:val="18"/>
          <w:szCs w:val="18"/>
        </w:rPr>
        <w:t xml:space="preserve">Interested proponents may obtain further information by contacting this email address: </w:t>
      </w:r>
      <w:hyperlink r:id="rId13" w:history="1">
        <w:r w:rsidR="00B57DDA" w:rsidRPr="000E72F8">
          <w:rPr>
            <w:rStyle w:val="Hyperlink"/>
            <w:sz w:val="18"/>
            <w:szCs w:val="18"/>
          </w:rPr>
          <w:t>turkey.procurement@unwomen.org</w:t>
        </w:r>
      </w:hyperlink>
      <w:r w:rsidRPr="000E72F8">
        <w:rPr>
          <w:color w:val="0563C1"/>
          <w:sz w:val="18"/>
          <w:szCs w:val="18"/>
          <w:u w:val="single"/>
        </w:rPr>
        <w:t xml:space="preserve"> </w:t>
      </w:r>
      <w:r w:rsidRPr="000E72F8">
        <w:rPr>
          <w:sz w:val="18"/>
          <w:szCs w:val="18"/>
        </w:rPr>
        <w:t xml:space="preserve">. </w:t>
      </w:r>
    </w:p>
    <w:p w14:paraId="0ECD20C9" w14:textId="1885990B" w:rsidR="00455C56" w:rsidRPr="000E72F8" w:rsidRDefault="000D694B" w:rsidP="001D2320">
      <w:pPr>
        <w:tabs>
          <w:tab w:val="left" w:pos="-720"/>
          <w:tab w:val="left" w:pos="1440"/>
        </w:tabs>
        <w:spacing w:after="0" w:line="240" w:lineRule="auto"/>
        <w:rPr>
          <w:b/>
          <w:sz w:val="18"/>
          <w:szCs w:val="18"/>
        </w:rPr>
      </w:pPr>
      <w:r w:rsidRPr="000E72F8">
        <w:rPr>
          <w:sz w:val="18"/>
          <w:szCs w:val="18"/>
        </w:rPr>
        <w:t xml:space="preserve">Proponents should explicitly mention the CFP no </w:t>
      </w:r>
      <w:r w:rsidRPr="000E72F8">
        <w:rPr>
          <w:b/>
          <w:sz w:val="18"/>
          <w:szCs w:val="18"/>
        </w:rPr>
        <w:t>CFP – TUR – 2022 –</w:t>
      </w:r>
      <w:r w:rsidR="00403C88" w:rsidRPr="000E72F8">
        <w:rPr>
          <w:b/>
          <w:sz w:val="18"/>
          <w:szCs w:val="18"/>
        </w:rPr>
        <w:t>0</w:t>
      </w:r>
      <w:r w:rsidR="000622D1" w:rsidRPr="000E72F8">
        <w:rPr>
          <w:b/>
          <w:sz w:val="18"/>
          <w:szCs w:val="18"/>
        </w:rPr>
        <w:t>3</w:t>
      </w:r>
      <w:r w:rsidR="00403C88" w:rsidRPr="000E72F8">
        <w:rPr>
          <w:b/>
          <w:sz w:val="18"/>
          <w:szCs w:val="18"/>
        </w:rPr>
        <w:t xml:space="preserve"> </w:t>
      </w:r>
      <w:r w:rsidRPr="000E72F8">
        <w:rPr>
          <w:sz w:val="18"/>
          <w:szCs w:val="18"/>
        </w:rPr>
        <w:t>in the subject of the correspondence.</w:t>
      </w:r>
    </w:p>
    <w:p w14:paraId="6E6F7C9C" w14:textId="77777777" w:rsidR="00455C56" w:rsidRPr="000E72F8" w:rsidRDefault="00455C56" w:rsidP="001D2320">
      <w:pPr>
        <w:tabs>
          <w:tab w:val="center" w:pos="4320"/>
          <w:tab w:val="right" w:pos="8640"/>
        </w:tabs>
        <w:spacing w:after="0" w:line="240" w:lineRule="auto"/>
        <w:rPr>
          <w:b/>
          <w:sz w:val="18"/>
          <w:szCs w:val="18"/>
        </w:rPr>
      </w:pPr>
    </w:p>
    <w:p w14:paraId="460C5259" w14:textId="0883FF7E" w:rsidR="00455C56" w:rsidRPr="000E72F8" w:rsidRDefault="005C6A99" w:rsidP="005C6A99">
      <w:pPr>
        <w:tabs>
          <w:tab w:val="center" w:pos="4320"/>
          <w:tab w:val="right" w:pos="8640"/>
        </w:tabs>
        <w:spacing w:after="0" w:line="240" w:lineRule="auto"/>
        <w:ind w:left="-704"/>
        <w:jc w:val="both"/>
        <w:rPr>
          <w:b/>
          <w:sz w:val="18"/>
          <w:szCs w:val="18"/>
        </w:rPr>
      </w:pPr>
      <w:r w:rsidRPr="000E72F8">
        <w:rPr>
          <w:b/>
          <w:color w:val="0070C0"/>
          <w:sz w:val="18"/>
          <w:szCs w:val="18"/>
        </w:rPr>
        <w:t xml:space="preserve">             </w:t>
      </w:r>
      <w:r w:rsidR="00991420" w:rsidRPr="000E72F8">
        <w:rPr>
          <w:b/>
          <w:color w:val="0070C0"/>
          <w:sz w:val="18"/>
          <w:szCs w:val="18"/>
        </w:rPr>
        <w:t xml:space="preserve">b. </w:t>
      </w:r>
      <w:r w:rsidRPr="000E72F8">
        <w:rPr>
          <w:b/>
          <w:color w:val="0070C0"/>
          <w:sz w:val="18"/>
          <w:szCs w:val="18"/>
        </w:rPr>
        <w:t xml:space="preserve"> </w:t>
      </w:r>
      <w:r w:rsidR="000D694B" w:rsidRPr="000E72F8">
        <w:rPr>
          <w:b/>
          <w:color w:val="0070C0"/>
          <w:sz w:val="18"/>
          <w:szCs w:val="18"/>
        </w:rPr>
        <w:t>Proposal data sheet for Responsible Parties</w:t>
      </w:r>
      <w:r w:rsidR="000D694B" w:rsidRPr="000E72F8">
        <w:rPr>
          <w:b/>
          <w:sz w:val="18"/>
          <w:szCs w:val="18"/>
        </w:rPr>
        <w:tab/>
      </w:r>
    </w:p>
    <w:p w14:paraId="61C00CE7" w14:textId="77777777" w:rsidR="00455C56" w:rsidRPr="000E72F8" w:rsidRDefault="00455C56" w:rsidP="001D2320">
      <w:pPr>
        <w:tabs>
          <w:tab w:val="right" w:pos="2880"/>
          <w:tab w:val="left" w:pos="3690"/>
          <w:tab w:val="left" w:pos="5040"/>
        </w:tabs>
        <w:spacing w:after="0" w:line="240" w:lineRule="auto"/>
        <w:rPr>
          <w:b/>
          <w:sz w:val="18"/>
          <w:szCs w:val="18"/>
        </w:rPr>
      </w:pPr>
    </w:p>
    <w:tbl>
      <w:tblPr>
        <w:tblW w:w="8995" w:type="dxa"/>
        <w:tblLook w:val="04A0" w:firstRow="1" w:lastRow="0" w:firstColumn="1" w:lastColumn="0" w:noHBand="0" w:noVBand="1"/>
      </w:tblPr>
      <w:tblGrid>
        <w:gridCol w:w="2875"/>
        <w:gridCol w:w="1643"/>
        <w:gridCol w:w="2497"/>
        <w:gridCol w:w="1980"/>
      </w:tblGrid>
      <w:tr w:rsidR="00B57DDA" w:rsidRPr="000E72F8" w14:paraId="3529D127" w14:textId="77777777" w:rsidTr="00E57C5E">
        <w:trPr>
          <w:trHeight w:val="315"/>
        </w:trPr>
        <w:tc>
          <w:tcPr>
            <w:tcW w:w="4518" w:type="dxa"/>
            <w:gridSpan w:val="2"/>
            <w:tcBorders>
              <w:top w:val="single" w:sz="4" w:space="0" w:color="auto"/>
              <w:left w:val="single" w:sz="4" w:space="0" w:color="auto"/>
              <w:bottom w:val="single" w:sz="4" w:space="0" w:color="auto"/>
              <w:right w:val="single" w:sz="4" w:space="0" w:color="auto"/>
            </w:tcBorders>
            <w:shd w:val="clear" w:color="auto" w:fill="D9E2F3"/>
          </w:tcPr>
          <w:p w14:paraId="1FBBDB54" w14:textId="4B789688" w:rsidR="00B57DDA" w:rsidRPr="000E72F8" w:rsidRDefault="00B57DDA" w:rsidP="00236061">
            <w:pPr>
              <w:tabs>
                <w:tab w:val="right" w:pos="2880"/>
                <w:tab w:val="left" w:pos="3690"/>
                <w:tab w:val="left" w:pos="5040"/>
              </w:tabs>
              <w:spacing w:after="0" w:line="240" w:lineRule="auto"/>
              <w:ind w:right="144"/>
              <w:jc w:val="both"/>
              <w:outlineLvl w:val="0"/>
              <w:rPr>
                <w:rFonts w:eastAsia="Times New Roman"/>
                <w:b/>
                <w:sz w:val="18"/>
                <w:szCs w:val="18"/>
                <w:lang w:val="en-GB" w:eastAsia="en-GB"/>
              </w:rPr>
            </w:pPr>
            <w:r w:rsidRPr="000E72F8">
              <w:rPr>
                <w:rFonts w:eastAsia="Times New Roman"/>
                <w:b/>
                <w:sz w:val="18"/>
                <w:szCs w:val="18"/>
                <w:lang w:val="en-GB" w:eastAsia="en-GB"/>
              </w:rPr>
              <w:t xml:space="preserve">Program/Project: </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04D9DE17"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Requests for clarifications due:</w:t>
            </w:r>
            <w:r w:rsidRPr="00E27CA6">
              <w:rPr>
                <w:rFonts w:cs="Times New Roman"/>
                <w:b/>
                <w:sz w:val="18"/>
                <w:szCs w:val="18"/>
                <w:lang w:val="en-GB" w:eastAsia="en-GB"/>
              </w:rPr>
              <w:t xml:space="preserve"> </w:t>
            </w:r>
          </w:p>
        </w:tc>
      </w:tr>
      <w:tr w:rsidR="00B57DDA" w:rsidRPr="000E72F8" w14:paraId="0C3225CB" w14:textId="77777777" w:rsidTr="00E27CA6">
        <w:trPr>
          <w:trHeight w:val="360"/>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204992DF" w14:textId="78724511" w:rsidR="00B57DDA" w:rsidRPr="000E72F8" w:rsidRDefault="00323C08"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Cs/>
                <w:sz w:val="18"/>
                <w:szCs w:val="18"/>
                <w:lang w:val="en-GB" w:eastAsia="en-GB"/>
              </w:rPr>
              <w:t>Advancing gender equality and women’s leadership in political and business life</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41943659" w14:textId="72C5148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Date:</w:t>
            </w:r>
            <w:r w:rsidR="00CD731F" w:rsidRPr="000E72F8">
              <w:rPr>
                <w:b/>
                <w:sz w:val="18"/>
                <w:szCs w:val="18"/>
              </w:rPr>
              <w:t xml:space="preserve"> </w:t>
            </w:r>
            <w:r w:rsidR="007F29C4" w:rsidRPr="00E27CA6">
              <w:rPr>
                <w:b/>
                <w:sz w:val="18"/>
                <w:szCs w:val="18"/>
              </w:rPr>
              <w:t>1</w:t>
            </w:r>
            <w:r w:rsidR="006558CE" w:rsidRPr="00E27CA6">
              <w:rPr>
                <w:b/>
                <w:sz w:val="18"/>
                <w:szCs w:val="18"/>
              </w:rPr>
              <w:t>2</w:t>
            </w:r>
            <w:r w:rsidR="007F29C4" w:rsidRPr="00E27CA6">
              <w:rPr>
                <w:b/>
                <w:sz w:val="18"/>
                <w:szCs w:val="18"/>
              </w:rPr>
              <w:t xml:space="preserve"> September</w:t>
            </w:r>
            <w:r w:rsidR="00F6349E" w:rsidRPr="00E27CA6">
              <w:rPr>
                <w:rFonts w:eastAsia="Times New Roman"/>
                <w:b/>
                <w:sz w:val="18"/>
                <w:szCs w:val="18"/>
                <w:lang w:eastAsia="en-GB"/>
              </w:rPr>
              <w:t xml:space="preserve">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F5DD27" w14:textId="5497C111"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Time:</w:t>
            </w:r>
            <w:r w:rsidR="00CD731F" w:rsidRPr="000E72F8">
              <w:rPr>
                <w:rFonts w:eastAsia="Times New Roman"/>
                <w:b/>
                <w:sz w:val="18"/>
                <w:szCs w:val="18"/>
                <w:lang w:val="en-GB" w:eastAsia="en-GB"/>
              </w:rPr>
              <w:t xml:space="preserve"> </w:t>
            </w:r>
            <w:r w:rsidR="00CD731F" w:rsidRPr="00E27CA6">
              <w:rPr>
                <w:rFonts w:eastAsia="Times New Roman"/>
                <w:b/>
                <w:sz w:val="18"/>
                <w:szCs w:val="18"/>
                <w:lang w:val="en-GB" w:eastAsia="en-GB"/>
              </w:rPr>
              <w:t>T</w:t>
            </w:r>
            <w:r w:rsidR="00861AE3" w:rsidRPr="00E27CA6">
              <w:rPr>
                <w:rFonts w:eastAsia="Times New Roman"/>
                <w:b/>
                <w:sz w:val="18"/>
                <w:szCs w:val="18"/>
                <w:lang w:val="en-GB" w:eastAsia="en-GB"/>
              </w:rPr>
              <w:t>ürkiye</w:t>
            </w:r>
            <w:r w:rsidR="00CD731F" w:rsidRPr="00E27CA6">
              <w:rPr>
                <w:rFonts w:eastAsia="Times New Roman"/>
                <w:b/>
                <w:sz w:val="18"/>
                <w:szCs w:val="18"/>
                <w:lang w:val="en-GB" w:eastAsia="en-GB"/>
              </w:rPr>
              <w:t xml:space="preserve"> midnight time</w:t>
            </w:r>
          </w:p>
        </w:tc>
      </w:tr>
      <w:tr w:rsidR="00B57DDA" w:rsidRPr="000E72F8" w14:paraId="11BEC92D"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7AE0A3B3" w14:textId="5B9B435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Programme Officer’s name:</w:t>
            </w:r>
            <w:r w:rsidR="00CD731F" w:rsidRPr="000E72F8">
              <w:rPr>
                <w:rFonts w:eastAsia="Times New Roman"/>
                <w:b/>
                <w:sz w:val="18"/>
                <w:szCs w:val="18"/>
                <w:lang w:val="en-GB" w:eastAsia="en-GB"/>
              </w:rPr>
              <w:t xml:space="preserve"> </w:t>
            </w:r>
            <w:r w:rsidR="00374D55" w:rsidRPr="000E72F8">
              <w:rPr>
                <w:rFonts w:eastAsia="Times New Roman"/>
                <w:b/>
                <w:sz w:val="18"/>
                <w:szCs w:val="18"/>
                <w:lang w:val="en-GB" w:eastAsia="en-GB"/>
              </w:rPr>
              <w:t>Duygu ARIĞ</w:t>
            </w:r>
          </w:p>
        </w:tc>
        <w:tc>
          <w:tcPr>
            <w:tcW w:w="4477" w:type="dxa"/>
            <w:gridSpan w:val="2"/>
            <w:tcBorders>
              <w:top w:val="single" w:sz="4" w:space="0" w:color="auto"/>
              <w:left w:val="single" w:sz="4" w:space="0" w:color="auto"/>
              <w:bottom w:val="single" w:sz="4" w:space="0" w:color="auto"/>
              <w:right w:val="single" w:sz="4" w:space="0" w:color="auto"/>
            </w:tcBorders>
            <w:shd w:val="clear" w:color="auto" w:fill="auto"/>
          </w:tcPr>
          <w:p w14:paraId="16F50AC2"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Cs/>
                <w:sz w:val="18"/>
                <w:szCs w:val="18"/>
                <w:lang w:val="en-GB" w:eastAsia="en-GB"/>
              </w:rPr>
            </w:pPr>
            <w:r w:rsidRPr="000E72F8">
              <w:rPr>
                <w:rFonts w:eastAsia="Times New Roman"/>
                <w:b/>
                <w:sz w:val="18"/>
                <w:szCs w:val="18"/>
                <w:lang w:val="en-GB" w:eastAsia="en-GB"/>
              </w:rPr>
              <w:t>(Via e-mail)</w:t>
            </w:r>
            <w:r w:rsidR="00F6349E" w:rsidRPr="000E72F8">
              <w:rPr>
                <w:rFonts w:eastAsia="Times New Roman"/>
                <w:b/>
                <w:sz w:val="18"/>
                <w:szCs w:val="18"/>
                <w:lang w:val="en-GB" w:eastAsia="en-GB"/>
              </w:rPr>
              <w:t xml:space="preserve"> </w:t>
            </w:r>
            <w:hyperlink r:id="rId14" w:history="1">
              <w:r w:rsidR="00C5371F" w:rsidRPr="000E72F8">
                <w:rPr>
                  <w:rStyle w:val="Hyperlink"/>
                  <w:rFonts w:eastAsia="Times New Roman"/>
                  <w:bCs/>
                  <w:sz w:val="18"/>
                  <w:szCs w:val="18"/>
                  <w:lang w:val="en-GB" w:eastAsia="en-GB"/>
                </w:rPr>
                <w:t>turkey.procurement@unwomen.org</w:t>
              </w:r>
            </w:hyperlink>
          </w:p>
          <w:p w14:paraId="51AA6A59" w14:textId="77777777" w:rsidR="00C5371F" w:rsidRPr="000E72F8" w:rsidRDefault="00C5371F"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0E72F8" w14:paraId="08E144B6" w14:textId="77777777" w:rsidTr="00E57C5E">
        <w:trPr>
          <w:trHeight w:val="324"/>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5F388BF4"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Email:</w:t>
            </w:r>
            <w:r w:rsidR="00CD731F" w:rsidRPr="000E72F8">
              <w:rPr>
                <w:rFonts w:cs="Times New Roman"/>
                <w:sz w:val="18"/>
                <w:szCs w:val="18"/>
                <w:lang w:val="en-GB" w:eastAsia="en-GB"/>
              </w:rPr>
              <w:t xml:space="preserve"> </w:t>
            </w:r>
            <w:r w:rsidR="00CD731F" w:rsidRPr="000E72F8">
              <w:rPr>
                <w:rFonts w:eastAsia="Times New Roman"/>
                <w:bCs/>
                <w:sz w:val="18"/>
                <w:szCs w:val="18"/>
                <w:lang w:val="en-GB" w:eastAsia="en-GB"/>
              </w:rPr>
              <w:t>turkey.procurement@unwomen.org</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175DE9DB"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UN Women clarifications to proponents due: [if applicable]</w:t>
            </w:r>
          </w:p>
        </w:tc>
      </w:tr>
      <w:tr w:rsidR="00B57DDA" w:rsidRPr="000E72F8" w14:paraId="4D5CBE68" w14:textId="77777777" w:rsidTr="00E27CA6">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4515BEE7" w14:textId="7379E730"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lastRenderedPageBreak/>
              <w:t>Telephone number:</w:t>
            </w:r>
            <w:r w:rsidR="002E4D40" w:rsidRPr="000E72F8">
              <w:rPr>
                <w:rFonts w:eastAsia="Times New Roman"/>
                <w:b/>
                <w:sz w:val="18"/>
                <w:szCs w:val="18"/>
                <w:lang w:val="en-GB" w:eastAsia="en-GB"/>
              </w:rPr>
              <w:t xml:space="preserve"> N/A</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6E497404" w14:textId="78DB6A83"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Date:</w:t>
            </w:r>
            <w:r w:rsidR="00F6349E" w:rsidRPr="000E72F8">
              <w:rPr>
                <w:rFonts w:eastAsia="Times New Roman"/>
                <w:b/>
                <w:sz w:val="18"/>
                <w:szCs w:val="18"/>
                <w:lang w:val="en-GB" w:eastAsia="en-GB"/>
              </w:rPr>
              <w:t xml:space="preserve"> </w:t>
            </w:r>
            <w:r w:rsidR="006558CE" w:rsidRPr="000E72F8">
              <w:rPr>
                <w:rFonts w:eastAsia="Times New Roman"/>
                <w:b/>
                <w:sz w:val="18"/>
                <w:szCs w:val="18"/>
                <w:lang w:val="en-GB" w:eastAsia="en-GB"/>
              </w:rPr>
              <w:t>19</w:t>
            </w:r>
            <w:r w:rsidR="00417FCE" w:rsidRPr="000E72F8">
              <w:rPr>
                <w:rFonts w:eastAsia="Times New Roman"/>
                <w:b/>
                <w:sz w:val="18"/>
                <w:szCs w:val="18"/>
                <w:lang w:val="en-GB" w:eastAsia="en-GB"/>
              </w:rPr>
              <w:t xml:space="preserve"> September </w:t>
            </w:r>
            <w:r w:rsidR="00F6349E" w:rsidRPr="00E27CA6">
              <w:rPr>
                <w:rFonts w:eastAsia="Times New Roman"/>
                <w:b/>
                <w:sz w:val="18"/>
                <w:szCs w:val="18"/>
                <w:lang w:val="en-GB" w:eastAsia="en-GB"/>
              </w:rPr>
              <w:t>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2F49DF7" w14:textId="7C0113BB"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Time:</w:t>
            </w:r>
            <w:r w:rsidR="00F6349E" w:rsidRPr="000E72F8">
              <w:rPr>
                <w:rFonts w:eastAsia="Times New Roman"/>
                <w:b/>
                <w:sz w:val="18"/>
                <w:szCs w:val="18"/>
                <w:lang w:val="en-GB" w:eastAsia="en-GB"/>
              </w:rPr>
              <w:t xml:space="preserve"> 18.00 T</w:t>
            </w:r>
            <w:r w:rsidR="00C625A9" w:rsidRPr="000E72F8">
              <w:rPr>
                <w:rFonts w:eastAsia="Times New Roman"/>
                <w:b/>
                <w:sz w:val="18"/>
                <w:szCs w:val="18"/>
                <w:lang w:val="en-GB" w:eastAsia="en-GB"/>
              </w:rPr>
              <w:t>ürkiye</w:t>
            </w:r>
            <w:r w:rsidR="00F6349E" w:rsidRPr="000E72F8">
              <w:rPr>
                <w:rFonts w:eastAsia="Times New Roman"/>
                <w:b/>
                <w:sz w:val="18"/>
                <w:szCs w:val="18"/>
                <w:lang w:val="en-GB" w:eastAsia="en-GB"/>
              </w:rPr>
              <w:t xml:space="preserve"> time</w:t>
            </w:r>
          </w:p>
        </w:tc>
      </w:tr>
      <w:tr w:rsidR="00B57DDA" w:rsidRPr="000E72F8" w14:paraId="67ADDFD7" w14:textId="77777777" w:rsidTr="00E57C5E">
        <w:trPr>
          <w:trHeight w:val="279"/>
        </w:trPr>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7A018607"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4477" w:type="dxa"/>
            <w:gridSpan w:val="2"/>
            <w:tcBorders>
              <w:top w:val="single" w:sz="4" w:space="0" w:color="auto"/>
              <w:left w:val="single" w:sz="4" w:space="0" w:color="auto"/>
              <w:bottom w:val="single" w:sz="4" w:space="0" w:color="auto"/>
              <w:right w:val="single" w:sz="4" w:space="0" w:color="auto"/>
            </w:tcBorders>
            <w:shd w:val="clear" w:color="auto" w:fill="D5DCE4"/>
          </w:tcPr>
          <w:p w14:paraId="277FAA1D"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Proposal due:</w:t>
            </w:r>
          </w:p>
        </w:tc>
      </w:tr>
      <w:tr w:rsidR="00B57DDA" w:rsidRPr="000E72F8" w14:paraId="6684EDF7" w14:textId="77777777" w:rsidTr="00E27CA6">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14713BFC" w14:textId="0D1F5978"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Issue date:</w:t>
            </w:r>
            <w:r w:rsidR="00B26226" w:rsidRPr="000E72F8">
              <w:rPr>
                <w:rFonts w:eastAsia="Times New Roman"/>
                <w:b/>
                <w:sz w:val="18"/>
                <w:szCs w:val="18"/>
                <w:lang w:val="en-GB" w:eastAsia="en-GB"/>
              </w:rPr>
              <w:t xml:space="preserve"> </w:t>
            </w:r>
            <w:r w:rsidR="006369A6" w:rsidRPr="000E72F8">
              <w:rPr>
                <w:rFonts w:eastAsia="Times New Roman"/>
                <w:b/>
                <w:sz w:val="18"/>
                <w:szCs w:val="18"/>
                <w:lang w:val="en-GB" w:eastAsia="en-GB"/>
              </w:rPr>
              <w:t>2</w:t>
            </w:r>
            <w:r w:rsidR="00730A9D" w:rsidRPr="000E72F8">
              <w:rPr>
                <w:rFonts w:eastAsia="Times New Roman"/>
                <w:b/>
                <w:sz w:val="18"/>
                <w:szCs w:val="18"/>
                <w:lang w:val="en-GB" w:eastAsia="en-GB"/>
              </w:rPr>
              <w:t>6</w:t>
            </w:r>
            <w:r w:rsidR="00B60BB8" w:rsidRPr="000E72F8">
              <w:rPr>
                <w:rFonts w:eastAsia="Times New Roman"/>
                <w:b/>
                <w:sz w:val="18"/>
                <w:szCs w:val="18"/>
                <w:lang w:val="en-GB" w:eastAsia="en-GB"/>
              </w:rPr>
              <w:t xml:space="preserve"> August</w:t>
            </w:r>
            <w:r w:rsidR="00B26226" w:rsidRPr="000E72F8">
              <w:rPr>
                <w:rFonts w:eastAsia="Times New Roman"/>
                <w:b/>
                <w:sz w:val="18"/>
                <w:szCs w:val="18"/>
                <w:lang w:val="en-GB" w:eastAsia="en-GB"/>
              </w:rPr>
              <w:t xml:space="preserve"> 2022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5716F635" w14:textId="351554EC"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Date:</w:t>
            </w:r>
            <w:r w:rsidR="00814B32" w:rsidRPr="00E27CA6">
              <w:rPr>
                <w:rFonts w:eastAsia="Times New Roman"/>
                <w:b/>
                <w:sz w:val="18"/>
                <w:szCs w:val="18"/>
                <w:lang w:val="en-GB" w:eastAsia="en-GB"/>
              </w:rPr>
              <w:t>29 September</w:t>
            </w:r>
            <w:r w:rsidR="00B26226" w:rsidRPr="00E27CA6">
              <w:rPr>
                <w:rFonts w:eastAsia="Times New Roman"/>
                <w:b/>
                <w:sz w:val="18"/>
                <w:szCs w:val="18"/>
                <w:lang w:val="en-GB" w:eastAsia="en-GB"/>
              </w:rPr>
              <w:t xml:space="preserve"> 2022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6F029EB"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Time:</w:t>
            </w:r>
            <w:r w:rsidR="005745E1" w:rsidRPr="000E72F8">
              <w:rPr>
                <w:rFonts w:cs="Times New Roman"/>
                <w:sz w:val="18"/>
                <w:szCs w:val="18"/>
                <w:lang w:val="en-GB" w:eastAsia="en-GB"/>
              </w:rPr>
              <w:t xml:space="preserve"> </w:t>
            </w:r>
            <w:r w:rsidR="005745E1" w:rsidRPr="000E72F8">
              <w:rPr>
                <w:rFonts w:eastAsia="Times New Roman"/>
                <w:b/>
                <w:sz w:val="18"/>
                <w:szCs w:val="18"/>
                <w:lang w:val="en-GB" w:eastAsia="en-GB"/>
              </w:rPr>
              <w:t>Turkey midnight time</w:t>
            </w:r>
          </w:p>
        </w:tc>
      </w:tr>
      <w:tr w:rsidR="00B57DDA" w:rsidRPr="000E72F8" w14:paraId="42D7C45A" w14:textId="77777777" w:rsidTr="00E57C5E">
        <w:tc>
          <w:tcPr>
            <w:tcW w:w="4518" w:type="dxa"/>
            <w:gridSpan w:val="2"/>
            <w:tcBorders>
              <w:top w:val="single" w:sz="4" w:space="0" w:color="auto"/>
              <w:left w:val="single" w:sz="4" w:space="0" w:color="auto"/>
              <w:bottom w:val="single" w:sz="4" w:space="0" w:color="auto"/>
              <w:right w:val="single" w:sz="4" w:space="0" w:color="auto"/>
            </w:tcBorders>
            <w:shd w:val="clear" w:color="auto" w:fill="auto"/>
          </w:tcPr>
          <w:p w14:paraId="14AA1585"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4477" w:type="dxa"/>
            <w:gridSpan w:val="2"/>
            <w:tcBorders>
              <w:top w:val="single" w:sz="4" w:space="0" w:color="auto"/>
              <w:left w:val="single" w:sz="4" w:space="0" w:color="auto"/>
              <w:bottom w:val="single" w:sz="4" w:space="0" w:color="auto"/>
              <w:right w:val="single" w:sz="4" w:space="0" w:color="auto"/>
            </w:tcBorders>
            <w:shd w:val="clear" w:color="auto" w:fill="auto"/>
          </w:tcPr>
          <w:p w14:paraId="5C083B4C"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0E72F8" w14:paraId="42426EA0" w14:textId="77777777" w:rsidTr="00E27CA6">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cPr>
          <w:p w14:paraId="6A948031"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Pre-proposal conference with proponents</w:t>
            </w:r>
            <w:r w:rsidR="00DF2463" w:rsidRPr="000E72F8">
              <w:rPr>
                <w:rFonts w:eastAsia="Times New Roman"/>
                <w:b/>
                <w:sz w:val="18"/>
                <w:szCs w:val="18"/>
                <w:lang w:val="en-GB" w:eastAsia="en-GB"/>
              </w:rPr>
              <w:t>:</w:t>
            </w:r>
            <w:r w:rsidRPr="000E72F8">
              <w:rPr>
                <w:rFonts w:eastAsia="Times New Roman"/>
                <w:b/>
                <w:sz w:val="18"/>
                <w:szCs w:val="18"/>
                <w:lang w:val="en-GB" w:eastAsia="en-GB"/>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5E06CD49" w14:textId="1A4028E2" w:rsidR="00B57DDA" w:rsidRPr="000E72F8" w:rsidRDefault="00F277F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eastAsia="en-GB"/>
              </w:rPr>
              <w:t>N/A</w:t>
            </w:r>
            <w:r w:rsidR="00772126" w:rsidRPr="000E72F8">
              <w:rPr>
                <w:rFonts w:eastAsia="Times New Roman"/>
                <w:b/>
                <w:sz w:val="18"/>
                <w:szCs w:val="18"/>
                <w:lang w:eastAsia="en-GB"/>
              </w:rPr>
              <w:t xml:space="preserve"> </w:t>
            </w:r>
          </w:p>
        </w:tc>
        <w:tc>
          <w:tcPr>
            <w:tcW w:w="2497" w:type="dxa"/>
            <w:tcBorders>
              <w:top w:val="single" w:sz="4" w:space="0" w:color="auto"/>
              <w:left w:val="single" w:sz="4" w:space="0" w:color="auto"/>
              <w:bottom w:val="single" w:sz="4" w:space="0" w:color="auto"/>
              <w:right w:val="single" w:sz="4" w:space="0" w:color="auto"/>
            </w:tcBorders>
            <w:shd w:val="clear" w:color="auto" w:fill="D5DCE4"/>
          </w:tcPr>
          <w:p w14:paraId="45FE6287"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 xml:space="preserve">Planned award date: </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4B16BC4B" w14:textId="3DC9BA18" w:rsidR="00B57DDA" w:rsidRPr="00E27CA6" w:rsidRDefault="00A932FD"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E27CA6">
              <w:rPr>
                <w:rFonts w:eastAsia="Times New Roman"/>
                <w:b/>
                <w:sz w:val="18"/>
                <w:szCs w:val="18"/>
                <w:lang w:val="en-GB" w:eastAsia="en-GB"/>
              </w:rPr>
              <w:t>November</w:t>
            </w:r>
            <w:r w:rsidR="005745E1" w:rsidRPr="00E27CA6">
              <w:rPr>
                <w:rFonts w:eastAsia="Times New Roman"/>
                <w:b/>
                <w:sz w:val="18"/>
                <w:szCs w:val="18"/>
                <w:lang w:val="en-GB" w:eastAsia="en-GB"/>
              </w:rPr>
              <w:t xml:space="preserve"> 2022</w:t>
            </w:r>
          </w:p>
        </w:tc>
      </w:tr>
      <w:tr w:rsidR="00B57DDA" w:rsidRPr="000E72F8" w14:paraId="720E17F6" w14:textId="77777777" w:rsidTr="00E27CA6">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cPr>
          <w:p w14:paraId="099AC0C0"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 xml:space="preserve">Location: </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0E14A50" w14:textId="2E4F9F08" w:rsidR="00B57DDA" w:rsidRPr="000E72F8" w:rsidRDefault="00F277F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eastAsia="en-GB"/>
              </w:rPr>
              <w:t>N/A</w:t>
            </w:r>
          </w:p>
        </w:tc>
        <w:tc>
          <w:tcPr>
            <w:tcW w:w="2497" w:type="dxa"/>
            <w:vMerge w:val="restart"/>
            <w:tcBorders>
              <w:top w:val="single" w:sz="4" w:space="0" w:color="auto"/>
              <w:left w:val="single" w:sz="4" w:space="0" w:color="auto"/>
              <w:right w:val="single" w:sz="4" w:space="0" w:color="auto"/>
            </w:tcBorders>
            <w:shd w:val="clear" w:color="auto" w:fill="D5DCE4"/>
          </w:tcPr>
          <w:p w14:paraId="2DEC9A42"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Planned contract start-date/delivery date (on or before):</w:t>
            </w:r>
          </w:p>
        </w:tc>
        <w:tc>
          <w:tcPr>
            <w:tcW w:w="1980" w:type="dxa"/>
            <w:vMerge w:val="restart"/>
            <w:tcBorders>
              <w:top w:val="single" w:sz="4" w:space="0" w:color="auto"/>
              <w:left w:val="single" w:sz="4" w:space="0" w:color="auto"/>
              <w:right w:val="single" w:sz="4" w:space="0" w:color="auto"/>
            </w:tcBorders>
            <w:shd w:val="clear" w:color="auto" w:fill="FFFFFF"/>
          </w:tcPr>
          <w:p w14:paraId="68E69C7B" w14:textId="09BE6279" w:rsidR="00B57DDA" w:rsidRPr="000E72F8" w:rsidRDefault="00407520"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E27CA6">
              <w:rPr>
                <w:rFonts w:eastAsia="Times New Roman"/>
                <w:b/>
                <w:sz w:val="18"/>
                <w:szCs w:val="18"/>
                <w:lang w:val="en-GB" w:eastAsia="en-GB"/>
              </w:rPr>
              <w:t>November</w:t>
            </w:r>
            <w:r w:rsidR="005745E1" w:rsidRPr="00E27CA6">
              <w:rPr>
                <w:rFonts w:eastAsia="Times New Roman"/>
                <w:b/>
                <w:sz w:val="18"/>
                <w:szCs w:val="18"/>
                <w:lang w:val="en-GB" w:eastAsia="en-GB"/>
              </w:rPr>
              <w:t xml:space="preserve"> 2022</w:t>
            </w:r>
          </w:p>
        </w:tc>
      </w:tr>
      <w:tr w:rsidR="00B57DDA" w:rsidRPr="000E72F8" w14:paraId="35316BC0" w14:textId="77777777" w:rsidTr="00E27CA6">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cPr>
          <w:p w14:paraId="21BA2D2F" w14:textId="5D59D3CE"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Date:</w:t>
            </w:r>
            <w:r w:rsidR="00DF2463" w:rsidRPr="000E72F8">
              <w:rPr>
                <w:rFonts w:eastAsia="Times New Roman"/>
                <w:b/>
                <w:sz w:val="18"/>
                <w:szCs w:val="18"/>
                <w:lang w:val="en-GB" w:eastAsia="en-GB"/>
              </w:rPr>
              <w:t xml:space="preserve">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E641E71" w14:textId="0AEC2EB6" w:rsidR="00B57DDA" w:rsidRPr="000E72F8" w:rsidRDefault="00F277F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eastAsia="en-GB"/>
              </w:rPr>
              <w:t>N/A</w:t>
            </w:r>
          </w:p>
        </w:tc>
        <w:tc>
          <w:tcPr>
            <w:tcW w:w="2497" w:type="dxa"/>
            <w:vMerge/>
            <w:tcBorders>
              <w:left w:val="single" w:sz="4" w:space="0" w:color="auto"/>
              <w:right w:val="single" w:sz="4" w:space="0" w:color="auto"/>
            </w:tcBorders>
            <w:shd w:val="clear" w:color="auto" w:fill="FFFFFF"/>
          </w:tcPr>
          <w:p w14:paraId="61F0C1FF"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1980" w:type="dxa"/>
            <w:vMerge/>
            <w:tcBorders>
              <w:left w:val="single" w:sz="4" w:space="0" w:color="auto"/>
              <w:right w:val="single" w:sz="4" w:space="0" w:color="auto"/>
            </w:tcBorders>
            <w:shd w:val="clear" w:color="auto" w:fill="FFFFFF"/>
          </w:tcPr>
          <w:p w14:paraId="6C4F31AB"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r w:rsidR="00B57DDA" w:rsidRPr="000E72F8" w14:paraId="66AF508C" w14:textId="77777777" w:rsidTr="00E27CA6">
        <w:tc>
          <w:tcPr>
            <w:tcW w:w="2875" w:type="dxa"/>
            <w:tcBorders>
              <w:top w:val="single" w:sz="4" w:space="0" w:color="auto"/>
              <w:left w:val="single" w:sz="4" w:space="0" w:color="auto"/>
              <w:bottom w:val="single" w:sz="4" w:space="0" w:color="auto"/>
              <w:right w:val="single" w:sz="4" w:space="0" w:color="auto"/>
            </w:tcBorders>
            <w:shd w:val="clear" w:color="auto" w:fill="auto"/>
          </w:tcPr>
          <w:p w14:paraId="43FF7DB1"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val="en-GB" w:eastAsia="en-GB"/>
              </w:rPr>
              <w:t>Contact:</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3B85BA14" w14:textId="5BB6DBDC" w:rsidR="00B57DDA" w:rsidRPr="000E72F8" w:rsidRDefault="00F277F6"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r w:rsidRPr="000E72F8">
              <w:rPr>
                <w:rFonts w:eastAsia="Times New Roman"/>
                <w:b/>
                <w:sz w:val="18"/>
                <w:szCs w:val="18"/>
                <w:lang w:eastAsia="en-GB"/>
              </w:rPr>
              <w:t>N/A</w:t>
            </w:r>
          </w:p>
        </w:tc>
        <w:tc>
          <w:tcPr>
            <w:tcW w:w="2497" w:type="dxa"/>
            <w:vMerge/>
            <w:tcBorders>
              <w:left w:val="single" w:sz="4" w:space="0" w:color="auto"/>
              <w:bottom w:val="single" w:sz="4" w:space="0" w:color="auto"/>
              <w:right w:val="single" w:sz="4" w:space="0" w:color="auto"/>
            </w:tcBorders>
            <w:shd w:val="clear" w:color="auto" w:fill="D5DCE4"/>
          </w:tcPr>
          <w:p w14:paraId="144075BF"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c>
          <w:tcPr>
            <w:tcW w:w="1980" w:type="dxa"/>
            <w:vMerge/>
            <w:tcBorders>
              <w:left w:val="single" w:sz="4" w:space="0" w:color="auto"/>
              <w:bottom w:val="single" w:sz="4" w:space="0" w:color="auto"/>
              <w:right w:val="single" w:sz="4" w:space="0" w:color="auto"/>
            </w:tcBorders>
            <w:shd w:val="clear" w:color="auto" w:fill="D5DCE4"/>
          </w:tcPr>
          <w:p w14:paraId="07F1EA1F" w14:textId="77777777" w:rsidR="00B57DDA" w:rsidRPr="000E72F8" w:rsidRDefault="00B57DDA" w:rsidP="00236061">
            <w:pPr>
              <w:tabs>
                <w:tab w:val="right" w:pos="2880"/>
                <w:tab w:val="left" w:pos="3690"/>
                <w:tab w:val="left" w:pos="5040"/>
              </w:tabs>
              <w:spacing w:after="0" w:line="240" w:lineRule="auto"/>
              <w:ind w:right="144"/>
              <w:outlineLvl w:val="0"/>
              <w:rPr>
                <w:rFonts w:eastAsia="Times New Roman"/>
                <w:b/>
                <w:sz w:val="18"/>
                <w:szCs w:val="18"/>
                <w:lang w:val="en-GB" w:eastAsia="en-GB"/>
              </w:rPr>
            </w:pPr>
          </w:p>
        </w:tc>
      </w:tr>
    </w:tbl>
    <w:p w14:paraId="6EB1E7EB" w14:textId="77777777" w:rsidR="00B57DDA" w:rsidRPr="000E72F8" w:rsidRDefault="00B57DDA" w:rsidP="001D2320">
      <w:pPr>
        <w:tabs>
          <w:tab w:val="right" w:pos="2880"/>
          <w:tab w:val="left" w:pos="3690"/>
          <w:tab w:val="left" w:pos="5040"/>
        </w:tabs>
        <w:spacing w:after="0" w:line="240" w:lineRule="auto"/>
        <w:rPr>
          <w:b/>
          <w:sz w:val="18"/>
          <w:szCs w:val="18"/>
        </w:rPr>
      </w:pPr>
    </w:p>
    <w:p w14:paraId="3A1B1324" w14:textId="77777777" w:rsidR="00B57DDA" w:rsidRPr="000E72F8" w:rsidRDefault="00B57DDA" w:rsidP="001D2320">
      <w:pPr>
        <w:tabs>
          <w:tab w:val="right" w:pos="2880"/>
          <w:tab w:val="left" w:pos="3690"/>
          <w:tab w:val="left" w:pos="5040"/>
        </w:tabs>
        <w:spacing w:after="0" w:line="240" w:lineRule="auto"/>
        <w:rPr>
          <w:b/>
        </w:rPr>
      </w:pPr>
    </w:p>
    <w:p w14:paraId="3BBA0DCA" w14:textId="77777777" w:rsidR="00455C56" w:rsidRPr="000E72F8" w:rsidRDefault="00455C56" w:rsidP="001D2320">
      <w:pPr>
        <w:tabs>
          <w:tab w:val="right" w:pos="2880"/>
          <w:tab w:val="left" w:pos="3690"/>
          <w:tab w:val="left" w:pos="5040"/>
        </w:tabs>
        <w:spacing w:after="0" w:line="240" w:lineRule="auto"/>
        <w:rPr>
          <w:b/>
        </w:rPr>
      </w:pPr>
    </w:p>
    <w:p w14:paraId="03866309" w14:textId="10AA8FDA" w:rsidR="00A5548D" w:rsidRPr="000E72F8" w:rsidRDefault="00A5548D" w:rsidP="00913F41">
      <w:pPr>
        <w:pStyle w:val="subhead"/>
        <w:rPr>
          <w:lang w:val="en-CA"/>
        </w:rPr>
      </w:pPr>
      <w:r w:rsidRPr="000E72F8">
        <w:t>UN Women Terms of Reference</w:t>
      </w:r>
    </w:p>
    <w:p w14:paraId="55BEA097" w14:textId="77777777" w:rsidR="00455C56" w:rsidRPr="000E72F8" w:rsidRDefault="00455C56" w:rsidP="001D2320">
      <w:pPr>
        <w:pBdr>
          <w:top w:val="nil"/>
          <w:left w:val="nil"/>
          <w:bottom w:val="nil"/>
          <w:right w:val="nil"/>
          <w:between w:val="nil"/>
        </w:pBdr>
        <w:spacing w:after="0" w:line="240" w:lineRule="auto"/>
        <w:rPr>
          <w:color w:val="0070C0"/>
        </w:rPr>
      </w:pPr>
    </w:p>
    <w:tbl>
      <w:tblPr>
        <w:tblW w:w="8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3"/>
      </w:tblGrid>
      <w:tr w:rsidR="00455C56" w:rsidRPr="000E72F8" w14:paraId="42EBAE18" w14:textId="77777777" w:rsidTr="58466F4F">
        <w:tc>
          <w:tcPr>
            <w:tcW w:w="8873" w:type="dxa"/>
            <w:shd w:val="clear" w:color="auto" w:fill="auto"/>
          </w:tcPr>
          <w:p w14:paraId="0E24205A" w14:textId="77777777" w:rsidR="00944322" w:rsidRPr="000E72F8" w:rsidRDefault="000D694B" w:rsidP="00944322">
            <w:pPr>
              <w:tabs>
                <w:tab w:val="center" w:pos="4320"/>
                <w:tab w:val="right" w:pos="8640"/>
              </w:tabs>
              <w:spacing w:after="0" w:line="240" w:lineRule="auto"/>
              <w:jc w:val="both"/>
              <w:rPr>
                <w:b/>
                <w:color w:val="000000"/>
              </w:rPr>
            </w:pPr>
            <w:r w:rsidRPr="000E72F8">
              <w:rPr>
                <w:b/>
                <w:color w:val="000000"/>
              </w:rPr>
              <w:t>1. Introduction</w:t>
            </w:r>
          </w:p>
          <w:p w14:paraId="486C8F47" w14:textId="77777777" w:rsidR="00944322" w:rsidRPr="000E72F8" w:rsidRDefault="00944322" w:rsidP="00944322">
            <w:pPr>
              <w:tabs>
                <w:tab w:val="center" w:pos="4320"/>
                <w:tab w:val="right" w:pos="8640"/>
              </w:tabs>
              <w:spacing w:after="0" w:line="240" w:lineRule="auto"/>
              <w:jc w:val="both"/>
              <w:rPr>
                <w:b/>
                <w:color w:val="000000"/>
              </w:rPr>
            </w:pPr>
          </w:p>
          <w:p w14:paraId="6A194AA9" w14:textId="0A89180E" w:rsidR="00455C56" w:rsidRPr="000E72F8" w:rsidRDefault="000D694B" w:rsidP="00944322">
            <w:pPr>
              <w:pStyle w:val="ListParagraph"/>
              <w:numPr>
                <w:ilvl w:val="0"/>
                <w:numId w:val="83"/>
              </w:numPr>
              <w:tabs>
                <w:tab w:val="center" w:pos="4320"/>
                <w:tab w:val="right" w:pos="8640"/>
              </w:tabs>
              <w:spacing w:after="0" w:line="240" w:lineRule="auto"/>
              <w:jc w:val="both"/>
              <w:rPr>
                <w:b/>
                <w:color w:val="000000"/>
              </w:rPr>
            </w:pPr>
            <w:r w:rsidRPr="000E72F8">
              <w:rPr>
                <w:b/>
                <w:color w:val="000000"/>
              </w:rPr>
              <w:t>Background/Context for required services/results</w:t>
            </w:r>
          </w:p>
          <w:p w14:paraId="45C4545E" w14:textId="17E57ABC" w:rsidR="00591608" w:rsidRPr="000E72F8" w:rsidRDefault="00591608" w:rsidP="00591608">
            <w:pPr>
              <w:spacing w:after="0" w:line="240" w:lineRule="auto"/>
              <w:rPr>
                <w:b/>
                <w:color w:val="000000"/>
              </w:rPr>
            </w:pPr>
          </w:p>
          <w:p w14:paraId="04F822B8" w14:textId="77777777" w:rsidR="00591608" w:rsidRPr="000E72F8" w:rsidRDefault="00591608" w:rsidP="00E27CA6">
            <w:pPr>
              <w:spacing w:after="0" w:line="240" w:lineRule="auto"/>
              <w:jc w:val="both"/>
              <w:rPr>
                <w:bCs/>
                <w:color w:val="000000"/>
              </w:rPr>
            </w:pPr>
            <w:r w:rsidRPr="000E72F8">
              <w:rPr>
                <w:bCs/>
                <w:color w:val="000000"/>
              </w:rPr>
              <w:t xml:space="preserve">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3E5893CF" w14:textId="77777777" w:rsidR="00591608" w:rsidRPr="000E72F8" w:rsidRDefault="00591608" w:rsidP="00E27CA6">
            <w:pPr>
              <w:spacing w:after="0" w:line="240" w:lineRule="auto"/>
              <w:jc w:val="both"/>
              <w:rPr>
                <w:bCs/>
                <w:color w:val="000000"/>
              </w:rPr>
            </w:pPr>
          </w:p>
          <w:p w14:paraId="672B310E" w14:textId="2C52F604" w:rsidR="00591608" w:rsidRPr="000E72F8" w:rsidRDefault="00591608" w:rsidP="00E27CA6">
            <w:pPr>
              <w:spacing w:after="0" w:line="240" w:lineRule="auto"/>
              <w:jc w:val="both"/>
              <w:rPr>
                <w:bCs/>
                <w:color w:val="000000"/>
              </w:rPr>
            </w:pPr>
            <w:r w:rsidRPr="000E72F8">
              <w:rPr>
                <w:bCs/>
                <w:color w:val="000000"/>
              </w:rPr>
              <w:t>In T</w:t>
            </w:r>
            <w:r w:rsidR="00EC1ADE" w:rsidRPr="000E72F8">
              <w:rPr>
                <w:bCs/>
                <w:color w:val="000000"/>
              </w:rPr>
              <w:t>ürkiye</w:t>
            </w:r>
            <w:r w:rsidRPr="000E72F8">
              <w:rPr>
                <w:bCs/>
                <w:color w:val="000000"/>
              </w:rPr>
              <w:t>, in line with its global Strategic Plan 2022-2025</w:t>
            </w:r>
            <w:r w:rsidR="00233E76" w:rsidRPr="000E72F8">
              <w:rPr>
                <w:rStyle w:val="FootnoteReference"/>
                <w:bCs/>
                <w:color w:val="000000"/>
              </w:rPr>
              <w:footnoteReference w:id="2"/>
            </w:r>
            <w:r w:rsidRPr="000E72F8">
              <w:rPr>
                <w:bCs/>
                <w:color w:val="000000"/>
              </w:rPr>
              <w:t xml:space="preserve"> and Country Strategic Note (2022-2025), and the overall UN Sustainable Development Cooperation Framework for T</w:t>
            </w:r>
            <w:r w:rsidR="00EC1ADE" w:rsidRPr="000E72F8">
              <w:rPr>
                <w:bCs/>
                <w:color w:val="000000"/>
              </w:rPr>
              <w:t>ürkiye</w:t>
            </w:r>
            <w:r w:rsidRPr="000E72F8">
              <w:rPr>
                <w:bCs/>
                <w:color w:val="000000"/>
              </w:rPr>
              <w:t xml:space="preserve"> (UNSDCF) (2021-2025), UN Women works towards the overarching goal of “Women and girls including those at greatest risk of being left behind fully exercise their human rights, enjoy a life free from violence and discrimination, and lead, influence and benefit from sustainable and inclusive socio-economic development towards the advancement of gender equality in Turkey”. UN Women works in four thematic areas: (i) governance and participation in public life; (ii) women’s economic empowerment; (iii) ending violence against women and girls; and (iv) women, peace and security, humanitarian action and disaster risk reduction. UN Women contributes to three UNSDCF outcomes: 1) Women and girls have improved and equal access to resources, opportunities, and rights, and enjoy a life without violence and discrimination; 2) By 2025, Persons under the Law on Foreigners and International Protection are supported towards self-reliance. 3) By 2025, governance systems are more transparent, accountable, inclusive and rights-based with the participation of civil society, and quality of judicial services is improved.</w:t>
            </w:r>
          </w:p>
          <w:p w14:paraId="7F05E383" w14:textId="77777777" w:rsidR="00591608" w:rsidRPr="000E72F8" w:rsidRDefault="00591608" w:rsidP="00E27CA6">
            <w:pPr>
              <w:spacing w:after="0" w:line="240" w:lineRule="auto"/>
              <w:jc w:val="both"/>
              <w:rPr>
                <w:bCs/>
                <w:color w:val="000000"/>
              </w:rPr>
            </w:pPr>
          </w:p>
          <w:p w14:paraId="3F83B119" w14:textId="39E83DD2" w:rsidR="00591608" w:rsidRPr="000E72F8" w:rsidRDefault="17C67F08" w:rsidP="00E27CA6">
            <w:pPr>
              <w:spacing w:after="0" w:line="240" w:lineRule="auto"/>
              <w:jc w:val="both"/>
              <w:rPr>
                <w:color w:val="000000"/>
              </w:rPr>
            </w:pPr>
            <w:r w:rsidRPr="000E72F8">
              <w:rPr>
                <w:color w:val="000000" w:themeColor="text1"/>
              </w:rPr>
              <w:t xml:space="preserve">In line with UN Women flagship global initiatives and under the framework of UN Women’s global Strategic Plan and Country Strategic Note for </w:t>
            </w:r>
            <w:r w:rsidR="00DD1DFD" w:rsidRPr="000E72F8">
              <w:rPr>
                <w:color w:val="000000" w:themeColor="text1"/>
              </w:rPr>
              <w:t>Türkiye and</w:t>
            </w:r>
            <w:r w:rsidRPr="000E72F8">
              <w:rPr>
                <w:color w:val="000000" w:themeColor="text1"/>
              </w:rPr>
              <w:t xml:space="preserve"> building on the achievements and </w:t>
            </w:r>
            <w:r w:rsidRPr="000E72F8">
              <w:rPr>
                <w:color w:val="000000" w:themeColor="text1"/>
              </w:rPr>
              <w:lastRenderedPageBreak/>
              <w:t xml:space="preserve">lessons learnt over the previous years, the project “Advancing gender equality and women’s leadership in political and business life” is being implemented by UN Women Türkiye with funding from Government of Sweden, through the Swedish International Development Cooperation Agency (SIDA). </w:t>
            </w:r>
            <w:r w:rsidR="00DD1DFD" w:rsidRPr="000E72F8">
              <w:rPr>
                <w:color w:val="000000" w:themeColor="text1"/>
              </w:rPr>
              <w:t>The</w:t>
            </w:r>
            <w:r w:rsidRPr="000E72F8">
              <w:rPr>
                <w:color w:val="000000" w:themeColor="text1"/>
              </w:rPr>
              <w:t xml:space="preserve"> project has an overall objective to advance women’s leadership and participation in decision-making in Türkiye</w:t>
            </w:r>
            <w:r w:rsidR="4DCA371B" w:rsidRPr="000E72F8">
              <w:rPr>
                <w:color w:val="000000" w:themeColor="text1"/>
              </w:rPr>
              <w:t xml:space="preserve"> </w:t>
            </w:r>
            <w:r w:rsidRPr="000E72F8">
              <w:rPr>
                <w:color w:val="000000" w:themeColor="text1"/>
              </w:rPr>
              <w:t xml:space="preserve">by focusing on key stakeholders and actors </w:t>
            </w:r>
            <w:r w:rsidR="00DA4F5F" w:rsidRPr="000E72F8">
              <w:rPr>
                <w:color w:val="000000" w:themeColor="text1"/>
              </w:rPr>
              <w:t>in politics</w:t>
            </w:r>
            <w:r w:rsidRPr="000E72F8">
              <w:rPr>
                <w:color w:val="000000" w:themeColor="text1"/>
              </w:rPr>
              <w:t xml:space="preserve"> and private sector.</w:t>
            </w:r>
          </w:p>
          <w:p w14:paraId="00F60E8B" w14:textId="77777777" w:rsidR="00613DA1" w:rsidRPr="000E72F8" w:rsidRDefault="00613DA1" w:rsidP="00E27CA6">
            <w:pPr>
              <w:spacing w:after="0" w:line="240" w:lineRule="auto"/>
              <w:jc w:val="both"/>
              <w:rPr>
                <w:bCs/>
                <w:color w:val="000000"/>
              </w:rPr>
            </w:pPr>
          </w:p>
          <w:p w14:paraId="49695118" w14:textId="734F19AC" w:rsidR="00712486" w:rsidRPr="000E72F8" w:rsidRDefault="00591608" w:rsidP="00E27CA6">
            <w:pPr>
              <w:spacing w:after="0" w:line="240" w:lineRule="auto"/>
              <w:jc w:val="both"/>
              <w:rPr>
                <w:bCs/>
                <w:color w:val="000000"/>
              </w:rPr>
            </w:pPr>
            <w:r w:rsidRPr="000E72F8">
              <w:rPr>
                <w:bCs/>
                <w:color w:val="000000"/>
              </w:rPr>
              <w:t xml:space="preserve">One of the outputs of the project is </w:t>
            </w:r>
            <w:r w:rsidR="000C3645" w:rsidRPr="000E72F8">
              <w:rPr>
                <w:bCs/>
                <w:color w:val="000000"/>
              </w:rPr>
              <w:t>‘i</w:t>
            </w:r>
            <w:r w:rsidR="00712486" w:rsidRPr="000E72F8">
              <w:rPr>
                <w:bCs/>
                <w:color w:val="000000"/>
              </w:rPr>
              <w:t>ncreased understanding and commitment of political and business leaders, and the media, to promote gender equality and women’s participation in political and economic life.</w:t>
            </w:r>
            <w:r w:rsidR="000C3645" w:rsidRPr="000E72F8">
              <w:rPr>
                <w:bCs/>
                <w:color w:val="000000"/>
              </w:rPr>
              <w:t>’</w:t>
            </w:r>
            <w:r w:rsidR="006B20DB" w:rsidRPr="000E72F8">
              <w:rPr>
                <w:bCs/>
                <w:color w:val="000000"/>
              </w:rPr>
              <w:t xml:space="preserve"> </w:t>
            </w:r>
            <w:r w:rsidR="00C94D24" w:rsidRPr="000E72F8">
              <w:rPr>
                <w:bCs/>
                <w:color w:val="000000"/>
              </w:rPr>
              <w:t>The a</w:t>
            </w:r>
            <w:r w:rsidR="0015464B" w:rsidRPr="000E72F8">
              <w:rPr>
                <w:bCs/>
                <w:color w:val="000000"/>
              </w:rPr>
              <w:t>ctivity “</w:t>
            </w:r>
            <w:r w:rsidR="0015464B" w:rsidRPr="000E72F8">
              <w:rPr>
                <w:rFonts w:cstheme="minorHAnsi"/>
                <w:szCs w:val="24"/>
              </w:rPr>
              <w:t xml:space="preserve">Scaling male engagement in gender equality to challenge gender stereotypes, </w:t>
            </w:r>
            <w:bookmarkStart w:id="0" w:name="_Hlk63692767"/>
            <w:r w:rsidR="0015464B" w:rsidRPr="000E72F8">
              <w:rPr>
                <w:rFonts w:cstheme="minorHAnsi"/>
                <w:szCs w:val="24"/>
              </w:rPr>
              <w:t xml:space="preserve">transform social and corporate norms </w:t>
            </w:r>
            <w:bookmarkEnd w:id="0"/>
            <w:r w:rsidR="0015464B" w:rsidRPr="000E72F8">
              <w:rPr>
                <w:rFonts w:cstheme="minorHAnsi"/>
                <w:szCs w:val="24"/>
              </w:rPr>
              <w:t>and create an enabling environment for women’s leadership”</w:t>
            </w:r>
            <w:r w:rsidR="00C94D24" w:rsidRPr="000E72F8">
              <w:rPr>
                <w:rFonts w:cstheme="minorHAnsi"/>
                <w:szCs w:val="24"/>
              </w:rPr>
              <w:t xml:space="preserve"> shall </w:t>
            </w:r>
            <w:r w:rsidR="003D66BD" w:rsidRPr="000E72F8">
              <w:rPr>
                <w:rFonts w:cstheme="minorHAnsi"/>
                <w:szCs w:val="24"/>
              </w:rPr>
              <w:t>be carried out for the realization of the above-mentioned output.</w:t>
            </w:r>
            <w:r w:rsidR="004948EF" w:rsidRPr="000E72F8">
              <w:rPr>
                <w:rFonts w:cstheme="minorHAnsi"/>
                <w:szCs w:val="24"/>
              </w:rPr>
              <w:t xml:space="preserve"> </w:t>
            </w:r>
          </w:p>
          <w:p w14:paraId="0B14605A" w14:textId="77777777" w:rsidR="00591608" w:rsidRPr="000E72F8" w:rsidRDefault="00591608" w:rsidP="00591608">
            <w:pPr>
              <w:spacing w:after="0" w:line="240" w:lineRule="auto"/>
              <w:rPr>
                <w:bCs/>
                <w:color w:val="000000"/>
              </w:rPr>
            </w:pPr>
          </w:p>
          <w:p w14:paraId="12466843" w14:textId="3D3EBC4B" w:rsidR="00890C4C" w:rsidRPr="000E72F8" w:rsidRDefault="63023585" w:rsidP="00890C4C">
            <w:pPr>
              <w:tabs>
                <w:tab w:val="center" w:pos="4320"/>
                <w:tab w:val="right" w:pos="8640"/>
              </w:tabs>
              <w:jc w:val="both"/>
              <w:rPr>
                <w:rFonts w:eastAsia="Times New Roman"/>
                <w:color w:val="000000"/>
                <w:spacing w:val="-3"/>
                <w:lang w:val="en-GB" w:eastAsia="en-GB"/>
              </w:rPr>
            </w:pPr>
            <w:r w:rsidRPr="000E72F8">
              <w:rPr>
                <w:rFonts w:eastAsia="Times New Roman"/>
                <w:b/>
                <w:bCs/>
                <w:color w:val="000000"/>
                <w:spacing w:val="-3"/>
                <w:lang w:val="en-GB" w:eastAsia="en-GB"/>
              </w:rPr>
              <w:t>Engaging m</w:t>
            </w:r>
            <w:r w:rsidR="73FC1E0D" w:rsidRPr="000E72F8">
              <w:rPr>
                <w:rFonts w:eastAsia="Times New Roman"/>
                <w:b/>
                <w:bCs/>
                <w:color w:val="000000"/>
                <w:spacing w:val="-3"/>
                <w:lang w:val="en-GB" w:eastAsia="en-GB"/>
              </w:rPr>
              <w:t>en and boys</w:t>
            </w:r>
            <w:r w:rsidRPr="000E72F8">
              <w:rPr>
                <w:rFonts w:eastAsia="Times New Roman"/>
                <w:b/>
                <w:bCs/>
                <w:color w:val="000000"/>
                <w:spacing w:val="-3"/>
                <w:lang w:val="en-GB" w:eastAsia="en-GB"/>
              </w:rPr>
              <w:t xml:space="preserve"> </w:t>
            </w:r>
            <w:r w:rsidR="41DE577D" w:rsidRPr="000E72F8">
              <w:rPr>
                <w:rFonts w:eastAsia="Times New Roman"/>
                <w:color w:val="000000"/>
                <w:spacing w:val="-3"/>
                <w:lang w:val="en-GB" w:eastAsia="en-GB"/>
              </w:rPr>
              <w:t>play</w:t>
            </w:r>
            <w:r w:rsidR="5EDA9BFD" w:rsidRPr="000E72F8">
              <w:rPr>
                <w:rFonts w:eastAsia="Times New Roman"/>
                <w:color w:val="000000"/>
                <w:spacing w:val="-3"/>
                <w:lang w:val="en-GB" w:eastAsia="en-GB"/>
              </w:rPr>
              <w:t xml:space="preserve"> a key role in achieving transformational results for gender e</w:t>
            </w:r>
            <w:r w:rsidR="5314F737" w:rsidRPr="000E72F8">
              <w:rPr>
                <w:rFonts w:eastAsia="Times New Roman"/>
                <w:color w:val="000000"/>
                <w:spacing w:val="-3"/>
                <w:lang w:val="en-GB" w:eastAsia="en-GB"/>
              </w:rPr>
              <w:t>quality and ensuring a safe and promisin</w:t>
            </w:r>
            <w:r w:rsidR="4FA4620B" w:rsidRPr="000E72F8">
              <w:rPr>
                <w:rFonts w:eastAsia="Times New Roman"/>
                <w:color w:val="000000"/>
                <w:spacing w:val="-3"/>
                <w:lang w:val="en-GB" w:eastAsia="en-GB"/>
              </w:rPr>
              <w:t>g</w:t>
            </w:r>
            <w:r w:rsidR="5314F737" w:rsidRPr="000E72F8">
              <w:rPr>
                <w:rFonts w:eastAsia="Times New Roman"/>
                <w:color w:val="000000"/>
                <w:spacing w:val="-3"/>
                <w:lang w:val="en-GB" w:eastAsia="en-GB"/>
              </w:rPr>
              <w:t xml:space="preserve"> future for women, men and LGBTI+</w:t>
            </w:r>
            <w:r w:rsidR="005176C0" w:rsidRPr="000E72F8">
              <w:rPr>
                <w:rStyle w:val="FootnoteReference"/>
                <w:rFonts w:eastAsia="Times New Roman"/>
                <w:color w:val="000000"/>
                <w:spacing w:val="-3"/>
                <w:lang w:val="en-GB" w:eastAsia="en-GB"/>
              </w:rPr>
              <w:footnoteReference w:id="3"/>
            </w:r>
            <w:r w:rsidR="3C0B7B88" w:rsidRPr="000E72F8">
              <w:rPr>
                <w:rFonts w:eastAsia="Times New Roman"/>
                <w:color w:val="000000"/>
                <w:spacing w:val="-3"/>
                <w:lang w:val="en-GB" w:eastAsia="en-GB"/>
              </w:rPr>
              <w:t xml:space="preserve">. </w:t>
            </w:r>
            <w:r w:rsidR="305553A6" w:rsidRPr="000E72F8">
              <w:rPr>
                <w:rFonts w:eastAsia="Times New Roman"/>
                <w:color w:val="000000"/>
                <w:spacing w:val="-3"/>
                <w:lang w:val="en-GB" w:eastAsia="en-GB"/>
              </w:rPr>
              <w:t xml:space="preserve">It has </w:t>
            </w:r>
            <w:r w:rsidR="30722124" w:rsidRPr="000E72F8">
              <w:rPr>
                <w:rFonts w:eastAsia="Times New Roman"/>
                <w:color w:val="000000"/>
                <w:spacing w:val="-3"/>
                <w:lang w:val="en-GB" w:eastAsia="en-GB"/>
              </w:rPr>
              <w:t>often been</w:t>
            </w:r>
            <w:r w:rsidR="305553A6" w:rsidRPr="000E72F8">
              <w:rPr>
                <w:rFonts w:eastAsia="Times New Roman"/>
                <w:color w:val="000000"/>
                <w:spacing w:val="-3"/>
                <w:lang w:val="en-GB" w:eastAsia="en-GB"/>
              </w:rPr>
              <w:t xml:space="preserve"> reported that understanding and interfering the ways in which men and boys undertake traditional gender roles and expectations would certainly help to prevent gender-based violence, to empower women and girls, and to curb gender gap in education, business, and social life</w:t>
            </w:r>
            <w:r w:rsidR="005E66B4" w:rsidRPr="000E72F8">
              <w:rPr>
                <w:rStyle w:val="FootnoteReference"/>
                <w:rFonts w:eastAsia="Times New Roman"/>
                <w:color w:val="000000"/>
                <w:spacing w:val="-3"/>
                <w:lang w:val="en-GB" w:eastAsia="en-GB"/>
              </w:rPr>
              <w:footnoteReference w:id="4"/>
            </w:r>
            <w:r w:rsidR="5D4B8138" w:rsidRPr="000E72F8">
              <w:rPr>
                <w:rFonts w:eastAsia="Times New Roman"/>
                <w:color w:val="000000"/>
                <w:spacing w:val="-3"/>
                <w:lang w:val="en-GB" w:eastAsia="en-GB"/>
              </w:rPr>
              <w:t xml:space="preserve">. </w:t>
            </w:r>
            <w:r w:rsidR="7A54D416" w:rsidRPr="000E72F8">
              <w:rPr>
                <w:rFonts w:eastAsia="Times New Roman"/>
                <w:color w:val="000000"/>
                <w:spacing w:val="-3"/>
                <w:lang w:val="en-GB" w:eastAsia="en-GB"/>
              </w:rPr>
              <w:t>Engaging men and boys in gender equality also proves better results for them since men and boys are also affected by gender inequalities</w:t>
            </w:r>
            <w:r w:rsidR="00582280" w:rsidRPr="000E72F8">
              <w:rPr>
                <w:rFonts w:eastAsia="Times New Roman"/>
                <w:color w:val="000000"/>
                <w:spacing w:val="-3"/>
                <w:lang w:val="en-GB" w:eastAsia="en-GB"/>
              </w:rPr>
              <w:t xml:space="preserve">. </w:t>
            </w:r>
          </w:p>
          <w:p w14:paraId="5399E3AE" w14:textId="111D6855" w:rsidR="005861AA" w:rsidRPr="000E72F8" w:rsidRDefault="000B0279" w:rsidP="005E66B4">
            <w:pPr>
              <w:tabs>
                <w:tab w:val="center" w:pos="4320"/>
                <w:tab w:val="right" w:pos="8640"/>
              </w:tabs>
              <w:jc w:val="both"/>
              <w:rPr>
                <w:rFonts w:eastAsia="Times New Roman"/>
                <w:color w:val="000000"/>
                <w:spacing w:val="-3"/>
                <w:lang w:val="en-GB" w:eastAsia="en-GB"/>
              </w:rPr>
            </w:pPr>
            <w:r w:rsidRPr="000E72F8">
              <w:rPr>
                <w:rFonts w:eastAsia="Times New Roman"/>
                <w:color w:val="000000"/>
                <w:spacing w:val="-3"/>
                <w:lang w:val="en-GB" w:eastAsia="en-GB"/>
              </w:rPr>
              <w:t xml:space="preserve">Engaging men and boys </w:t>
            </w:r>
            <w:r w:rsidR="00923A50" w:rsidRPr="000E72F8">
              <w:rPr>
                <w:rFonts w:eastAsia="Times New Roman"/>
                <w:color w:val="000000"/>
                <w:spacing w:val="-3"/>
                <w:lang w:val="en-GB" w:eastAsia="en-GB"/>
              </w:rPr>
              <w:t xml:space="preserve">in gender equality </w:t>
            </w:r>
            <w:r w:rsidR="005861AA" w:rsidRPr="000E72F8">
              <w:rPr>
                <w:rFonts w:eastAsia="Times New Roman"/>
                <w:color w:val="000000"/>
                <w:spacing w:val="-3"/>
                <w:lang w:val="en-GB" w:eastAsia="en-GB"/>
              </w:rPr>
              <w:t>is an essential part of UN Women’s work</w:t>
            </w:r>
            <w:r w:rsidR="00C02319" w:rsidRPr="000E72F8">
              <w:rPr>
                <w:rFonts w:eastAsia="Times New Roman"/>
                <w:color w:val="000000"/>
                <w:spacing w:val="-3"/>
                <w:lang w:val="en-GB" w:eastAsia="en-GB"/>
              </w:rPr>
              <w:t>,</w:t>
            </w:r>
            <w:r w:rsidR="00D85B78" w:rsidRPr="000E72F8">
              <w:rPr>
                <w:rFonts w:eastAsia="Times New Roman"/>
                <w:color w:val="000000"/>
                <w:spacing w:val="-3"/>
                <w:lang w:val="en-GB" w:eastAsia="en-GB"/>
              </w:rPr>
              <w:t xml:space="preserve"> </w:t>
            </w:r>
            <w:r w:rsidR="00C02319" w:rsidRPr="000E72F8">
              <w:rPr>
                <w:rFonts w:eastAsia="Times New Roman"/>
                <w:color w:val="000000"/>
                <w:spacing w:val="-3"/>
                <w:lang w:val="en-GB" w:eastAsia="en-GB"/>
              </w:rPr>
              <w:t>it is not only a standalone programmatic intervention area (i.e. HeForShe Solidarity Movement for Gender Equality) but also</w:t>
            </w:r>
            <w:r w:rsidR="005861AA" w:rsidRPr="000E72F8">
              <w:rPr>
                <w:rFonts w:eastAsia="Times New Roman"/>
                <w:color w:val="000000"/>
                <w:spacing w:val="-3"/>
                <w:lang w:val="en-GB" w:eastAsia="en-GB"/>
              </w:rPr>
              <w:t xml:space="preserve"> mainstreamed under all development </w:t>
            </w:r>
            <w:r w:rsidR="00C02319" w:rsidRPr="000E72F8">
              <w:rPr>
                <w:rFonts w:eastAsia="Times New Roman"/>
                <w:color w:val="000000"/>
                <w:spacing w:val="-3"/>
                <w:lang w:val="en-GB" w:eastAsia="en-GB"/>
              </w:rPr>
              <w:t xml:space="preserve">and refugee response </w:t>
            </w:r>
            <w:r w:rsidR="005861AA" w:rsidRPr="000E72F8">
              <w:rPr>
                <w:rFonts w:eastAsia="Times New Roman"/>
                <w:color w:val="000000"/>
                <w:spacing w:val="-3"/>
                <w:lang w:val="en-GB" w:eastAsia="en-GB"/>
              </w:rPr>
              <w:t>interventions</w:t>
            </w:r>
            <w:r w:rsidR="00C02319" w:rsidRPr="000E72F8">
              <w:rPr>
                <w:rFonts w:eastAsia="Times New Roman"/>
                <w:color w:val="000000"/>
                <w:spacing w:val="-3"/>
                <w:lang w:val="en-GB" w:eastAsia="en-GB"/>
              </w:rPr>
              <w:t xml:space="preserve">. </w:t>
            </w:r>
            <w:r w:rsidR="00AB2D8B" w:rsidRPr="000E72F8">
              <w:rPr>
                <w:rFonts w:eastAsia="Times New Roman"/>
                <w:color w:val="000000"/>
                <w:spacing w:val="-3"/>
                <w:lang w:val="en-GB" w:eastAsia="en-GB"/>
              </w:rPr>
              <w:t xml:space="preserve">UN Women in Türkiye, in line with its </w:t>
            </w:r>
            <w:r w:rsidR="00C30DDD" w:rsidRPr="000E72F8">
              <w:rPr>
                <w:rFonts w:eastAsia="Times New Roman"/>
                <w:color w:val="000000"/>
                <w:spacing w:val="-3"/>
                <w:lang w:val="en-GB" w:eastAsia="en-GB"/>
              </w:rPr>
              <w:t>evidence-based</w:t>
            </w:r>
            <w:r w:rsidR="00AB2D8B" w:rsidRPr="000E72F8">
              <w:rPr>
                <w:rFonts w:eastAsia="Times New Roman"/>
                <w:color w:val="000000"/>
                <w:spacing w:val="-3"/>
                <w:lang w:val="en-GB" w:eastAsia="en-GB"/>
              </w:rPr>
              <w:t xml:space="preserve"> policy development and advocacy, </w:t>
            </w:r>
            <w:r w:rsidR="00221EA8" w:rsidRPr="000E72F8">
              <w:rPr>
                <w:rFonts w:eastAsia="Times New Roman"/>
                <w:color w:val="000000"/>
                <w:spacing w:val="-3"/>
                <w:lang w:val="en-GB" w:eastAsia="en-GB"/>
              </w:rPr>
              <w:t>conducted</w:t>
            </w:r>
            <w:r w:rsidR="00D8255A" w:rsidRPr="000E72F8">
              <w:rPr>
                <w:rFonts w:eastAsia="Times New Roman"/>
                <w:color w:val="000000"/>
                <w:spacing w:val="-3"/>
                <w:lang w:val="en-GB" w:eastAsia="en-GB"/>
              </w:rPr>
              <w:t xml:space="preserve"> a</w:t>
            </w:r>
            <w:r w:rsidR="005861AA" w:rsidRPr="000E72F8">
              <w:rPr>
                <w:rFonts w:eastAsia="Times New Roman"/>
                <w:color w:val="000000"/>
                <w:spacing w:val="-3"/>
                <w:lang w:val="en-GB" w:eastAsia="en-GB"/>
              </w:rPr>
              <w:t xml:space="preserve"> first of its kind research</w:t>
            </w:r>
            <w:r w:rsidR="00CE7C19" w:rsidRPr="000E72F8">
              <w:rPr>
                <w:rFonts w:eastAsia="Times New Roman"/>
                <w:color w:val="000000"/>
                <w:spacing w:val="-3"/>
                <w:lang w:val="en-GB" w:eastAsia="en-GB"/>
              </w:rPr>
              <w:t xml:space="preserve"> on the Perception of Men and Boys on Child Early and Forced Marriages</w:t>
            </w:r>
            <w:r w:rsidR="00565171" w:rsidRPr="000E72F8">
              <w:rPr>
                <w:rFonts w:eastAsia="Times New Roman"/>
                <w:color w:val="000000"/>
                <w:spacing w:val="-3"/>
                <w:lang w:val="en-GB" w:eastAsia="en-GB"/>
              </w:rPr>
              <w:t xml:space="preserve"> (CEFM)</w:t>
            </w:r>
            <w:r w:rsidR="00CE7C19" w:rsidRPr="000E72F8">
              <w:rPr>
                <w:rFonts w:eastAsia="Times New Roman"/>
                <w:color w:val="000000"/>
                <w:spacing w:val="-3"/>
                <w:lang w:val="en-GB" w:eastAsia="en-GB"/>
              </w:rPr>
              <w:t xml:space="preserve"> in </w:t>
            </w:r>
            <w:r w:rsidR="00221EA8" w:rsidRPr="000E72F8">
              <w:rPr>
                <w:rFonts w:eastAsia="Times New Roman"/>
                <w:color w:val="000000"/>
                <w:spacing w:val="-3"/>
                <w:lang w:val="en-GB" w:eastAsia="en-GB"/>
              </w:rPr>
              <w:t>Türkiye</w:t>
            </w:r>
            <w:r w:rsidR="004500D3" w:rsidRPr="000E72F8">
              <w:rPr>
                <w:rStyle w:val="FootnoteReference"/>
                <w:rFonts w:eastAsia="Times New Roman"/>
                <w:color w:val="000000"/>
                <w:spacing w:val="-3"/>
                <w:lang w:val="en-GB" w:eastAsia="en-GB"/>
              </w:rPr>
              <w:footnoteReference w:id="5"/>
            </w:r>
            <w:r w:rsidR="005D486F" w:rsidRPr="000E72F8">
              <w:rPr>
                <w:rFonts w:eastAsia="Times New Roman"/>
                <w:color w:val="000000"/>
                <w:spacing w:val="-3"/>
                <w:lang w:val="en-GB" w:eastAsia="en-GB"/>
              </w:rPr>
              <w:t xml:space="preserve"> and </w:t>
            </w:r>
            <w:r w:rsidR="005861AA" w:rsidRPr="000E72F8">
              <w:rPr>
                <w:rFonts w:eastAsia="Times New Roman"/>
                <w:color w:val="000000"/>
                <w:spacing w:val="-3"/>
                <w:lang w:val="en-GB" w:eastAsia="en-GB"/>
              </w:rPr>
              <w:t>develop</w:t>
            </w:r>
            <w:r w:rsidR="00923A50" w:rsidRPr="000E72F8">
              <w:rPr>
                <w:rFonts w:eastAsia="Times New Roman"/>
                <w:color w:val="000000"/>
                <w:spacing w:val="-3"/>
                <w:lang w:val="en-GB" w:eastAsia="en-GB"/>
              </w:rPr>
              <w:t>ed</w:t>
            </w:r>
            <w:r w:rsidR="005861AA" w:rsidRPr="000E72F8">
              <w:rPr>
                <w:rFonts w:eastAsia="Times New Roman"/>
                <w:color w:val="000000"/>
                <w:spacing w:val="-3"/>
                <w:lang w:val="en-GB" w:eastAsia="en-GB"/>
              </w:rPr>
              <w:t xml:space="preserve"> a men and boys’ engagement strategy based on the existing literature and with reference to international normative framework.</w:t>
            </w:r>
          </w:p>
          <w:p w14:paraId="5DC80D03" w14:textId="538FA243" w:rsidR="005861AA" w:rsidRPr="000E72F8" w:rsidRDefault="005861AA" w:rsidP="005861AA">
            <w:pPr>
              <w:jc w:val="both"/>
              <w:rPr>
                <w:rFonts w:asciiTheme="minorHAnsi" w:hAnsiTheme="minorHAnsi" w:cstheme="minorBidi"/>
              </w:rPr>
            </w:pPr>
            <w:r w:rsidRPr="000E72F8">
              <w:rPr>
                <w:rFonts w:asciiTheme="minorHAnsi" w:hAnsiTheme="minorHAnsi" w:cstheme="minorBidi"/>
                <w:b/>
                <w:bCs/>
              </w:rPr>
              <w:t xml:space="preserve">HeForShe </w:t>
            </w:r>
            <w:r w:rsidRPr="000E72F8">
              <w:rPr>
                <w:rFonts w:asciiTheme="minorHAnsi" w:hAnsiTheme="minorHAnsi" w:cstheme="minorBidi"/>
              </w:rPr>
              <w:t xml:space="preserve">is the </w:t>
            </w:r>
            <w:r w:rsidRPr="00E27CA6">
              <w:rPr>
                <w:rFonts w:asciiTheme="minorHAnsi" w:hAnsiTheme="minorHAnsi" w:cstheme="minorBidi"/>
                <w:b/>
                <w:bCs/>
              </w:rPr>
              <w:t>global solidarity movement</w:t>
            </w:r>
            <w:r w:rsidRPr="000E72F8">
              <w:rPr>
                <w:rFonts w:asciiTheme="minorHAnsi" w:hAnsiTheme="minorHAnsi" w:cstheme="minorBidi"/>
              </w:rPr>
              <w:t xml:space="preserve"> initiated by UN Women, inviting men and people of all genders to stand in solidarity with women to create a bold, visible, and united force for gender equality. Since its launch in 2014, the movement </w:t>
            </w:r>
            <w:r w:rsidR="0007178A" w:rsidRPr="000E72F8">
              <w:rPr>
                <w:rFonts w:asciiTheme="minorHAnsi" w:hAnsiTheme="minorHAnsi" w:cstheme="minorBidi"/>
              </w:rPr>
              <w:t>has brought together</w:t>
            </w:r>
            <w:r w:rsidRPr="000E72F8">
              <w:rPr>
                <w:rFonts w:asciiTheme="minorHAnsi" w:hAnsiTheme="minorHAnsi" w:cstheme="minorBidi"/>
              </w:rPr>
              <w:t xml:space="preserve"> more than 2 million </w:t>
            </w:r>
            <w:r w:rsidR="00B46C98" w:rsidRPr="000E72F8">
              <w:rPr>
                <w:rFonts w:asciiTheme="minorHAnsi" w:hAnsiTheme="minorHAnsi" w:cstheme="minorBidi"/>
              </w:rPr>
              <w:t xml:space="preserve">people </w:t>
            </w:r>
            <w:r w:rsidRPr="000E72F8">
              <w:rPr>
                <w:rFonts w:asciiTheme="minorHAnsi" w:hAnsiTheme="minorHAnsi" w:cstheme="minorBidi"/>
              </w:rPr>
              <w:t xml:space="preserve">declaring their support for gender equality across the world. HeForShe aims to enable men to identify with the issues of gender equality and to recognize the crucial role that they can play to end the global inequality faced by women and girls, both in their own lives, and at more structural levels in their communities. </w:t>
            </w:r>
            <w:r w:rsidRPr="000E72F8">
              <w:rPr>
                <w:lang w:val="en-GB"/>
              </w:rPr>
              <w:t xml:space="preserve">For more information, visit </w:t>
            </w:r>
            <w:hyperlink r:id="rId15" w:history="1">
              <w:r w:rsidRPr="000E72F8">
                <w:rPr>
                  <w:rStyle w:val="Hyperlink"/>
                  <w:lang w:val="en-GB"/>
                </w:rPr>
                <w:t>www.heforshe.org</w:t>
              </w:r>
            </w:hyperlink>
            <w:r w:rsidRPr="000E72F8">
              <w:rPr>
                <w:lang w:val="en-GB"/>
              </w:rPr>
              <w:t>.</w:t>
            </w:r>
            <w:r w:rsidRPr="000E72F8">
              <w:rPr>
                <w:rFonts w:asciiTheme="minorHAnsi" w:hAnsiTheme="minorHAnsi" w:cstheme="minorBidi"/>
              </w:rPr>
              <w:t xml:space="preserve"> </w:t>
            </w:r>
          </w:p>
          <w:p w14:paraId="720BE9B2" w14:textId="03186506" w:rsidR="005861AA" w:rsidRPr="000E72F8" w:rsidRDefault="005861AA" w:rsidP="005861AA">
            <w:pPr>
              <w:pStyle w:val="Default"/>
              <w:spacing w:after="240"/>
              <w:jc w:val="both"/>
              <w:rPr>
                <w:rFonts w:asciiTheme="minorHAnsi" w:hAnsiTheme="minorHAnsi" w:cstheme="minorBidi"/>
                <w:sz w:val="22"/>
                <w:szCs w:val="22"/>
              </w:rPr>
            </w:pPr>
            <w:r w:rsidRPr="000E72F8">
              <w:rPr>
                <w:rFonts w:asciiTheme="minorHAnsi" w:hAnsiTheme="minorHAnsi" w:cstheme="minorHAnsi"/>
                <w:sz w:val="22"/>
                <w:szCs w:val="22"/>
              </w:rPr>
              <w:t>Within the framework of HeForShe</w:t>
            </w:r>
            <w:r w:rsidR="00E81865" w:rsidRPr="000E72F8">
              <w:rPr>
                <w:rFonts w:asciiTheme="minorHAnsi" w:hAnsiTheme="minorHAnsi" w:cstheme="minorHAnsi"/>
                <w:sz w:val="22"/>
                <w:szCs w:val="22"/>
              </w:rPr>
              <w:t xml:space="preserve"> Movement</w:t>
            </w:r>
            <w:r w:rsidRPr="000E72F8">
              <w:rPr>
                <w:rFonts w:asciiTheme="minorHAnsi" w:hAnsiTheme="minorHAnsi" w:cstheme="minorHAnsi"/>
                <w:sz w:val="22"/>
                <w:szCs w:val="22"/>
              </w:rPr>
              <w:t>, UN Women T</w:t>
            </w:r>
            <w:r w:rsidR="001804C0" w:rsidRPr="000E72F8">
              <w:rPr>
                <w:rFonts w:asciiTheme="minorHAnsi" w:hAnsiTheme="minorHAnsi" w:cstheme="minorHAnsi"/>
                <w:sz w:val="22"/>
                <w:szCs w:val="22"/>
              </w:rPr>
              <w:t>ürkiye</w:t>
            </w:r>
            <w:r w:rsidRPr="000E72F8">
              <w:rPr>
                <w:rFonts w:asciiTheme="minorHAnsi" w:hAnsiTheme="minorHAnsi" w:cstheme="minorHAnsi"/>
                <w:sz w:val="22"/>
                <w:szCs w:val="22"/>
              </w:rPr>
              <w:t xml:space="preserve"> has been engaging men and boys in gender equality, with the support of the private sector including HeForShe Impact Champions such as Koç Holding since 2015 and working on unconventional, male-dominated </w:t>
            </w:r>
            <w:r w:rsidRPr="000E72F8">
              <w:rPr>
                <w:rFonts w:asciiTheme="minorHAnsi" w:hAnsiTheme="minorHAnsi" w:cstheme="minorHAnsi"/>
                <w:sz w:val="22"/>
                <w:szCs w:val="22"/>
              </w:rPr>
              <w:lastRenderedPageBreak/>
              <w:t xml:space="preserve">fields such as sports, within the </w:t>
            </w:r>
            <w:hyperlink r:id="rId16" w:history="1">
              <w:r w:rsidRPr="000E72F8">
                <w:rPr>
                  <w:rStyle w:val="Hyperlink"/>
                  <w:rFonts w:asciiTheme="minorHAnsi" w:hAnsiTheme="minorHAnsi" w:cstheme="minorHAnsi"/>
                  <w:sz w:val="22"/>
                  <w:szCs w:val="22"/>
                </w:rPr>
                <w:t>Fenerbahçe Sports Club partnership</w:t>
              </w:r>
            </w:hyperlink>
            <w:r w:rsidRPr="000E72F8">
              <w:rPr>
                <w:rFonts w:asciiTheme="minorHAnsi" w:hAnsiTheme="minorHAnsi" w:cstheme="minorHAnsi"/>
                <w:sz w:val="22"/>
                <w:szCs w:val="22"/>
              </w:rPr>
              <w:t xml:space="preserve"> since 2018. </w:t>
            </w:r>
            <w:r w:rsidR="007C540F" w:rsidRPr="000E72F8">
              <w:rPr>
                <w:rFonts w:asciiTheme="minorHAnsi" w:hAnsiTheme="minorHAnsi" w:cstheme="minorHAnsi"/>
                <w:sz w:val="22"/>
                <w:szCs w:val="22"/>
              </w:rPr>
              <w:t xml:space="preserve">Programmatic initiatives in this field is supported by </w:t>
            </w:r>
            <w:r w:rsidR="00057F59" w:rsidRPr="000E72F8">
              <w:rPr>
                <w:rFonts w:asciiTheme="minorHAnsi" w:hAnsiTheme="minorHAnsi" w:cstheme="minorHAnsi"/>
                <w:sz w:val="22"/>
                <w:szCs w:val="22"/>
              </w:rPr>
              <w:t xml:space="preserve">high impact advocacy and communication campaigns </w:t>
            </w:r>
            <w:r w:rsidR="007C540F" w:rsidRPr="000E72F8">
              <w:rPr>
                <w:rFonts w:asciiTheme="minorHAnsi" w:hAnsiTheme="minorHAnsi" w:cstheme="minorHAnsi"/>
                <w:sz w:val="22"/>
                <w:szCs w:val="22"/>
              </w:rPr>
              <w:t xml:space="preserve"> </w:t>
            </w:r>
            <w:r w:rsidRPr="000E72F8">
              <w:rPr>
                <w:rFonts w:asciiTheme="minorHAnsi" w:hAnsiTheme="minorHAnsi" w:cstheme="minorHAnsi"/>
                <w:sz w:val="22"/>
                <w:szCs w:val="22"/>
              </w:rPr>
              <w:t xml:space="preserve">such as </w:t>
            </w:r>
            <w:hyperlink r:id="rId17" w:history="1">
              <w:r w:rsidRPr="000E72F8">
                <w:rPr>
                  <w:rStyle w:val="Hyperlink"/>
                  <w:rFonts w:asciiTheme="minorHAnsi" w:hAnsiTheme="minorHAnsi" w:cstheme="minorHAnsi"/>
                  <w:sz w:val="22"/>
                  <w:szCs w:val="22"/>
                </w:rPr>
                <w:t>#HeForSheatHome</w:t>
              </w:r>
            </w:hyperlink>
            <w:r w:rsidRPr="000E72F8">
              <w:rPr>
                <w:rFonts w:asciiTheme="minorHAnsi" w:hAnsiTheme="minorHAnsi" w:cstheme="minorHAnsi"/>
                <w:sz w:val="22"/>
                <w:szCs w:val="22"/>
              </w:rPr>
              <w:t xml:space="preserve"> and </w:t>
            </w:r>
            <w:hyperlink r:id="rId18" w:history="1">
              <w:r w:rsidRPr="000E72F8">
                <w:rPr>
                  <w:rStyle w:val="Hyperlink"/>
                  <w:rFonts w:asciiTheme="minorHAnsi" w:hAnsiTheme="minorHAnsi" w:cstheme="minorHAnsi"/>
                  <w:sz w:val="22"/>
                  <w:szCs w:val="22"/>
                </w:rPr>
                <w:t>#BenDeğilsemKim</w:t>
              </w:r>
            </w:hyperlink>
            <w:r w:rsidRPr="000E72F8">
              <w:rPr>
                <w:rFonts w:asciiTheme="minorHAnsi" w:hAnsiTheme="minorHAnsi" w:cstheme="minorHAnsi"/>
                <w:sz w:val="22"/>
                <w:szCs w:val="22"/>
              </w:rPr>
              <w:t xml:space="preserve">, initiating conversations with influential figures on various media channels such as </w:t>
            </w:r>
            <w:hyperlink r:id="rId19" w:history="1">
              <w:r w:rsidRPr="000E72F8">
                <w:rPr>
                  <w:rStyle w:val="Hyperlink"/>
                  <w:rFonts w:asciiTheme="minorHAnsi" w:hAnsiTheme="minorHAnsi" w:cstheme="minorHAnsi"/>
                  <w:sz w:val="22"/>
                  <w:szCs w:val="22"/>
                </w:rPr>
                <w:t>podcast series</w:t>
              </w:r>
            </w:hyperlink>
            <w:r w:rsidRPr="000E72F8">
              <w:rPr>
                <w:rFonts w:asciiTheme="minorHAnsi" w:hAnsiTheme="minorHAnsi" w:cstheme="minorHAnsi"/>
                <w:sz w:val="22"/>
                <w:szCs w:val="22"/>
              </w:rPr>
              <w:t xml:space="preserve"> and inviting youth to raise their voices about gender equality.</w:t>
            </w:r>
          </w:p>
          <w:p w14:paraId="01177431" w14:textId="0E46C188" w:rsidR="00455C56" w:rsidRPr="000E72F8" w:rsidRDefault="3BD61CF9" w:rsidP="00236061">
            <w:pPr>
              <w:pBdr>
                <w:top w:val="nil"/>
                <w:left w:val="nil"/>
                <w:bottom w:val="nil"/>
                <w:right w:val="nil"/>
                <w:between w:val="nil"/>
              </w:pBdr>
              <w:jc w:val="both"/>
              <w:rPr>
                <w:color w:val="000000"/>
              </w:rPr>
            </w:pPr>
            <w:r w:rsidRPr="000E72F8">
              <w:rPr>
                <w:color w:val="000000"/>
              </w:rPr>
              <w:t xml:space="preserve">Engaging </w:t>
            </w:r>
            <w:r w:rsidR="000D694B" w:rsidRPr="000E72F8">
              <w:rPr>
                <w:b/>
                <w:bCs/>
                <w:color w:val="000000"/>
              </w:rPr>
              <w:t>youth</w:t>
            </w:r>
            <w:r w:rsidR="000D694B" w:rsidRPr="000E72F8">
              <w:rPr>
                <w:color w:val="000000"/>
              </w:rPr>
              <w:t xml:space="preserve"> and fostering their </w:t>
            </w:r>
            <w:r w:rsidR="000D694B" w:rsidRPr="000E72F8">
              <w:rPr>
                <w:b/>
                <w:bCs/>
                <w:color w:val="000000"/>
              </w:rPr>
              <w:t>leadership and transformative role</w:t>
            </w:r>
            <w:r w:rsidR="000D694B" w:rsidRPr="000E72F8">
              <w:rPr>
                <w:color w:val="000000"/>
              </w:rPr>
              <w:t xml:space="preserve"> are critical for gender equality and </w:t>
            </w:r>
            <w:r w:rsidR="001E3A7F" w:rsidRPr="000E72F8">
              <w:rPr>
                <w:color w:val="000000"/>
              </w:rPr>
              <w:t>women rights and</w:t>
            </w:r>
            <w:r w:rsidR="000D694B" w:rsidRPr="000E72F8">
              <w:rPr>
                <w:color w:val="000000"/>
              </w:rPr>
              <w:t xml:space="preserve"> achieving the targets of</w:t>
            </w:r>
            <w:r w:rsidR="00472E88" w:rsidRPr="000E72F8">
              <w:rPr>
                <w:color w:val="000000"/>
              </w:rPr>
              <w:t xml:space="preserve"> Sustainable Development Goals</w:t>
            </w:r>
            <w:r w:rsidR="000D694B" w:rsidRPr="000E72F8">
              <w:rPr>
                <w:color w:val="000000"/>
              </w:rPr>
              <w:t xml:space="preserve"> </w:t>
            </w:r>
            <w:r w:rsidR="00472E88" w:rsidRPr="000E72F8">
              <w:rPr>
                <w:color w:val="000000"/>
              </w:rPr>
              <w:t>(</w:t>
            </w:r>
            <w:r w:rsidR="000D694B" w:rsidRPr="000E72F8">
              <w:rPr>
                <w:color w:val="000000"/>
              </w:rPr>
              <w:t>SDGs</w:t>
            </w:r>
            <w:r w:rsidR="00472E88" w:rsidRPr="000E72F8">
              <w:rPr>
                <w:color w:val="000000"/>
              </w:rPr>
              <w:t>)</w:t>
            </w:r>
            <w:r w:rsidR="000D694B" w:rsidRPr="000E72F8">
              <w:rPr>
                <w:color w:val="000000"/>
              </w:rPr>
              <w:t xml:space="preserve">. UN Women’s global </w:t>
            </w:r>
            <w:hyperlink r:id="rId20">
              <w:r w:rsidR="000D694B" w:rsidRPr="000E72F8">
                <w:rPr>
                  <w:color w:val="0563C1"/>
                  <w:u w:val="single"/>
                </w:rPr>
                <w:t>Youth and Gender Equality Strategy</w:t>
              </w:r>
            </w:hyperlink>
            <w:r w:rsidR="000D694B" w:rsidRPr="000E72F8">
              <w:rPr>
                <w:color w:val="000000"/>
              </w:rPr>
              <w:t xml:space="preserve"> </w:t>
            </w:r>
            <w:r w:rsidR="1B3D912D" w:rsidRPr="000E72F8">
              <w:rPr>
                <w:color w:val="000000" w:themeColor="text1"/>
              </w:rPr>
              <w:t xml:space="preserve">and </w:t>
            </w:r>
            <w:hyperlink r:id="rId21" w:history="1">
              <w:r w:rsidR="1B3D912D" w:rsidRPr="000E72F8">
                <w:rPr>
                  <w:rStyle w:val="Hyperlink"/>
                </w:rPr>
                <w:t>the regional youth vision</w:t>
              </w:r>
            </w:hyperlink>
            <w:r w:rsidR="1B3D912D" w:rsidRPr="000E72F8">
              <w:rPr>
                <w:color w:val="000000" w:themeColor="text1"/>
              </w:rPr>
              <w:t xml:space="preserve"> </w:t>
            </w:r>
            <w:r w:rsidR="000D694B" w:rsidRPr="000E72F8">
              <w:rPr>
                <w:color w:val="000000"/>
              </w:rPr>
              <w:t xml:space="preserve">seek to empower young women and young men as partners in achieving gender equality, and aims to ‘engender’ the youth movement and ‘enyouth’ the women’s movement. </w:t>
            </w:r>
          </w:p>
          <w:p w14:paraId="7C880B1E" w14:textId="77777777" w:rsidR="0071073B" w:rsidRPr="00E27CA6" w:rsidRDefault="00E6355E" w:rsidP="00236061">
            <w:pPr>
              <w:pBdr>
                <w:top w:val="nil"/>
                <w:left w:val="nil"/>
                <w:bottom w:val="nil"/>
                <w:right w:val="nil"/>
                <w:between w:val="nil"/>
              </w:pBdr>
              <w:jc w:val="both"/>
              <w:rPr>
                <w:color w:val="000000"/>
              </w:rPr>
            </w:pPr>
            <w:r w:rsidRPr="00E27CA6">
              <w:rPr>
                <w:color w:val="000000"/>
              </w:rPr>
              <w:t xml:space="preserve">The university students constitute the largest pillar of support for the HeForShe movement in Türkiye. They have been constantly requesting, since the movement's launch in Türkiye, to take part in HeForShe with a view to engage in transformation of gender stereotypes and realization of gender equality at their respective universities. There have so far been 10 universities, from different cities across the country, within which pre-existing student clubs were mobilized to organize their own HeForShe activities. A standalone HeForShe club has also been established within one of these universities, based on students' initiative and the university administration's consent. </w:t>
            </w:r>
          </w:p>
          <w:p w14:paraId="7A37F25B" w14:textId="6786D90C" w:rsidR="00144F12" w:rsidRPr="00E27CA6" w:rsidRDefault="002C1994" w:rsidP="00236061">
            <w:pPr>
              <w:pBdr>
                <w:top w:val="nil"/>
                <w:left w:val="nil"/>
                <w:bottom w:val="nil"/>
                <w:right w:val="nil"/>
                <w:between w:val="nil"/>
              </w:pBdr>
              <w:jc w:val="both"/>
              <w:rPr>
                <w:color w:val="000000"/>
              </w:rPr>
            </w:pPr>
            <w:r w:rsidRPr="00E27CA6">
              <w:t xml:space="preserve">Knowing that this generation possesses the passion and commitment to lead towards a gender-equal world, </w:t>
            </w:r>
            <w:r w:rsidR="00B07DFA" w:rsidRPr="00E27CA6">
              <w:rPr>
                <w:color w:val="000000"/>
              </w:rPr>
              <w:t xml:space="preserve">UN Women stands determined to </w:t>
            </w:r>
            <w:r w:rsidR="00DE75EF" w:rsidRPr="00E27CA6">
              <w:rPr>
                <w:color w:val="000000"/>
              </w:rPr>
              <w:t xml:space="preserve">develop and </w:t>
            </w:r>
            <w:r w:rsidR="00B07DFA" w:rsidRPr="00E27CA6">
              <w:rPr>
                <w:color w:val="000000"/>
              </w:rPr>
              <w:t xml:space="preserve">implement </w:t>
            </w:r>
            <w:r w:rsidR="005362F0" w:rsidRPr="00E27CA6">
              <w:rPr>
                <w:color w:val="000000"/>
              </w:rPr>
              <w:t xml:space="preserve">gender transformative </w:t>
            </w:r>
            <w:r w:rsidR="00F005F5" w:rsidRPr="00E27CA6">
              <w:rPr>
                <w:color w:val="000000"/>
              </w:rPr>
              <w:t xml:space="preserve">programmatic activities </w:t>
            </w:r>
            <w:r w:rsidR="00B07DFA" w:rsidRPr="00E27CA6">
              <w:rPr>
                <w:color w:val="000000"/>
              </w:rPr>
              <w:t>for ensuring a more structured and sustainable approach in response to university youth's demands</w:t>
            </w:r>
            <w:r w:rsidR="00C5733A" w:rsidRPr="00E27CA6">
              <w:rPr>
                <w:color w:val="000000"/>
              </w:rPr>
              <w:t xml:space="preserve"> and </w:t>
            </w:r>
            <w:r w:rsidRPr="00E27CA6">
              <w:t>to engage with the movement’s youth following to catalyze irreversible change through innovative solutions that come from the students themselves.</w:t>
            </w:r>
          </w:p>
          <w:p w14:paraId="24C3459A" w14:textId="77777777" w:rsidR="006E2200" w:rsidRPr="000E72F8" w:rsidRDefault="006E2200" w:rsidP="006E2200">
            <w:pPr>
              <w:spacing w:after="0" w:line="240" w:lineRule="auto"/>
              <w:jc w:val="both"/>
            </w:pPr>
          </w:p>
          <w:p w14:paraId="631E8AB4" w14:textId="3EE42255" w:rsidR="00455C56" w:rsidRPr="000E72F8" w:rsidRDefault="000D694B" w:rsidP="00944322">
            <w:pPr>
              <w:pStyle w:val="ListParagraph"/>
              <w:numPr>
                <w:ilvl w:val="0"/>
                <w:numId w:val="83"/>
              </w:numPr>
              <w:spacing w:after="0" w:line="240" w:lineRule="auto"/>
              <w:rPr>
                <w:b/>
                <w:color w:val="000000"/>
              </w:rPr>
            </w:pPr>
            <w:r w:rsidRPr="000E72F8">
              <w:rPr>
                <w:b/>
                <w:color w:val="000000"/>
              </w:rPr>
              <w:t xml:space="preserve">General Overview of services required/results  </w:t>
            </w:r>
          </w:p>
          <w:p w14:paraId="5105F1C4" w14:textId="6C18D2B4" w:rsidR="005B1EE9" w:rsidRPr="000E72F8" w:rsidRDefault="005B1EE9" w:rsidP="005B1EE9">
            <w:pPr>
              <w:spacing w:after="0" w:line="240" w:lineRule="auto"/>
              <w:rPr>
                <w:b/>
                <w:color w:val="000000"/>
              </w:rPr>
            </w:pPr>
          </w:p>
          <w:p w14:paraId="0CC02F37" w14:textId="7341E3B2" w:rsidR="00747616" w:rsidRPr="000E72F8" w:rsidRDefault="000D694B" w:rsidP="00CA2FD7">
            <w:pPr>
              <w:spacing w:after="0" w:line="240" w:lineRule="auto"/>
              <w:jc w:val="both"/>
              <w:rPr>
                <w:color w:val="000000" w:themeColor="text1"/>
              </w:rPr>
            </w:pPr>
            <w:r w:rsidRPr="000E72F8">
              <w:rPr>
                <w:color w:val="000000" w:themeColor="text1"/>
              </w:rPr>
              <w:t>Under the present Call for Proposals UN Women will award</w:t>
            </w:r>
            <w:r w:rsidR="004573A0" w:rsidRPr="000E72F8">
              <w:rPr>
                <w:color w:val="000000" w:themeColor="text1"/>
              </w:rPr>
              <w:t xml:space="preserve"> one</w:t>
            </w:r>
            <w:r w:rsidRPr="000E72F8">
              <w:rPr>
                <w:color w:val="000000" w:themeColor="text1"/>
              </w:rPr>
              <w:t xml:space="preserve"> Partner Agreement (PA) to a </w:t>
            </w:r>
            <w:r w:rsidRPr="00E27CA6">
              <w:rPr>
                <w:color w:val="000000" w:themeColor="text1"/>
              </w:rPr>
              <w:t>civil society organization to</w:t>
            </w:r>
            <w:r w:rsidRPr="000E72F8">
              <w:rPr>
                <w:color w:val="000000" w:themeColor="text1"/>
              </w:rPr>
              <w:t xml:space="preserve"> </w:t>
            </w:r>
            <w:r w:rsidR="0626B85C" w:rsidRPr="000E72F8">
              <w:rPr>
                <w:color w:val="000000" w:themeColor="text1"/>
              </w:rPr>
              <w:t>scal</w:t>
            </w:r>
            <w:r w:rsidR="008132FB" w:rsidRPr="000E72F8">
              <w:rPr>
                <w:color w:val="000000" w:themeColor="text1"/>
              </w:rPr>
              <w:t>e</w:t>
            </w:r>
            <w:r w:rsidR="0626B85C" w:rsidRPr="000E72F8">
              <w:rPr>
                <w:color w:val="000000" w:themeColor="text1"/>
              </w:rPr>
              <w:t xml:space="preserve"> me</w:t>
            </w:r>
            <w:r w:rsidR="00A75AE3" w:rsidRPr="000E72F8">
              <w:rPr>
                <w:color w:val="000000" w:themeColor="text1"/>
              </w:rPr>
              <w:t>n and boys’</w:t>
            </w:r>
            <w:r w:rsidR="0626B85C" w:rsidRPr="000E72F8">
              <w:rPr>
                <w:color w:val="000000" w:themeColor="text1"/>
              </w:rPr>
              <w:t xml:space="preserve"> engagement in gender equality to challenge gender </w:t>
            </w:r>
            <w:r w:rsidR="008132FB" w:rsidRPr="000E72F8">
              <w:rPr>
                <w:color w:val="000000" w:themeColor="text1"/>
              </w:rPr>
              <w:t>roles/</w:t>
            </w:r>
            <w:r w:rsidR="0626B85C" w:rsidRPr="000E72F8">
              <w:rPr>
                <w:color w:val="000000" w:themeColor="text1"/>
              </w:rPr>
              <w:t>stereotypes</w:t>
            </w:r>
            <w:r w:rsidR="007C5D24" w:rsidRPr="000E72F8">
              <w:rPr>
                <w:color w:val="000000" w:themeColor="text1"/>
              </w:rPr>
              <w:t xml:space="preserve"> and </w:t>
            </w:r>
            <w:r w:rsidR="0626B85C" w:rsidRPr="000E72F8">
              <w:rPr>
                <w:color w:val="000000" w:themeColor="text1"/>
              </w:rPr>
              <w:t xml:space="preserve">transform </w:t>
            </w:r>
            <w:r w:rsidR="00313257" w:rsidRPr="000E72F8">
              <w:rPr>
                <w:color w:val="000000" w:themeColor="text1"/>
              </w:rPr>
              <w:t xml:space="preserve">harmful </w:t>
            </w:r>
            <w:r w:rsidR="7D40AAB5" w:rsidRPr="000E72F8">
              <w:rPr>
                <w:color w:val="000000" w:themeColor="text1"/>
              </w:rPr>
              <w:t>masculinities</w:t>
            </w:r>
            <w:r w:rsidR="2A10A38C" w:rsidRPr="000E72F8">
              <w:rPr>
                <w:color w:val="000000" w:themeColor="text1"/>
              </w:rPr>
              <w:t xml:space="preserve"> </w:t>
            </w:r>
            <w:r w:rsidR="2A10A38C" w:rsidRPr="000E72F8">
              <w:rPr>
                <w:b/>
                <w:bCs/>
                <w:color w:val="000000" w:themeColor="text1"/>
              </w:rPr>
              <w:t>in</w:t>
            </w:r>
            <w:r w:rsidR="0DBFC97B" w:rsidRPr="000E72F8">
              <w:rPr>
                <w:b/>
                <w:bCs/>
                <w:color w:val="000000" w:themeColor="text1"/>
              </w:rPr>
              <w:t xml:space="preserve"> </w:t>
            </w:r>
            <w:r w:rsidR="00986B07" w:rsidRPr="000E72F8">
              <w:rPr>
                <w:b/>
                <w:bCs/>
                <w:color w:val="000000" w:themeColor="text1"/>
              </w:rPr>
              <w:t xml:space="preserve">at least ten </w:t>
            </w:r>
            <w:r w:rsidR="0DBFC97B" w:rsidRPr="000E72F8">
              <w:rPr>
                <w:b/>
                <w:bCs/>
                <w:color w:val="000000" w:themeColor="text1"/>
              </w:rPr>
              <w:t>universities all around Türkiye</w:t>
            </w:r>
            <w:r w:rsidR="0DBFC97B" w:rsidRPr="000E72F8">
              <w:rPr>
                <w:color w:val="000000" w:themeColor="text1"/>
              </w:rPr>
              <w:t xml:space="preserve"> that will be determined </w:t>
            </w:r>
            <w:r w:rsidR="008945AA" w:rsidRPr="000E72F8">
              <w:rPr>
                <w:color w:val="000000" w:themeColor="text1"/>
              </w:rPr>
              <w:t xml:space="preserve">together </w:t>
            </w:r>
            <w:r w:rsidR="0DBFC97B" w:rsidRPr="000E72F8">
              <w:rPr>
                <w:color w:val="000000" w:themeColor="text1"/>
              </w:rPr>
              <w:t xml:space="preserve">with UN Women. </w:t>
            </w:r>
            <w:r w:rsidR="00F56C6B" w:rsidRPr="000E72F8">
              <w:rPr>
                <w:color w:val="000000" w:themeColor="text1"/>
              </w:rPr>
              <w:t>The s</w:t>
            </w:r>
            <w:r w:rsidR="0DBFC97B" w:rsidRPr="000E72F8">
              <w:rPr>
                <w:color w:val="000000" w:themeColor="text1"/>
              </w:rPr>
              <w:t>election criteria</w:t>
            </w:r>
            <w:r w:rsidR="00E671CB" w:rsidRPr="000E72F8">
              <w:rPr>
                <w:color w:val="000000" w:themeColor="text1"/>
              </w:rPr>
              <w:t xml:space="preserve"> of universities</w:t>
            </w:r>
            <w:r w:rsidR="0DBFC97B" w:rsidRPr="000E72F8">
              <w:rPr>
                <w:color w:val="000000" w:themeColor="text1"/>
              </w:rPr>
              <w:t xml:space="preserve"> will be set out together with UN Women.</w:t>
            </w:r>
          </w:p>
          <w:p w14:paraId="1AAFADE6" w14:textId="77777777" w:rsidR="00F17353" w:rsidRPr="000E72F8" w:rsidRDefault="00F17353" w:rsidP="00CA2FD7">
            <w:pPr>
              <w:spacing w:after="0" w:line="240" w:lineRule="auto"/>
              <w:jc w:val="both"/>
              <w:rPr>
                <w:color w:val="000000" w:themeColor="text1"/>
              </w:rPr>
            </w:pPr>
          </w:p>
          <w:p w14:paraId="492F4584" w14:textId="71B57CB4" w:rsidR="005F20FE" w:rsidRPr="000E72F8" w:rsidRDefault="00EA1607" w:rsidP="00992C4E">
            <w:pPr>
              <w:spacing w:after="0" w:line="240" w:lineRule="auto"/>
              <w:jc w:val="both"/>
              <w:rPr>
                <w:color w:val="000000"/>
              </w:rPr>
            </w:pPr>
            <w:r w:rsidRPr="00E27CA6">
              <w:rPr>
                <w:color w:val="000000"/>
              </w:rPr>
              <w:t xml:space="preserve">The overall objective is to change perceptions of gender roles/stereotypes and transform </w:t>
            </w:r>
            <w:r w:rsidR="00313257" w:rsidRPr="00E27CA6">
              <w:rPr>
                <w:color w:val="000000"/>
              </w:rPr>
              <w:t xml:space="preserve">harmful </w:t>
            </w:r>
            <w:r w:rsidRPr="00E27CA6">
              <w:rPr>
                <w:color w:val="000000"/>
              </w:rPr>
              <w:t>masculinities among university students in a sustainable way and demonstrate the change</w:t>
            </w:r>
            <w:r w:rsidR="006657D4" w:rsidRPr="00E27CA6">
              <w:rPr>
                <w:color w:val="000000"/>
              </w:rPr>
              <w:t>.</w:t>
            </w:r>
          </w:p>
          <w:p w14:paraId="5AED2B74" w14:textId="22D0A903" w:rsidR="005F20FE" w:rsidRPr="000E72F8" w:rsidRDefault="005F20FE" w:rsidP="00992C4E">
            <w:pPr>
              <w:spacing w:after="0" w:line="240" w:lineRule="auto"/>
              <w:jc w:val="both"/>
              <w:rPr>
                <w:color w:val="000000"/>
              </w:rPr>
            </w:pPr>
          </w:p>
          <w:p w14:paraId="73348B72" w14:textId="257DB10D" w:rsidR="00C6441E" w:rsidRPr="000E72F8" w:rsidRDefault="00C6441E" w:rsidP="00C6441E">
            <w:pPr>
              <w:jc w:val="both"/>
              <w:rPr>
                <w:rFonts w:asciiTheme="minorHAnsi" w:eastAsia="Times New Roman" w:hAnsiTheme="minorHAnsi" w:cstheme="minorHAnsi"/>
                <w:b/>
                <w:iCs/>
                <w:color w:val="000000"/>
                <w:spacing w:val="-3"/>
                <w:lang w:eastAsia="en-GB"/>
              </w:rPr>
            </w:pPr>
            <w:r w:rsidRPr="00E27CA6">
              <w:rPr>
                <w:rFonts w:eastAsia="Times New Roman" w:cstheme="minorHAnsi"/>
                <w:b/>
                <w:iCs/>
                <w:color w:val="000000"/>
                <w:spacing w:val="-3"/>
                <w:lang w:eastAsia="en-GB"/>
              </w:rPr>
              <w:t>Specific Requirements of the Call for Proposals:</w:t>
            </w:r>
          </w:p>
          <w:p w14:paraId="12664382" w14:textId="16D29BD2" w:rsidR="00D87A75" w:rsidRPr="00E27CA6" w:rsidRDefault="00D87A75" w:rsidP="00D87A75">
            <w:pPr>
              <w:jc w:val="both"/>
              <w:rPr>
                <w:rFonts w:asciiTheme="minorHAnsi" w:eastAsia="Times New Roman" w:hAnsiTheme="minorHAnsi" w:cstheme="minorHAnsi"/>
                <w:bCs/>
                <w:iCs/>
                <w:color w:val="000000"/>
                <w:spacing w:val="-3"/>
                <w:lang w:eastAsia="en-GB"/>
              </w:rPr>
            </w:pPr>
            <w:r w:rsidRPr="00E27CA6">
              <w:rPr>
                <w:rFonts w:asciiTheme="minorHAnsi" w:eastAsia="Times New Roman" w:hAnsiTheme="minorHAnsi" w:cstheme="minorHAnsi"/>
                <w:bCs/>
                <w:iCs/>
                <w:color w:val="000000"/>
                <w:spacing w:val="-3"/>
                <w:lang w:eastAsia="en-GB"/>
              </w:rPr>
              <w:t>The applicants must fulfill the following requirements:</w:t>
            </w:r>
          </w:p>
          <w:p w14:paraId="387FF696" w14:textId="0670F43D" w:rsidR="00D87A75" w:rsidRPr="00E27CA6" w:rsidRDefault="00D87A75" w:rsidP="00D87A75">
            <w:pPr>
              <w:pStyle w:val="ListParagraph"/>
              <w:numPr>
                <w:ilvl w:val="0"/>
                <w:numId w:val="85"/>
              </w:numPr>
              <w:spacing w:after="0" w:line="240" w:lineRule="auto"/>
              <w:rPr>
                <w:rFonts w:eastAsia="Times New Roman" w:cstheme="minorHAnsi"/>
                <w:bCs/>
                <w:iCs/>
                <w:color w:val="000000"/>
                <w:spacing w:val="-3"/>
                <w:lang w:val="en-GB" w:eastAsia="en-GB"/>
              </w:rPr>
            </w:pPr>
            <w:r w:rsidRPr="00E27CA6">
              <w:rPr>
                <w:rFonts w:eastAsia="Times New Roman" w:cstheme="minorHAnsi"/>
                <w:bCs/>
                <w:iCs/>
                <w:color w:val="000000"/>
                <w:spacing w:val="-3"/>
                <w:lang w:val="en-GB" w:eastAsia="en-GB"/>
              </w:rPr>
              <w:t>Ensure the presence of a team responsible with the implementation of the project (Gender Expert,</w:t>
            </w:r>
            <w:r w:rsidR="00BE4619" w:rsidRPr="00E27CA6">
              <w:rPr>
                <w:rFonts w:eastAsia="Times New Roman" w:cstheme="minorHAnsi"/>
                <w:bCs/>
                <w:iCs/>
                <w:color w:val="000000"/>
                <w:spacing w:val="-3"/>
                <w:lang w:val="en-GB" w:eastAsia="en-GB"/>
              </w:rPr>
              <w:t xml:space="preserve"> Masculinities Expert, </w:t>
            </w:r>
            <w:r w:rsidRPr="00E27CA6">
              <w:rPr>
                <w:rFonts w:eastAsia="Times New Roman" w:cstheme="minorHAnsi"/>
                <w:bCs/>
                <w:iCs/>
                <w:color w:val="000000"/>
                <w:spacing w:val="-3"/>
                <w:lang w:val="en-GB" w:eastAsia="en-GB"/>
              </w:rPr>
              <w:t xml:space="preserve">Training Expert, </w:t>
            </w:r>
            <w:r w:rsidR="00D17455" w:rsidRPr="00E27CA6">
              <w:rPr>
                <w:rFonts w:eastAsia="Times New Roman" w:cstheme="minorHAnsi"/>
                <w:bCs/>
                <w:iCs/>
                <w:color w:val="000000"/>
                <w:spacing w:val="-3"/>
                <w:lang w:val="en-GB" w:eastAsia="en-GB"/>
              </w:rPr>
              <w:t xml:space="preserve">Communications </w:t>
            </w:r>
            <w:r w:rsidR="001B7558" w:rsidRPr="00E27CA6">
              <w:rPr>
                <w:rFonts w:eastAsia="Times New Roman" w:cstheme="minorHAnsi"/>
                <w:bCs/>
                <w:iCs/>
                <w:color w:val="000000"/>
                <w:spacing w:val="-3"/>
                <w:lang w:val="en-GB" w:eastAsia="en-GB"/>
              </w:rPr>
              <w:t>E</w:t>
            </w:r>
            <w:r w:rsidR="00D17455" w:rsidRPr="00E27CA6">
              <w:rPr>
                <w:rFonts w:eastAsia="Times New Roman" w:cstheme="minorHAnsi"/>
                <w:bCs/>
                <w:iCs/>
                <w:color w:val="000000"/>
                <w:spacing w:val="-3"/>
                <w:lang w:val="en-GB" w:eastAsia="en-GB"/>
              </w:rPr>
              <w:t xml:space="preserve">xpert, </w:t>
            </w:r>
            <w:r w:rsidRPr="00E27CA6">
              <w:rPr>
                <w:rFonts w:eastAsia="Times New Roman" w:cstheme="minorHAnsi"/>
                <w:bCs/>
                <w:iCs/>
                <w:color w:val="000000"/>
                <w:spacing w:val="-3"/>
                <w:lang w:val="en-GB" w:eastAsia="en-GB"/>
              </w:rPr>
              <w:t>Monitoring and Evaluation Expert at minimum)</w:t>
            </w:r>
          </w:p>
          <w:p w14:paraId="0FD34925" w14:textId="483329F3" w:rsidR="00D87A75" w:rsidRPr="00E27CA6" w:rsidRDefault="00D87A75" w:rsidP="00263D35">
            <w:pPr>
              <w:pStyle w:val="ListParagraph"/>
              <w:numPr>
                <w:ilvl w:val="0"/>
                <w:numId w:val="85"/>
              </w:numPr>
              <w:spacing w:after="0" w:line="240" w:lineRule="auto"/>
              <w:jc w:val="both"/>
              <w:rPr>
                <w:rFonts w:eastAsia="Times New Roman" w:cstheme="minorHAnsi"/>
                <w:bCs/>
                <w:iCs/>
                <w:color w:val="000000"/>
                <w:spacing w:val="-3"/>
                <w:lang w:eastAsia="en-GB"/>
              </w:rPr>
            </w:pPr>
            <w:r w:rsidRPr="00E27CA6">
              <w:rPr>
                <w:rFonts w:eastAsia="Times New Roman" w:cstheme="minorHAnsi"/>
                <w:bCs/>
                <w:iCs/>
                <w:color w:val="000000"/>
                <w:spacing w:val="-3"/>
                <w:lang w:eastAsia="en-GB"/>
              </w:rPr>
              <w:lastRenderedPageBreak/>
              <w:t xml:space="preserve">Previous experience in </w:t>
            </w:r>
            <w:r w:rsidR="00BE4619" w:rsidRPr="00E27CA6">
              <w:rPr>
                <w:rFonts w:eastAsia="Times New Roman" w:cstheme="minorHAnsi"/>
                <w:bCs/>
                <w:iCs/>
                <w:color w:val="000000"/>
                <w:spacing w:val="-3"/>
                <w:lang w:eastAsia="en-GB"/>
              </w:rPr>
              <w:t>implementing gender</w:t>
            </w:r>
            <w:r w:rsidR="006D0C4C" w:rsidRPr="00E27CA6">
              <w:rPr>
                <w:rFonts w:eastAsia="Times New Roman" w:cstheme="minorHAnsi"/>
                <w:bCs/>
                <w:iCs/>
                <w:color w:val="000000"/>
                <w:spacing w:val="-3"/>
                <w:lang w:eastAsia="en-GB"/>
              </w:rPr>
              <w:t>-</w:t>
            </w:r>
            <w:r w:rsidR="00BE4619" w:rsidRPr="00E27CA6">
              <w:rPr>
                <w:rFonts w:eastAsia="Times New Roman" w:cstheme="minorHAnsi"/>
                <w:bCs/>
                <w:iCs/>
                <w:color w:val="000000"/>
                <w:spacing w:val="-3"/>
                <w:lang w:eastAsia="en-GB"/>
              </w:rPr>
              <w:t xml:space="preserve">transformative programmes on transforming harmful masculinities and gender stereotypes and engaging men and boys </w:t>
            </w:r>
            <w:r w:rsidRPr="00E27CA6">
              <w:rPr>
                <w:rFonts w:eastAsia="Times New Roman" w:cstheme="minorHAnsi"/>
                <w:bCs/>
                <w:iCs/>
                <w:color w:val="000000"/>
                <w:spacing w:val="-3"/>
                <w:lang w:eastAsia="en-GB"/>
              </w:rPr>
              <w:t>in the fields of gender equality, women’s rights or women’s empowerment is an asset.</w:t>
            </w:r>
          </w:p>
          <w:p w14:paraId="5F0A8E73" w14:textId="5D0B38CA" w:rsidR="00D87A75" w:rsidRPr="00E27CA6" w:rsidRDefault="00D87A75">
            <w:pPr>
              <w:pStyle w:val="ListParagraph"/>
              <w:numPr>
                <w:ilvl w:val="0"/>
                <w:numId w:val="85"/>
              </w:numPr>
              <w:spacing w:after="0" w:line="240" w:lineRule="auto"/>
              <w:jc w:val="both"/>
              <w:rPr>
                <w:rFonts w:eastAsia="Times New Roman" w:cstheme="minorHAnsi"/>
                <w:bCs/>
                <w:iCs/>
                <w:color w:val="000000"/>
                <w:spacing w:val="-3"/>
                <w:lang w:eastAsia="en-GB"/>
              </w:rPr>
            </w:pPr>
            <w:r w:rsidRPr="00E27CA6">
              <w:rPr>
                <w:rFonts w:eastAsia="Times New Roman" w:cstheme="minorHAnsi"/>
                <w:bCs/>
                <w:iCs/>
                <w:color w:val="000000"/>
                <w:spacing w:val="-3"/>
                <w:lang w:eastAsia="en-GB"/>
              </w:rPr>
              <w:t xml:space="preserve">Offering </w:t>
            </w:r>
            <w:r w:rsidR="00E94F3A" w:rsidRPr="00E27CA6">
              <w:rPr>
                <w:rFonts w:eastAsia="Times New Roman" w:cstheme="minorHAnsi"/>
                <w:bCs/>
                <w:iCs/>
                <w:color w:val="000000"/>
                <w:spacing w:val="-3"/>
                <w:lang w:eastAsia="en-GB"/>
              </w:rPr>
              <w:t>transformative learnin</w:t>
            </w:r>
            <w:r w:rsidR="00CD38EE" w:rsidRPr="00E27CA6">
              <w:rPr>
                <w:rFonts w:eastAsia="Times New Roman" w:cstheme="minorHAnsi"/>
                <w:bCs/>
                <w:iCs/>
                <w:color w:val="000000"/>
                <w:spacing w:val="-3"/>
                <w:lang w:eastAsia="en-GB"/>
              </w:rPr>
              <w:t>g/training</w:t>
            </w:r>
            <w:r w:rsidRPr="00E27CA6">
              <w:rPr>
                <w:rFonts w:eastAsia="Times New Roman" w:cstheme="minorHAnsi"/>
                <w:bCs/>
                <w:iCs/>
                <w:color w:val="000000"/>
                <w:spacing w:val="-3"/>
                <w:lang w:eastAsia="en-GB"/>
              </w:rPr>
              <w:t xml:space="preserve"> opportunities </w:t>
            </w:r>
            <w:r w:rsidR="00E94F3A" w:rsidRPr="00E27CA6">
              <w:rPr>
                <w:rFonts w:eastAsia="Times New Roman" w:cstheme="minorHAnsi"/>
                <w:bCs/>
                <w:iCs/>
                <w:color w:val="000000"/>
                <w:spacing w:val="-3"/>
                <w:lang w:eastAsia="en-GB"/>
              </w:rPr>
              <w:t xml:space="preserve">which </w:t>
            </w:r>
            <w:r w:rsidR="00A600E1" w:rsidRPr="00E27CA6">
              <w:rPr>
                <w:rFonts w:eastAsia="Times New Roman" w:cstheme="minorHAnsi"/>
                <w:bCs/>
                <w:iCs/>
                <w:color w:val="000000"/>
                <w:spacing w:val="-3"/>
                <w:lang w:eastAsia="en-GB"/>
              </w:rPr>
              <w:t xml:space="preserve">empower </w:t>
            </w:r>
            <w:r w:rsidR="00210FC6" w:rsidRPr="00E27CA6">
              <w:rPr>
                <w:rFonts w:eastAsia="Times New Roman" w:cstheme="minorHAnsi"/>
                <w:bCs/>
                <w:iCs/>
                <w:color w:val="000000"/>
                <w:spacing w:val="-3"/>
                <w:lang w:eastAsia="en-GB"/>
              </w:rPr>
              <w:t>students</w:t>
            </w:r>
            <w:r w:rsidR="00A600E1" w:rsidRPr="00E27CA6">
              <w:rPr>
                <w:rFonts w:eastAsia="Times New Roman" w:cstheme="minorHAnsi"/>
                <w:bCs/>
                <w:iCs/>
                <w:color w:val="000000"/>
                <w:spacing w:val="-3"/>
                <w:lang w:eastAsia="en-GB"/>
              </w:rPr>
              <w:t xml:space="preserve"> to see the social world differently and through a gender lens so that they will challenge and change the status quo as agents of change </w:t>
            </w:r>
            <w:r w:rsidR="00801026" w:rsidRPr="00E27CA6">
              <w:rPr>
                <w:rFonts w:eastAsia="Times New Roman" w:cstheme="minorHAnsi"/>
                <w:bCs/>
                <w:iCs/>
                <w:color w:val="000000"/>
                <w:spacing w:val="-3"/>
                <w:lang w:eastAsia="en-GB"/>
              </w:rPr>
              <w:t>and cultivate awareness of alternate ways of learning</w:t>
            </w:r>
            <w:r w:rsidR="00E94F3A" w:rsidRPr="00E27CA6">
              <w:rPr>
                <w:rFonts w:eastAsia="Times New Roman" w:cstheme="minorHAnsi"/>
                <w:bCs/>
                <w:iCs/>
                <w:color w:val="000000"/>
                <w:spacing w:val="-3"/>
                <w:lang w:eastAsia="en-GB"/>
              </w:rPr>
              <w:t xml:space="preserve"> will be an asset.</w:t>
            </w:r>
          </w:p>
          <w:p w14:paraId="1587B9E2" w14:textId="68981E19" w:rsidR="006D5D44" w:rsidRPr="00E27CA6" w:rsidRDefault="00A600E1" w:rsidP="00783390">
            <w:pPr>
              <w:pStyle w:val="ListParagraph"/>
              <w:numPr>
                <w:ilvl w:val="0"/>
                <w:numId w:val="85"/>
              </w:numPr>
              <w:spacing w:after="0" w:line="240" w:lineRule="auto"/>
              <w:jc w:val="both"/>
              <w:rPr>
                <w:rFonts w:eastAsia="Times New Roman" w:cstheme="minorHAnsi"/>
                <w:bCs/>
                <w:iCs/>
                <w:color w:val="000000"/>
                <w:spacing w:val="-3"/>
                <w:lang w:eastAsia="en-GB"/>
              </w:rPr>
            </w:pPr>
            <w:r w:rsidRPr="00E27CA6">
              <w:rPr>
                <w:rFonts w:eastAsia="Times New Roman" w:cstheme="minorHAnsi"/>
                <w:bCs/>
                <w:iCs/>
                <w:color w:val="000000"/>
                <w:spacing w:val="-3"/>
                <w:lang w:eastAsia="en-GB"/>
              </w:rPr>
              <w:t>Offering</w:t>
            </w:r>
            <w:r w:rsidR="00191FF9" w:rsidRPr="00E27CA6">
              <w:rPr>
                <w:rFonts w:eastAsia="Times New Roman" w:cstheme="minorHAnsi"/>
                <w:bCs/>
                <w:iCs/>
                <w:color w:val="000000"/>
                <w:spacing w:val="-3"/>
                <w:lang w:eastAsia="en-GB"/>
              </w:rPr>
              <w:t xml:space="preserve"> to establish</w:t>
            </w:r>
            <w:r w:rsidRPr="00E27CA6">
              <w:rPr>
                <w:rFonts w:eastAsia="Times New Roman" w:cstheme="minorHAnsi"/>
                <w:bCs/>
                <w:iCs/>
                <w:color w:val="000000"/>
                <w:spacing w:val="-3"/>
                <w:lang w:eastAsia="en-GB"/>
              </w:rPr>
              <w:t xml:space="preserve"> </w:t>
            </w:r>
            <w:r w:rsidRPr="00E27CA6">
              <w:rPr>
                <w:color w:val="000000" w:themeColor="text1"/>
              </w:rPr>
              <w:t xml:space="preserve">an advisory board consisting of experts in relevant areas to maximize the quality and eligibility of the implementation and delivery of the gender-transformative programmatic activities through consultancy will be an asset. </w:t>
            </w:r>
          </w:p>
          <w:p w14:paraId="0B901F20" w14:textId="77777777" w:rsidR="00D87A75" w:rsidRPr="000E72F8" w:rsidRDefault="00D87A75" w:rsidP="00D87A75">
            <w:pPr>
              <w:spacing w:after="0" w:line="240" w:lineRule="auto"/>
              <w:jc w:val="both"/>
              <w:rPr>
                <w:color w:val="000000"/>
              </w:rPr>
            </w:pPr>
          </w:p>
          <w:p w14:paraId="6966094D" w14:textId="608164F2" w:rsidR="0045156D" w:rsidRPr="000E72F8" w:rsidRDefault="0045156D" w:rsidP="0045156D">
            <w:pPr>
              <w:spacing w:after="0" w:line="240" w:lineRule="auto"/>
              <w:jc w:val="both"/>
              <w:rPr>
                <w:color w:val="000000"/>
              </w:rPr>
            </w:pPr>
            <w:r w:rsidRPr="00E27CA6">
              <w:rPr>
                <w:color w:val="000000"/>
              </w:rPr>
              <w:t>Applicants may leverage their proposals through partnerships and engagement with other academic institutions, CSOs, private sector, etc. In that case, the applicants should clearly describe and define the purpose and nature of the planned partnerships.</w:t>
            </w:r>
          </w:p>
          <w:p w14:paraId="0A7FB9E6" w14:textId="77777777" w:rsidR="0045156D" w:rsidRPr="000E72F8" w:rsidRDefault="0045156D" w:rsidP="0045156D">
            <w:pPr>
              <w:spacing w:after="0" w:line="240" w:lineRule="auto"/>
              <w:jc w:val="both"/>
              <w:rPr>
                <w:color w:val="000000"/>
              </w:rPr>
            </w:pPr>
          </w:p>
          <w:p w14:paraId="610B67BF" w14:textId="77777777" w:rsidR="0045156D" w:rsidRPr="00E27CA6" w:rsidRDefault="0045156D" w:rsidP="0045156D">
            <w:pPr>
              <w:spacing w:after="0" w:line="240" w:lineRule="auto"/>
              <w:jc w:val="both"/>
              <w:rPr>
                <w:color w:val="000000"/>
              </w:rPr>
            </w:pPr>
            <w:r w:rsidRPr="00E27CA6">
              <w:rPr>
                <w:color w:val="000000"/>
              </w:rPr>
              <w:t>The applicant selected and awarded with Partnership Agreements will operate as UN Women’s Responsible Partner (RP).</w:t>
            </w:r>
          </w:p>
          <w:p w14:paraId="0D97F743" w14:textId="77777777" w:rsidR="0045156D" w:rsidRPr="00E27CA6" w:rsidRDefault="0045156D" w:rsidP="0045156D">
            <w:pPr>
              <w:spacing w:after="0" w:line="240" w:lineRule="auto"/>
              <w:jc w:val="both"/>
              <w:rPr>
                <w:color w:val="000000"/>
              </w:rPr>
            </w:pPr>
          </w:p>
          <w:p w14:paraId="14ABE056" w14:textId="77777777" w:rsidR="0045156D" w:rsidRPr="000E72F8" w:rsidRDefault="0045156D" w:rsidP="00E04DCE">
            <w:pPr>
              <w:spacing w:after="0" w:line="240" w:lineRule="auto"/>
              <w:jc w:val="both"/>
              <w:rPr>
                <w:b/>
                <w:bCs/>
                <w:color w:val="000000"/>
              </w:rPr>
            </w:pPr>
          </w:p>
          <w:p w14:paraId="287BCB06" w14:textId="3AE8EBD3" w:rsidR="00E04DCE" w:rsidRPr="00E27CA6" w:rsidRDefault="00E04DCE" w:rsidP="00E04DCE">
            <w:pPr>
              <w:spacing w:after="0" w:line="240" w:lineRule="auto"/>
              <w:jc w:val="both"/>
              <w:rPr>
                <w:b/>
                <w:bCs/>
                <w:color w:val="000000"/>
              </w:rPr>
            </w:pPr>
            <w:r w:rsidRPr="00E27CA6">
              <w:rPr>
                <w:b/>
                <w:bCs/>
                <w:color w:val="000000"/>
              </w:rPr>
              <w:t>Reporting Requirements:</w:t>
            </w:r>
          </w:p>
          <w:p w14:paraId="30286565" w14:textId="77777777" w:rsidR="00E04DCE" w:rsidRPr="00E27CA6" w:rsidRDefault="00E04DCE" w:rsidP="00E04DCE">
            <w:pPr>
              <w:spacing w:after="0" w:line="240" w:lineRule="auto"/>
              <w:jc w:val="both"/>
              <w:rPr>
                <w:color w:val="000000"/>
              </w:rPr>
            </w:pPr>
          </w:p>
          <w:p w14:paraId="18C6A0B8" w14:textId="77777777" w:rsidR="00E04DCE" w:rsidRPr="00E27CA6" w:rsidRDefault="00E04DCE" w:rsidP="00E04DCE">
            <w:pPr>
              <w:spacing w:after="0" w:line="240" w:lineRule="auto"/>
              <w:jc w:val="both"/>
              <w:rPr>
                <w:color w:val="000000"/>
              </w:rPr>
            </w:pPr>
            <w:r w:rsidRPr="00E27CA6">
              <w:rPr>
                <w:color w:val="000000"/>
              </w:rPr>
              <w:t xml:space="preserve">The Responsible Party (RP) will submit two types of reports regularly. First, the RP shall submit quarterly financial reports, using the FACE (Funding Authorization and Certificate of Expenditures) Form, reporting on the eligible expenditures, which shall include supporting documents such as bank transfer receipts, invoices etc. </w:t>
            </w:r>
          </w:p>
          <w:p w14:paraId="17108232" w14:textId="77777777" w:rsidR="00E04DCE" w:rsidRPr="00E27CA6" w:rsidRDefault="00E04DCE" w:rsidP="00E04DCE">
            <w:pPr>
              <w:spacing w:after="0" w:line="240" w:lineRule="auto"/>
              <w:jc w:val="both"/>
              <w:rPr>
                <w:color w:val="000000"/>
              </w:rPr>
            </w:pPr>
            <w:r w:rsidRPr="00E27CA6">
              <w:rPr>
                <w:color w:val="000000"/>
              </w:rPr>
              <w:t xml:space="preserve">     </w:t>
            </w:r>
          </w:p>
          <w:p w14:paraId="374A6959" w14:textId="77777777" w:rsidR="00455C56" w:rsidRPr="000E72F8" w:rsidRDefault="00E04DCE" w:rsidP="00E04DCE">
            <w:pPr>
              <w:spacing w:after="0" w:line="240" w:lineRule="auto"/>
              <w:jc w:val="both"/>
              <w:rPr>
                <w:color w:val="000000"/>
              </w:rPr>
            </w:pPr>
            <w:r w:rsidRPr="00E27CA6">
              <w:rPr>
                <w:color w:val="000000"/>
              </w:rPr>
              <w:t>Second, the RP shall also, using the Progress Report Form to be provided by UN Women,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The progress reports shall be drafted in results-based reporting language, focus on the results, and on the concise progress realized during the reporting period.</w:t>
            </w:r>
          </w:p>
          <w:p w14:paraId="676C5AFE" w14:textId="7A1CA09C" w:rsidR="00E04DCE" w:rsidRPr="000E72F8" w:rsidRDefault="00E04DCE" w:rsidP="00E04DCE">
            <w:pPr>
              <w:spacing w:after="0" w:line="240" w:lineRule="auto"/>
              <w:jc w:val="both"/>
              <w:rPr>
                <w:color w:val="000000"/>
              </w:rPr>
            </w:pPr>
          </w:p>
        </w:tc>
      </w:tr>
      <w:tr w:rsidR="00FB0CAE" w:rsidRPr="000E72F8" w14:paraId="642422BB" w14:textId="77777777" w:rsidTr="58466F4F">
        <w:tc>
          <w:tcPr>
            <w:tcW w:w="8873" w:type="dxa"/>
            <w:shd w:val="clear" w:color="auto" w:fill="auto"/>
          </w:tcPr>
          <w:p w14:paraId="00E75A65" w14:textId="0076C3E4" w:rsidR="004F3D80" w:rsidRPr="000E72F8" w:rsidRDefault="004F3D80" w:rsidP="00236061">
            <w:pPr>
              <w:tabs>
                <w:tab w:val="center" w:pos="4320"/>
                <w:tab w:val="right" w:pos="8640"/>
              </w:tabs>
              <w:spacing w:after="0" w:line="240" w:lineRule="auto"/>
              <w:jc w:val="both"/>
              <w:rPr>
                <w:b/>
                <w:color w:val="000000"/>
              </w:rPr>
            </w:pPr>
            <w:r w:rsidRPr="000E72F8">
              <w:rPr>
                <w:b/>
                <w:color w:val="000000"/>
              </w:rPr>
              <w:lastRenderedPageBreak/>
              <w:t>2. Description of required services/results</w:t>
            </w:r>
          </w:p>
          <w:p w14:paraId="6745AE1C" w14:textId="2C59D4A0" w:rsidR="00B65BF4" w:rsidRPr="000E72F8" w:rsidRDefault="00B65BF4" w:rsidP="00236061">
            <w:pPr>
              <w:tabs>
                <w:tab w:val="center" w:pos="4320"/>
                <w:tab w:val="right" w:pos="8640"/>
              </w:tabs>
              <w:spacing w:after="0" w:line="240" w:lineRule="auto"/>
              <w:jc w:val="both"/>
              <w:rPr>
                <w:b/>
                <w:color w:val="000000"/>
              </w:rPr>
            </w:pPr>
          </w:p>
          <w:p w14:paraId="0D3EC3A9" w14:textId="48244432" w:rsidR="00B65BF4" w:rsidRPr="000E72F8" w:rsidRDefault="00B65BF4" w:rsidP="00236061">
            <w:pPr>
              <w:tabs>
                <w:tab w:val="center" w:pos="4320"/>
                <w:tab w:val="right" w:pos="8640"/>
              </w:tabs>
              <w:spacing w:after="0" w:line="240" w:lineRule="auto"/>
              <w:jc w:val="both"/>
              <w:rPr>
                <w:bCs/>
                <w:color w:val="000000"/>
              </w:rPr>
            </w:pPr>
            <w:r w:rsidRPr="00E27CA6">
              <w:rPr>
                <w:bCs/>
                <w:color w:val="000000"/>
              </w:rPr>
              <w:t>Applicants are expected to submit proposals with clear and specific statement of what the proposal will accomplish, description of approach and methodology and other details as per requirements stated in Annex B2-3 to this Call for Proposals.</w:t>
            </w:r>
          </w:p>
          <w:p w14:paraId="3258FCDE" w14:textId="52EC0CCA" w:rsidR="005C6922" w:rsidRPr="000E72F8" w:rsidRDefault="005C6922" w:rsidP="00236061">
            <w:pPr>
              <w:tabs>
                <w:tab w:val="center" w:pos="4320"/>
                <w:tab w:val="right" w:pos="8640"/>
              </w:tabs>
              <w:spacing w:after="0" w:line="240" w:lineRule="auto"/>
              <w:jc w:val="both"/>
              <w:rPr>
                <w:bCs/>
                <w:color w:val="000000"/>
              </w:rPr>
            </w:pPr>
          </w:p>
          <w:p w14:paraId="5A202F16" w14:textId="77777777" w:rsidR="005C6922" w:rsidRPr="00E27CA6" w:rsidRDefault="005C6922" w:rsidP="005C6922">
            <w:p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The proposals should at minimum elaborate on the following:</w:t>
            </w:r>
          </w:p>
          <w:p w14:paraId="6ECDA0BD" w14:textId="22655097" w:rsidR="00296763" w:rsidRPr="00E27CA6" w:rsidRDefault="00296763"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Research and evidence generation on gender roles/stereotypes and harmful masculinities among university students.</w:t>
            </w:r>
          </w:p>
          <w:p w14:paraId="1FBB4CC4" w14:textId="466D6BCE" w:rsidR="005C6922" w:rsidRPr="00E27CA6" w:rsidRDefault="005C6922"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 xml:space="preserve">Development, </w:t>
            </w:r>
            <w:r w:rsidR="00F10929" w:rsidRPr="00E27CA6">
              <w:rPr>
                <w:rFonts w:eastAsia="Times New Roman" w:cstheme="minorHAnsi"/>
                <w:iCs/>
                <w:color w:val="000000"/>
                <w:spacing w:val="-3"/>
                <w:lang w:eastAsia="en-GB"/>
              </w:rPr>
              <w:t>deliver</w:t>
            </w:r>
            <w:r w:rsidR="009E67C6" w:rsidRPr="00E27CA6">
              <w:rPr>
                <w:rFonts w:eastAsia="Times New Roman" w:cstheme="minorHAnsi"/>
                <w:iCs/>
                <w:color w:val="000000"/>
                <w:spacing w:val="-3"/>
                <w:lang w:eastAsia="en-GB"/>
              </w:rPr>
              <w:t xml:space="preserve">y and </w:t>
            </w:r>
            <w:r w:rsidRPr="00E27CA6">
              <w:rPr>
                <w:rFonts w:eastAsia="Times New Roman" w:cstheme="minorHAnsi"/>
                <w:iCs/>
                <w:color w:val="000000"/>
                <w:spacing w:val="-3"/>
                <w:lang w:eastAsia="en-GB"/>
              </w:rPr>
              <w:t>operation</w:t>
            </w:r>
            <w:r w:rsidR="009E67C6" w:rsidRPr="00E27CA6">
              <w:rPr>
                <w:rFonts w:eastAsia="Times New Roman" w:cstheme="minorHAnsi"/>
                <w:iCs/>
                <w:color w:val="000000"/>
                <w:spacing w:val="-3"/>
                <w:lang w:eastAsia="en-GB"/>
              </w:rPr>
              <w:t xml:space="preserve"> of gender transformative activities </w:t>
            </w:r>
            <w:r w:rsidRPr="00E27CA6">
              <w:rPr>
                <w:rFonts w:eastAsia="Times New Roman" w:cstheme="minorHAnsi"/>
                <w:iCs/>
                <w:color w:val="000000"/>
                <w:spacing w:val="-3"/>
                <w:lang w:eastAsia="en-GB"/>
              </w:rPr>
              <w:t xml:space="preserve">as stipulated in this terms of reference. </w:t>
            </w:r>
          </w:p>
          <w:p w14:paraId="6F7CB2A6" w14:textId="5BE52821" w:rsidR="005C6922" w:rsidRPr="00E27CA6" w:rsidRDefault="005C6922"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lastRenderedPageBreak/>
              <w:t>The approach and methodology for the formulation and delivery of gender equality trainings including additional innovative training and learning modalities and subjects for the achievement of the project output.</w:t>
            </w:r>
          </w:p>
          <w:p w14:paraId="1DDE7408" w14:textId="47789358" w:rsidR="005C6922" w:rsidRPr="00E27CA6" w:rsidRDefault="005C6922"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 xml:space="preserve">Communication, outreach and visibility activities planned to ensure the participation of the target groups in the </w:t>
            </w:r>
            <w:r w:rsidR="00776432" w:rsidRPr="00E27CA6">
              <w:rPr>
                <w:rFonts w:eastAsia="Times New Roman" w:cstheme="minorHAnsi"/>
                <w:iCs/>
                <w:color w:val="000000"/>
                <w:spacing w:val="-3"/>
                <w:lang w:eastAsia="en-GB"/>
              </w:rPr>
              <w:t>gender-transformative activities</w:t>
            </w:r>
            <w:r w:rsidR="00FA3090" w:rsidRPr="00E27CA6">
              <w:rPr>
                <w:rFonts w:eastAsia="Times New Roman" w:cstheme="minorHAnsi"/>
                <w:iCs/>
                <w:color w:val="000000"/>
                <w:spacing w:val="-3"/>
                <w:lang w:eastAsia="en-GB"/>
              </w:rPr>
              <w:t>.</w:t>
            </w:r>
          </w:p>
          <w:p w14:paraId="7A1615C5" w14:textId="482ABF6B" w:rsidR="005C6922" w:rsidRPr="00E27CA6" w:rsidRDefault="005C6922"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 xml:space="preserve">Monitoring and evaluation of the </w:t>
            </w:r>
            <w:r w:rsidR="00FA3090" w:rsidRPr="00E27CA6">
              <w:rPr>
                <w:rFonts w:eastAsia="Times New Roman" w:cstheme="minorHAnsi"/>
                <w:iCs/>
                <w:color w:val="000000"/>
                <w:spacing w:val="-3"/>
                <w:lang w:eastAsia="en-GB"/>
              </w:rPr>
              <w:t>gender-transformative activities</w:t>
            </w:r>
            <w:r w:rsidRPr="00E27CA6">
              <w:rPr>
                <w:rFonts w:eastAsia="Times New Roman" w:cstheme="minorHAnsi"/>
                <w:iCs/>
                <w:color w:val="000000"/>
                <w:spacing w:val="-3"/>
                <w:lang w:eastAsia="en-GB"/>
              </w:rPr>
              <w:t xml:space="preserve"> </w:t>
            </w:r>
            <w:r w:rsidR="00BE65FB" w:rsidRPr="00E27CA6">
              <w:rPr>
                <w:rFonts w:eastAsia="Times New Roman" w:cstheme="minorHAnsi"/>
                <w:iCs/>
                <w:color w:val="000000"/>
                <w:spacing w:val="-3"/>
                <w:lang w:eastAsia="en-GB"/>
              </w:rPr>
              <w:t>as stipulated in this terms of reference.</w:t>
            </w:r>
            <w:r w:rsidRPr="00E27CA6">
              <w:rPr>
                <w:rFonts w:eastAsia="Times New Roman" w:cstheme="minorHAnsi"/>
                <w:iCs/>
                <w:color w:val="000000"/>
                <w:spacing w:val="-3"/>
                <w:lang w:eastAsia="en-GB"/>
              </w:rPr>
              <w:t xml:space="preserve"> </w:t>
            </w:r>
          </w:p>
          <w:p w14:paraId="19B9ED5A" w14:textId="7919A7DE" w:rsidR="005C6922" w:rsidRPr="00E27CA6" w:rsidRDefault="005C6922" w:rsidP="005C6922">
            <w:pPr>
              <w:numPr>
                <w:ilvl w:val="0"/>
                <w:numId w:val="86"/>
              </w:num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 xml:space="preserve">The human, financial and material resources required for </w:t>
            </w:r>
            <w:r w:rsidR="00906AF4" w:rsidRPr="00E27CA6">
              <w:rPr>
                <w:rFonts w:eastAsia="Times New Roman" w:cstheme="minorHAnsi"/>
                <w:iCs/>
                <w:color w:val="000000"/>
                <w:spacing w:val="-3"/>
                <w:lang w:eastAsia="en-GB"/>
              </w:rPr>
              <w:t xml:space="preserve">implementing gender-transformative </w:t>
            </w:r>
            <w:r w:rsidR="00726CBE" w:rsidRPr="00E27CA6">
              <w:rPr>
                <w:rFonts w:eastAsia="Times New Roman" w:cstheme="minorHAnsi"/>
                <w:iCs/>
                <w:color w:val="000000"/>
                <w:spacing w:val="-3"/>
                <w:lang w:eastAsia="en-GB"/>
              </w:rPr>
              <w:t>activities</w:t>
            </w:r>
            <w:r w:rsidRPr="00E27CA6">
              <w:rPr>
                <w:rFonts w:eastAsia="Times New Roman" w:cstheme="minorHAnsi"/>
                <w:iCs/>
                <w:color w:val="000000"/>
                <w:spacing w:val="-3"/>
                <w:lang w:eastAsia="en-GB"/>
              </w:rPr>
              <w:t>.</w:t>
            </w:r>
          </w:p>
          <w:p w14:paraId="44B3772D" w14:textId="771B95C3" w:rsidR="005C6922" w:rsidRPr="000E72F8" w:rsidRDefault="005C6922" w:rsidP="00236061">
            <w:pPr>
              <w:tabs>
                <w:tab w:val="center" w:pos="4320"/>
                <w:tab w:val="right" w:pos="8640"/>
              </w:tabs>
              <w:spacing w:after="0" w:line="240" w:lineRule="auto"/>
              <w:jc w:val="both"/>
              <w:rPr>
                <w:bCs/>
                <w:color w:val="000000"/>
              </w:rPr>
            </w:pPr>
          </w:p>
          <w:p w14:paraId="3B53A05C" w14:textId="77777777" w:rsidR="00021551" w:rsidRPr="000E72F8" w:rsidRDefault="00021551" w:rsidP="00021551">
            <w:pPr>
              <w:tabs>
                <w:tab w:val="center" w:pos="4320"/>
                <w:tab w:val="right" w:pos="8640"/>
              </w:tabs>
              <w:jc w:val="both"/>
              <w:rPr>
                <w:rFonts w:eastAsia="Times New Roman" w:cstheme="minorHAnsi"/>
                <w:iCs/>
                <w:color w:val="000000"/>
                <w:spacing w:val="-3"/>
                <w:lang w:eastAsia="en-GB"/>
              </w:rPr>
            </w:pPr>
            <w:r w:rsidRPr="00E27CA6">
              <w:rPr>
                <w:rFonts w:eastAsia="Times New Roman" w:cstheme="minorHAnsi"/>
                <w:iCs/>
                <w:color w:val="000000"/>
                <w:spacing w:val="-3"/>
                <w:lang w:eastAsia="en-GB"/>
              </w:rPr>
              <w:t>The Responsible Party will be responsible for implementing the following indicative activities:</w:t>
            </w:r>
            <w:r w:rsidRPr="000E72F8">
              <w:rPr>
                <w:rFonts w:eastAsia="Times New Roman" w:cstheme="minorHAnsi"/>
                <w:iCs/>
                <w:color w:val="000000"/>
                <w:spacing w:val="-3"/>
                <w:lang w:eastAsia="en-GB"/>
              </w:rPr>
              <w:t xml:space="preserve"> </w:t>
            </w:r>
          </w:p>
          <w:p w14:paraId="1D12D00D" w14:textId="49E76E14" w:rsidR="00B01A96" w:rsidRPr="00E27CA6" w:rsidRDefault="00B01A96" w:rsidP="00B01A96">
            <w:pPr>
              <w:tabs>
                <w:tab w:val="center" w:pos="4320"/>
                <w:tab w:val="right" w:pos="8640"/>
              </w:tabs>
              <w:jc w:val="both"/>
              <w:rPr>
                <w:rFonts w:eastAsia="Times New Roman" w:cstheme="minorHAnsi"/>
                <w:iCs/>
                <w:color w:val="000000"/>
                <w:spacing w:val="-3"/>
                <w:u w:val="single"/>
                <w:lang w:eastAsia="en-GB"/>
              </w:rPr>
            </w:pPr>
            <w:r w:rsidRPr="00E27CA6">
              <w:rPr>
                <w:rFonts w:eastAsia="Times New Roman" w:cstheme="minorHAnsi"/>
                <w:iCs/>
                <w:color w:val="000000"/>
                <w:spacing w:val="-3"/>
                <w:u w:val="single"/>
                <w:lang w:eastAsia="en-GB"/>
              </w:rPr>
              <w:t xml:space="preserve">Activity 1: </w:t>
            </w:r>
            <w:r w:rsidR="002C6906" w:rsidRPr="00E27CA6">
              <w:rPr>
                <w:rFonts w:eastAsia="Times New Roman" w:cstheme="minorHAnsi"/>
                <w:iCs/>
                <w:color w:val="000000"/>
                <w:spacing w:val="-3"/>
                <w:u w:val="single"/>
                <w:lang w:eastAsia="en-GB"/>
              </w:rPr>
              <w:t xml:space="preserve">Research and evidence generation on gender roles/stereotypes and harmful masculinities </w:t>
            </w:r>
          </w:p>
          <w:p w14:paraId="7B5AE5E7" w14:textId="67248F0D" w:rsidR="000B1132" w:rsidRPr="00E27CA6" w:rsidRDefault="007A1141" w:rsidP="00754158">
            <w:pPr>
              <w:pBdr>
                <w:top w:val="nil"/>
                <w:left w:val="nil"/>
                <w:bottom w:val="nil"/>
                <w:right w:val="nil"/>
                <w:between w:val="nil"/>
              </w:pBdr>
              <w:spacing w:after="0"/>
              <w:ind w:right="22"/>
              <w:jc w:val="both"/>
              <w:rPr>
                <w:color w:val="000000" w:themeColor="text1"/>
              </w:rPr>
            </w:pPr>
            <w:r w:rsidRPr="00E27CA6">
              <w:rPr>
                <w:bCs/>
                <w:color w:val="000000"/>
              </w:rPr>
              <w:t xml:space="preserve">The Responsible Party (RP) shall </w:t>
            </w:r>
            <w:r w:rsidR="00500786" w:rsidRPr="00E27CA6">
              <w:rPr>
                <w:bCs/>
                <w:color w:val="000000"/>
              </w:rPr>
              <w:t xml:space="preserve">develop </w:t>
            </w:r>
            <w:r w:rsidR="00500786" w:rsidRPr="00E27CA6">
              <w:rPr>
                <w:bCs/>
                <w:i/>
                <w:iCs/>
                <w:color w:val="000000"/>
              </w:rPr>
              <w:t>baseline data</w:t>
            </w:r>
            <w:r w:rsidR="00500786" w:rsidRPr="00E27CA6">
              <w:rPr>
                <w:bCs/>
                <w:color w:val="000000"/>
              </w:rPr>
              <w:t xml:space="preserve"> on </w:t>
            </w:r>
            <w:r w:rsidR="00835919" w:rsidRPr="00E27CA6">
              <w:rPr>
                <w:rStyle w:val="cf01"/>
                <w:rFonts w:ascii="Calibri" w:hAnsi="Calibri" w:cs="Calibri"/>
                <w:sz w:val="22"/>
                <w:szCs w:val="22"/>
              </w:rPr>
              <w:t>knowledge, attitudes</w:t>
            </w:r>
            <w:r w:rsidR="00F66F3A" w:rsidRPr="00E27CA6">
              <w:rPr>
                <w:rStyle w:val="cf01"/>
                <w:rFonts w:ascii="Calibri" w:hAnsi="Calibri" w:cs="Calibri"/>
                <w:sz w:val="22"/>
                <w:szCs w:val="22"/>
              </w:rPr>
              <w:t>,</w:t>
            </w:r>
            <w:r w:rsidR="00835919" w:rsidRPr="00E27CA6">
              <w:rPr>
                <w:rStyle w:val="cf01"/>
                <w:rFonts w:ascii="Calibri" w:hAnsi="Calibri" w:cs="Calibri"/>
                <w:sz w:val="22"/>
                <w:szCs w:val="22"/>
              </w:rPr>
              <w:t xml:space="preserve"> and practices gap and needs of university students </w:t>
            </w:r>
            <w:r w:rsidR="00F66F3A" w:rsidRPr="00E27CA6">
              <w:rPr>
                <w:rStyle w:val="cf01"/>
                <w:rFonts w:ascii="Calibri" w:hAnsi="Calibri" w:cs="Calibri"/>
                <w:sz w:val="22"/>
                <w:szCs w:val="22"/>
              </w:rPr>
              <w:t>regarding</w:t>
            </w:r>
            <w:r w:rsidR="00835919" w:rsidRPr="00E27CA6">
              <w:rPr>
                <w:rStyle w:val="cf01"/>
                <w:rFonts w:ascii="Calibri" w:hAnsi="Calibri" w:cs="Calibri"/>
                <w:sz w:val="22"/>
                <w:szCs w:val="22"/>
              </w:rPr>
              <w:t xml:space="preserve"> gender roles/stereotypes and </w:t>
            </w:r>
            <w:r w:rsidR="002C3218" w:rsidRPr="00E27CA6">
              <w:rPr>
                <w:rStyle w:val="cf01"/>
                <w:rFonts w:ascii="Calibri" w:hAnsi="Calibri" w:cs="Calibri"/>
                <w:sz w:val="22"/>
                <w:szCs w:val="22"/>
              </w:rPr>
              <w:t xml:space="preserve">harmful </w:t>
            </w:r>
            <w:r w:rsidR="00835919" w:rsidRPr="00E27CA6">
              <w:rPr>
                <w:rStyle w:val="cf01"/>
                <w:rFonts w:ascii="Calibri" w:hAnsi="Calibri" w:cs="Calibri"/>
                <w:sz w:val="22"/>
                <w:szCs w:val="22"/>
              </w:rPr>
              <w:t>masculinities</w:t>
            </w:r>
            <w:r w:rsidR="4054EAFF" w:rsidRPr="00E27CA6">
              <w:rPr>
                <w:color w:val="000000" w:themeColor="text1"/>
              </w:rPr>
              <w:t xml:space="preserve"> in at least ten universities</w:t>
            </w:r>
            <w:r w:rsidR="00E30DC6" w:rsidRPr="00E27CA6">
              <w:rPr>
                <w:color w:val="000000" w:themeColor="text1"/>
              </w:rPr>
              <w:t xml:space="preserve"> selected together with UN Women.</w:t>
            </w:r>
            <w:r w:rsidR="0093048A" w:rsidRPr="00E27CA6">
              <w:rPr>
                <w:color w:val="000000" w:themeColor="text1"/>
              </w:rPr>
              <w:t xml:space="preserve">  </w:t>
            </w:r>
          </w:p>
          <w:p w14:paraId="14F0EB31" w14:textId="271948F2" w:rsidR="006B345D" w:rsidRPr="00E27CA6" w:rsidRDefault="006B345D" w:rsidP="00754158">
            <w:pPr>
              <w:pBdr>
                <w:top w:val="nil"/>
                <w:left w:val="nil"/>
                <w:bottom w:val="nil"/>
                <w:right w:val="nil"/>
                <w:between w:val="nil"/>
              </w:pBdr>
              <w:spacing w:after="0"/>
              <w:ind w:right="22"/>
              <w:jc w:val="both"/>
              <w:rPr>
                <w:color w:val="000000" w:themeColor="text1"/>
              </w:rPr>
            </w:pPr>
          </w:p>
          <w:p w14:paraId="4FCABE03" w14:textId="11F47C80" w:rsidR="001E3F57" w:rsidRPr="00E27CA6" w:rsidRDefault="006B345D" w:rsidP="00783390">
            <w:pPr>
              <w:pBdr>
                <w:top w:val="nil"/>
                <w:left w:val="nil"/>
                <w:bottom w:val="nil"/>
                <w:right w:val="nil"/>
                <w:between w:val="nil"/>
              </w:pBdr>
              <w:spacing w:after="0"/>
              <w:ind w:right="22"/>
              <w:jc w:val="both"/>
              <w:rPr>
                <w:i/>
                <w:iCs/>
                <w:color w:val="000000"/>
              </w:rPr>
            </w:pPr>
            <w:r w:rsidRPr="00E27CA6">
              <w:rPr>
                <w:color w:val="000000" w:themeColor="text1"/>
              </w:rPr>
              <w:t xml:space="preserve">The PR shall conduct a </w:t>
            </w:r>
            <w:r w:rsidR="00471A18" w:rsidRPr="00E27CA6">
              <w:rPr>
                <w:i/>
                <w:iCs/>
                <w:color w:val="000000"/>
              </w:rPr>
              <w:t>s</w:t>
            </w:r>
            <w:r w:rsidR="00EA4596" w:rsidRPr="00E27CA6">
              <w:rPr>
                <w:i/>
                <w:iCs/>
                <w:color w:val="000000"/>
              </w:rPr>
              <w:t xml:space="preserve">ocial </w:t>
            </w:r>
            <w:r w:rsidR="00AC7C52" w:rsidRPr="00E27CA6">
              <w:rPr>
                <w:i/>
                <w:iCs/>
                <w:color w:val="000000"/>
              </w:rPr>
              <w:t xml:space="preserve">impact </w:t>
            </w:r>
            <w:r w:rsidR="003B55A5" w:rsidRPr="00E27CA6">
              <w:rPr>
                <w:i/>
                <w:iCs/>
                <w:color w:val="000000"/>
              </w:rPr>
              <w:t>meas</w:t>
            </w:r>
            <w:r w:rsidR="00884941" w:rsidRPr="00E27CA6">
              <w:rPr>
                <w:i/>
                <w:iCs/>
                <w:color w:val="000000"/>
              </w:rPr>
              <w:t xml:space="preserve">urement </w:t>
            </w:r>
            <w:r w:rsidR="00884941" w:rsidRPr="00E27CA6">
              <w:rPr>
                <w:color w:val="000000"/>
              </w:rPr>
              <w:t xml:space="preserve">to assess the social </w:t>
            </w:r>
            <w:r w:rsidR="00F0450B" w:rsidRPr="00E27CA6">
              <w:rPr>
                <w:color w:val="000000"/>
              </w:rPr>
              <w:t>change</w:t>
            </w:r>
            <w:r w:rsidR="00884941" w:rsidRPr="00E27CA6">
              <w:rPr>
                <w:color w:val="000000"/>
              </w:rPr>
              <w:t xml:space="preserve"> and impact produced by the </w:t>
            </w:r>
            <w:r w:rsidR="00EF36A2" w:rsidRPr="00E27CA6">
              <w:rPr>
                <w:color w:val="000000"/>
              </w:rPr>
              <w:t xml:space="preserve">gender-transformative </w:t>
            </w:r>
            <w:r w:rsidR="00884941" w:rsidRPr="00E27CA6">
              <w:rPr>
                <w:color w:val="000000"/>
              </w:rPr>
              <w:t>activities</w:t>
            </w:r>
            <w:r w:rsidR="00DF0D7A" w:rsidRPr="00E27CA6">
              <w:rPr>
                <w:color w:val="000000"/>
              </w:rPr>
              <w:t xml:space="preserve">. </w:t>
            </w:r>
            <w:r w:rsidR="00DF0D7A" w:rsidRPr="00E27CA6">
              <w:rPr>
                <w:color w:val="000000" w:themeColor="text1"/>
              </w:rPr>
              <w:t>The PR will produce knowledge product</w:t>
            </w:r>
            <w:r w:rsidR="006D5FA1" w:rsidRPr="00E27CA6">
              <w:rPr>
                <w:color w:val="000000" w:themeColor="text1"/>
              </w:rPr>
              <w:t>s,</w:t>
            </w:r>
            <w:r w:rsidR="00DF0D7A" w:rsidRPr="00E27CA6">
              <w:rPr>
                <w:color w:val="000000" w:themeColor="text1"/>
              </w:rPr>
              <w:t xml:space="preserve"> communication</w:t>
            </w:r>
            <w:r w:rsidR="00CC128A" w:rsidRPr="00E27CA6">
              <w:rPr>
                <w:color w:val="000000" w:themeColor="text1"/>
              </w:rPr>
              <w:t>,</w:t>
            </w:r>
            <w:r w:rsidR="00DF0D7A" w:rsidRPr="00E27CA6">
              <w:rPr>
                <w:color w:val="000000" w:themeColor="text1"/>
              </w:rPr>
              <w:t xml:space="preserve"> and advocacy materials derived from baseline data research and social impact measurement. The knowledge product and communications and advocacy materials will be prepared in Turkish.</w:t>
            </w:r>
          </w:p>
          <w:p w14:paraId="2E47E1E5" w14:textId="77777777" w:rsidR="006B345D" w:rsidRPr="00E27CA6" w:rsidRDefault="006B345D" w:rsidP="006B345D">
            <w:pPr>
              <w:pBdr>
                <w:top w:val="nil"/>
                <w:left w:val="nil"/>
                <w:bottom w:val="nil"/>
                <w:right w:val="nil"/>
                <w:between w:val="nil"/>
              </w:pBdr>
              <w:spacing w:after="0"/>
              <w:ind w:right="22"/>
              <w:jc w:val="both"/>
              <w:rPr>
                <w:color w:val="000000"/>
              </w:rPr>
            </w:pPr>
          </w:p>
          <w:p w14:paraId="279050C2" w14:textId="608C2EE8" w:rsidR="002A02C0" w:rsidRPr="000E72F8" w:rsidRDefault="006B345D" w:rsidP="002A02C0">
            <w:pPr>
              <w:spacing w:after="0"/>
              <w:ind w:right="22"/>
              <w:jc w:val="both"/>
              <w:rPr>
                <w:color w:val="000000"/>
              </w:rPr>
            </w:pPr>
            <w:r w:rsidRPr="00E27CA6">
              <w:rPr>
                <w:color w:val="000000"/>
              </w:rPr>
              <w:t xml:space="preserve">The PR will </w:t>
            </w:r>
            <w:r w:rsidR="00DF0D7A" w:rsidRPr="00E27CA6">
              <w:rPr>
                <w:color w:val="000000"/>
              </w:rPr>
              <w:t xml:space="preserve">conduct </w:t>
            </w:r>
            <w:r w:rsidR="00DF0D7A" w:rsidRPr="00E27CA6">
              <w:rPr>
                <w:i/>
                <w:iCs/>
                <w:color w:val="000000"/>
              </w:rPr>
              <w:t xml:space="preserve">monitoring </w:t>
            </w:r>
            <w:r w:rsidR="00503CD4" w:rsidRPr="00E27CA6">
              <w:rPr>
                <w:i/>
                <w:iCs/>
                <w:color w:val="000000"/>
              </w:rPr>
              <w:t>and evaluation</w:t>
            </w:r>
            <w:r w:rsidR="00503CD4" w:rsidRPr="00E27CA6">
              <w:rPr>
                <w:color w:val="000000"/>
              </w:rPr>
              <w:t xml:space="preserve"> </w:t>
            </w:r>
            <w:r w:rsidR="00DF0D7A" w:rsidRPr="00E27CA6">
              <w:rPr>
                <w:color w:val="000000"/>
              </w:rPr>
              <w:t>of the outcomes of the gender-transformative activities</w:t>
            </w:r>
            <w:r w:rsidR="00DC2937" w:rsidRPr="00E27CA6">
              <w:rPr>
                <w:color w:val="000000"/>
              </w:rPr>
              <w:t>,</w:t>
            </w:r>
            <w:r w:rsidR="00DF0D7A" w:rsidRPr="00E27CA6">
              <w:rPr>
                <w:color w:val="000000"/>
              </w:rPr>
              <w:t xml:space="preserve"> including learning outcomes of the trainings.</w:t>
            </w:r>
          </w:p>
          <w:p w14:paraId="7C5282ED" w14:textId="6676E0E4" w:rsidR="00110B13" w:rsidRPr="000E72F8" w:rsidRDefault="00110B13">
            <w:pPr>
              <w:pBdr>
                <w:top w:val="nil"/>
                <w:left w:val="nil"/>
                <w:bottom w:val="nil"/>
                <w:right w:val="nil"/>
                <w:between w:val="nil"/>
              </w:pBdr>
              <w:spacing w:after="0"/>
              <w:ind w:right="22"/>
              <w:jc w:val="both"/>
              <w:rPr>
                <w:color w:val="000000"/>
              </w:rPr>
            </w:pPr>
          </w:p>
          <w:p w14:paraId="2DEFE38B" w14:textId="190F0ACF" w:rsidR="00E44110" w:rsidRPr="000E72F8" w:rsidRDefault="00E44110">
            <w:pPr>
              <w:pBdr>
                <w:top w:val="nil"/>
                <w:left w:val="nil"/>
                <w:bottom w:val="nil"/>
                <w:right w:val="nil"/>
                <w:between w:val="nil"/>
              </w:pBdr>
              <w:spacing w:after="0"/>
              <w:ind w:right="22"/>
              <w:jc w:val="both"/>
              <w:rPr>
                <w:color w:val="000000"/>
              </w:rPr>
            </w:pPr>
          </w:p>
          <w:p w14:paraId="3169496E" w14:textId="2AC040DC" w:rsidR="00E44110" w:rsidRPr="00E27CA6" w:rsidRDefault="00E44110" w:rsidP="00E44110">
            <w:pPr>
              <w:tabs>
                <w:tab w:val="center" w:pos="4320"/>
                <w:tab w:val="right" w:pos="8640"/>
              </w:tabs>
              <w:jc w:val="both"/>
              <w:rPr>
                <w:rFonts w:eastAsia="Times New Roman" w:cstheme="minorHAnsi"/>
                <w:iCs/>
                <w:color w:val="000000"/>
                <w:spacing w:val="-3"/>
                <w:u w:val="single"/>
                <w:lang w:eastAsia="en-GB"/>
              </w:rPr>
            </w:pPr>
            <w:r w:rsidRPr="00E27CA6">
              <w:rPr>
                <w:rFonts w:eastAsia="Times New Roman" w:cstheme="minorHAnsi"/>
                <w:iCs/>
                <w:color w:val="000000"/>
                <w:spacing w:val="-3"/>
                <w:u w:val="single"/>
                <w:lang w:eastAsia="en-GB"/>
              </w:rPr>
              <w:t xml:space="preserve">Activity 2: </w:t>
            </w:r>
            <w:r w:rsidR="00597DC4" w:rsidRPr="00E27CA6">
              <w:rPr>
                <w:rFonts w:eastAsia="Times New Roman" w:cstheme="minorHAnsi"/>
                <w:iCs/>
                <w:color w:val="000000"/>
                <w:spacing w:val="-3"/>
                <w:u w:val="single"/>
                <w:lang w:eastAsia="en-GB"/>
              </w:rPr>
              <w:t>Design</w:t>
            </w:r>
            <w:r w:rsidR="00CC1E91" w:rsidRPr="00E27CA6">
              <w:rPr>
                <w:rFonts w:eastAsia="Times New Roman" w:cstheme="minorHAnsi"/>
                <w:iCs/>
                <w:color w:val="000000"/>
                <w:spacing w:val="-3"/>
                <w:u w:val="single"/>
                <w:lang w:eastAsia="en-GB"/>
              </w:rPr>
              <w:t>,</w:t>
            </w:r>
            <w:r w:rsidR="00597DC4" w:rsidRPr="00E27CA6">
              <w:rPr>
                <w:rFonts w:eastAsia="Times New Roman" w:cstheme="minorHAnsi"/>
                <w:iCs/>
                <w:color w:val="000000"/>
                <w:spacing w:val="-3"/>
                <w:u w:val="single"/>
                <w:lang w:eastAsia="en-GB"/>
              </w:rPr>
              <w:t xml:space="preserve"> develop </w:t>
            </w:r>
            <w:r w:rsidR="00CC1E91" w:rsidRPr="00E27CA6">
              <w:rPr>
                <w:rFonts w:eastAsia="Times New Roman" w:cstheme="minorHAnsi"/>
                <w:iCs/>
                <w:color w:val="000000"/>
                <w:spacing w:val="-3"/>
                <w:u w:val="single"/>
                <w:lang w:eastAsia="en-GB"/>
              </w:rPr>
              <w:t xml:space="preserve">and implement transformative </w:t>
            </w:r>
            <w:r w:rsidR="00597DC4" w:rsidRPr="00E27CA6">
              <w:rPr>
                <w:rFonts w:eastAsia="Times New Roman" w:cstheme="minorHAnsi"/>
                <w:iCs/>
                <w:color w:val="000000"/>
                <w:spacing w:val="-3"/>
                <w:u w:val="single"/>
                <w:lang w:eastAsia="en-GB"/>
              </w:rPr>
              <w:t xml:space="preserve">trainings </w:t>
            </w:r>
            <w:r w:rsidR="00CC1E91" w:rsidRPr="00E27CA6">
              <w:rPr>
                <w:rFonts w:eastAsia="Times New Roman" w:cstheme="minorHAnsi"/>
                <w:iCs/>
                <w:color w:val="000000"/>
                <w:spacing w:val="-3"/>
                <w:u w:val="single"/>
                <w:lang w:eastAsia="en-GB"/>
              </w:rPr>
              <w:t xml:space="preserve">and </w:t>
            </w:r>
            <w:r w:rsidR="002629B7" w:rsidRPr="00E27CA6">
              <w:rPr>
                <w:rFonts w:eastAsia="Times New Roman" w:cstheme="minorHAnsi"/>
                <w:iCs/>
                <w:color w:val="000000"/>
                <w:spacing w:val="-3"/>
                <w:u w:val="single"/>
                <w:lang w:val="en-GB" w:eastAsia="en-GB"/>
              </w:rPr>
              <w:t xml:space="preserve">peer-to-peer learning </w:t>
            </w:r>
          </w:p>
          <w:p w14:paraId="3E8FC2E7" w14:textId="6E38A763" w:rsidR="00563212" w:rsidRPr="00E27CA6" w:rsidRDefault="00563212" w:rsidP="00563212">
            <w:pPr>
              <w:spacing w:after="0" w:line="240" w:lineRule="auto"/>
              <w:rPr>
                <w:color w:val="4472C4" w:themeColor="accent1"/>
              </w:rPr>
            </w:pPr>
          </w:p>
          <w:p w14:paraId="193D42ED" w14:textId="31AB217A" w:rsidR="00D55BA2" w:rsidRPr="00E27CA6" w:rsidRDefault="005D5F9B" w:rsidP="005D5F9B">
            <w:pPr>
              <w:spacing w:after="0"/>
              <w:ind w:right="22"/>
              <w:jc w:val="both"/>
              <w:rPr>
                <w:color w:val="000000" w:themeColor="text1"/>
              </w:rPr>
            </w:pPr>
            <w:r w:rsidRPr="00E27CA6">
              <w:rPr>
                <w:color w:val="000000" w:themeColor="text1"/>
              </w:rPr>
              <w:t>The RP shall de</w:t>
            </w:r>
            <w:r w:rsidR="00D55BA2" w:rsidRPr="00E27CA6">
              <w:rPr>
                <w:color w:val="000000" w:themeColor="text1"/>
              </w:rPr>
              <w:t xml:space="preserve">velop and deliver </w:t>
            </w:r>
            <w:r w:rsidR="0028352A" w:rsidRPr="00E27CA6">
              <w:rPr>
                <w:color w:val="000000" w:themeColor="text1"/>
              </w:rPr>
              <w:t>seminars</w:t>
            </w:r>
            <w:r w:rsidRPr="00E27CA6">
              <w:rPr>
                <w:color w:val="000000" w:themeColor="text1"/>
              </w:rPr>
              <w:t xml:space="preserve"> </w:t>
            </w:r>
            <w:r w:rsidR="00D55BA2" w:rsidRPr="00E27CA6">
              <w:rPr>
                <w:color w:val="000000" w:themeColor="text1"/>
              </w:rPr>
              <w:t>for the university students based on the needs and knowledge gap identified to facilitate</w:t>
            </w:r>
            <w:r w:rsidR="008453C6" w:rsidRPr="00E27CA6">
              <w:rPr>
                <w:color w:val="000000" w:themeColor="text1"/>
              </w:rPr>
              <w:t xml:space="preserve"> the</w:t>
            </w:r>
            <w:r w:rsidR="00D55BA2" w:rsidRPr="00E27CA6">
              <w:rPr>
                <w:color w:val="000000" w:themeColor="text1"/>
              </w:rPr>
              <w:t xml:space="preserve"> transformation of gender stereotypes and harmful masculinities</w:t>
            </w:r>
            <w:r w:rsidR="00F14293" w:rsidRPr="00E27CA6">
              <w:rPr>
                <w:color w:val="000000" w:themeColor="text1"/>
              </w:rPr>
              <w:t xml:space="preserve"> </w:t>
            </w:r>
            <w:r w:rsidR="00B01F21" w:rsidRPr="00E27CA6">
              <w:rPr>
                <w:color w:val="000000" w:themeColor="text1"/>
              </w:rPr>
              <w:t>to</w:t>
            </w:r>
            <w:r w:rsidR="00992C4E" w:rsidRPr="00E27CA6">
              <w:rPr>
                <w:color w:val="000000" w:themeColor="text1"/>
              </w:rPr>
              <w:t xml:space="preserve"> engage </w:t>
            </w:r>
            <w:r w:rsidR="004A4DEA" w:rsidRPr="00E27CA6">
              <w:rPr>
                <w:color w:val="000000" w:themeColor="text1"/>
              </w:rPr>
              <w:t xml:space="preserve">men and women as agents of change and </w:t>
            </w:r>
            <w:r w:rsidR="00F14293" w:rsidRPr="00E27CA6">
              <w:rPr>
                <w:color w:val="000000" w:themeColor="text1"/>
              </w:rPr>
              <w:t>rais</w:t>
            </w:r>
            <w:r w:rsidR="00B01F21" w:rsidRPr="00E27CA6">
              <w:rPr>
                <w:color w:val="000000" w:themeColor="text1"/>
              </w:rPr>
              <w:t>e</w:t>
            </w:r>
            <w:r w:rsidR="00F14293" w:rsidRPr="00E27CA6">
              <w:rPr>
                <w:color w:val="000000" w:themeColor="text1"/>
              </w:rPr>
              <w:t xml:space="preserve"> critical consciousness about the root causes of </w:t>
            </w:r>
            <w:r w:rsidR="00B01F21" w:rsidRPr="00E27CA6">
              <w:rPr>
                <w:color w:val="000000" w:themeColor="text1"/>
              </w:rPr>
              <w:t xml:space="preserve">gender </w:t>
            </w:r>
            <w:r w:rsidR="00F14293" w:rsidRPr="00E27CA6">
              <w:rPr>
                <w:color w:val="000000" w:themeColor="text1"/>
              </w:rPr>
              <w:t>inequalit</w:t>
            </w:r>
            <w:r w:rsidR="00715976" w:rsidRPr="00E27CA6">
              <w:rPr>
                <w:color w:val="000000" w:themeColor="text1"/>
              </w:rPr>
              <w:t>y</w:t>
            </w:r>
            <w:r w:rsidR="00D55BA2" w:rsidRPr="00E27CA6">
              <w:rPr>
                <w:color w:val="000000" w:themeColor="text1"/>
              </w:rPr>
              <w:t>.</w:t>
            </w:r>
            <w:r w:rsidR="00300D38" w:rsidRPr="00E27CA6">
              <w:rPr>
                <w:color w:val="000000" w:themeColor="text1"/>
              </w:rPr>
              <w:t xml:space="preserve"> </w:t>
            </w:r>
            <w:r w:rsidR="001611C7" w:rsidRPr="00E27CA6">
              <w:rPr>
                <w:color w:val="000000" w:themeColor="text1"/>
              </w:rPr>
              <w:t xml:space="preserve">The RP will follow </w:t>
            </w:r>
            <w:r w:rsidR="00C30832" w:rsidRPr="00E27CA6">
              <w:rPr>
                <w:color w:val="000000" w:themeColor="text1"/>
              </w:rPr>
              <w:t xml:space="preserve">an </w:t>
            </w:r>
            <w:r w:rsidR="001611C7" w:rsidRPr="00E27CA6">
              <w:rPr>
                <w:color w:val="000000" w:themeColor="text1"/>
              </w:rPr>
              <w:t>i</w:t>
            </w:r>
            <w:r w:rsidR="001312A7" w:rsidRPr="00E27CA6">
              <w:rPr>
                <w:color w:val="000000" w:themeColor="text1"/>
              </w:rPr>
              <w:t xml:space="preserve">ntergenerational, </w:t>
            </w:r>
            <w:r w:rsidR="009F4877" w:rsidRPr="00E27CA6">
              <w:rPr>
                <w:color w:val="000000" w:themeColor="text1"/>
              </w:rPr>
              <w:t>transformative,</w:t>
            </w:r>
            <w:r w:rsidR="00E010AC" w:rsidRPr="00E27CA6">
              <w:rPr>
                <w:color w:val="000000" w:themeColor="text1"/>
              </w:rPr>
              <w:t xml:space="preserve"> and </w:t>
            </w:r>
            <w:r w:rsidR="009F4877" w:rsidRPr="00E27CA6">
              <w:rPr>
                <w:color w:val="000000" w:themeColor="text1"/>
              </w:rPr>
              <w:t xml:space="preserve">intersectional approach </w:t>
            </w:r>
            <w:r w:rsidR="006D6262" w:rsidRPr="00E27CA6">
              <w:rPr>
                <w:color w:val="000000" w:themeColor="text1"/>
              </w:rPr>
              <w:t xml:space="preserve">that facilitates </w:t>
            </w:r>
            <w:r w:rsidR="00300D38" w:rsidRPr="00E27CA6">
              <w:rPr>
                <w:color w:val="000000" w:themeColor="text1"/>
              </w:rPr>
              <w:t xml:space="preserve">innovative </w:t>
            </w:r>
            <w:r w:rsidR="006D6262" w:rsidRPr="00E27CA6">
              <w:rPr>
                <w:color w:val="000000" w:themeColor="text1"/>
              </w:rPr>
              <w:t>forms of men’s engagement</w:t>
            </w:r>
            <w:r w:rsidR="00BC1AA1" w:rsidRPr="00E27CA6">
              <w:rPr>
                <w:color w:val="000000" w:themeColor="text1"/>
              </w:rPr>
              <w:t xml:space="preserve"> in gender equality</w:t>
            </w:r>
            <w:r w:rsidR="006D6262" w:rsidRPr="00E27CA6">
              <w:rPr>
                <w:color w:val="000000" w:themeColor="text1"/>
              </w:rPr>
              <w:t xml:space="preserve">. </w:t>
            </w:r>
            <w:r w:rsidR="006E49D4" w:rsidRPr="00E27CA6">
              <w:rPr>
                <w:color w:val="000000" w:themeColor="text1"/>
              </w:rPr>
              <w:t xml:space="preserve">The trainings </w:t>
            </w:r>
            <w:r w:rsidR="007B3BA1" w:rsidRPr="00E27CA6">
              <w:rPr>
                <w:color w:val="000000" w:themeColor="text1"/>
              </w:rPr>
              <w:t>shall be organized in</w:t>
            </w:r>
            <w:r w:rsidR="00C30832" w:rsidRPr="00E27CA6">
              <w:rPr>
                <w:color w:val="000000" w:themeColor="text1"/>
              </w:rPr>
              <w:t xml:space="preserve"> </w:t>
            </w:r>
            <w:r w:rsidR="00667808" w:rsidRPr="00E27CA6">
              <w:rPr>
                <w:color w:val="000000" w:themeColor="text1"/>
              </w:rPr>
              <w:t xml:space="preserve">person with the participation </w:t>
            </w:r>
            <w:r w:rsidR="00296922" w:rsidRPr="00E27CA6">
              <w:rPr>
                <w:color w:val="000000" w:themeColor="text1"/>
              </w:rPr>
              <w:t xml:space="preserve">of </w:t>
            </w:r>
            <w:r w:rsidR="00824D4C" w:rsidRPr="00E27CA6">
              <w:rPr>
                <w:color w:val="000000" w:themeColor="text1"/>
              </w:rPr>
              <w:t xml:space="preserve">a </w:t>
            </w:r>
            <w:r w:rsidR="00A66D55" w:rsidRPr="00E27CA6">
              <w:rPr>
                <w:color w:val="000000" w:themeColor="text1"/>
              </w:rPr>
              <w:t xml:space="preserve">minimum </w:t>
            </w:r>
            <w:r w:rsidR="003D2C9A" w:rsidRPr="00E27CA6">
              <w:rPr>
                <w:color w:val="000000" w:themeColor="text1"/>
              </w:rPr>
              <w:t xml:space="preserve">of </w:t>
            </w:r>
            <w:r w:rsidR="00A66D55" w:rsidRPr="00E27CA6">
              <w:rPr>
                <w:color w:val="000000" w:themeColor="text1"/>
              </w:rPr>
              <w:t>600 university students</w:t>
            </w:r>
            <w:r w:rsidR="00824D4C" w:rsidRPr="00E27CA6">
              <w:rPr>
                <w:color w:val="000000" w:themeColor="text1"/>
              </w:rPr>
              <w:t xml:space="preserve">, </w:t>
            </w:r>
            <w:r w:rsidR="00A66D55" w:rsidRPr="00E27CA6">
              <w:rPr>
                <w:color w:val="000000" w:themeColor="text1"/>
              </w:rPr>
              <w:t xml:space="preserve">at least 500 of </w:t>
            </w:r>
            <w:r w:rsidR="002C4834" w:rsidRPr="00E27CA6">
              <w:rPr>
                <w:color w:val="000000" w:themeColor="text1"/>
              </w:rPr>
              <w:t xml:space="preserve">whom </w:t>
            </w:r>
            <w:r w:rsidR="00A66D55" w:rsidRPr="00E27CA6">
              <w:rPr>
                <w:color w:val="000000" w:themeColor="text1"/>
              </w:rPr>
              <w:t xml:space="preserve">are men, on transforming patriarchal masculinities. </w:t>
            </w:r>
            <w:r w:rsidR="0028352A" w:rsidRPr="00E27CA6">
              <w:rPr>
                <w:color w:val="000000" w:themeColor="text1"/>
              </w:rPr>
              <w:t xml:space="preserve">The RP shall monitor and report on </w:t>
            </w:r>
            <w:r w:rsidR="00921AFE" w:rsidRPr="00E27CA6">
              <w:rPr>
                <w:color w:val="000000" w:themeColor="text1"/>
              </w:rPr>
              <w:t xml:space="preserve">the participants’ </w:t>
            </w:r>
            <w:r w:rsidR="0028352A" w:rsidRPr="00E27CA6">
              <w:rPr>
                <w:color w:val="000000" w:themeColor="text1"/>
              </w:rPr>
              <w:t>satisfaction levels and learning outcomes and prepare a report on the results of the seminars.</w:t>
            </w:r>
          </w:p>
          <w:p w14:paraId="22A9883D" w14:textId="77777777" w:rsidR="00706A14" w:rsidRPr="00E27CA6" w:rsidRDefault="00706A14" w:rsidP="00706A14">
            <w:pPr>
              <w:spacing w:after="0"/>
              <w:ind w:right="22"/>
              <w:jc w:val="both"/>
              <w:rPr>
                <w:color w:val="000000"/>
              </w:rPr>
            </w:pPr>
          </w:p>
          <w:p w14:paraId="3F09478E" w14:textId="4C4B3CEC" w:rsidR="002667C0" w:rsidRPr="000E72F8" w:rsidRDefault="00706A14" w:rsidP="008C7946">
            <w:pPr>
              <w:spacing w:after="0"/>
              <w:ind w:right="22"/>
              <w:jc w:val="both"/>
              <w:rPr>
                <w:color w:val="000000" w:themeColor="text1"/>
              </w:rPr>
            </w:pPr>
            <w:r w:rsidRPr="00E27CA6">
              <w:rPr>
                <w:color w:val="000000"/>
              </w:rPr>
              <w:t xml:space="preserve">The RP shall adapt </w:t>
            </w:r>
            <w:r w:rsidR="002109B9" w:rsidRPr="00E27CA6">
              <w:rPr>
                <w:color w:val="000000"/>
              </w:rPr>
              <w:t xml:space="preserve">the </w:t>
            </w:r>
            <w:hyperlink r:id="rId22" w:history="1">
              <w:r w:rsidR="00060A2E" w:rsidRPr="00E27CA6">
                <w:rPr>
                  <w:rStyle w:val="Hyperlink"/>
                </w:rPr>
                <w:t>Barb</w:t>
              </w:r>
              <w:r w:rsidR="006727DB" w:rsidRPr="00E27CA6">
                <w:rPr>
                  <w:rStyle w:val="Hyperlink"/>
                </w:rPr>
                <w:t>e</w:t>
              </w:r>
              <w:r w:rsidR="00060A2E" w:rsidRPr="00E27CA6">
                <w:rPr>
                  <w:rStyle w:val="Hyperlink"/>
                </w:rPr>
                <w:t xml:space="preserve">rshop </w:t>
              </w:r>
              <w:r w:rsidR="006727DB" w:rsidRPr="00E27CA6">
                <w:rPr>
                  <w:rStyle w:val="Hyperlink"/>
                </w:rPr>
                <w:t>Toolbox</w:t>
              </w:r>
            </w:hyperlink>
            <w:r w:rsidR="006727DB" w:rsidRPr="00E27CA6">
              <w:rPr>
                <w:color w:val="000000"/>
              </w:rPr>
              <w:t xml:space="preserve"> </w:t>
            </w:r>
            <w:r w:rsidR="005A1690" w:rsidRPr="00E27CA6">
              <w:rPr>
                <w:color w:val="000000"/>
              </w:rPr>
              <w:t xml:space="preserve">developed by HeForShe Movement </w:t>
            </w:r>
            <w:r w:rsidR="001C461E" w:rsidRPr="00E27CA6">
              <w:rPr>
                <w:color w:val="000000"/>
              </w:rPr>
              <w:t>to</w:t>
            </w:r>
            <w:r w:rsidR="00FB405C" w:rsidRPr="00E27CA6">
              <w:rPr>
                <w:color w:val="000000"/>
              </w:rPr>
              <w:t xml:space="preserve"> </w:t>
            </w:r>
            <w:r w:rsidR="003C615D" w:rsidRPr="00E27CA6">
              <w:rPr>
                <w:color w:val="000000"/>
              </w:rPr>
              <w:t xml:space="preserve">provide men with tools to address </w:t>
            </w:r>
            <w:r w:rsidR="00083727" w:rsidRPr="00E27CA6">
              <w:rPr>
                <w:color w:val="000000"/>
              </w:rPr>
              <w:t>gender</w:t>
            </w:r>
            <w:r w:rsidR="003C615D" w:rsidRPr="00E27CA6">
              <w:rPr>
                <w:color w:val="000000"/>
              </w:rPr>
              <w:t xml:space="preserve"> inequality and become agents of change</w:t>
            </w:r>
            <w:r w:rsidR="008F55FB" w:rsidRPr="00E27CA6">
              <w:rPr>
                <w:color w:val="000000"/>
              </w:rPr>
              <w:t xml:space="preserve">. The Barbershop </w:t>
            </w:r>
            <w:r w:rsidR="00B81E9A" w:rsidRPr="00E27CA6">
              <w:rPr>
                <w:color w:val="000000"/>
              </w:rPr>
              <w:t>workshops</w:t>
            </w:r>
            <w:r w:rsidR="008C7946" w:rsidRPr="00E27CA6">
              <w:rPr>
                <w:color w:val="000000"/>
              </w:rPr>
              <w:t xml:space="preserve"> </w:t>
            </w:r>
            <w:r w:rsidR="008C7946" w:rsidRPr="00E27CA6">
              <w:rPr>
                <w:color w:val="000000"/>
              </w:rPr>
              <w:lastRenderedPageBreak/>
              <w:t xml:space="preserve">will provide </w:t>
            </w:r>
            <w:r w:rsidR="00B02A27" w:rsidRPr="00E27CA6">
              <w:rPr>
                <w:color w:val="000000"/>
              </w:rPr>
              <w:t xml:space="preserve">moderated </w:t>
            </w:r>
            <w:r w:rsidR="00485AAF" w:rsidRPr="00E27CA6">
              <w:rPr>
                <w:color w:val="000000"/>
              </w:rPr>
              <w:t>discussion</w:t>
            </w:r>
            <w:r w:rsidR="009A333A" w:rsidRPr="00E27CA6">
              <w:rPr>
                <w:color w:val="000000"/>
              </w:rPr>
              <w:t xml:space="preserve"> series </w:t>
            </w:r>
            <w:r w:rsidR="00B02A27" w:rsidRPr="00E27CA6">
              <w:rPr>
                <w:color w:val="000000"/>
              </w:rPr>
              <w:t xml:space="preserve">for </w:t>
            </w:r>
            <w:r w:rsidR="00166F8E" w:rsidRPr="00E27CA6">
              <w:rPr>
                <w:color w:val="000000"/>
              </w:rPr>
              <w:t xml:space="preserve">male </w:t>
            </w:r>
            <w:r w:rsidR="00B02A27" w:rsidRPr="00E27CA6">
              <w:rPr>
                <w:color w:val="000000"/>
              </w:rPr>
              <w:t xml:space="preserve">university students </w:t>
            </w:r>
            <w:r w:rsidR="0017741E" w:rsidRPr="00E27CA6">
              <w:rPr>
                <w:color w:val="000000"/>
              </w:rPr>
              <w:t xml:space="preserve">to </w:t>
            </w:r>
            <w:r w:rsidR="00C65E96" w:rsidRPr="00E27CA6">
              <w:rPr>
                <w:color w:val="000000"/>
              </w:rPr>
              <w:t>start talking about things that men rarely talk about</w:t>
            </w:r>
            <w:r w:rsidR="00A760F7" w:rsidRPr="00E27CA6">
              <w:rPr>
                <w:color w:val="000000"/>
              </w:rPr>
              <w:t xml:space="preserve"> </w:t>
            </w:r>
            <w:r w:rsidR="00931A09" w:rsidRPr="00E27CA6">
              <w:rPr>
                <w:color w:val="000000"/>
              </w:rPr>
              <w:t xml:space="preserve">giving them a </w:t>
            </w:r>
            <w:r w:rsidR="00A760F7" w:rsidRPr="00E27CA6">
              <w:rPr>
                <w:color w:val="000000"/>
              </w:rPr>
              <w:t>chance to contribute to a</w:t>
            </w:r>
            <w:r w:rsidR="000F4782" w:rsidRPr="00E27CA6">
              <w:rPr>
                <w:color w:val="000000"/>
              </w:rPr>
              <w:t xml:space="preserve">n </w:t>
            </w:r>
            <w:r w:rsidR="00A760F7" w:rsidRPr="00E27CA6">
              <w:rPr>
                <w:color w:val="000000"/>
              </w:rPr>
              <w:t xml:space="preserve">equal society by starting with themselves. </w:t>
            </w:r>
            <w:r w:rsidR="0085085B" w:rsidRPr="00E27CA6">
              <w:rPr>
                <w:color w:val="000000"/>
              </w:rPr>
              <w:t>The moderated discussio</w:t>
            </w:r>
            <w:r w:rsidR="007158EA" w:rsidRPr="00E27CA6">
              <w:rPr>
                <w:color w:val="000000"/>
              </w:rPr>
              <w:t>n</w:t>
            </w:r>
            <w:r w:rsidR="009A333A" w:rsidRPr="00E27CA6">
              <w:rPr>
                <w:color w:val="000000"/>
              </w:rPr>
              <w:t xml:space="preserve"> series</w:t>
            </w:r>
            <w:r w:rsidR="007158EA" w:rsidRPr="00E27CA6">
              <w:rPr>
                <w:color w:val="000000"/>
              </w:rPr>
              <w:t xml:space="preserve"> are </w:t>
            </w:r>
            <w:r w:rsidR="0085085B" w:rsidRPr="00E27CA6">
              <w:rPr>
                <w:color w:val="000000"/>
              </w:rPr>
              <w:t>close session</w:t>
            </w:r>
            <w:r w:rsidR="007158EA" w:rsidRPr="00E27CA6">
              <w:rPr>
                <w:color w:val="000000"/>
              </w:rPr>
              <w:t>s</w:t>
            </w:r>
            <w:r w:rsidR="0085085B" w:rsidRPr="00E27CA6">
              <w:rPr>
                <w:color w:val="000000"/>
              </w:rPr>
              <w:t xml:space="preserve"> to provide </w:t>
            </w:r>
            <w:r w:rsidR="007158EA" w:rsidRPr="00E27CA6">
              <w:rPr>
                <w:color w:val="000000"/>
              </w:rPr>
              <w:t xml:space="preserve">safe and supportive spaces for </w:t>
            </w:r>
            <w:r w:rsidR="009D420C" w:rsidRPr="00E27CA6">
              <w:rPr>
                <w:color w:val="000000"/>
              </w:rPr>
              <w:t xml:space="preserve">a </w:t>
            </w:r>
            <w:r w:rsidR="00AD7711" w:rsidRPr="00E27CA6">
              <w:rPr>
                <w:color w:val="000000"/>
              </w:rPr>
              <w:t xml:space="preserve">minimum </w:t>
            </w:r>
            <w:r w:rsidR="009D420C" w:rsidRPr="00E27CA6">
              <w:rPr>
                <w:color w:val="000000"/>
              </w:rPr>
              <w:t xml:space="preserve">of </w:t>
            </w:r>
            <w:r w:rsidR="003709CF" w:rsidRPr="00E27CA6">
              <w:rPr>
                <w:color w:val="000000"/>
              </w:rPr>
              <w:t>1</w:t>
            </w:r>
            <w:r w:rsidR="00BE0671" w:rsidRPr="00E27CA6">
              <w:rPr>
                <w:color w:val="000000"/>
              </w:rPr>
              <w:t>5</w:t>
            </w:r>
            <w:r w:rsidR="00AD7711" w:rsidRPr="00E27CA6">
              <w:rPr>
                <w:color w:val="000000"/>
              </w:rPr>
              <w:t xml:space="preserve"> </w:t>
            </w:r>
            <w:r w:rsidR="00F63796" w:rsidRPr="00E27CA6">
              <w:rPr>
                <w:color w:val="000000"/>
              </w:rPr>
              <w:t>male students</w:t>
            </w:r>
            <w:r w:rsidR="000231C8" w:rsidRPr="00E27CA6">
              <w:rPr>
                <w:color w:val="000000"/>
              </w:rPr>
              <w:t xml:space="preserve"> from each selected </w:t>
            </w:r>
            <w:r w:rsidR="009A333A" w:rsidRPr="00E27CA6">
              <w:rPr>
                <w:color w:val="000000"/>
              </w:rPr>
              <w:t>university</w:t>
            </w:r>
            <w:r w:rsidR="00F63796" w:rsidRPr="00E27CA6">
              <w:rPr>
                <w:color w:val="000000"/>
              </w:rPr>
              <w:t xml:space="preserve">. </w:t>
            </w:r>
            <w:r w:rsidR="008155D2" w:rsidRPr="00E27CA6">
              <w:rPr>
                <w:color w:val="000000"/>
              </w:rPr>
              <w:t>T</w:t>
            </w:r>
            <w:r w:rsidR="007A13FE" w:rsidRPr="00E27CA6">
              <w:rPr>
                <w:color w:val="000000"/>
              </w:rPr>
              <w:t xml:space="preserve">he moderated </w:t>
            </w:r>
            <w:r w:rsidR="00FD5967" w:rsidRPr="00E27CA6">
              <w:rPr>
                <w:color w:val="000000"/>
              </w:rPr>
              <w:t xml:space="preserve">discussion series </w:t>
            </w:r>
            <w:r w:rsidR="007A13FE" w:rsidRPr="00E27CA6">
              <w:rPr>
                <w:color w:val="000000"/>
              </w:rPr>
              <w:t xml:space="preserve">will </w:t>
            </w:r>
            <w:r w:rsidR="00831159" w:rsidRPr="00E27CA6">
              <w:rPr>
                <w:color w:val="000000"/>
              </w:rPr>
              <w:t xml:space="preserve">be held throughout </w:t>
            </w:r>
            <w:r w:rsidR="00FD5967" w:rsidRPr="00E27CA6">
              <w:rPr>
                <w:color w:val="000000"/>
              </w:rPr>
              <w:t>the implementation calendar</w:t>
            </w:r>
            <w:r w:rsidR="00660EF1" w:rsidRPr="00E27CA6">
              <w:rPr>
                <w:color w:val="000000"/>
              </w:rPr>
              <w:t xml:space="preserve"> for the </w:t>
            </w:r>
            <w:r w:rsidR="007A13FE" w:rsidRPr="00E27CA6">
              <w:rPr>
                <w:color w:val="000000"/>
              </w:rPr>
              <w:t>same participants</w:t>
            </w:r>
            <w:r w:rsidR="00FD5967" w:rsidRPr="00E27CA6">
              <w:rPr>
                <w:color w:val="000000"/>
              </w:rPr>
              <w:t>. The aim is to</w:t>
            </w:r>
            <w:r w:rsidR="003B1849" w:rsidRPr="00E27CA6">
              <w:rPr>
                <w:color w:val="000000"/>
              </w:rPr>
              <w:t xml:space="preserve"> change perceptions of gender roles/stereotypes</w:t>
            </w:r>
            <w:r w:rsidR="00285963" w:rsidRPr="00E27CA6">
              <w:rPr>
                <w:color w:val="000000"/>
              </w:rPr>
              <w:t xml:space="preserve">, </w:t>
            </w:r>
            <w:r w:rsidR="003B1849" w:rsidRPr="00E27CA6">
              <w:rPr>
                <w:color w:val="000000"/>
              </w:rPr>
              <w:t xml:space="preserve">transform </w:t>
            </w:r>
            <w:r w:rsidR="00313257" w:rsidRPr="00E27CA6">
              <w:rPr>
                <w:color w:val="000000"/>
              </w:rPr>
              <w:t xml:space="preserve">harmful </w:t>
            </w:r>
            <w:r w:rsidR="003B1849" w:rsidRPr="00E27CA6">
              <w:rPr>
                <w:color w:val="000000"/>
              </w:rPr>
              <w:t xml:space="preserve">masculinities among </w:t>
            </w:r>
            <w:r w:rsidR="00A953CD" w:rsidRPr="00E27CA6">
              <w:rPr>
                <w:color w:val="000000"/>
              </w:rPr>
              <w:t xml:space="preserve">participants </w:t>
            </w:r>
            <w:r w:rsidR="009D420C" w:rsidRPr="00E27CA6">
              <w:rPr>
                <w:color w:val="000000"/>
              </w:rPr>
              <w:t xml:space="preserve">sustainably </w:t>
            </w:r>
            <w:r w:rsidR="003B1849" w:rsidRPr="00E27CA6">
              <w:rPr>
                <w:color w:val="000000"/>
              </w:rPr>
              <w:t>and demonstrate the change.</w:t>
            </w:r>
            <w:r w:rsidR="007A13FE" w:rsidRPr="00E27CA6">
              <w:rPr>
                <w:color w:val="000000"/>
              </w:rPr>
              <w:t xml:space="preserve"> </w:t>
            </w:r>
            <w:r w:rsidR="005C202C" w:rsidRPr="00E27CA6">
              <w:rPr>
                <w:color w:val="000000" w:themeColor="text1"/>
              </w:rPr>
              <w:t xml:space="preserve">The RP shall formulate a set of criteria to identify the participants of the Barbershop series in consultation with UN Women. The RP shall monitor and report </w:t>
            </w:r>
            <w:r w:rsidR="00E750DB" w:rsidRPr="00E27CA6">
              <w:rPr>
                <w:color w:val="000000" w:themeColor="text1"/>
              </w:rPr>
              <w:t>on</w:t>
            </w:r>
            <w:r w:rsidR="005A1DC5" w:rsidRPr="00E27CA6">
              <w:rPr>
                <w:color w:val="000000" w:themeColor="text1"/>
              </w:rPr>
              <w:t xml:space="preserve"> the participants’ </w:t>
            </w:r>
            <w:r w:rsidR="005C202C" w:rsidRPr="00E27CA6">
              <w:rPr>
                <w:color w:val="000000" w:themeColor="text1"/>
              </w:rPr>
              <w:t xml:space="preserve">satisfaction levels and learning outcomes </w:t>
            </w:r>
            <w:r w:rsidR="00E750DB" w:rsidRPr="00E27CA6">
              <w:rPr>
                <w:color w:val="000000" w:themeColor="text1"/>
              </w:rPr>
              <w:t>and prepare a report on</w:t>
            </w:r>
            <w:r w:rsidR="00B307B9" w:rsidRPr="00E27CA6">
              <w:rPr>
                <w:color w:val="000000" w:themeColor="text1"/>
              </w:rPr>
              <w:t xml:space="preserve"> the results of the </w:t>
            </w:r>
            <w:r w:rsidR="00E750DB" w:rsidRPr="00E27CA6">
              <w:rPr>
                <w:color w:val="000000" w:themeColor="text1"/>
              </w:rPr>
              <w:t>Barbershop sessions</w:t>
            </w:r>
            <w:r w:rsidR="00B307B9" w:rsidRPr="00E27CA6">
              <w:rPr>
                <w:color w:val="000000" w:themeColor="text1"/>
              </w:rPr>
              <w:t>.</w:t>
            </w:r>
            <w:r w:rsidR="00B307B9" w:rsidRPr="000E72F8">
              <w:rPr>
                <w:color w:val="000000" w:themeColor="text1"/>
              </w:rPr>
              <w:t xml:space="preserve"> </w:t>
            </w:r>
          </w:p>
          <w:p w14:paraId="22D77AD8" w14:textId="4506FD26" w:rsidR="00B96C4C" w:rsidRPr="000E72F8" w:rsidRDefault="00B96C4C" w:rsidP="00783390">
            <w:pPr>
              <w:spacing w:after="0"/>
              <w:ind w:right="22"/>
              <w:jc w:val="both"/>
              <w:rPr>
                <w:color w:val="000000" w:themeColor="text1"/>
              </w:rPr>
            </w:pPr>
          </w:p>
          <w:p w14:paraId="0EE78264" w14:textId="72FD5FC9" w:rsidR="00293231" w:rsidRPr="00E27CA6" w:rsidRDefault="00894C55" w:rsidP="00783390">
            <w:pPr>
              <w:pBdr>
                <w:top w:val="nil"/>
                <w:left w:val="nil"/>
                <w:bottom w:val="nil"/>
                <w:right w:val="nil"/>
                <w:between w:val="nil"/>
              </w:pBdr>
              <w:spacing w:after="0"/>
              <w:jc w:val="both"/>
            </w:pPr>
            <w:r w:rsidRPr="00E27CA6">
              <w:t xml:space="preserve">The RP </w:t>
            </w:r>
            <w:r w:rsidR="004F158B" w:rsidRPr="00E27CA6">
              <w:t xml:space="preserve">shall </w:t>
            </w:r>
            <w:r w:rsidRPr="00E27CA6">
              <w:t xml:space="preserve">organize </w:t>
            </w:r>
            <w:r w:rsidR="00AD7711" w:rsidRPr="00E27CA6">
              <w:t xml:space="preserve">HeForShe </w:t>
            </w:r>
            <w:r w:rsidR="00786CCF" w:rsidRPr="00E27CA6">
              <w:t>Ideathon</w:t>
            </w:r>
            <w:r w:rsidR="00AD7711" w:rsidRPr="00E27CA6">
              <w:t>, a physical brainstorming session</w:t>
            </w:r>
            <w:r w:rsidR="003120C2" w:rsidRPr="00E27CA6">
              <w:t xml:space="preserve"> that solves key problems</w:t>
            </w:r>
            <w:r w:rsidR="006C38D1" w:rsidRPr="00E27CA6">
              <w:t xml:space="preserve"> </w:t>
            </w:r>
            <w:r w:rsidR="00E714CA" w:rsidRPr="00E27CA6">
              <w:t>at the campuses</w:t>
            </w:r>
            <w:r w:rsidR="003120C2" w:rsidRPr="00E27CA6">
              <w:t xml:space="preserve"> for join</w:t>
            </w:r>
            <w:r w:rsidR="00062FCE" w:rsidRPr="00E27CA6">
              <w:t>t</w:t>
            </w:r>
            <w:r w:rsidR="003120C2" w:rsidRPr="00E27CA6">
              <w:t xml:space="preserve"> solutions</w:t>
            </w:r>
            <w:r w:rsidR="00E714CA" w:rsidRPr="00E27CA6">
              <w:t>.</w:t>
            </w:r>
            <w:r w:rsidR="006C69F9" w:rsidRPr="00E27CA6">
              <w:t xml:space="preserve"> </w:t>
            </w:r>
            <w:r w:rsidR="009A17E4" w:rsidRPr="00E27CA6">
              <w:t xml:space="preserve"> </w:t>
            </w:r>
            <w:r w:rsidR="003F7919" w:rsidRPr="00E27CA6">
              <w:t xml:space="preserve">The key problem will be based on the </w:t>
            </w:r>
            <w:r w:rsidR="00A242CD" w:rsidRPr="00E27CA6">
              <w:t xml:space="preserve">results of the baseline data. </w:t>
            </w:r>
            <w:r w:rsidR="004F158B" w:rsidRPr="00E27CA6">
              <w:t xml:space="preserve">The RP will prepare </w:t>
            </w:r>
            <w:r w:rsidR="001C38AC" w:rsidRPr="00E27CA6">
              <w:t>a report of the Ideathon</w:t>
            </w:r>
            <w:r w:rsidR="008E7895" w:rsidRPr="00E27CA6">
              <w:t>,</w:t>
            </w:r>
            <w:r w:rsidR="00CD461B" w:rsidRPr="00E27CA6">
              <w:t xml:space="preserve"> including th</w:t>
            </w:r>
            <w:r w:rsidR="00E912C0" w:rsidRPr="00E27CA6">
              <w:t xml:space="preserve">e </w:t>
            </w:r>
            <w:r w:rsidR="006B6161" w:rsidRPr="00E27CA6">
              <w:t>solutions inspired and created by university students</w:t>
            </w:r>
            <w:r w:rsidR="00CD461B" w:rsidRPr="00E27CA6">
              <w:t>.</w:t>
            </w:r>
          </w:p>
          <w:p w14:paraId="02A79937" w14:textId="63673CC5" w:rsidR="000B676A" w:rsidRPr="000E72F8" w:rsidRDefault="000B676A" w:rsidP="007B79CB">
            <w:pPr>
              <w:pBdr>
                <w:top w:val="nil"/>
                <w:left w:val="nil"/>
                <w:bottom w:val="nil"/>
                <w:right w:val="nil"/>
                <w:between w:val="nil"/>
              </w:pBdr>
              <w:spacing w:after="0"/>
              <w:jc w:val="both"/>
            </w:pPr>
          </w:p>
          <w:p w14:paraId="6FFC18EC" w14:textId="27D19717" w:rsidR="007B79CB" w:rsidRPr="00E27CA6" w:rsidRDefault="007B79CB" w:rsidP="007B79CB">
            <w:pPr>
              <w:tabs>
                <w:tab w:val="center" w:pos="4320"/>
                <w:tab w:val="right" w:pos="8640"/>
              </w:tabs>
              <w:jc w:val="both"/>
              <w:rPr>
                <w:rFonts w:eastAsia="Times New Roman" w:cstheme="minorHAnsi"/>
                <w:bCs/>
                <w:iCs/>
                <w:color w:val="000000"/>
                <w:spacing w:val="-3"/>
                <w:u w:val="single"/>
                <w:lang w:eastAsia="en-GB"/>
              </w:rPr>
            </w:pPr>
            <w:r w:rsidRPr="00E27CA6">
              <w:rPr>
                <w:rFonts w:eastAsia="Times New Roman" w:cstheme="minorHAnsi"/>
                <w:iCs/>
                <w:color w:val="000000"/>
                <w:spacing w:val="-3"/>
                <w:u w:val="single"/>
                <w:lang w:val="en-GB" w:eastAsia="en-GB"/>
              </w:rPr>
              <w:t xml:space="preserve">Activity 3: </w:t>
            </w:r>
            <w:r w:rsidR="002629B7" w:rsidRPr="00E27CA6">
              <w:rPr>
                <w:rFonts w:eastAsia="Times New Roman" w:cstheme="minorHAnsi"/>
                <w:iCs/>
                <w:color w:val="000000"/>
                <w:spacing w:val="-3"/>
                <w:u w:val="single"/>
                <w:lang w:val="en-GB" w:eastAsia="en-GB"/>
              </w:rPr>
              <w:t xml:space="preserve">Establish and facilitate networking </w:t>
            </w:r>
            <w:r w:rsidR="00EB362B" w:rsidRPr="00E27CA6">
              <w:rPr>
                <w:rFonts w:eastAsia="Times New Roman" w:cstheme="minorHAnsi"/>
                <w:iCs/>
                <w:color w:val="000000"/>
                <w:spacing w:val="-3"/>
                <w:u w:val="single"/>
                <w:lang w:val="en-GB" w:eastAsia="en-GB"/>
              </w:rPr>
              <w:t xml:space="preserve">of youth </w:t>
            </w:r>
            <w:r w:rsidR="00F01ADD" w:rsidRPr="00E27CA6">
              <w:rPr>
                <w:rFonts w:eastAsia="Times New Roman" w:cstheme="minorHAnsi"/>
                <w:iCs/>
                <w:color w:val="000000"/>
                <w:spacing w:val="-3"/>
                <w:u w:val="single"/>
                <w:lang w:val="en-GB" w:eastAsia="en-GB"/>
              </w:rPr>
              <w:t>for HeForShe Movement</w:t>
            </w:r>
          </w:p>
          <w:p w14:paraId="5A937FAF" w14:textId="57C13A78" w:rsidR="009B1F66" w:rsidRPr="00E27CA6" w:rsidRDefault="00AE3DFB" w:rsidP="009B1F66">
            <w:pPr>
              <w:pBdr>
                <w:top w:val="nil"/>
                <w:left w:val="nil"/>
                <w:bottom w:val="nil"/>
                <w:right w:val="nil"/>
                <w:between w:val="nil"/>
              </w:pBdr>
              <w:spacing w:after="0"/>
              <w:jc w:val="both"/>
              <w:rPr>
                <w:color w:val="000000"/>
              </w:rPr>
            </w:pPr>
            <w:r w:rsidRPr="00E27CA6">
              <w:t xml:space="preserve">The </w:t>
            </w:r>
            <w:r w:rsidR="004B511E" w:rsidRPr="00E27CA6">
              <w:t>RP</w:t>
            </w:r>
            <w:r w:rsidR="005B6379" w:rsidRPr="00E27CA6">
              <w:t xml:space="preserve"> shall b</w:t>
            </w:r>
            <w:r w:rsidR="00476268" w:rsidRPr="00E27CA6">
              <w:rPr>
                <w:color w:val="000000"/>
              </w:rPr>
              <w:t>uild, scale and maintain the HeForShe community among university students</w:t>
            </w:r>
            <w:r w:rsidR="003139DC" w:rsidRPr="00E27CA6">
              <w:rPr>
                <w:color w:val="000000"/>
              </w:rPr>
              <w:t xml:space="preserve"> to promote gender equality</w:t>
            </w:r>
            <w:r w:rsidR="005B6379" w:rsidRPr="00E27CA6">
              <w:rPr>
                <w:color w:val="000000"/>
              </w:rPr>
              <w:t xml:space="preserve">. </w:t>
            </w:r>
            <w:r w:rsidR="00285858" w:rsidRPr="00E27CA6">
              <w:rPr>
                <w:color w:val="000000"/>
              </w:rPr>
              <w:t xml:space="preserve">Among these students, </w:t>
            </w:r>
            <w:r w:rsidR="009C565F" w:rsidRPr="00E27CA6">
              <w:rPr>
                <w:color w:val="000000"/>
              </w:rPr>
              <w:t xml:space="preserve">the RP will build </w:t>
            </w:r>
            <w:r w:rsidR="00285858" w:rsidRPr="00E27CA6">
              <w:rPr>
                <w:color w:val="000000"/>
              </w:rPr>
              <w:t>a</w:t>
            </w:r>
            <w:r w:rsidR="005B6379" w:rsidRPr="00E27CA6">
              <w:rPr>
                <w:color w:val="000000"/>
              </w:rPr>
              <w:t xml:space="preserve"> cadre </w:t>
            </w:r>
            <w:r w:rsidR="00285858" w:rsidRPr="00E27CA6">
              <w:rPr>
                <w:color w:val="000000"/>
              </w:rPr>
              <w:t>of</w:t>
            </w:r>
            <w:r w:rsidR="00BA2CBA" w:rsidRPr="00E27CA6">
              <w:rPr>
                <w:color w:val="000000"/>
              </w:rPr>
              <w:t xml:space="preserve"> volunteer focal points of the HeForShe movement in respective universities as</w:t>
            </w:r>
            <w:r w:rsidR="00476268" w:rsidRPr="00E27CA6">
              <w:rPr>
                <w:color w:val="000000"/>
              </w:rPr>
              <w:t xml:space="preserve"> HeForShe agents</w:t>
            </w:r>
            <w:r w:rsidR="00C530FA" w:rsidRPr="00E27CA6">
              <w:rPr>
                <w:color w:val="000000"/>
              </w:rPr>
              <w:t>. The RP shall stre</w:t>
            </w:r>
            <w:r w:rsidR="004C3397" w:rsidRPr="00E27CA6">
              <w:rPr>
                <w:color w:val="000000"/>
              </w:rPr>
              <w:t xml:space="preserve">ngthen </w:t>
            </w:r>
            <w:r w:rsidR="00C530FA" w:rsidRPr="00E27CA6">
              <w:rPr>
                <w:color w:val="000000"/>
              </w:rPr>
              <w:t xml:space="preserve">HeForShe agents </w:t>
            </w:r>
            <w:r w:rsidR="00FD3AF1" w:rsidRPr="00E27CA6">
              <w:rPr>
                <w:color w:val="000000"/>
              </w:rPr>
              <w:t xml:space="preserve">with </w:t>
            </w:r>
            <w:r w:rsidR="005760BE" w:rsidRPr="00E27CA6">
              <w:rPr>
                <w:color w:val="000000"/>
              </w:rPr>
              <w:t xml:space="preserve">skills and strategies </w:t>
            </w:r>
            <w:r w:rsidR="004C3397" w:rsidRPr="00E27CA6">
              <w:rPr>
                <w:color w:val="000000"/>
              </w:rPr>
              <w:t xml:space="preserve">to </w:t>
            </w:r>
            <w:r w:rsidR="00207D3F" w:rsidRPr="00E27CA6">
              <w:rPr>
                <w:color w:val="000000"/>
              </w:rPr>
              <w:t xml:space="preserve">have ownership of change and </w:t>
            </w:r>
            <w:r w:rsidR="00361D4A" w:rsidRPr="00E27CA6">
              <w:rPr>
                <w:color w:val="000000"/>
              </w:rPr>
              <w:t xml:space="preserve">promote and </w:t>
            </w:r>
            <w:r w:rsidR="008E1606" w:rsidRPr="00E27CA6">
              <w:rPr>
                <w:color w:val="000000"/>
              </w:rPr>
              <w:t xml:space="preserve">engage </w:t>
            </w:r>
            <w:r w:rsidR="00D516DC" w:rsidRPr="00E27CA6">
              <w:rPr>
                <w:color w:val="000000"/>
              </w:rPr>
              <w:t>peers</w:t>
            </w:r>
            <w:r w:rsidR="00361D4A" w:rsidRPr="00E27CA6">
              <w:rPr>
                <w:color w:val="000000"/>
              </w:rPr>
              <w:t xml:space="preserve"> in </w:t>
            </w:r>
            <w:r w:rsidR="008E1606" w:rsidRPr="00E27CA6">
              <w:rPr>
                <w:color w:val="000000"/>
              </w:rPr>
              <w:t>gender equality</w:t>
            </w:r>
            <w:r w:rsidR="00361D4A" w:rsidRPr="00E27CA6">
              <w:rPr>
                <w:color w:val="000000"/>
              </w:rPr>
              <w:t>.</w:t>
            </w:r>
          </w:p>
          <w:p w14:paraId="3E5D8657" w14:textId="77777777" w:rsidR="009B1F66" w:rsidRPr="00E27CA6" w:rsidRDefault="009B1F66" w:rsidP="009B1F66">
            <w:pPr>
              <w:pBdr>
                <w:top w:val="nil"/>
                <w:left w:val="nil"/>
                <w:bottom w:val="nil"/>
                <w:right w:val="nil"/>
                <w:between w:val="nil"/>
              </w:pBdr>
              <w:spacing w:after="0"/>
              <w:jc w:val="both"/>
              <w:rPr>
                <w:color w:val="000000"/>
              </w:rPr>
            </w:pPr>
          </w:p>
          <w:p w14:paraId="6C09CA0F" w14:textId="55E45F8E" w:rsidR="00476268" w:rsidRPr="00E27CA6" w:rsidRDefault="009B1F66" w:rsidP="00783390">
            <w:pPr>
              <w:pBdr>
                <w:top w:val="nil"/>
                <w:left w:val="nil"/>
                <w:bottom w:val="nil"/>
                <w:right w:val="nil"/>
                <w:between w:val="nil"/>
              </w:pBdr>
              <w:spacing w:after="0"/>
              <w:jc w:val="both"/>
              <w:rPr>
                <w:color w:val="000000"/>
              </w:rPr>
            </w:pPr>
            <w:r w:rsidRPr="00E27CA6">
              <w:rPr>
                <w:color w:val="000000"/>
              </w:rPr>
              <w:t>The RP</w:t>
            </w:r>
            <w:r w:rsidR="009C73D3" w:rsidRPr="00E27CA6">
              <w:rPr>
                <w:color w:val="000000"/>
              </w:rPr>
              <w:t xml:space="preserve"> </w:t>
            </w:r>
            <w:r w:rsidR="0018180D" w:rsidRPr="00E27CA6">
              <w:rPr>
                <w:color w:val="000000"/>
              </w:rPr>
              <w:t xml:space="preserve">shall </w:t>
            </w:r>
            <w:r w:rsidR="009C73D3" w:rsidRPr="00E27CA6">
              <w:rPr>
                <w:color w:val="000000"/>
              </w:rPr>
              <w:t xml:space="preserve">establish </w:t>
            </w:r>
            <w:r w:rsidR="00D91B7A" w:rsidRPr="00E27CA6">
              <w:rPr>
                <w:color w:val="000000"/>
              </w:rPr>
              <w:t xml:space="preserve">or use </w:t>
            </w:r>
            <w:r w:rsidR="009C73D3" w:rsidRPr="00E27CA6">
              <w:rPr>
                <w:color w:val="000000"/>
              </w:rPr>
              <w:t>an online platform where</w:t>
            </w:r>
            <w:r w:rsidR="0098402B" w:rsidRPr="00E27CA6">
              <w:rPr>
                <w:color w:val="000000"/>
              </w:rPr>
              <w:t xml:space="preserve"> the</w:t>
            </w:r>
            <w:r w:rsidR="00334BAD" w:rsidRPr="00E27CA6">
              <w:rPr>
                <w:color w:val="000000"/>
              </w:rPr>
              <w:t xml:space="preserve"> HeForShe community meet</w:t>
            </w:r>
            <w:r w:rsidR="0098402B" w:rsidRPr="00E27CA6">
              <w:rPr>
                <w:color w:val="000000"/>
              </w:rPr>
              <w:t>s</w:t>
            </w:r>
            <w:r w:rsidR="00334BAD" w:rsidRPr="00E27CA6">
              <w:rPr>
                <w:color w:val="000000"/>
              </w:rPr>
              <w:t xml:space="preserve">, communicate and amplify the results </w:t>
            </w:r>
            <w:r w:rsidR="00476268" w:rsidRPr="00E27CA6">
              <w:rPr>
                <w:color w:val="000000"/>
              </w:rPr>
              <w:t xml:space="preserve">and knowledge exchange. </w:t>
            </w:r>
          </w:p>
          <w:p w14:paraId="04E23F03" w14:textId="77777777" w:rsidR="00C73356" w:rsidRPr="000E72F8" w:rsidRDefault="00C73356">
            <w:pPr>
              <w:pBdr>
                <w:top w:val="nil"/>
                <w:left w:val="nil"/>
                <w:bottom w:val="nil"/>
                <w:right w:val="nil"/>
                <w:between w:val="nil"/>
              </w:pBdr>
              <w:spacing w:after="0"/>
              <w:ind w:right="22"/>
              <w:jc w:val="both"/>
              <w:rPr>
                <w:color w:val="000000" w:themeColor="text1"/>
              </w:rPr>
            </w:pPr>
          </w:p>
          <w:p w14:paraId="10745F3D" w14:textId="77777777" w:rsidR="00476268" w:rsidRPr="000E72F8" w:rsidRDefault="00476268" w:rsidP="00783390">
            <w:pPr>
              <w:pBdr>
                <w:top w:val="nil"/>
                <w:left w:val="nil"/>
                <w:bottom w:val="nil"/>
                <w:right w:val="nil"/>
                <w:between w:val="nil"/>
              </w:pBdr>
              <w:spacing w:after="0"/>
              <w:ind w:right="22"/>
              <w:jc w:val="both"/>
              <w:rPr>
                <w:color w:val="000000"/>
              </w:rPr>
            </w:pPr>
          </w:p>
          <w:p w14:paraId="221C80D5" w14:textId="47111018" w:rsidR="005865FA" w:rsidRPr="00E27CA6" w:rsidRDefault="005865FA" w:rsidP="0032662D">
            <w:pPr>
              <w:tabs>
                <w:tab w:val="center" w:pos="4320"/>
                <w:tab w:val="right" w:pos="8640"/>
              </w:tabs>
              <w:jc w:val="both"/>
              <w:rPr>
                <w:rFonts w:eastAsia="Times New Roman" w:cstheme="minorHAnsi"/>
                <w:bCs/>
                <w:iCs/>
                <w:color w:val="000000"/>
                <w:spacing w:val="-3"/>
                <w:u w:val="single"/>
                <w:lang w:eastAsia="en-GB"/>
              </w:rPr>
            </w:pPr>
            <w:r w:rsidRPr="00E27CA6">
              <w:rPr>
                <w:rFonts w:eastAsia="Times New Roman" w:cstheme="minorHAnsi"/>
                <w:iCs/>
                <w:color w:val="000000"/>
                <w:spacing w:val="-3"/>
                <w:u w:val="single"/>
                <w:lang w:val="en-GB" w:eastAsia="en-GB"/>
              </w:rPr>
              <w:t xml:space="preserve">Activity </w:t>
            </w:r>
            <w:r w:rsidR="00C73356" w:rsidRPr="00E27CA6">
              <w:rPr>
                <w:rFonts w:eastAsia="Times New Roman" w:cstheme="minorHAnsi"/>
                <w:iCs/>
                <w:color w:val="000000"/>
                <w:spacing w:val="-3"/>
                <w:u w:val="single"/>
                <w:lang w:val="en-GB" w:eastAsia="en-GB"/>
              </w:rPr>
              <w:t>4</w:t>
            </w:r>
            <w:r w:rsidRPr="00E27CA6">
              <w:rPr>
                <w:rFonts w:eastAsia="Times New Roman" w:cstheme="minorHAnsi"/>
                <w:iCs/>
                <w:color w:val="000000"/>
                <w:spacing w:val="-3"/>
                <w:u w:val="single"/>
                <w:lang w:val="en-GB" w:eastAsia="en-GB"/>
              </w:rPr>
              <w:t xml:space="preserve">: </w:t>
            </w:r>
            <w:r w:rsidRPr="00E27CA6">
              <w:rPr>
                <w:rFonts w:eastAsia="Times New Roman" w:cstheme="minorHAnsi"/>
                <w:bCs/>
                <w:iCs/>
                <w:color w:val="000000"/>
                <w:spacing w:val="-3"/>
                <w:u w:val="single"/>
                <w:lang w:eastAsia="en-GB"/>
              </w:rPr>
              <w:t>Develop a Communication and Visibility Plan</w:t>
            </w:r>
          </w:p>
          <w:p w14:paraId="45989FA6" w14:textId="11D3C151" w:rsidR="0075284F" w:rsidRPr="000E72F8" w:rsidRDefault="00DF6CA2" w:rsidP="00783390">
            <w:pPr>
              <w:spacing w:after="0" w:line="240" w:lineRule="auto"/>
              <w:jc w:val="both"/>
              <w:rPr>
                <w:color w:val="000000"/>
              </w:rPr>
            </w:pPr>
            <w:r w:rsidRPr="00E27CA6">
              <w:rPr>
                <w:color w:val="000000" w:themeColor="text1"/>
              </w:rPr>
              <w:t xml:space="preserve">The PR shall develop a communication and visibility plan </w:t>
            </w:r>
            <w:r w:rsidR="716C78DD" w:rsidRPr="00E27CA6">
              <w:rPr>
                <w:color w:val="000000" w:themeColor="text1"/>
              </w:rPr>
              <w:t>in line with UN Women Türkiye’s communications and advocacy strategy for 2022-2025</w:t>
            </w:r>
            <w:r w:rsidR="70140A5A" w:rsidRPr="00E27CA6">
              <w:rPr>
                <w:color w:val="000000" w:themeColor="text1"/>
              </w:rPr>
              <w:t xml:space="preserve"> </w:t>
            </w:r>
            <w:r w:rsidR="003D3D58" w:rsidRPr="00E27CA6">
              <w:rPr>
                <w:color w:val="000000" w:themeColor="text1"/>
              </w:rPr>
              <w:t>to inform prospective universit</w:t>
            </w:r>
            <w:r w:rsidR="00FD7500" w:rsidRPr="00E27CA6">
              <w:rPr>
                <w:color w:val="000000" w:themeColor="text1"/>
              </w:rPr>
              <w:t>y students</w:t>
            </w:r>
            <w:r w:rsidR="003D3D58" w:rsidRPr="00E27CA6">
              <w:rPr>
                <w:color w:val="000000" w:themeColor="text1"/>
              </w:rPr>
              <w:t>, local, national, regional, and international partners</w:t>
            </w:r>
            <w:r w:rsidR="00D8280A" w:rsidRPr="00E27CA6">
              <w:rPr>
                <w:color w:val="000000" w:themeColor="text1"/>
              </w:rPr>
              <w:t>,</w:t>
            </w:r>
            <w:r w:rsidR="003D3D58" w:rsidRPr="00E27CA6">
              <w:rPr>
                <w:color w:val="000000" w:themeColor="text1"/>
              </w:rPr>
              <w:t xml:space="preserve"> and the general public </w:t>
            </w:r>
            <w:r w:rsidR="00FD7500" w:rsidRPr="00E27CA6">
              <w:rPr>
                <w:color w:val="000000" w:themeColor="text1"/>
              </w:rPr>
              <w:t>about the HeForShe</w:t>
            </w:r>
            <w:r w:rsidR="00D91B7A" w:rsidRPr="00E27CA6">
              <w:rPr>
                <w:color w:val="000000" w:themeColor="text1"/>
              </w:rPr>
              <w:t xml:space="preserve"> Movement in the universities.</w:t>
            </w:r>
            <w:r w:rsidR="009D3196" w:rsidRPr="00E27CA6">
              <w:rPr>
                <w:color w:val="000000" w:themeColor="text1"/>
              </w:rPr>
              <w:t xml:space="preserve"> </w:t>
            </w:r>
          </w:p>
          <w:p w14:paraId="22627932" w14:textId="6D6A7EBE" w:rsidR="00DA4D9E" w:rsidRPr="00E27CA6" w:rsidRDefault="00DA4D9E" w:rsidP="00783390">
            <w:pPr>
              <w:pBdr>
                <w:top w:val="nil"/>
                <w:left w:val="nil"/>
                <w:bottom w:val="nil"/>
                <w:right w:val="nil"/>
                <w:between w:val="nil"/>
              </w:pBdr>
              <w:spacing w:after="0"/>
              <w:ind w:left="360" w:right="22"/>
              <w:jc w:val="both"/>
              <w:rPr>
                <w:color w:val="000000"/>
              </w:rPr>
            </w:pPr>
          </w:p>
          <w:p w14:paraId="4C47CBB5" w14:textId="77777777" w:rsidR="00472B4C" w:rsidRPr="000E72F8" w:rsidRDefault="00472B4C" w:rsidP="00472B4C">
            <w:pPr>
              <w:spacing w:after="0"/>
              <w:ind w:left="360" w:right="22"/>
              <w:jc w:val="both"/>
            </w:pPr>
          </w:p>
          <w:p w14:paraId="50C4B0E7" w14:textId="77777777" w:rsidR="000B1132" w:rsidRPr="000E72F8" w:rsidRDefault="000B1132" w:rsidP="000B1132">
            <w:pPr>
              <w:spacing w:after="0" w:line="240" w:lineRule="auto"/>
              <w:jc w:val="both"/>
              <w:rPr>
                <w:b/>
              </w:rPr>
            </w:pPr>
            <w:r w:rsidRPr="000E72F8">
              <w:rPr>
                <w:b/>
              </w:rPr>
              <w:t>2. Specific Requirements to the Proposal</w:t>
            </w:r>
          </w:p>
          <w:p w14:paraId="5CCEDD44" w14:textId="7035EDB7" w:rsidR="000B1132" w:rsidRPr="000E72F8" w:rsidRDefault="000B1132" w:rsidP="00783390">
            <w:pPr>
              <w:rPr>
                <w:color w:val="000000"/>
              </w:rPr>
            </w:pPr>
          </w:p>
          <w:p w14:paraId="58AD8BE0" w14:textId="735DD219" w:rsidR="000B1132" w:rsidRPr="000E72F8" w:rsidRDefault="00CB4CC2" w:rsidP="000B1132">
            <w:pPr>
              <w:pBdr>
                <w:top w:val="nil"/>
                <w:left w:val="nil"/>
                <w:bottom w:val="nil"/>
                <w:right w:val="nil"/>
                <w:between w:val="nil"/>
              </w:pBdr>
              <w:spacing w:after="0" w:line="240" w:lineRule="auto"/>
              <w:jc w:val="both"/>
              <w:rPr>
                <w:color w:val="000000"/>
              </w:rPr>
            </w:pPr>
            <w:r w:rsidRPr="000E72F8">
              <w:rPr>
                <w:color w:val="000000"/>
              </w:rPr>
              <w:t>The activities may be leveraged through partnerships and engagement with public institutions, local authorities and the private sector. The proponents may partner with other relevant organizations to implement the project. Partners may be CSOs, but also community-based groups/organizations, academic institutions or other. The proponents should clearly describe and define the purpose and nature of the planned partnerships.</w:t>
            </w:r>
          </w:p>
          <w:p w14:paraId="7151FAAC" w14:textId="77777777" w:rsidR="0008079B" w:rsidRPr="000E72F8" w:rsidRDefault="0008079B" w:rsidP="000B1132">
            <w:pPr>
              <w:pBdr>
                <w:top w:val="nil"/>
                <w:left w:val="nil"/>
                <w:bottom w:val="nil"/>
                <w:right w:val="nil"/>
                <w:between w:val="nil"/>
              </w:pBdr>
              <w:spacing w:after="0" w:line="240" w:lineRule="auto"/>
              <w:jc w:val="both"/>
              <w:rPr>
                <w:color w:val="000000"/>
              </w:rPr>
            </w:pPr>
          </w:p>
          <w:p w14:paraId="14DBE6EC" w14:textId="77777777" w:rsidR="000B1132" w:rsidRPr="000E72F8" w:rsidRDefault="000B1132" w:rsidP="000B1132">
            <w:pPr>
              <w:spacing w:after="0" w:line="240" w:lineRule="auto"/>
              <w:ind w:left="-2"/>
              <w:jc w:val="both"/>
            </w:pPr>
            <w:r w:rsidRPr="000E72F8">
              <w:lastRenderedPageBreak/>
              <w:t>CSOs selected and awarded with Partnership Agreements will operate as UN Women’s Responsible Parties (RPs)</w:t>
            </w:r>
            <w:r w:rsidRPr="000E72F8">
              <w:rPr>
                <w:vertAlign w:val="superscript"/>
              </w:rPr>
              <w:footnoteReference w:id="6"/>
            </w:r>
            <w:r w:rsidRPr="000E72F8">
              <w:t xml:space="preserve">. The RPs will participate in the thematic dialogue, networking, experience sharing events to be organized by UN Women. </w:t>
            </w:r>
          </w:p>
          <w:p w14:paraId="53369758" w14:textId="77777777" w:rsidR="000B1132" w:rsidRPr="000E72F8" w:rsidRDefault="000B1132" w:rsidP="000B1132">
            <w:pPr>
              <w:pBdr>
                <w:top w:val="nil"/>
                <w:left w:val="nil"/>
                <w:bottom w:val="nil"/>
                <w:right w:val="nil"/>
                <w:between w:val="nil"/>
              </w:pBdr>
              <w:spacing w:after="0" w:line="240" w:lineRule="auto"/>
              <w:jc w:val="both"/>
              <w:rPr>
                <w:color w:val="000000"/>
              </w:rPr>
            </w:pPr>
          </w:p>
          <w:p w14:paraId="7058D9DE" w14:textId="0EDF04EA" w:rsidR="000B1132" w:rsidRPr="000E72F8" w:rsidRDefault="4A6266F3" w:rsidP="000B1132">
            <w:pPr>
              <w:pBdr>
                <w:top w:val="nil"/>
                <w:left w:val="nil"/>
                <w:bottom w:val="nil"/>
                <w:right w:val="nil"/>
                <w:between w:val="nil"/>
              </w:pBdr>
              <w:spacing w:after="0" w:line="240" w:lineRule="auto"/>
              <w:jc w:val="both"/>
              <w:rPr>
                <w:color w:val="000000"/>
              </w:rPr>
            </w:pPr>
            <w:r w:rsidRPr="000E72F8">
              <w:rPr>
                <w:color w:val="000000" w:themeColor="text1"/>
              </w:rPr>
              <w:t xml:space="preserve">All knowledge products and communication materials produced under the Partnership Agreements will be approved by UN Women and shall acknowledge the support of UN Women. They shall be in line with the </w:t>
            </w:r>
            <w:r w:rsidR="5BD8901A" w:rsidRPr="000E72F8">
              <w:rPr>
                <w:color w:val="000000" w:themeColor="text1"/>
              </w:rPr>
              <w:t>SIDA</w:t>
            </w:r>
            <w:r w:rsidRPr="000E72F8">
              <w:rPr>
                <w:color w:val="000000" w:themeColor="text1"/>
              </w:rPr>
              <w:t xml:space="preserve"> communication and visibility tools and the </w:t>
            </w:r>
            <w:r w:rsidR="5BD8901A" w:rsidRPr="000E72F8">
              <w:rPr>
                <w:color w:val="000000" w:themeColor="text1"/>
              </w:rPr>
              <w:t>UN Women visibility Guidelines.</w:t>
            </w:r>
            <w:r w:rsidRPr="000E72F8">
              <w:rPr>
                <w:color w:val="000000" w:themeColor="text1"/>
              </w:rPr>
              <w:t xml:space="preserve">  </w:t>
            </w:r>
            <w:r w:rsidRPr="000E72F8">
              <w:t xml:space="preserve">     </w:t>
            </w:r>
          </w:p>
          <w:p w14:paraId="1BAAFDC1" w14:textId="77777777" w:rsidR="000B1132" w:rsidRPr="000E72F8" w:rsidRDefault="000B1132" w:rsidP="000B1132">
            <w:pPr>
              <w:pBdr>
                <w:top w:val="nil"/>
                <w:left w:val="nil"/>
                <w:bottom w:val="nil"/>
                <w:right w:val="nil"/>
                <w:between w:val="nil"/>
              </w:pBdr>
              <w:spacing w:after="0" w:line="240" w:lineRule="auto"/>
              <w:jc w:val="both"/>
              <w:rPr>
                <w:color w:val="000000"/>
              </w:rPr>
            </w:pPr>
            <w:r w:rsidRPr="000E72F8">
              <w:t xml:space="preserve">     </w:t>
            </w:r>
          </w:p>
          <w:p w14:paraId="001EF9EA" w14:textId="2A464A2B" w:rsidR="000B1132" w:rsidRPr="000E72F8" w:rsidRDefault="000B1132" w:rsidP="000B1132">
            <w:pPr>
              <w:widowControl w:val="0"/>
              <w:pBdr>
                <w:top w:val="nil"/>
                <w:left w:val="nil"/>
                <w:bottom w:val="nil"/>
                <w:right w:val="nil"/>
                <w:between w:val="nil"/>
              </w:pBdr>
              <w:tabs>
                <w:tab w:val="left" w:pos="220"/>
                <w:tab w:val="left" w:pos="720"/>
              </w:tabs>
              <w:spacing w:after="0" w:line="240" w:lineRule="auto"/>
              <w:jc w:val="both"/>
              <w:rPr>
                <w:color w:val="000000"/>
              </w:rPr>
            </w:pPr>
          </w:p>
          <w:p w14:paraId="400392D1" w14:textId="3F6634B0" w:rsidR="00FB0CAE" w:rsidRPr="000E72F8" w:rsidRDefault="00FB0CAE" w:rsidP="00236061">
            <w:pPr>
              <w:tabs>
                <w:tab w:val="center" w:pos="4320"/>
                <w:tab w:val="right" w:pos="8640"/>
              </w:tabs>
              <w:spacing w:after="0" w:line="240" w:lineRule="auto"/>
              <w:jc w:val="both"/>
              <w:rPr>
                <w:b/>
                <w:color w:val="000000"/>
              </w:rPr>
            </w:pPr>
          </w:p>
        </w:tc>
      </w:tr>
      <w:tr w:rsidR="00455C56" w:rsidRPr="000E72F8" w14:paraId="701CDA24" w14:textId="77777777" w:rsidTr="58466F4F">
        <w:tc>
          <w:tcPr>
            <w:tcW w:w="8873" w:type="dxa"/>
            <w:shd w:val="clear" w:color="auto" w:fill="auto"/>
          </w:tcPr>
          <w:p w14:paraId="6682B72B" w14:textId="77777777" w:rsidR="00455C56" w:rsidRPr="000E72F8" w:rsidRDefault="000D694B" w:rsidP="00B03F73">
            <w:pPr>
              <w:numPr>
                <w:ilvl w:val="0"/>
                <w:numId w:val="8"/>
              </w:numPr>
              <w:tabs>
                <w:tab w:val="center" w:pos="4320"/>
                <w:tab w:val="right" w:pos="8640"/>
              </w:tabs>
              <w:spacing w:after="0" w:line="240" w:lineRule="auto"/>
              <w:ind w:left="0"/>
              <w:jc w:val="both"/>
              <w:rPr>
                <w:b/>
              </w:rPr>
            </w:pPr>
            <w:r w:rsidRPr="000E72F8">
              <w:rPr>
                <w:b/>
              </w:rPr>
              <w:lastRenderedPageBreak/>
              <w:t xml:space="preserve">3. Timeframe:  Start date and end date for completion of required services/results </w:t>
            </w:r>
          </w:p>
          <w:p w14:paraId="3FB9CE67" w14:textId="77777777" w:rsidR="00455C56" w:rsidRPr="000E72F8" w:rsidRDefault="00455C56" w:rsidP="00236061">
            <w:pPr>
              <w:tabs>
                <w:tab w:val="center" w:pos="435"/>
                <w:tab w:val="right" w:pos="8640"/>
              </w:tabs>
              <w:spacing w:after="0" w:line="240" w:lineRule="auto"/>
              <w:jc w:val="both"/>
              <w:rPr>
                <w:b/>
              </w:rPr>
            </w:pPr>
          </w:p>
          <w:p w14:paraId="563020D4" w14:textId="5F9068F9" w:rsidR="00455C56" w:rsidRPr="000E72F8" w:rsidRDefault="000D694B" w:rsidP="00236061">
            <w:pPr>
              <w:pBdr>
                <w:top w:val="nil"/>
                <w:left w:val="nil"/>
                <w:bottom w:val="nil"/>
                <w:right w:val="nil"/>
                <w:between w:val="nil"/>
              </w:pBdr>
              <w:spacing w:after="0" w:line="240" w:lineRule="auto"/>
              <w:jc w:val="both"/>
              <w:rPr>
                <w:color w:val="000000"/>
              </w:rPr>
            </w:pPr>
            <w:r w:rsidRPr="000E72F8">
              <w:rPr>
                <w:color w:val="000000"/>
              </w:rPr>
              <w:t xml:space="preserve">Indicative start date: </w:t>
            </w:r>
            <w:r w:rsidR="00253B6F" w:rsidRPr="000E72F8">
              <w:rPr>
                <w:color w:val="000000"/>
              </w:rPr>
              <w:t>November 2022</w:t>
            </w:r>
          </w:p>
          <w:p w14:paraId="0F6855F0" w14:textId="01C98CD2" w:rsidR="00455C56" w:rsidRPr="000E72F8" w:rsidRDefault="000D694B" w:rsidP="00236061">
            <w:pPr>
              <w:pBdr>
                <w:top w:val="nil"/>
                <w:left w:val="nil"/>
                <w:bottom w:val="nil"/>
                <w:right w:val="nil"/>
                <w:between w:val="nil"/>
              </w:pBdr>
              <w:spacing w:after="0" w:line="240" w:lineRule="auto"/>
              <w:jc w:val="both"/>
              <w:rPr>
                <w:color w:val="000000"/>
              </w:rPr>
            </w:pPr>
            <w:r w:rsidRPr="000E72F8">
              <w:rPr>
                <w:color w:val="000000"/>
              </w:rPr>
              <w:t>Indicative end date</w:t>
            </w:r>
            <w:r w:rsidR="00EB0A0E" w:rsidRPr="000E72F8">
              <w:rPr>
                <w:color w:val="000000"/>
              </w:rPr>
              <w:t>*</w:t>
            </w:r>
            <w:r w:rsidRPr="000E72F8">
              <w:rPr>
                <w:color w:val="000000"/>
              </w:rPr>
              <w:t>:</w:t>
            </w:r>
            <w:r w:rsidR="00497CCC" w:rsidRPr="000E72F8">
              <w:rPr>
                <w:color w:val="000000"/>
              </w:rPr>
              <w:t xml:space="preserve"> </w:t>
            </w:r>
            <w:r w:rsidR="004B0A76">
              <w:rPr>
                <w:color w:val="000000"/>
              </w:rPr>
              <w:t>February</w:t>
            </w:r>
            <w:r w:rsidR="004B0A76" w:rsidRPr="000E72F8">
              <w:rPr>
                <w:color w:val="000000"/>
              </w:rPr>
              <w:t xml:space="preserve"> </w:t>
            </w:r>
            <w:r w:rsidR="00A27A9D" w:rsidRPr="000E72F8">
              <w:rPr>
                <w:color w:val="000000"/>
              </w:rPr>
              <w:t>2024</w:t>
            </w:r>
          </w:p>
          <w:p w14:paraId="30B58166" w14:textId="77777777" w:rsidR="00455C56" w:rsidRPr="000E72F8" w:rsidRDefault="00455C56" w:rsidP="00236061">
            <w:pPr>
              <w:pBdr>
                <w:top w:val="nil"/>
                <w:left w:val="nil"/>
                <w:bottom w:val="nil"/>
                <w:right w:val="nil"/>
                <w:between w:val="nil"/>
              </w:pBdr>
              <w:spacing w:after="0" w:line="240" w:lineRule="auto"/>
              <w:jc w:val="both"/>
              <w:rPr>
                <w:color w:val="000000"/>
              </w:rPr>
            </w:pPr>
          </w:p>
          <w:p w14:paraId="3E31FC26" w14:textId="61D3EC89" w:rsidR="00455C56" w:rsidRPr="000E72F8" w:rsidRDefault="00497CCC" w:rsidP="00236061">
            <w:pPr>
              <w:tabs>
                <w:tab w:val="center" w:pos="435"/>
                <w:tab w:val="right" w:pos="8640"/>
              </w:tabs>
              <w:spacing w:after="0" w:line="240" w:lineRule="auto"/>
              <w:jc w:val="both"/>
              <w:rPr>
                <w:b/>
                <w:i/>
                <w:iCs/>
              </w:rPr>
            </w:pPr>
            <w:r w:rsidRPr="000E72F8">
              <w:rPr>
                <w:i/>
                <w:iCs/>
              </w:rPr>
              <w:t>*</w:t>
            </w:r>
            <w:r w:rsidR="000D694B" w:rsidRPr="000E72F8">
              <w:rPr>
                <w:i/>
                <w:iCs/>
              </w:rPr>
              <w:t xml:space="preserve">The period of implementation shall be maximum </w:t>
            </w:r>
            <w:r w:rsidR="00CE682D" w:rsidRPr="00474210">
              <w:rPr>
                <w:i/>
                <w:iCs/>
              </w:rPr>
              <w:t xml:space="preserve">15 </w:t>
            </w:r>
            <w:r w:rsidR="000D694B" w:rsidRPr="000E72F8">
              <w:rPr>
                <w:i/>
                <w:iCs/>
              </w:rPr>
              <w:t>months, pending approval of the donor. UN Women holds the right to shorten the duration of the Partnership Agreement to 1</w:t>
            </w:r>
            <w:r w:rsidR="00CE682D" w:rsidRPr="000E72F8">
              <w:rPr>
                <w:i/>
                <w:iCs/>
              </w:rPr>
              <w:t>2</w:t>
            </w:r>
            <w:r w:rsidR="000D694B" w:rsidRPr="000E72F8">
              <w:rPr>
                <w:i/>
                <w:iCs/>
              </w:rPr>
              <w:t xml:space="preserve"> months prior to its signature in consultation with the applicant organization.</w:t>
            </w:r>
            <w:r w:rsidR="005874BF" w:rsidRPr="000E72F8">
              <w:rPr>
                <w:i/>
                <w:iCs/>
              </w:rPr>
              <w:t xml:space="preserve"> </w:t>
            </w:r>
            <w:r w:rsidR="00EB0A0E" w:rsidRPr="000E72F8">
              <w:rPr>
                <w:i/>
                <w:iCs/>
              </w:rPr>
              <w:t xml:space="preserve">In case there is a change in the timeframe after the signature of the contract, UN Women will amend it accordingly as per UN Women Rules and Regulations in consultation with the applicant organization. </w:t>
            </w:r>
          </w:p>
          <w:p w14:paraId="1EA30C55" w14:textId="77777777" w:rsidR="00455C56" w:rsidRPr="000E72F8" w:rsidRDefault="00455C56" w:rsidP="00236061">
            <w:pPr>
              <w:tabs>
                <w:tab w:val="center" w:pos="435"/>
                <w:tab w:val="right" w:pos="8640"/>
              </w:tabs>
              <w:spacing w:after="0" w:line="240" w:lineRule="auto"/>
              <w:jc w:val="both"/>
              <w:rPr>
                <w:b/>
              </w:rPr>
            </w:pPr>
          </w:p>
        </w:tc>
      </w:tr>
      <w:tr w:rsidR="00455C56" w:rsidRPr="000E72F8" w14:paraId="33E9389B" w14:textId="77777777" w:rsidTr="58466F4F">
        <w:tc>
          <w:tcPr>
            <w:tcW w:w="8873" w:type="dxa"/>
            <w:shd w:val="clear" w:color="auto" w:fill="auto"/>
          </w:tcPr>
          <w:p w14:paraId="1DE978F0" w14:textId="77777777" w:rsidR="00455C56" w:rsidRPr="000E72F8" w:rsidRDefault="000D694B" w:rsidP="00B03F73">
            <w:pPr>
              <w:numPr>
                <w:ilvl w:val="0"/>
                <w:numId w:val="8"/>
              </w:numPr>
              <w:tabs>
                <w:tab w:val="center" w:pos="4320"/>
                <w:tab w:val="right" w:pos="8640"/>
              </w:tabs>
              <w:spacing w:after="0" w:line="240" w:lineRule="auto"/>
              <w:ind w:left="0"/>
              <w:jc w:val="both"/>
              <w:rPr>
                <w:b/>
              </w:rPr>
            </w:pPr>
            <w:r w:rsidRPr="000E72F8">
              <w:rPr>
                <w:b/>
              </w:rPr>
              <w:t>4. Competencies</w:t>
            </w:r>
          </w:p>
          <w:p w14:paraId="20D14B5B" w14:textId="77777777" w:rsidR="00455C56" w:rsidRPr="000E72F8" w:rsidRDefault="00455C56" w:rsidP="00B03F73">
            <w:pPr>
              <w:numPr>
                <w:ilvl w:val="0"/>
                <w:numId w:val="8"/>
              </w:numPr>
              <w:tabs>
                <w:tab w:val="center" w:pos="4320"/>
                <w:tab w:val="right" w:pos="8640"/>
              </w:tabs>
              <w:spacing w:after="0" w:line="240" w:lineRule="auto"/>
              <w:ind w:left="0"/>
              <w:jc w:val="both"/>
              <w:rPr>
                <w:b/>
              </w:rPr>
            </w:pPr>
          </w:p>
          <w:p w14:paraId="1844B66E" w14:textId="4C85F635" w:rsidR="00455C56" w:rsidRPr="000E72F8" w:rsidRDefault="000D694B" w:rsidP="001356B9">
            <w:pPr>
              <w:numPr>
                <w:ilvl w:val="0"/>
                <w:numId w:val="79"/>
              </w:numPr>
              <w:spacing w:after="0" w:line="240" w:lineRule="auto"/>
              <w:jc w:val="both"/>
              <w:rPr>
                <w:b/>
              </w:rPr>
            </w:pPr>
            <w:r w:rsidRPr="000E72F8">
              <w:rPr>
                <w:b/>
              </w:rPr>
              <w:t>Technical/functional competencies required:</w:t>
            </w:r>
          </w:p>
          <w:p w14:paraId="1F1761AB" w14:textId="77777777" w:rsidR="00455C56" w:rsidRPr="000E72F8" w:rsidRDefault="00455C56" w:rsidP="00236061">
            <w:pPr>
              <w:tabs>
                <w:tab w:val="center" w:pos="4320"/>
                <w:tab w:val="right" w:pos="8640"/>
              </w:tabs>
              <w:spacing w:after="0" w:line="240" w:lineRule="auto"/>
              <w:jc w:val="both"/>
              <w:rPr>
                <w:color w:val="000000"/>
              </w:rPr>
            </w:pPr>
          </w:p>
          <w:p w14:paraId="5F0AB071" w14:textId="77777777" w:rsidR="00455C56" w:rsidRPr="005B0DA7" w:rsidRDefault="000D694B" w:rsidP="00D84F29">
            <w:pPr>
              <w:numPr>
                <w:ilvl w:val="0"/>
                <w:numId w:val="10"/>
              </w:numPr>
              <w:pBdr>
                <w:top w:val="nil"/>
                <w:left w:val="nil"/>
                <w:bottom w:val="nil"/>
                <w:right w:val="nil"/>
                <w:between w:val="nil"/>
              </w:pBdr>
              <w:spacing w:after="0" w:line="240" w:lineRule="auto"/>
              <w:jc w:val="both"/>
              <w:rPr>
                <w:color w:val="000000"/>
              </w:rPr>
            </w:pPr>
            <w:r w:rsidRPr="005B0DA7">
              <w:rPr>
                <w:color w:val="000000"/>
              </w:rPr>
              <w:t xml:space="preserve">Track record of experience in the field of women’s human rights, gender equality, women’s empowerment. </w:t>
            </w:r>
          </w:p>
          <w:p w14:paraId="03C43BB4" w14:textId="33163427" w:rsidR="00BE1590" w:rsidRPr="005B0DA7" w:rsidRDefault="00A731AD" w:rsidP="00D84F29">
            <w:pPr>
              <w:pStyle w:val="ListParagraph"/>
              <w:numPr>
                <w:ilvl w:val="0"/>
                <w:numId w:val="10"/>
              </w:numPr>
              <w:jc w:val="both"/>
              <w:rPr>
                <w:color w:val="000000"/>
              </w:rPr>
            </w:pPr>
            <w:r w:rsidRPr="005B0DA7">
              <w:rPr>
                <w:color w:val="000000" w:themeColor="text1"/>
              </w:rPr>
              <w:t>Specialized knowledge</w:t>
            </w:r>
            <w:r w:rsidR="58466F4F" w:rsidRPr="005B0DA7">
              <w:rPr>
                <w:color w:val="000000"/>
              </w:rPr>
              <w:t xml:space="preserve"> and expertise in the field that the proposal submitted under youth training for men’s engagement in gender equality.</w:t>
            </w:r>
            <w:r w:rsidR="25151039" w:rsidRPr="005B0DA7">
              <w:rPr>
                <w:color w:val="000000" w:themeColor="text1"/>
              </w:rPr>
              <w:t xml:space="preserve"> </w:t>
            </w:r>
          </w:p>
          <w:p w14:paraId="33EDD589" w14:textId="61513752" w:rsidR="00455C56" w:rsidRPr="005B0DA7" w:rsidRDefault="000D694B" w:rsidP="00D84F29">
            <w:pPr>
              <w:numPr>
                <w:ilvl w:val="0"/>
                <w:numId w:val="10"/>
              </w:numPr>
              <w:pBdr>
                <w:top w:val="nil"/>
                <w:left w:val="nil"/>
                <w:bottom w:val="nil"/>
                <w:right w:val="nil"/>
                <w:between w:val="nil"/>
              </w:pBdr>
              <w:spacing w:after="0" w:line="240" w:lineRule="auto"/>
              <w:jc w:val="both"/>
              <w:rPr>
                <w:color w:val="000000"/>
              </w:rPr>
            </w:pPr>
            <w:r w:rsidRPr="005B0DA7">
              <w:rPr>
                <w:color w:val="000000"/>
              </w:rPr>
              <w:t>Experience in engaging with multiple stakeholders, including but not limited to: governmental and non-governmental organizations, community-based organizations and advocacy networks, private sector, academia, etc.</w:t>
            </w:r>
          </w:p>
          <w:p w14:paraId="464C9BDA" w14:textId="7EC748FE" w:rsidR="007D2EB7" w:rsidRPr="005B0DA7" w:rsidRDefault="007D2EB7" w:rsidP="00D84F29">
            <w:pPr>
              <w:numPr>
                <w:ilvl w:val="0"/>
                <w:numId w:val="10"/>
              </w:numPr>
              <w:pBdr>
                <w:top w:val="nil"/>
                <w:left w:val="nil"/>
                <w:bottom w:val="nil"/>
                <w:right w:val="nil"/>
                <w:between w:val="nil"/>
              </w:pBdr>
              <w:spacing w:after="0" w:line="240" w:lineRule="auto"/>
              <w:jc w:val="both"/>
              <w:rPr>
                <w:color w:val="000000"/>
              </w:rPr>
            </w:pPr>
            <w:r w:rsidRPr="005B0DA7">
              <w:rPr>
                <w:color w:val="000000"/>
              </w:rPr>
              <w:t>Experience in communications and advocacy campaigns.</w:t>
            </w:r>
          </w:p>
          <w:p w14:paraId="3E482DFC" w14:textId="2D21790A" w:rsidR="00C73972" w:rsidRPr="005B0DA7" w:rsidRDefault="00C73972" w:rsidP="00C73972">
            <w:pPr>
              <w:pBdr>
                <w:top w:val="nil"/>
                <w:left w:val="nil"/>
                <w:bottom w:val="nil"/>
                <w:right w:val="nil"/>
                <w:between w:val="nil"/>
              </w:pBdr>
              <w:spacing w:after="0" w:line="240" w:lineRule="auto"/>
              <w:jc w:val="both"/>
              <w:rPr>
                <w:color w:val="000000"/>
              </w:rPr>
            </w:pPr>
          </w:p>
          <w:p w14:paraId="782D3717" w14:textId="5C23E414" w:rsidR="00C73972" w:rsidRPr="005B0DA7" w:rsidRDefault="00C73972" w:rsidP="005B0DA7">
            <w:pPr>
              <w:pBdr>
                <w:top w:val="nil"/>
                <w:left w:val="nil"/>
                <w:bottom w:val="nil"/>
                <w:right w:val="nil"/>
                <w:between w:val="nil"/>
              </w:pBdr>
              <w:spacing w:after="0" w:line="240" w:lineRule="auto"/>
              <w:jc w:val="both"/>
              <w:rPr>
                <w:color w:val="000000"/>
              </w:rPr>
            </w:pPr>
            <w:r w:rsidRPr="005B0DA7">
              <w:rPr>
                <w:color w:val="000000"/>
              </w:rPr>
              <w:t>The applicant’s capacity will be assessed by UN Women as per UN Women’s policies, rules and regulations.</w:t>
            </w:r>
          </w:p>
          <w:p w14:paraId="30C7766F" w14:textId="77777777" w:rsidR="00455C56" w:rsidRPr="000E72F8" w:rsidRDefault="00455C56" w:rsidP="00236061">
            <w:pPr>
              <w:pBdr>
                <w:top w:val="nil"/>
                <w:left w:val="nil"/>
                <w:bottom w:val="nil"/>
                <w:right w:val="nil"/>
                <w:between w:val="nil"/>
              </w:pBdr>
              <w:spacing w:after="0" w:line="240" w:lineRule="auto"/>
              <w:jc w:val="both"/>
              <w:rPr>
                <w:color w:val="000000"/>
              </w:rPr>
            </w:pPr>
          </w:p>
          <w:p w14:paraId="6F1741E2" w14:textId="05F68B39" w:rsidR="00455C56" w:rsidRPr="000E72F8" w:rsidRDefault="000D694B" w:rsidP="004D7A02">
            <w:pPr>
              <w:numPr>
                <w:ilvl w:val="0"/>
                <w:numId w:val="79"/>
              </w:numPr>
              <w:spacing w:after="0" w:line="240" w:lineRule="auto"/>
              <w:jc w:val="both"/>
              <w:rPr>
                <w:b/>
              </w:rPr>
            </w:pPr>
            <w:r w:rsidRPr="000E72F8">
              <w:rPr>
                <w:b/>
              </w:rPr>
              <w:t>Other competencies, which while not required, can be an asset for the performance of services:</w:t>
            </w:r>
          </w:p>
          <w:p w14:paraId="6A4778D4" w14:textId="77777777" w:rsidR="00455C56" w:rsidRPr="000E72F8" w:rsidRDefault="00455C56" w:rsidP="00236061">
            <w:pPr>
              <w:pBdr>
                <w:top w:val="nil"/>
                <w:left w:val="nil"/>
                <w:bottom w:val="nil"/>
                <w:right w:val="nil"/>
                <w:between w:val="nil"/>
              </w:pBdr>
              <w:spacing w:after="0" w:line="240" w:lineRule="auto"/>
              <w:rPr>
                <w:color w:val="000000"/>
              </w:rPr>
            </w:pPr>
          </w:p>
          <w:p w14:paraId="52F3556D" w14:textId="21DC9A37" w:rsidR="00455C56" w:rsidRPr="005B0DA7" w:rsidRDefault="000D694B" w:rsidP="005B0DA7">
            <w:pPr>
              <w:numPr>
                <w:ilvl w:val="0"/>
                <w:numId w:val="12"/>
              </w:numPr>
              <w:pBdr>
                <w:top w:val="nil"/>
                <w:left w:val="nil"/>
                <w:bottom w:val="nil"/>
                <w:right w:val="nil"/>
                <w:between w:val="nil"/>
              </w:pBdr>
              <w:spacing w:after="0" w:line="240" w:lineRule="auto"/>
              <w:ind w:hanging="30"/>
              <w:jc w:val="both"/>
              <w:rPr>
                <w:color w:val="000000"/>
              </w:rPr>
            </w:pPr>
            <w:r w:rsidRPr="005B0DA7">
              <w:rPr>
                <w:color w:val="000000"/>
              </w:rPr>
              <w:t>Experience in facilitating exchange of ideas, good practices and dissemination of knowledge and information throughout T</w:t>
            </w:r>
            <w:r w:rsidR="00D70BF2" w:rsidRPr="005B0DA7">
              <w:rPr>
                <w:color w:val="000000"/>
              </w:rPr>
              <w:t>ürkiye</w:t>
            </w:r>
            <w:r w:rsidRPr="005B0DA7">
              <w:rPr>
                <w:color w:val="000000"/>
              </w:rPr>
              <w:t xml:space="preserve"> in the specific field of work is an asset. </w:t>
            </w:r>
          </w:p>
          <w:p w14:paraId="05F6519D" w14:textId="290A3D55" w:rsidR="00D70BF2" w:rsidRPr="005B0DA7" w:rsidRDefault="00D70BF2" w:rsidP="005B0DA7">
            <w:pPr>
              <w:pStyle w:val="ListParagraph"/>
              <w:numPr>
                <w:ilvl w:val="0"/>
                <w:numId w:val="12"/>
              </w:numPr>
              <w:ind w:hanging="30"/>
              <w:jc w:val="both"/>
              <w:rPr>
                <w:color w:val="000000"/>
              </w:rPr>
            </w:pPr>
            <w:r w:rsidRPr="005B0DA7">
              <w:rPr>
                <w:color w:val="000000"/>
              </w:rPr>
              <w:lastRenderedPageBreak/>
              <w:t>Existing learning/training programmes on gender equality, engaging men and boys in gender equality will be an asset.</w:t>
            </w:r>
          </w:p>
          <w:p w14:paraId="4776B55F" w14:textId="77777777" w:rsidR="00991A10" w:rsidRPr="005B0DA7" w:rsidRDefault="00991A10" w:rsidP="005B0DA7">
            <w:pPr>
              <w:pStyle w:val="ListParagraph"/>
              <w:numPr>
                <w:ilvl w:val="0"/>
                <w:numId w:val="12"/>
              </w:numPr>
              <w:ind w:hanging="30"/>
              <w:jc w:val="both"/>
              <w:rPr>
                <w:color w:val="000000"/>
              </w:rPr>
            </w:pPr>
            <w:r w:rsidRPr="005B0DA7">
              <w:rPr>
                <w:color w:val="000000"/>
              </w:rPr>
              <w:t>Previous experience in working with the UN will be an asset.</w:t>
            </w:r>
          </w:p>
          <w:p w14:paraId="7AE81136" w14:textId="77777777" w:rsidR="00455C56" w:rsidRPr="000E72F8" w:rsidRDefault="00455C56" w:rsidP="00236061">
            <w:pPr>
              <w:pBdr>
                <w:top w:val="nil"/>
                <w:left w:val="nil"/>
                <w:bottom w:val="nil"/>
                <w:right w:val="nil"/>
                <w:between w:val="nil"/>
              </w:pBdr>
              <w:spacing w:after="0" w:line="240" w:lineRule="auto"/>
              <w:ind w:left="720"/>
              <w:rPr>
                <w:color w:val="000000"/>
              </w:rPr>
            </w:pPr>
          </w:p>
        </w:tc>
      </w:tr>
    </w:tbl>
    <w:p w14:paraId="152D730B" w14:textId="77777777" w:rsidR="00F7782C" w:rsidRPr="000E72F8" w:rsidRDefault="00F7782C" w:rsidP="001D2320">
      <w:pPr>
        <w:spacing w:after="0" w:line="240" w:lineRule="auto"/>
      </w:pPr>
    </w:p>
    <w:p w14:paraId="0BA33395" w14:textId="77777777" w:rsidR="00F7782C" w:rsidRPr="000E72F8" w:rsidRDefault="00F7782C" w:rsidP="001D2320">
      <w:pPr>
        <w:spacing w:after="0" w:line="240" w:lineRule="auto"/>
        <w:jc w:val="center"/>
      </w:pPr>
    </w:p>
    <w:p w14:paraId="0EBC343C" w14:textId="6FBAC0C0" w:rsidR="00502990" w:rsidRPr="000E72F8" w:rsidRDefault="00502990" w:rsidP="00913F41">
      <w:pPr>
        <w:pStyle w:val="subhead"/>
        <w:rPr>
          <w:bCs/>
          <w:spacing w:val="-3"/>
          <w:lang w:val="en-CA"/>
        </w:rPr>
      </w:pPr>
      <w:r w:rsidRPr="000E72F8">
        <w:rPr>
          <w:lang w:eastAsia="en-GB"/>
        </w:rPr>
        <w:t xml:space="preserve"> Acceptance of the terms and conditions outlined in the template Partner Agreement</w:t>
      </w:r>
    </w:p>
    <w:p w14:paraId="652C9F9C" w14:textId="77777777" w:rsidR="00502990" w:rsidRPr="000E72F8" w:rsidRDefault="00502990" w:rsidP="00502990">
      <w:pPr>
        <w:spacing w:after="0" w:line="240" w:lineRule="auto"/>
        <w:ind w:left="360"/>
        <w:contextualSpacing/>
        <w:rPr>
          <w:b/>
          <w:bCs/>
          <w:spacing w:val="-3"/>
          <w:lang w:val="en-CA"/>
        </w:rPr>
      </w:pPr>
    </w:p>
    <w:p w14:paraId="7BF41E40" w14:textId="77777777" w:rsidR="00502990" w:rsidRPr="000E72F8" w:rsidRDefault="00502990" w:rsidP="005B0DA7">
      <w:pPr>
        <w:keepNext/>
        <w:keepLines/>
        <w:numPr>
          <w:ilvl w:val="0"/>
          <w:numId w:val="87"/>
        </w:numPr>
        <w:spacing w:after="0" w:line="240" w:lineRule="auto"/>
        <w:jc w:val="both"/>
        <w:outlineLvl w:val="3"/>
        <w:rPr>
          <w:rFonts w:eastAsia="Times New Roman"/>
          <w:color w:val="000000"/>
        </w:rPr>
      </w:pPr>
      <w:r w:rsidRPr="000E72F8">
        <w:rPr>
          <w:rFonts w:eastAsia="Times New Roman"/>
          <w:color w:val="000000"/>
        </w:rPr>
        <w:t xml:space="preserve">Proponents must include an acceptance of the terms and conditions outlined in the template Partner Agreement or their reservation or objections thereto. </w:t>
      </w:r>
    </w:p>
    <w:p w14:paraId="5F3983BF" w14:textId="77777777" w:rsidR="00502990" w:rsidRPr="000E72F8" w:rsidRDefault="00502990" w:rsidP="005B0DA7">
      <w:pPr>
        <w:keepNext/>
        <w:keepLines/>
        <w:numPr>
          <w:ilvl w:val="0"/>
          <w:numId w:val="87"/>
        </w:numPr>
        <w:spacing w:after="0" w:line="240" w:lineRule="auto"/>
        <w:jc w:val="both"/>
        <w:outlineLvl w:val="3"/>
        <w:rPr>
          <w:rFonts w:eastAsia="Times New Roman"/>
          <w:color w:val="000000"/>
        </w:rPr>
      </w:pPr>
      <w:r w:rsidRPr="000E72F8">
        <w:rPr>
          <w:rFonts w:eastAsia="Times New Roman"/>
          <w:color w:val="000000"/>
        </w:rPr>
        <w:t xml:space="preserve">Submission of any such reservations or objections does not mean that UN Women will automatically accept them should the proponent be selected as a Responsible Party. </w:t>
      </w:r>
    </w:p>
    <w:p w14:paraId="18404FA4" w14:textId="7C37F97A" w:rsidR="00502990" w:rsidRPr="000E72F8" w:rsidRDefault="00502990" w:rsidP="005B0DA7">
      <w:pPr>
        <w:keepNext/>
        <w:keepLines/>
        <w:numPr>
          <w:ilvl w:val="0"/>
          <w:numId w:val="87"/>
        </w:numPr>
        <w:spacing w:after="0" w:line="240" w:lineRule="auto"/>
        <w:jc w:val="both"/>
        <w:outlineLvl w:val="3"/>
        <w:rPr>
          <w:rFonts w:eastAsia="Times New Roman"/>
          <w:color w:val="000000"/>
        </w:rPr>
      </w:pPr>
      <w:r w:rsidRPr="000E72F8">
        <w:rPr>
          <w:rFonts w:eastAsia="Times New Roman"/>
          <w:color w:val="000000"/>
        </w:rPr>
        <w:t>UN Women will evaluate any reservation or objection during its evaluation of the proposal and may accept or reject any such reservation or objection.</w:t>
      </w:r>
    </w:p>
    <w:p w14:paraId="297DC825" w14:textId="77777777" w:rsidR="009B196E" w:rsidRPr="000E72F8" w:rsidRDefault="000D694B" w:rsidP="009B196E">
      <w:pPr>
        <w:spacing w:after="0" w:line="240" w:lineRule="auto"/>
        <w:jc w:val="center"/>
        <w:rPr>
          <w:b/>
          <w:bCs/>
          <w:color w:val="002060"/>
          <w:lang w:val="en-GB"/>
        </w:rPr>
      </w:pPr>
      <w:r w:rsidRPr="000E72F8">
        <w:br w:type="page"/>
      </w:r>
      <w:r w:rsidR="009B196E" w:rsidRPr="000E72F8">
        <w:rPr>
          <w:b/>
          <w:bCs/>
          <w:color w:val="002060"/>
          <w:lang w:val="en-GB"/>
        </w:rPr>
        <w:lastRenderedPageBreak/>
        <w:t>Annex B-1</w:t>
      </w:r>
    </w:p>
    <w:p w14:paraId="5973F84D" w14:textId="77777777" w:rsidR="009B196E" w:rsidRPr="000E72F8" w:rsidRDefault="009B196E" w:rsidP="009B196E">
      <w:pPr>
        <w:spacing w:after="0" w:line="240" w:lineRule="auto"/>
        <w:jc w:val="center"/>
        <w:rPr>
          <w:b/>
          <w:color w:val="002060"/>
          <w:lang w:val="en-GB"/>
        </w:rPr>
      </w:pPr>
      <w:r w:rsidRPr="000E72F8">
        <w:rPr>
          <w:b/>
          <w:color w:val="002060"/>
          <w:u w:val="single"/>
          <w:lang w:val="en-GB"/>
        </w:rPr>
        <w:t>Mandatory Requirements/Pre-Qualification Criteria and Contractual Aspect</w:t>
      </w:r>
      <w:r w:rsidRPr="000E72F8">
        <w:rPr>
          <w:b/>
          <w:color w:val="002060"/>
          <w:lang w:val="en-GB"/>
        </w:rPr>
        <w:t>s</w:t>
      </w:r>
    </w:p>
    <w:p w14:paraId="5109790A" w14:textId="77777777" w:rsidR="009B196E" w:rsidRPr="000E72F8" w:rsidRDefault="009B196E" w:rsidP="009B196E">
      <w:pPr>
        <w:spacing w:after="0" w:line="240" w:lineRule="auto"/>
        <w:jc w:val="center"/>
        <w:rPr>
          <w:b/>
          <w:color w:val="002060"/>
          <w:lang w:val="en-GB"/>
        </w:rPr>
      </w:pPr>
      <w:r w:rsidRPr="000E72F8">
        <w:rPr>
          <w:b/>
          <w:color w:val="002060"/>
          <w:lang w:val="en-GB"/>
        </w:rPr>
        <w:t>[To be completed by proponents and returned with their proposal]</w:t>
      </w:r>
    </w:p>
    <w:p w14:paraId="1ACA1624" w14:textId="73755104" w:rsidR="00455C56" w:rsidRPr="000E72F8" w:rsidRDefault="00455C56" w:rsidP="009B196E">
      <w:pPr>
        <w:spacing w:after="0" w:line="240" w:lineRule="auto"/>
        <w:jc w:val="center"/>
        <w:rPr>
          <w:b/>
          <w:color w:val="000000"/>
        </w:rPr>
      </w:pPr>
    </w:p>
    <w:p w14:paraId="469846F6" w14:textId="2A82F2AD" w:rsidR="00714113" w:rsidRPr="000E72F8" w:rsidRDefault="000D694B" w:rsidP="005477F2">
      <w:pPr>
        <w:tabs>
          <w:tab w:val="center" w:pos="4320"/>
          <w:tab w:val="right" w:pos="8640"/>
        </w:tabs>
        <w:spacing w:after="0" w:line="240" w:lineRule="auto"/>
        <w:rPr>
          <w:b/>
          <w:color w:val="000000"/>
        </w:rPr>
      </w:pPr>
      <w:r w:rsidRPr="000E72F8">
        <w:rPr>
          <w:b/>
        </w:rPr>
        <w:t>CFP No. CFP – TUR – 2022 –</w:t>
      </w:r>
      <w:r w:rsidR="00FD75F1" w:rsidRPr="000E72F8">
        <w:rPr>
          <w:b/>
        </w:rPr>
        <w:t>03</w:t>
      </w:r>
    </w:p>
    <w:p w14:paraId="314953C8" w14:textId="77777777" w:rsidR="00FB0F64" w:rsidRPr="000E72F8" w:rsidRDefault="00FB0F64" w:rsidP="00FB0F64">
      <w:pPr>
        <w:tabs>
          <w:tab w:val="left" w:pos="-1440"/>
          <w:tab w:val="center" w:pos="4680"/>
          <w:tab w:val="left" w:pos="7200"/>
          <w:tab w:val="right" w:pos="9360"/>
        </w:tabs>
        <w:spacing w:after="0" w:line="240" w:lineRule="auto"/>
        <w:jc w:val="both"/>
        <w:rPr>
          <w:color w:val="000000"/>
          <w:lang w:val="en-GB"/>
        </w:rPr>
      </w:pPr>
      <w:r w:rsidRPr="000E72F8">
        <w:rPr>
          <w:color w:val="000000"/>
          <w:lang w:val="en-GB"/>
        </w:rPr>
        <w:t xml:space="preserve">Proponents are requested to complete this form and return it as part of their submission. Proponents will receive a </w:t>
      </w:r>
      <w:r w:rsidRPr="000E72F8">
        <w:rPr>
          <w:b/>
          <w:bCs/>
          <w:color w:val="000000"/>
          <w:lang w:val="en-GB"/>
        </w:rPr>
        <w:t>pass/fail rating</w:t>
      </w:r>
      <w:r w:rsidRPr="000E72F8">
        <w:rPr>
          <w:color w:val="000000"/>
          <w:lang w:val="en-GB"/>
        </w:rPr>
        <w:t xml:space="preserve"> on this section. To be considered, proponents must meet all the mandatory criteria described below. All questions should be answered on this form or an exact duplicate thereof. UN Women reserves the right to verify any information contained in a proponent’s response or to request additional information after the proposal is received. </w:t>
      </w:r>
      <w:r w:rsidRPr="000E72F8">
        <w:rPr>
          <w:b/>
          <w:bCs/>
          <w:color w:val="000000"/>
          <w:lang w:val="en-GB"/>
        </w:rPr>
        <w:t>Incomplete or inadequate responses, lack of response or misrepresentation in responding to any questions will result in disqualification.</w:t>
      </w:r>
    </w:p>
    <w:p w14:paraId="732615EB" w14:textId="3FACB0C4" w:rsidR="004C3419" w:rsidRPr="000E72F8" w:rsidRDefault="004C3419" w:rsidP="001D2320">
      <w:pPr>
        <w:tabs>
          <w:tab w:val="left" w:pos="-1440"/>
          <w:tab w:val="center" w:pos="4680"/>
          <w:tab w:val="left" w:pos="7200"/>
          <w:tab w:val="right" w:pos="9360"/>
        </w:tabs>
        <w:spacing w:after="0" w:line="240" w:lineRule="auto"/>
        <w:jc w:val="both"/>
        <w:rPr>
          <w:color w:val="000000"/>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E47A5D" w:rsidRPr="000E72F8" w14:paraId="7440CEA7" w14:textId="77777777" w:rsidTr="00E47A5D">
        <w:tc>
          <w:tcPr>
            <w:tcW w:w="6277" w:type="dxa"/>
            <w:shd w:val="clear" w:color="auto" w:fill="D5DCE4"/>
          </w:tcPr>
          <w:p w14:paraId="09755EDB" w14:textId="77777777" w:rsidR="00E47A5D" w:rsidRPr="000E72F8" w:rsidRDefault="00E47A5D" w:rsidP="00E47A5D">
            <w:pPr>
              <w:keepNext/>
              <w:spacing w:after="0" w:line="240" w:lineRule="auto"/>
              <w:jc w:val="both"/>
              <w:outlineLvl w:val="3"/>
              <w:rPr>
                <w:rFonts w:eastAsia="Arial"/>
                <w:b/>
                <w:i/>
                <w:iCs/>
                <w:color w:val="000000"/>
              </w:rPr>
            </w:pPr>
            <w:r w:rsidRPr="000E72F8">
              <w:rPr>
                <w:rFonts w:eastAsia="Arial"/>
                <w:b/>
                <w:color w:val="000000"/>
              </w:rPr>
              <w:t>Mandatory requirements/pre-qualification criteria</w:t>
            </w:r>
          </w:p>
        </w:tc>
        <w:tc>
          <w:tcPr>
            <w:tcW w:w="2850" w:type="dxa"/>
            <w:shd w:val="clear" w:color="auto" w:fill="D5DCE4"/>
          </w:tcPr>
          <w:p w14:paraId="76C4BAD7" w14:textId="77777777" w:rsidR="00E47A5D" w:rsidRPr="000E72F8" w:rsidRDefault="00E47A5D" w:rsidP="00E47A5D">
            <w:pPr>
              <w:keepNext/>
              <w:spacing w:after="0" w:line="240" w:lineRule="auto"/>
              <w:jc w:val="both"/>
              <w:outlineLvl w:val="3"/>
              <w:rPr>
                <w:rFonts w:eastAsia="Arial"/>
                <w:b/>
                <w:i/>
                <w:iCs/>
                <w:color w:val="000000"/>
              </w:rPr>
            </w:pPr>
            <w:r w:rsidRPr="000E72F8">
              <w:rPr>
                <w:rFonts w:eastAsia="Arial"/>
                <w:b/>
                <w:color w:val="000000"/>
              </w:rPr>
              <w:t>Proponent’s response</w:t>
            </w:r>
          </w:p>
        </w:tc>
      </w:tr>
      <w:tr w:rsidR="00E47A5D" w:rsidRPr="000E72F8" w14:paraId="01F9FE2E" w14:textId="77777777" w:rsidTr="00AD1BED">
        <w:tc>
          <w:tcPr>
            <w:tcW w:w="6277" w:type="dxa"/>
          </w:tcPr>
          <w:p w14:paraId="7544C2F1" w14:textId="77777777" w:rsidR="00E47A5D" w:rsidRPr="000E72F8" w:rsidRDefault="00E47A5D" w:rsidP="00B03F73">
            <w:pPr>
              <w:numPr>
                <w:ilvl w:val="0"/>
                <w:numId w:val="45"/>
              </w:numPr>
              <w:spacing w:after="0" w:line="240" w:lineRule="auto"/>
              <w:contextualSpacing/>
              <w:jc w:val="both"/>
              <w:rPr>
                <w:color w:val="000000"/>
                <w:lang w:val="en-CA"/>
              </w:rPr>
            </w:pPr>
            <w:r w:rsidRPr="000E72F8">
              <w:rPr>
                <w:color w:val="000000"/>
                <w:lang w:val="en-CA"/>
              </w:rPr>
              <w:t>Are the services being requested part of the key services that the proponent has been performing as an organization? This must be supported by a list of at least two customer references for which similar service has currently or has been provided by the proponent.</w:t>
            </w:r>
          </w:p>
        </w:tc>
        <w:tc>
          <w:tcPr>
            <w:tcW w:w="2850" w:type="dxa"/>
          </w:tcPr>
          <w:p w14:paraId="69F79581" w14:textId="77777777" w:rsidR="00E47A5D" w:rsidRPr="000E72F8" w:rsidRDefault="00E47A5D" w:rsidP="00E47A5D">
            <w:pPr>
              <w:spacing w:after="0" w:line="240" w:lineRule="auto"/>
              <w:rPr>
                <w:color w:val="000000"/>
                <w:lang w:val="en-CA"/>
              </w:rPr>
            </w:pPr>
            <w:r w:rsidRPr="000E72F8">
              <w:rPr>
                <w:color w:val="000000"/>
                <w:lang w:val="en-CA"/>
              </w:rPr>
              <w:t>Reference #1:</w:t>
            </w:r>
          </w:p>
          <w:p w14:paraId="5A2F5CBD" w14:textId="77777777" w:rsidR="00E47A5D" w:rsidRPr="000E72F8" w:rsidRDefault="00E47A5D" w:rsidP="00E47A5D">
            <w:pPr>
              <w:spacing w:after="0" w:line="240" w:lineRule="auto"/>
              <w:rPr>
                <w:color w:val="000000"/>
                <w:lang w:val="en-CA"/>
              </w:rPr>
            </w:pPr>
            <w:r w:rsidRPr="000E72F8">
              <w:rPr>
                <w:color w:val="000000"/>
                <w:lang w:val="en-CA"/>
              </w:rPr>
              <w:t>Reference #2:</w:t>
            </w:r>
          </w:p>
          <w:p w14:paraId="6605A78F" w14:textId="77777777" w:rsidR="00E47A5D" w:rsidRPr="000E72F8" w:rsidRDefault="00E47A5D" w:rsidP="00E47A5D">
            <w:pPr>
              <w:spacing w:after="0" w:line="240" w:lineRule="auto"/>
              <w:rPr>
                <w:color w:val="000000"/>
                <w:lang w:val="en-CA"/>
              </w:rPr>
            </w:pPr>
          </w:p>
        </w:tc>
      </w:tr>
      <w:tr w:rsidR="00E47A5D" w:rsidRPr="000E72F8" w14:paraId="2F8A7F5F" w14:textId="77777777" w:rsidTr="00AD1BED">
        <w:trPr>
          <w:trHeight w:val="440"/>
        </w:trPr>
        <w:tc>
          <w:tcPr>
            <w:tcW w:w="6277" w:type="dxa"/>
          </w:tcPr>
          <w:p w14:paraId="6E98ED65" w14:textId="77777777" w:rsidR="00E47A5D" w:rsidRPr="000E72F8" w:rsidRDefault="00E47A5D" w:rsidP="00B03F73">
            <w:pPr>
              <w:numPr>
                <w:ilvl w:val="0"/>
                <w:numId w:val="45"/>
              </w:numPr>
              <w:spacing w:after="0" w:line="240" w:lineRule="auto"/>
              <w:contextualSpacing/>
              <w:jc w:val="both"/>
              <w:rPr>
                <w:color w:val="000000"/>
                <w:lang w:val="en-CA"/>
              </w:rPr>
            </w:pPr>
            <w:r w:rsidRPr="000E72F8">
              <w:rPr>
                <w:color w:val="000000"/>
                <w:lang w:val="en-CA"/>
              </w:rPr>
              <w:t>Is the proponent duly registered or does it have the legal basis/mandate as an organization? [Please attach a copy of the official registration here].</w:t>
            </w:r>
          </w:p>
        </w:tc>
        <w:tc>
          <w:tcPr>
            <w:tcW w:w="2850" w:type="dxa"/>
          </w:tcPr>
          <w:p w14:paraId="7BD82EDB" w14:textId="77777777" w:rsidR="00E47A5D" w:rsidRPr="000E72F8" w:rsidRDefault="00E47A5D" w:rsidP="00E47A5D">
            <w:pPr>
              <w:spacing w:after="0" w:line="240" w:lineRule="auto"/>
              <w:rPr>
                <w:color w:val="000000"/>
                <w:lang w:val="en-CA"/>
              </w:rPr>
            </w:pPr>
            <w:r w:rsidRPr="000E72F8">
              <w:rPr>
                <w:color w:val="000000"/>
                <w:lang w:val="en-CA"/>
              </w:rPr>
              <w:t>Yes/No</w:t>
            </w:r>
          </w:p>
        </w:tc>
      </w:tr>
      <w:tr w:rsidR="00E47A5D" w:rsidRPr="000E72F8" w14:paraId="048E8DBE" w14:textId="77777777" w:rsidTr="00AD1BED">
        <w:tc>
          <w:tcPr>
            <w:tcW w:w="6277" w:type="dxa"/>
          </w:tcPr>
          <w:p w14:paraId="6F452412" w14:textId="77777777" w:rsidR="00E47A5D" w:rsidRPr="000E72F8" w:rsidRDefault="00E47A5D" w:rsidP="00B03F73">
            <w:pPr>
              <w:numPr>
                <w:ilvl w:val="0"/>
                <w:numId w:val="45"/>
              </w:numPr>
              <w:spacing w:after="0" w:line="240" w:lineRule="auto"/>
              <w:contextualSpacing/>
              <w:jc w:val="both"/>
              <w:rPr>
                <w:color w:val="000000"/>
                <w:lang w:val="en-CA"/>
              </w:rPr>
            </w:pPr>
            <w:r w:rsidRPr="000E72F8">
              <w:rPr>
                <w:color w:val="000000"/>
                <w:lang w:val="en-CA"/>
              </w:rPr>
              <w:t>Has the proponent as an organization been in operation for at least five (5) years</w:t>
            </w:r>
            <w:r w:rsidRPr="000E72F8">
              <w:rPr>
                <w:color w:val="000000"/>
                <w:vertAlign w:val="superscript"/>
                <w:lang w:val="en-CA"/>
              </w:rPr>
              <w:footnoteReference w:id="7"/>
            </w:r>
            <w:r w:rsidRPr="000E72F8">
              <w:rPr>
                <w:color w:val="000000"/>
                <w:lang w:val="en-CA"/>
              </w:rPr>
              <w:t>?</w:t>
            </w:r>
          </w:p>
        </w:tc>
        <w:tc>
          <w:tcPr>
            <w:tcW w:w="2850" w:type="dxa"/>
          </w:tcPr>
          <w:p w14:paraId="4A85A818" w14:textId="77777777" w:rsidR="00E47A5D" w:rsidRPr="000E72F8" w:rsidRDefault="00E47A5D" w:rsidP="00E47A5D">
            <w:pPr>
              <w:spacing w:after="0" w:line="240" w:lineRule="auto"/>
              <w:rPr>
                <w:color w:val="000000"/>
                <w:lang w:val="en-CA"/>
              </w:rPr>
            </w:pPr>
            <w:r w:rsidRPr="000E72F8">
              <w:rPr>
                <w:color w:val="000000"/>
                <w:lang w:val="en-CA"/>
              </w:rPr>
              <w:t>Yes/No</w:t>
            </w:r>
          </w:p>
        </w:tc>
      </w:tr>
      <w:tr w:rsidR="00E47A5D" w:rsidRPr="000E72F8" w14:paraId="40E28C60" w14:textId="77777777" w:rsidTr="00AD1BED">
        <w:tc>
          <w:tcPr>
            <w:tcW w:w="6277" w:type="dxa"/>
          </w:tcPr>
          <w:p w14:paraId="6BE07083" w14:textId="77777777" w:rsidR="00E47A5D" w:rsidRPr="000E72F8" w:rsidRDefault="00E47A5D" w:rsidP="00B03F73">
            <w:pPr>
              <w:numPr>
                <w:ilvl w:val="0"/>
                <w:numId w:val="45"/>
              </w:numPr>
              <w:spacing w:after="0" w:line="240" w:lineRule="auto"/>
              <w:contextualSpacing/>
              <w:jc w:val="both"/>
              <w:rPr>
                <w:color w:val="000000"/>
                <w:lang w:val="en-CA"/>
              </w:rPr>
            </w:pPr>
            <w:r w:rsidRPr="000E72F8">
              <w:rPr>
                <w:color w:val="000000"/>
                <w:lang w:val="en-CA"/>
              </w:rPr>
              <w:t>Does the proponent have a permanent office within the location area?</w:t>
            </w:r>
          </w:p>
        </w:tc>
        <w:tc>
          <w:tcPr>
            <w:tcW w:w="2850" w:type="dxa"/>
          </w:tcPr>
          <w:p w14:paraId="1C493E2A" w14:textId="77777777" w:rsidR="00E47A5D" w:rsidRPr="000E72F8" w:rsidRDefault="00E47A5D" w:rsidP="00E47A5D">
            <w:pPr>
              <w:spacing w:after="0" w:line="240" w:lineRule="auto"/>
              <w:rPr>
                <w:color w:val="000000"/>
                <w:lang w:val="en-CA"/>
              </w:rPr>
            </w:pPr>
            <w:r w:rsidRPr="000E72F8">
              <w:rPr>
                <w:color w:val="000000"/>
                <w:lang w:val="en-CA"/>
              </w:rPr>
              <w:t>Yes/No</w:t>
            </w:r>
          </w:p>
        </w:tc>
      </w:tr>
      <w:tr w:rsidR="00E47A5D" w:rsidRPr="000E72F8" w14:paraId="76401FD1" w14:textId="77777777" w:rsidTr="00AD1BED">
        <w:tc>
          <w:tcPr>
            <w:tcW w:w="6277" w:type="dxa"/>
          </w:tcPr>
          <w:p w14:paraId="4E3024C7" w14:textId="77777777" w:rsidR="00E47A5D" w:rsidRPr="000E72F8" w:rsidRDefault="00E47A5D" w:rsidP="00B03F73">
            <w:pPr>
              <w:numPr>
                <w:ilvl w:val="0"/>
                <w:numId w:val="45"/>
              </w:numPr>
              <w:spacing w:after="0" w:line="240" w:lineRule="auto"/>
              <w:contextualSpacing/>
              <w:jc w:val="both"/>
              <w:rPr>
                <w:color w:val="000000"/>
                <w:lang w:val="en-CA"/>
              </w:rPr>
            </w:pPr>
            <w:r w:rsidRPr="000E72F8">
              <w:rPr>
                <w:color w:val="000000"/>
                <w:lang w:val="en-CA"/>
              </w:rPr>
              <w:t>Can UN Women conduct</w:t>
            </w:r>
            <w:r w:rsidRPr="000E72F8">
              <w:rPr>
                <w:rFonts w:eastAsia="Arial,Times New Roman"/>
                <w:color w:val="000000"/>
                <w:lang w:val="en-CA"/>
              </w:rPr>
              <w:t xml:space="preserve"> a site visit at a customer location in the location or area with a similar scope of work as the one described in this CFP?</w:t>
            </w:r>
          </w:p>
        </w:tc>
        <w:tc>
          <w:tcPr>
            <w:tcW w:w="2850" w:type="dxa"/>
          </w:tcPr>
          <w:p w14:paraId="27FFC155"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19A8A7F5" w14:textId="77777777" w:rsidR="00E47A5D" w:rsidRPr="000E72F8" w:rsidRDefault="00E47A5D" w:rsidP="00E47A5D">
            <w:pPr>
              <w:spacing w:after="0" w:line="240" w:lineRule="auto"/>
              <w:rPr>
                <w:color w:val="000000"/>
                <w:lang w:val="en-CA"/>
              </w:rPr>
            </w:pPr>
          </w:p>
        </w:tc>
      </w:tr>
      <w:tr w:rsidR="00E47A5D" w:rsidRPr="000E72F8" w14:paraId="290F66A6" w14:textId="77777777" w:rsidTr="00AD1BED">
        <w:tc>
          <w:tcPr>
            <w:tcW w:w="6277" w:type="dxa"/>
            <w:tcBorders>
              <w:top w:val="single" w:sz="4" w:space="0" w:color="auto"/>
              <w:left w:val="single" w:sz="4" w:space="0" w:color="auto"/>
              <w:bottom w:val="single" w:sz="4" w:space="0" w:color="auto"/>
              <w:right w:val="single" w:sz="4" w:space="0" w:color="auto"/>
            </w:tcBorders>
          </w:tcPr>
          <w:p w14:paraId="15118F83" w14:textId="77777777" w:rsidR="00E47A5D" w:rsidRPr="000E72F8" w:rsidRDefault="00E47A5D" w:rsidP="00B03F73">
            <w:pPr>
              <w:numPr>
                <w:ilvl w:val="0"/>
                <w:numId w:val="45"/>
              </w:numPr>
              <w:spacing w:after="0" w:line="240" w:lineRule="auto"/>
              <w:ind w:right="153"/>
              <w:contextualSpacing/>
              <w:jc w:val="both"/>
              <w:textAlignment w:val="baseline"/>
              <w:rPr>
                <w:rFonts w:eastAsia="Times New Roman"/>
              </w:rPr>
            </w:pPr>
            <w:r w:rsidRPr="000E72F8">
              <w:rPr>
                <w:rFonts w:eastAsia="Times New Roman"/>
                <w:lang w:val="en-CA"/>
              </w:rPr>
              <w:t>Fraud or other wrongdoing:</w:t>
            </w:r>
          </w:p>
          <w:p w14:paraId="5DBB4E5C" w14:textId="1405F573" w:rsidR="00E47A5D" w:rsidRPr="000E72F8" w:rsidRDefault="00E47A5D" w:rsidP="00B03F73">
            <w:pPr>
              <w:numPr>
                <w:ilvl w:val="0"/>
                <w:numId w:val="46"/>
              </w:numPr>
              <w:spacing w:after="0" w:line="240" w:lineRule="auto"/>
              <w:ind w:right="153" w:hanging="210"/>
              <w:contextualSpacing/>
              <w:jc w:val="both"/>
              <w:textAlignment w:val="baseline"/>
              <w:rPr>
                <w:rFonts w:eastAsia="Times New Roman"/>
                <w:lang w:val="en-CA"/>
              </w:rPr>
            </w:pPr>
            <w:r w:rsidRPr="000E72F8">
              <w:rPr>
                <w:rFonts w:eastAsia="Times New Roman"/>
                <w:lang w:val="en-CA"/>
              </w:rPr>
              <w:t xml:space="preserve">Has the proponent, 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5B9FAFB" w14:textId="77777777" w:rsidR="00E47A5D" w:rsidRPr="000E72F8" w:rsidRDefault="00E47A5D" w:rsidP="005477F2">
            <w:pPr>
              <w:spacing w:line="240" w:lineRule="auto"/>
              <w:ind w:right="153"/>
              <w:jc w:val="both"/>
              <w:textAlignment w:val="baseline"/>
              <w:rPr>
                <w:rFonts w:eastAsia="Times New Roman"/>
                <w:lang w:val="en-CA"/>
              </w:rPr>
            </w:pPr>
            <w:r w:rsidRPr="000E72F8">
              <w:rPr>
                <w:rFonts w:eastAsia="Times New Roman"/>
                <w:lang w:val="en-CA"/>
              </w:rPr>
              <w:t xml:space="preserve">         OR </w:t>
            </w:r>
          </w:p>
          <w:p w14:paraId="7ADE6E09" w14:textId="20F52D6D" w:rsidR="00E47A5D" w:rsidRPr="000E72F8" w:rsidRDefault="00ED4A2B" w:rsidP="00B03F73">
            <w:pPr>
              <w:numPr>
                <w:ilvl w:val="0"/>
                <w:numId w:val="46"/>
              </w:numPr>
              <w:spacing w:after="0" w:line="240" w:lineRule="auto"/>
              <w:ind w:hanging="220"/>
              <w:contextualSpacing/>
              <w:jc w:val="both"/>
              <w:rPr>
                <w:color w:val="000000"/>
                <w:lang w:val="en-CA"/>
              </w:rPr>
            </w:pPr>
            <w:r w:rsidRPr="000E72F8">
              <w:rPr>
                <w:rFonts w:eastAsia="Times New Roman"/>
                <w:lang w:val="en-CA"/>
              </w:rPr>
              <w:t xml:space="preserve"> </w:t>
            </w:r>
            <w:r w:rsidR="00E47A5D" w:rsidRPr="000E72F8">
              <w:rPr>
                <w:rFonts w:eastAsia="Times New Roman"/>
                <w:lang w:val="en-CA"/>
              </w:rPr>
              <w:t>Is the proponent, its employees, personnel, sub-contractor or sub-contractor’s sub-contractor or sub-partner or sub-partner’s partner currently under investigation for fraud or any other wrongdoing by UN Women, another UN entity or otherwise?</w:t>
            </w:r>
            <w:r w:rsidR="00E47A5D" w:rsidRPr="000E72F8">
              <w:rPr>
                <w:rFonts w:eastAsia="Times New Roman"/>
              </w:rPr>
              <w:t> </w:t>
            </w:r>
          </w:p>
        </w:tc>
        <w:tc>
          <w:tcPr>
            <w:tcW w:w="2850" w:type="dxa"/>
            <w:tcBorders>
              <w:top w:val="single" w:sz="4" w:space="0" w:color="auto"/>
              <w:left w:val="single" w:sz="4" w:space="0" w:color="auto"/>
              <w:bottom w:val="single" w:sz="4" w:space="0" w:color="auto"/>
              <w:right w:val="single" w:sz="4" w:space="0" w:color="auto"/>
            </w:tcBorders>
          </w:tcPr>
          <w:p w14:paraId="42303D0A"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4FA28684" w14:textId="77777777" w:rsidR="00E47A5D" w:rsidRPr="000E72F8" w:rsidRDefault="00E47A5D" w:rsidP="00E47A5D">
            <w:pPr>
              <w:spacing w:after="0" w:line="240" w:lineRule="auto"/>
              <w:rPr>
                <w:color w:val="000000"/>
                <w:lang w:val="en-CA"/>
              </w:rPr>
            </w:pPr>
          </w:p>
        </w:tc>
      </w:tr>
      <w:tr w:rsidR="00E47A5D" w:rsidRPr="000E72F8" w14:paraId="7B56B22D" w14:textId="77777777" w:rsidTr="00AD1BED">
        <w:tc>
          <w:tcPr>
            <w:tcW w:w="6277" w:type="dxa"/>
            <w:tcBorders>
              <w:top w:val="single" w:sz="4" w:space="0" w:color="auto"/>
              <w:left w:val="single" w:sz="4" w:space="0" w:color="auto"/>
              <w:bottom w:val="single" w:sz="4" w:space="0" w:color="auto"/>
              <w:right w:val="single" w:sz="4" w:space="0" w:color="auto"/>
            </w:tcBorders>
          </w:tcPr>
          <w:p w14:paraId="4EE1A8F9" w14:textId="77777777" w:rsidR="00E47A5D" w:rsidRPr="000E72F8" w:rsidRDefault="00E47A5D" w:rsidP="00B03F73">
            <w:pPr>
              <w:numPr>
                <w:ilvl w:val="0"/>
                <w:numId w:val="45"/>
              </w:numPr>
              <w:spacing w:after="0" w:line="240" w:lineRule="auto"/>
              <w:ind w:right="153"/>
              <w:contextualSpacing/>
              <w:jc w:val="both"/>
              <w:textAlignment w:val="baseline"/>
              <w:rPr>
                <w:rFonts w:eastAsia="Times New Roman"/>
              </w:rPr>
            </w:pPr>
            <w:r w:rsidRPr="000E72F8">
              <w:rPr>
                <w:rFonts w:eastAsia="Times New Roman"/>
                <w:lang w:val="en-CA"/>
              </w:rPr>
              <w:t>Sexual exploitation and abuse:</w:t>
            </w:r>
          </w:p>
          <w:p w14:paraId="421C3AEA" w14:textId="39F9C7C4" w:rsidR="00E47A5D" w:rsidRPr="000E72F8" w:rsidRDefault="00E47A5D" w:rsidP="00B03F73">
            <w:pPr>
              <w:numPr>
                <w:ilvl w:val="0"/>
                <w:numId w:val="47"/>
              </w:numPr>
              <w:spacing w:after="0" w:line="240" w:lineRule="auto"/>
              <w:ind w:left="690" w:right="153" w:hanging="180"/>
              <w:contextualSpacing/>
              <w:jc w:val="both"/>
              <w:textAlignment w:val="baseline"/>
              <w:rPr>
                <w:rFonts w:eastAsia="Times New Roman"/>
              </w:rPr>
            </w:pPr>
            <w:r w:rsidRPr="000E72F8">
              <w:rPr>
                <w:rFonts w:eastAsia="Times New Roman"/>
                <w:lang w:val="en-CA"/>
              </w:rPr>
              <w:t>Has the proponent, its employees, personnel, sub-contractor or sub-contractor’s sub-contractor or sub-</w:t>
            </w:r>
            <w:r w:rsidRPr="000E72F8">
              <w:rPr>
                <w:rFonts w:eastAsia="Times New Roman"/>
                <w:lang w:val="en-CA"/>
              </w:rPr>
              <w:lastRenderedPageBreak/>
              <w:t>partner or sub-partner’s partner been the subject of any investigations and/or been charged for any misconduct related </w:t>
            </w:r>
            <w:r w:rsidRPr="000E72F8">
              <w:rPr>
                <w:rFonts w:eastAsia="Times New Roman"/>
              </w:rPr>
              <w:t>to sexual exploitation and abuse (SEA)</w:t>
            </w:r>
            <w:r w:rsidRPr="000E72F8">
              <w:rPr>
                <w:rFonts w:eastAsia="Times New Roman"/>
                <w:vertAlign w:val="superscript"/>
              </w:rPr>
              <w:footnoteReference w:id="8"/>
            </w:r>
            <w:r w:rsidRPr="000E72F8">
              <w:rPr>
                <w:rFonts w:eastAsia="Times New Roman"/>
              </w:rPr>
              <w:t xml:space="preserve">? </w:t>
            </w:r>
          </w:p>
          <w:p w14:paraId="500CF068" w14:textId="77777777" w:rsidR="00E47A5D" w:rsidRPr="000E72F8" w:rsidRDefault="00E47A5D" w:rsidP="0071672F">
            <w:pPr>
              <w:spacing w:line="240" w:lineRule="auto"/>
              <w:ind w:left="690" w:right="153"/>
              <w:contextualSpacing/>
              <w:jc w:val="both"/>
              <w:textAlignment w:val="baseline"/>
              <w:rPr>
                <w:rFonts w:eastAsia="Times New Roman"/>
              </w:rPr>
            </w:pPr>
            <w:r w:rsidRPr="000E72F8">
              <w:rPr>
                <w:rFonts w:eastAsia="Times New Roman"/>
              </w:rPr>
              <w:t>OR</w:t>
            </w:r>
          </w:p>
          <w:p w14:paraId="1B6FB7F9" w14:textId="73D124E2" w:rsidR="00E47A5D" w:rsidRPr="000E72F8" w:rsidRDefault="00E47A5D" w:rsidP="00B03F73">
            <w:pPr>
              <w:numPr>
                <w:ilvl w:val="0"/>
                <w:numId w:val="47"/>
              </w:numPr>
              <w:spacing w:after="0" w:line="240" w:lineRule="auto"/>
              <w:ind w:left="680" w:hanging="180"/>
              <w:contextualSpacing/>
              <w:jc w:val="both"/>
              <w:rPr>
                <w:rFonts w:eastAsia="Arial"/>
                <w:color w:val="000000"/>
                <w:lang w:val="en-CA"/>
              </w:rPr>
            </w:pPr>
            <w:r w:rsidRPr="000E72F8">
              <w:rPr>
                <w:rFonts w:eastAsia="Times New Roman"/>
              </w:rPr>
              <w:t>Is the proponent,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27F19E68" w14:textId="77777777" w:rsidR="00E47A5D" w:rsidRPr="000E72F8" w:rsidRDefault="00E47A5D" w:rsidP="00E47A5D">
            <w:pPr>
              <w:spacing w:after="0" w:line="240" w:lineRule="auto"/>
              <w:rPr>
                <w:color w:val="000000"/>
                <w:lang w:val="en-CA"/>
              </w:rPr>
            </w:pPr>
            <w:r w:rsidRPr="000E72F8">
              <w:rPr>
                <w:color w:val="000000"/>
                <w:lang w:val="en-CA"/>
              </w:rPr>
              <w:lastRenderedPageBreak/>
              <w:t>Yes/No</w:t>
            </w:r>
          </w:p>
        </w:tc>
      </w:tr>
      <w:tr w:rsidR="00E47A5D" w:rsidRPr="000E72F8" w14:paraId="5CA42ADC" w14:textId="77777777" w:rsidTr="00AD1BED">
        <w:tc>
          <w:tcPr>
            <w:tcW w:w="6277" w:type="dxa"/>
            <w:tcBorders>
              <w:top w:val="single" w:sz="4" w:space="0" w:color="auto"/>
              <w:left w:val="single" w:sz="4" w:space="0" w:color="auto"/>
              <w:bottom w:val="single" w:sz="4" w:space="0" w:color="auto"/>
              <w:right w:val="single" w:sz="4" w:space="0" w:color="auto"/>
            </w:tcBorders>
          </w:tcPr>
          <w:p w14:paraId="47FE639B" w14:textId="5EFFB34B" w:rsidR="00E47A5D" w:rsidRPr="000E72F8" w:rsidRDefault="00E47A5D" w:rsidP="00B03F73">
            <w:pPr>
              <w:numPr>
                <w:ilvl w:val="0"/>
                <w:numId w:val="45"/>
              </w:numPr>
              <w:spacing w:after="0" w:line="240" w:lineRule="auto"/>
              <w:contextualSpacing/>
              <w:jc w:val="both"/>
              <w:rPr>
                <w:rFonts w:eastAsia="Arial"/>
                <w:color w:val="000000"/>
                <w:lang w:val="en-CA"/>
              </w:rPr>
            </w:pPr>
            <w:r w:rsidRPr="000E72F8">
              <w:rPr>
                <w:rFonts w:eastAsia="Arial"/>
                <w:lang w:val="en-CA"/>
              </w:rPr>
              <w:t>Has</w:t>
            </w:r>
            <w:r w:rsidRPr="000E72F8">
              <w:rPr>
                <w:rFonts w:eastAsia="Arial"/>
                <w:color w:val="000000"/>
                <w:lang w:val="en-CA"/>
              </w:rPr>
              <w:t xml:space="preserve"> the proponent </w:t>
            </w:r>
            <w:r w:rsidRPr="000E72F8">
              <w:rPr>
                <w:rFonts w:eastAsia="Times New Roman"/>
                <w:lang w:val="en-CA"/>
              </w:rPr>
              <w:t>or any of its employees or personnel</w:t>
            </w:r>
            <w:r w:rsidRPr="000E72F8">
              <w:rPr>
                <w:rFonts w:cs="Times New Roman"/>
                <w:lang w:val="en-CA"/>
              </w:rPr>
              <w:t xml:space="preserve"> </w:t>
            </w:r>
            <w:r w:rsidRPr="000E72F8">
              <w:rPr>
                <w:rFonts w:eastAsia="Arial"/>
                <w:color w:val="000000"/>
                <w:lang w:val="en-CA"/>
              </w:rPr>
              <w:t xml:space="preserve">been placed on any relevant sanctions list including as a minimum the Consolidated United Nations Security Council Sanctions List(s), United Nations Global Market Place Vendor ineligibility and </w:t>
            </w:r>
            <w:r w:rsidRPr="000E72F8">
              <w:rPr>
                <w:rFonts w:eastAsia="Arial"/>
                <w:lang w:val="en-CA"/>
              </w:rPr>
              <w:t>any other donor sanction list that may be available for use, as applicable?</w:t>
            </w:r>
          </w:p>
        </w:tc>
        <w:tc>
          <w:tcPr>
            <w:tcW w:w="2850" w:type="dxa"/>
            <w:tcBorders>
              <w:top w:val="single" w:sz="4" w:space="0" w:color="auto"/>
              <w:left w:val="single" w:sz="4" w:space="0" w:color="auto"/>
              <w:bottom w:val="single" w:sz="4" w:space="0" w:color="auto"/>
              <w:right w:val="single" w:sz="4" w:space="0" w:color="auto"/>
            </w:tcBorders>
          </w:tcPr>
          <w:p w14:paraId="05400382"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03D34FAC" w14:textId="77777777" w:rsidR="00E47A5D" w:rsidRPr="000E72F8" w:rsidRDefault="00E47A5D" w:rsidP="00E47A5D">
            <w:pPr>
              <w:spacing w:after="0" w:line="240" w:lineRule="auto"/>
              <w:rPr>
                <w:color w:val="000000"/>
                <w:lang w:val="en-CA"/>
              </w:rPr>
            </w:pPr>
          </w:p>
        </w:tc>
      </w:tr>
      <w:tr w:rsidR="00E47A5D" w:rsidRPr="000E72F8" w14:paraId="409C6F34" w14:textId="77777777" w:rsidTr="00AD1BED">
        <w:tc>
          <w:tcPr>
            <w:tcW w:w="6277" w:type="dxa"/>
            <w:tcBorders>
              <w:top w:val="single" w:sz="4" w:space="0" w:color="auto"/>
              <w:left w:val="single" w:sz="4" w:space="0" w:color="auto"/>
              <w:bottom w:val="single" w:sz="4" w:space="0" w:color="auto"/>
              <w:right w:val="single" w:sz="4" w:space="0" w:color="auto"/>
            </w:tcBorders>
          </w:tcPr>
          <w:p w14:paraId="210D2EAA" w14:textId="77777777" w:rsidR="00E47A5D" w:rsidRPr="000E72F8" w:rsidRDefault="00E47A5D" w:rsidP="00B03F73">
            <w:pPr>
              <w:numPr>
                <w:ilvl w:val="0"/>
                <w:numId w:val="45"/>
              </w:numPr>
              <w:spacing w:after="0" w:line="240" w:lineRule="auto"/>
              <w:contextualSpacing/>
              <w:jc w:val="both"/>
              <w:rPr>
                <w:rFonts w:eastAsia="Arial"/>
                <w:color w:val="000000"/>
                <w:lang w:val="en-CA"/>
              </w:rPr>
            </w:pPr>
            <w:r w:rsidRPr="000E72F8">
              <w:rPr>
                <w:rFonts w:eastAsia="Arial"/>
                <w:lang w:val="en-CA"/>
              </w:rPr>
              <w:t>Has</w:t>
            </w:r>
            <w:r w:rsidRPr="000E72F8">
              <w:rPr>
                <w:rFonts w:eastAsia="Arial"/>
              </w:rPr>
              <w:t xml:space="preserve"> the proponent read and accepted the standards set out in section 3 of ST/SGB/2003/13 “Special measures for protection from sexual exploitation and sexual abuse”?</w:t>
            </w:r>
          </w:p>
        </w:tc>
        <w:tc>
          <w:tcPr>
            <w:tcW w:w="2850" w:type="dxa"/>
            <w:tcBorders>
              <w:top w:val="single" w:sz="4" w:space="0" w:color="auto"/>
              <w:left w:val="single" w:sz="4" w:space="0" w:color="auto"/>
              <w:bottom w:val="single" w:sz="4" w:space="0" w:color="auto"/>
              <w:right w:val="single" w:sz="4" w:space="0" w:color="auto"/>
            </w:tcBorders>
          </w:tcPr>
          <w:p w14:paraId="11C3E316"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22EB86BB" w14:textId="77777777" w:rsidR="00E47A5D" w:rsidRPr="000E72F8" w:rsidRDefault="00E47A5D" w:rsidP="00E47A5D">
            <w:pPr>
              <w:spacing w:after="0" w:line="240" w:lineRule="auto"/>
              <w:rPr>
                <w:color w:val="000000"/>
                <w:lang w:val="en-CA"/>
              </w:rPr>
            </w:pPr>
          </w:p>
        </w:tc>
      </w:tr>
      <w:tr w:rsidR="00E47A5D" w:rsidRPr="000E72F8" w14:paraId="789778CB" w14:textId="77777777" w:rsidTr="00AD1BED">
        <w:tc>
          <w:tcPr>
            <w:tcW w:w="6277" w:type="dxa"/>
            <w:tcBorders>
              <w:top w:val="single" w:sz="4" w:space="0" w:color="auto"/>
              <w:left w:val="single" w:sz="4" w:space="0" w:color="auto"/>
              <w:bottom w:val="single" w:sz="4" w:space="0" w:color="auto"/>
              <w:right w:val="single" w:sz="4" w:space="0" w:color="auto"/>
            </w:tcBorders>
          </w:tcPr>
          <w:p w14:paraId="4C62EB5E" w14:textId="38DF93F4" w:rsidR="00E47A5D" w:rsidRPr="000E72F8" w:rsidRDefault="00E47A5D" w:rsidP="00B03F73">
            <w:pPr>
              <w:numPr>
                <w:ilvl w:val="0"/>
                <w:numId w:val="45"/>
              </w:numPr>
              <w:spacing w:after="0" w:line="240" w:lineRule="auto"/>
              <w:contextualSpacing/>
              <w:jc w:val="both"/>
              <w:rPr>
                <w:rFonts w:eastAsia="Arial"/>
              </w:rPr>
            </w:pPr>
            <w:r w:rsidRPr="000E72F8">
              <w:rPr>
                <w:rFonts w:eastAsia="Arial"/>
                <w:lang w:val="en-CA"/>
              </w:rPr>
              <w:t>Does</w:t>
            </w:r>
            <w:r w:rsidRPr="000E72F8">
              <w:rPr>
                <w:rFonts w:eastAsia="Arial"/>
              </w:rPr>
              <w:t xml:space="preserve"> the proponent acknowledge that SEA is strictly prohibited, and that UN Women will apply a policy of “zero tolerance” in respect to SEA of anyone including the proponent’s employees, agents, sub-partners and sub-contractors or any other persons engaged by the proponent to perform any services?</w:t>
            </w:r>
          </w:p>
        </w:tc>
        <w:tc>
          <w:tcPr>
            <w:tcW w:w="2850" w:type="dxa"/>
            <w:tcBorders>
              <w:top w:val="single" w:sz="4" w:space="0" w:color="auto"/>
              <w:left w:val="single" w:sz="4" w:space="0" w:color="auto"/>
              <w:bottom w:val="single" w:sz="4" w:space="0" w:color="auto"/>
              <w:right w:val="single" w:sz="4" w:space="0" w:color="auto"/>
            </w:tcBorders>
          </w:tcPr>
          <w:p w14:paraId="09EC47F3"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4890DDBD" w14:textId="77777777" w:rsidR="00E47A5D" w:rsidRPr="000E72F8" w:rsidRDefault="00E47A5D" w:rsidP="00E47A5D">
            <w:pPr>
              <w:spacing w:after="0" w:line="240" w:lineRule="auto"/>
              <w:rPr>
                <w:color w:val="000000"/>
                <w:lang w:val="en-CA"/>
              </w:rPr>
            </w:pPr>
          </w:p>
        </w:tc>
      </w:tr>
      <w:tr w:rsidR="00E47A5D" w:rsidRPr="000E72F8" w14:paraId="7473945D" w14:textId="77777777" w:rsidTr="00AD1BED">
        <w:tc>
          <w:tcPr>
            <w:tcW w:w="6277" w:type="dxa"/>
            <w:tcBorders>
              <w:top w:val="single" w:sz="4" w:space="0" w:color="auto"/>
              <w:left w:val="single" w:sz="4" w:space="0" w:color="auto"/>
              <w:bottom w:val="single" w:sz="4" w:space="0" w:color="auto"/>
              <w:right w:val="single" w:sz="4" w:space="0" w:color="auto"/>
            </w:tcBorders>
          </w:tcPr>
          <w:p w14:paraId="6601FB7B" w14:textId="77777777" w:rsidR="00E47A5D" w:rsidRPr="000E72F8" w:rsidRDefault="00E47A5D" w:rsidP="00B03F73">
            <w:pPr>
              <w:numPr>
                <w:ilvl w:val="0"/>
                <w:numId w:val="45"/>
              </w:numPr>
              <w:spacing w:after="0" w:line="240" w:lineRule="auto"/>
              <w:contextualSpacing/>
              <w:jc w:val="both"/>
              <w:rPr>
                <w:rFonts w:eastAsia="Arial"/>
              </w:rPr>
            </w:pPr>
            <w:r w:rsidRPr="000E72F8">
              <w:rPr>
                <w:rFonts w:eastAsia="Arial"/>
                <w:lang w:val="en-CA"/>
              </w:rPr>
              <w:t>Has the proponent</w:t>
            </w:r>
            <w:r w:rsidRPr="000E72F8">
              <w:rPr>
                <w:rFonts w:eastAsia="Arial"/>
              </w:rPr>
              <w:t xml:space="preserve"> reviewed and taken note of UN Women Anti-Fraud Policy </w:t>
            </w:r>
            <w:r w:rsidRPr="000E72F8">
              <w:rPr>
                <w:rFonts w:eastAsia="Arial"/>
                <w:b/>
                <w:bCs/>
              </w:rPr>
              <w:t>(Annex B-6)</w:t>
            </w:r>
            <w:r w:rsidRPr="000E72F8">
              <w:rPr>
                <w:rFonts w:eastAsia="Arial"/>
              </w:rPr>
              <w:t>?</w:t>
            </w:r>
          </w:p>
        </w:tc>
        <w:tc>
          <w:tcPr>
            <w:tcW w:w="2850" w:type="dxa"/>
            <w:tcBorders>
              <w:top w:val="single" w:sz="4" w:space="0" w:color="auto"/>
              <w:left w:val="single" w:sz="4" w:space="0" w:color="auto"/>
              <w:bottom w:val="single" w:sz="4" w:space="0" w:color="auto"/>
              <w:right w:val="single" w:sz="4" w:space="0" w:color="auto"/>
            </w:tcBorders>
          </w:tcPr>
          <w:p w14:paraId="751981B6" w14:textId="77777777" w:rsidR="00E47A5D" w:rsidRPr="000E72F8" w:rsidRDefault="00E47A5D" w:rsidP="00E47A5D">
            <w:pPr>
              <w:spacing w:after="0" w:line="240" w:lineRule="auto"/>
              <w:rPr>
                <w:color w:val="000000"/>
                <w:lang w:val="en-CA"/>
              </w:rPr>
            </w:pPr>
            <w:r w:rsidRPr="000E72F8">
              <w:rPr>
                <w:color w:val="000000"/>
                <w:lang w:val="en-CA"/>
              </w:rPr>
              <w:t xml:space="preserve">Yes/No </w:t>
            </w:r>
          </w:p>
          <w:p w14:paraId="6E920FC3" w14:textId="77777777" w:rsidR="00E47A5D" w:rsidRPr="000E72F8" w:rsidRDefault="00E47A5D" w:rsidP="00E47A5D">
            <w:pPr>
              <w:spacing w:after="0" w:line="240" w:lineRule="auto"/>
              <w:rPr>
                <w:color w:val="000000"/>
                <w:lang w:val="en-CA"/>
              </w:rPr>
            </w:pPr>
          </w:p>
        </w:tc>
      </w:tr>
    </w:tbl>
    <w:p w14:paraId="350F30E3" w14:textId="77777777" w:rsidR="009F5EC0" w:rsidRPr="000E72F8" w:rsidRDefault="009F5EC0" w:rsidP="001D2320">
      <w:pPr>
        <w:spacing w:after="0" w:line="240" w:lineRule="auto"/>
        <w:rPr>
          <w:color w:val="000000"/>
        </w:rPr>
      </w:pPr>
    </w:p>
    <w:p w14:paraId="0040E9AE" w14:textId="1013E9E4" w:rsidR="005477F2" w:rsidRPr="000E72F8" w:rsidRDefault="009F5EC0" w:rsidP="001D2320">
      <w:pPr>
        <w:spacing w:after="0" w:line="240" w:lineRule="auto"/>
        <w:rPr>
          <w:b/>
          <w:bCs/>
          <w:spacing w:val="-3"/>
          <w:lang w:val="en-CA"/>
        </w:rPr>
      </w:pPr>
      <w:r w:rsidRPr="000E72F8">
        <w:rPr>
          <w:b/>
          <w:bCs/>
          <w:spacing w:val="-3"/>
          <w:lang w:val="en-CA"/>
        </w:rPr>
        <w:t xml:space="preserve">Please provide the following information: </w:t>
      </w: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0F42CD" w:rsidRPr="000E72F8" w14:paraId="738405DF" w14:textId="77777777" w:rsidTr="000F42CD">
        <w:tc>
          <w:tcPr>
            <w:tcW w:w="6382" w:type="dxa"/>
            <w:tcBorders>
              <w:top w:val="single" w:sz="6" w:space="0" w:color="000000"/>
              <w:left w:val="single" w:sz="6" w:space="0" w:color="000000"/>
              <w:bottom w:val="single" w:sz="6" w:space="0" w:color="000000"/>
              <w:right w:val="single" w:sz="6" w:space="0" w:color="000000"/>
            </w:tcBorders>
          </w:tcPr>
          <w:p w14:paraId="6FD1EF43" w14:textId="77777777" w:rsidR="000F42CD" w:rsidRPr="000E72F8" w:rsidRDefault="000F42CD" w:rsidP="00B03F73">
            <w:pPr>
              <w:numPr>
                <w:ilvl w:val="0"/>
                <w:numId w:val="48"/>
              </w:numPr>
              <w:spacing w:after="0" w:line="240" w:lineRule="auto"/>
              <w:rPr>
                <w:spacing w:val="-3"/>
              </w:rPr>
            </w:pPr>
            <w:r w:rsidRPr="000E72F8">
              <w:rPr>
                <w:spacing w:val="-3"/>
              </w:rPr>
              <w:t>Is the highest executive (e.g., Director, CEO, etc.) in the proponent organization a female?</w:t>
            </w:r>
          </w:p>
        </w:tc>
        <w:tc>
          <w:tcPr>
            <w:tcW w:w="2700" w:type="dxa"/>
            <w:tcBorders>
              <w:top w:val="single" w:sz="6" w:space="0" w:color="000000"/>
              <w:left w:val="single" w:sz="6" w:space="0" w:color="000000"/>
              <w:bottom w:val="single" w:sz="6" w:space="0" w:color="000000"/>
              <w:right w:val="single" w:sz="6" w:space="0" w:color="000000"/>
            </w:tcBorders>
          </w:tcPr>
          <w:p w14:paraId="63D4BDD8" w14:textId="77777777" w:rsidR="000F42CD" w:rsidRPr="000E72F8" w:rsidRDefault="000F42CD" w:rsidP="000F42CD">
            <w:pPr>
              <w:spacing w:after="0" w:line="240" w:lineRule="auto"/>
              <w:rPr>
                <w:spacing w:val="-3"/>
              </w:rPr>
            </w:pPr>
            <w:r w:rsidRPr="000E72F8">
              <w:rPr>
                <w:spacing w:val="-3"/>
              </w:rPr>
              <w:t>Yes/No</w:t>
            </w:r>
          </w:p>
        </w:tc>
      </w:tr>
      <w:tr w:rsidR="000F42CD" w:rsidRPr="000E72F8" w14:paraId="5161FCD5" w14:textId="77777777" w:rsidTr="000F42CD">
        <w:tc>
          <w:tcPr>
            <w:tcW w:w="6382" w:type="dxa"/>
            <w:tcBorders>
              <w:top w:val="single" w:sz="6" w:space="0" w:color="000000"/>
              <w:left w:val="single" w:sz="6" w:space="0" w:color="000000"/>
              <w:bottom w:val="single" w:sz="6" w:space="0" w:color="000000"/>
              <w:right w:val="single" w:sz="6" w:space="0" w:color="000000"/>
            </w:tcBorders>
          </w:tcPr>
          <w:p w14:paraId="2AE22643" w14:textId="77777777" w:rsidR="000F42CD" w:rsidRPr="000E72F8" w:rsidRDefault="000F42CD" w:rsidP="00B03F73">
            <w:pPr>
              <w:numPr>
                <w:ilvl w:val="0"/>
                <w:numId w:val="48"/>
              </w:numPr>
              <w:spacing w:after="0" w:line="240" w:lineRule="auto"/>
              <w:rPr>
                <w:spacing w:val="-3"/>
              </w:rPr>
            </w:pPr>
            <w:r w:rsidRPr="000E72F8">
              <w:rPr>
                <w:spacing w:val="-3"/>
              </w:rPr>
              <w:t xml:space="preserve">What is the female to male ratio in the proponent’s board? </w:t>
            </w:r>
          </w:p>
        </w:tc>
        <w:tc>
          <w:tcPr>
            <w:tcW w:w="2700" w:type="dxa"/>
            <w:tcBorders>
              <w:top w:val="single" w:sz="6" w:space="0" w:color="000000"/>
              <w:left w:val="single" w:sz="6" w:space="0" w:color="000000"/>
              <w:bottom w:val="single" w:sz="6" w:space="0" w:color="000000"/>
              <w:right w:val="single" w:sz="6" w:space="0" w:color="000000"/>
            </w:tcBorders>
          </w:tcPr>
          <w:p w14:paraId="40E2A1B2" w14:textId="77777777" w:rsidR="000F42CD" w:rsidRPr="000E72F8" w:rsidRDefault="000F42CD" w:rsidP="000F42CD">
            <w:pPr>
              <w:spacing w:after="0" w:line="240" w:lineRule="auto"/>
              <w:rPr>
                <w:spacing w:val="-3"/>
              </w:rPr>
            </w:pPr>
          </w:p>
        </w:tc>
      </w:tr>
    </w:tbl>
    <w:p w14:paraId="19C316BA" w14:textId="77777777" w:rsidR="009F5EC0" w:rsidRPr="000E72F8" w:rsidRDefault="009F5EC0" w:rsidP="001D2320">
      <w:pPr>
        <w:spacing w:after="0" w:line="240" w:lineRule="auto"/>
        <w:rPr>
          <w:b/>
          <w:bCs/>
          <w:spacing w:val="-3"/>
          <w:lang w:val="en-CA"/>
        </w:rPr>
      </w:pPr>
    </w:p>
    <w:p w14:paraId="2D69841B" w14:textId="77A5BC42" w:rsidR="009F5EC0" w:rsidRPr="000E72F8" w:rsidRDefault="009F5EC0" w:rsidP="001D2320">
      <w:pPr>
        <w:spacing w:after="0" w:line="240" w:lineRule="auto"/>
        <w:jc w:val="both"/>
        <w:rPr>
          <w:b/>
          <w:bCs/>
          <w:spacing w:val="-3"/>
          <w:lang w:val="en-CA"/>
        </w:rPr>
      </w:pPr>
      <w:r w:rsidRPr="000E72F8">
        <w:rPr>
          <w:b/>
          <w:bCs/>
          <w:spacing w:val="-3"/>
          <w:lang w:val="en-CA"/>
        </w:rPr>
        <w:t>Acceptance of the terms and conditions outlined in the template Partner Agreement.</w:t>
      </w:r>
    </w:p>
    <w:p w14:paraId="7AF95A71" w14:textId="77777777" w:rsidR="00BA1EF5" w:rsidRPr="000E72F8"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0E72F8">
        <w:rPr>
          <w:rFonts w:eastAsia="Times New Roman"/>
          <w:color w:val="000000"/>
        </w:rPr>
        <w:t xml:space="preserve">Proponents must include an acceptance of the terms and conditions outlined in the template Partner Agreement or their reservations or objections thereto. </w:t>
      </w:r>
    </w:p>
    <w:p w14:paraId="4B0FA872" w14:textId="77777777" w:rsidR="00BA1EF5" w:rsidRPr="000E72F8"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0E72F8">
        <w:rPr>
          <w:rFonts w:eastAsia="Times New Roman"/>
          <w:color w:val="000000"/>
        </w:rPr>
        <w:t xml:space="preserve">Submission of any such reservations or objections does not mean that UN Women will automatically accept them should the proponent be selected as a Responsible Party. </w:t>
      </w:r>
    </w:p>
    <w:p w14:paraId="6387083B" w14:textId="0A656CA6" w:rsidR="00714113" w:rsidRPr="000E72F8" w:rsidRDefault="00BA1EF5" w:rsidP="00B03F73">
      <w:pPr>
        <w:keepNext/>
        <w:keepLines/>
        <w:numPr>
          <w:ilvl w:val="0"/>
          <w:numId w:val="44"/>
        </w:numPr>
        <w:spacing w:after="0" w:line="240" w:lineRule="auto"/>
        <w:ind w:left="450" w:hanging="450"/>
        <w:jc w:val="both"/>
        <w:outlineLvl w:val="3"/>
        <w:rPr>
          <w:rFonts w:eastAsia="Times New Roman"/>
          <w:color w:val="000000"/>
        </w:rPr>
      </w:pPr>
      <w:r w:rsidRPr="000E72F8">
        <w:rPr>
          <w:rFonts w:eastAsia="Times New Roman"/>
          <w:color w:val="000000"/>
        </w:rPr>
        <w:t>UN Women will evaluate any reservation or objection during its evaluation of the proposal and may accept or reject any such reservation or objection.</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700"/>
      </w:tblGrid>
      <w:tr w:rsidR="009F5EC0" w:rsidRPr="000E72F8" w14:paraId="3F00C85E" w14:textId="77777777" w:rsidTr="001D2320">
        <w:tc>
          <w:tcPr>
            <w:tcW w:w="6385" w:type="dxa"/>
            <w:shd w:val="clear" w:color="auto" w:fill="auto"/>
          </w:tcPr>
          <w:p w14:paraId="4E539839" w14:textId="77777777" w:rsidR="009F5EC0" w:rsidRPr="000E72F8" w:rsidRDefault="009F5EC0" w:rsidP="00236061">
            <w:pPr>
              <w:spacing w:after="0" w:line="240" w:lineRule="auto"/>
              <w:jc w:val="center"/>
              <w:rPr>
                <w:b/>
                <w:bCs/>
                <w:lang w:val="en-GB" w:eastAsia="en-GB"/>
              </w:rPr>
            </w:pPr>
            <w:r w:rsidRPr="000E72F8">
              <w:rPr>
                <w:b/>
                <w:bCs/>
                <w:lang w:val="en-GB" w:eastAsia="en-GB"/>
              </w:rPr>
              <w:t>Requirements</w:t>
            </w:r>
          </w:p>
        </w:tc>
        <w:tc>
          <w:tcPr>
            <w:tcW w:w="2700" w:type="dxa"/>
            <w:shd w:val="clear" w:color="auto" w:fill="auto"/>
          </w:tcPr>
          <w:p w14:paraId="7803A5E9" w14:textId="77777777" w:rsidR="009F5EC0" w:rsidRPr="000E72F8" w:rsidRDefault="009F5EC0" w:rsidP="00236061">
            <w:pPr>
              <w:spacing w:after="0" w:line="240" w:lineRule="auto"/>
              <w:jc w:val="center"/>
              <w:rPr>
                <w:b/>
                <w:bCs/>
                <w:lang w:val="en-GB" w:eastAsia="en-GB"/>
              </w:rPr>
            </w:pPr>
            <w:r w:rsidRPr="000E72F8">
              <w:rPr>
                <w:b/>
                <w:bCs/>
                <w:lang w:val="en-GB" w:eastAsia="en-GB"/>
              </w:rPr>
              <w:t>Proponent’s response</w:t>
            </w:r>
          </w:p>
        </w:tc>
      </w:tr>
      <w:tr w:rsidR="009F5EC0" w:rsidRPr="000E72F8" w14:paraId="31930403" w14:textId="77777777" w:rsidTr="001D2320">
        <w:trPr>
          <w:trHeight w:val="665"/>
        </w:trPr>
        <w:tc>
          <w:tcPr>
            <w:tcW w:w="6385" w:type="dxa"/>
            <w:shd w:val="clear" w:color="auto" w:fill="auto"/>
          </w:tcPr>
          <w:p w14:paraId="1C138735" w14:textId="77777777" w:rsidR="009F5EC0" w:rsidRPr="000E72F8" w:rsidRDefault="009F5EC0" w:rsidP="00236061">
            <w:pPr>
              <w:spacing w:after="0" w:line="240" w:lineRule="auto"/>
              <w:jc w:val="both"/>
              <w:rPr>
                <w:lang w:val="en-GB" w:eastAsia="en-GB"/>
              </w:rPr>
            </w:pPr>
            <w:r w:rsidRPr="000E72F8">
              <w:rPr>
                <w:lang w:val="en-GB" w:eastAsia="en-GB"/>
              </w:rPr>
              <w:t>Acceptance of the terms and conditions outlined in the template Partner Agreement.</w:t>
            </w:r>
          </w:p>
        </w:tc>
        <w:tc>
          <w:tcPr>
            <w:tcW w:w="2700" w:type="dxa"/>
            <w:shd w:val="clear" w:color="auto" w:fill="auto"/>
          </w:tcPr>
          <w:p w14:paraId="3436B38D" w14:textId="77777777" w:rsidR="009F5EC0" w:rsidRPr="000E72F8" w:rsidRDefault="009F5EC0" w:rsidP="00236061">
            <w:pPr>
              <w:spacing w:after="0" w:line="240" w:lineRule="auto"/>
              <w:rPr>
                <w:lang w:val="en-GB" w:eastAsia="en-GB"/>
              </w:rPr>
            </w:pPr>
            <w:r w:rsidRPr="000E72F8">
              <w:rPr>
                <w:lang w:val="en-GB" w:eastAsia="en-GB"/>
              </w:rPr>
              <w:t>Yes/No</w:t>
            </w:r>
          </w:p>
        </w:tc>
      </w:tr>
      <w:tr w:rsidR="009F5EC0" w:rsidRPr="000E72F8" w14:paraId="7098EB42" w14:textId="77777777" w:rsidTr="001D2320">
        <w:tc>
          <w:tcPr>
            <w:tcW w:w="6385" w:type="dxa"/>
            <w:shd w:val="clear" w:color="auto" w:fill="auto"/>
          </w:tcPr>
          <w:p w14:paraId="700DAE1F" w14:textId="77777777" w:rsidR="009F5EC0" w:rsidRPr="000E72F8" w:rsidRDefault="009F5EC0" w:rsidP="00236061">
            <w:pPr>
              <w:spacing w:after="0" w:line="240" w:lineRule="auto"/>
              <w:jc w:val="both"/>
              <w:rPr>
                <w:lang w:val="en-GB" w:eastAsia="en-GB"/>
              </w:rPr>
            </w:pPr>
            <w:r w:rsidRPr="000E72F8">
              <w:rPr>
                <w:lang w:val="en-GB" w:eastAsia="en-GB"/>
              </w:rPr>
              <w:t>Indicate any reservations or objections to the terms and conditions outlined in the template Partner Agreement.</w:t>
            </w:r>
          </w:p>
        </w:tc>
        <w:tc>
          <w:tcPr>
            <w:tcW w:w="2700" w:type="dxa"/>
            <w:shd w:val="clear" w:color="auto" w:fill="auto"/>
          </w:tcPr>
          <w:p w14:paraId="57DDBC98" w14:textId="77777777" w:rsidR="009F5EC0" w:rsidRPr="000E72F8" w:rsidRDefault="009F5EC0" w:rsidP="00236061">
            <w:pPr>
              <w:spacing w:after="0" w:line="240" w:lineRule="auto"/>
              <w:rPr>
                <w:lang w:val="en-GB" w:eastAsia="en-GB"/>
              </w:rPr>
            </w:pPr>
          </w:p>
        </w:tc>
      </w:tr>
    </w:tbl>
    <w:p w14:paraId="08F174DB" w14:textId="77777777" w:rsidR="00455C56" w:rsidRPr="000E72F8" w:rsidRDefault="00374302" w:rsidP="001D2320">
      <w:pPr>
        <w:spacing w:after="0" w:line="240" w:lineRule="auto"/>
        <w:rPr>
          <w:b/>
          <w:color w:val="000000"/>
        </w:rPr>
      </w:pPr>
      <w:r w:rsidRPr="000E72F8">
        <w:rPr>
          <w:b/>
          <w:color w:val="000000"/>
        </w:rPr>
        <w:br w:type="page"/>
      </w:r>
    </w:p>
    <w:p w14:paraId="7781D36C" w14:textId="77777777" w:rsidR="00455C56" w:rsidRPr="000E72F8" w:rsidRDefault="000D694B" w:rsidP="001D2320">
      <w:pPr>
        <w:spacing w:after="0" w:line="240" w:lineRule="auto"/>
        <w:jc w:val="center"/>
        <w:rPr>
          <w:b/>
          <w:color w:val="0070C0"/>
        </w:rPr>
      </w:pPr>
      <w:r w:rsidRPr="000E72F8">
        <w:rPr>
          <w:b/>
          <w:color w:val="0070C0"/>
        </w:rPr>
        <w:lastRenderedPageBreak/>
        <w:t>Section 2</w:t>
      </w:r>
    </w:p>
    <w:p w14:paraId="4A98CFC5" w14:textId="77777777" w:rsidR="00455C56" w:rsidRPr="000E72F8" w:rsidRDefault="00455C56" w:rsidP="001D2320">
      <w:pPr>
        <w:spacing w:after="0" w:line="240" w:lineRule="auto"/>
        <w:rPr>
          <w:color w:val="000000"/>
        </w:rPr>
      </w:pPr>
    </w:p>
    <w:p w14:paraId="63678404" w14:textId="1A42EB2F" w:rsidR="00455C56" w:rsidRPr="000E72F8" w:rsidRDefault="000D694B" w:rsidP="001D2320">
      <w:pPr>
        <w:spacing w:after="0" w:line="240" w:lineRule="auto"/>
        <w:rPr>
          <w:b/>
          <w:color w:val="000000"/>
        </w:rPr>
      </w:pPr>
      <w:r w:rsidRPr="000E72F8">
        <w:rPr>
          <w:b/>
          <w:color w:val="000000"/>
        </w:rPr>
        <w:t xml:space="preserve">CFP No. </w:t>
      </w:r>
      <w:r w:rsidRPr="000E72F8">
        <w:rPr>
          <w:b/>
        </w:rPr>
        <w:t xml:space="preserve">CFP – TUR – 2022 – </w:t>
      </w:r>
      <w:r w:rsidR="00403C88" w:rsidRPr="000E72F8">
        <w:rPr>
          <w:b/>
        </w:rPr>
        <w:t>0</w:t>
      </w:r>
      <w:r w:rsidR="000622D1" w:rsidRPr="000E72F8">
        <w:rPr>
          <w:b/>
        </w:rPr>
        <w:t>3</w:t>
      </w:r>
    </w:p>
    <w:p w14:paraId="15408A49" w14:textId="77777777" w:rsidR="00455C56" w:rsidRPr="000E72F8" w:rsidRDefault="00455C56" w:rsidP="001D2320">
      <w:pPr>
        <w:tabs>
          <w:tab w:val="center" w:pos="4320"/>
          <w:tab w:val="right" w:pos="8640"/>
        </w:tabs>
        <w:spacing w:after="0" w:line="240" w:lineRule="auto"/>
        <w:rPr>
          <w:b/>
          <w:color w:val="000000"/>
        </w:rPr>
      </w:pPr>
    </w:p>
    <w:p w14:paraId="38787DAC" w14:textId="77777777" w:rsidR="00954450" w:rsidRPr="000E72F8" w:rsidRDefault="00954450" w:rsidP="00954450">
      <w:pPr>
        <w:tabs>
          <w:tab w:val="center" w:pos="4320"/>
          <w:tab w:val="right" w:pos="8640"/>
        </w:tabs>
        <w:spacing w:after="0" w:line="240" w:lineRule="auto"/>
        <w:rPr>
          <w:rFonts w:eastAsia="Times New Roman"/>
          <w:b/>
          <w:color w:val="000000"/>
          <w:lang w:val="en-GB" w:eastAsia="en-GB"/>
        </w:rPr>
      </w:pPr>
    </w:p>
    <w:p w14:paraId="11C0B141" w14:textId="41369BB5" w:rsidR="00455C56" w:rsidRPr="000E72F8" w:rsidRDefault="00954450" w:rsidP="00B03F73">
      <w:pPr>
        <w:numPr>
          <w:ilvl w:val="0"/>
          <w:numId w:val="49"/>
        </w:numPr>
        <w:spacing w:after="0" w:line="240" w:lineRule="auto"/>
        <w:contextualSpacing/>
        <w:rPr>
          <w:rFonts w:eastAsia="Times New Roman"/>
          <w:b/>
          <w:color w:val="0070C0"/>
          <w:lang w:val="en-GB" w:eastAsia="en-GB"/>
        </w:rPr>
      </w:pPr>
      <w:r w:rsidRPr="000E72F8">
        <w:rPr>
          <w:rFonts w:eastAsia="Times New Roman"/>
          <w:b/>
          <w:color w:val="0070C0"/>
          <w:lang w:val="en-GB" w:eastAsia="en-GB"/>
        </w:rPr>
        <w:t>Instructions to Proponents</w:t>
      </w:r>
    </w:p>
    <w:p w14:paraId="02443B3D" w14:textId="77777777" w:rsidR="00FE7802" w:rsidRPr="000E72F8" w:rsidRDefault="00FE7802" w:rsidP="00FE7802">
      <w:pPr>
        <w:pStyle w:val="ListParagraph"/>
        <w:ind w:left="360"/>
        <w:rPr>
          <w:color w:val="000000"/>
          <w:lang w:val="en-CA"/>
        </w:rPr>
      </w:pPr>
    </w:p>
    <w:p w14:paraId="0EA1497D" w14:textId="77777777" w:rsidR="00FE7802" w:rsidRPr="000E72F8" w:rsidRDefault="00FE7802" w:rsidP="00B03F73">
      <w:pPr>
        <w:pStyle w:val="ListParagraph"/>
        <w:numPr>
          <w:ilvl w:val="0"/>
          <w:numId w:val="50"/>
        </w:numPr>
        <w:rPr>
          <w:b/>
          <w:bCs/>
          <w:color w:val="000000"/>
          <w:lang w:val="en-GB"/>
        </w:rPr>
      </w:pPr>
      <w:r w:rsidRPr="000E72F8">
        <w:rPr>
          <w:b/>
          <w:bCs/>
          <w:color w:val="000000"/>
          <w:lang w:val="en-GB"/>
        </w:rPr>
        <w:t>Introduction</w:t>
      </w:r>
    </w:p>
    <w:p w14:paraId="5C8CE7F9" w14:textId="77777777" w:rsidR="00FE7802"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UN Women invite qualified parties to submit Technical and Financial Proposals to provide services associated with the UN Women requirements for a Responsible Party.</w:t>
      </w:r>
    </w:p>
    <w:p w14:paraId="24AC28B4" w14:textId="77777777" w:rsidR="00FE7802"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 xml:space="preserve">UN Women is soliciting proposals from Civil Society Organizations (CSOs). </w:t>
      </w:r>
      <w:r w:rsidRPr="000E72F8">
        <w:rPr>
          <w:b/>
          <w:color w:val="000000"/>
          <w:lang w:val="en-GB"/>
        </w:rPr>
        <w:t>Women’s organizations or entities are highly encouraged to apply.</w:t>
      </w:r>
    </w:p>
    <w:p w14:paraId="7BA254C8" w14:textId="77777777" w:rsidR="00FE7802"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 xml:space="preserve">A description of the services required is described in CFP </w:t>
      </w:r>
      <w:r w:rsidRPr="000E72F8">
        <w:rPr>
          <w:b/>
          <w:bCs/>
          <w:color w:val="000000"/>
          <w:lang w:val="en-GB"/>
        </w:rPr>
        <w:t>Section 1 – c) “UN Women Terms of Reference”</w:t>
      </w:r>
      <w:r w:rsidRPr="000E72F8">
        <w:rPr>
          <w:color w:val="000000"/>
          <w:lang w:val="en-GB"/>
        </w:rPr>
        <w:t>.</w:t>
      </w:r>
    </w:p>
    <w:p w14:paraId="1D9B833B" w14:textId="77777777" w:rsidR="00FE7802"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UN Women may, at its discretion, cancel the services in part or in whole.</w:t>
      </w:r>
    </w:p>
    <w:p w14:paraId="72062A99" w14:textId="77777777" w:rsidR="00FE7802"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Proponents may withdraw the proposal after submission, provided that written notice of withdrawal is received by UN Women prior to the deadline prescribed for the submission of proposals. No proposal may be modified subsequent to the deadline for the submission of proposals. No proposal may be withdrawn in the interval between the deadline for submission of proposals and the expiration of the period of proposal validity.</w:t>
      </w:r>
    </w:p>
    <w:p w14:paraId="6249ABB8" w14:textId="77777777" w:rsidR="0083080D" w:rsidRPr="000E72F8" w:rsidRDefault="00FE7802" w:rsidP="00B03F73">
      <w:pPr>
        <w:pStyle w:val="ListParagraph"/>
        <w:numPr>
          <w:ilvl w:val="1"/>
          <w:numId w:val="50"/>
        </w:numPr>
        <w:spacing w:before="120" w:after="120"/>
        <w:jc w:val="both"/>
        <w:rPr>
          <w:color w:val="000000"/>
          <w:lang w:val="en-GB"/>
        </w:rPr>
      </w:pPr>
      <w:r w:rsidRPr="000E72F8">
        <w:rPr>
          <w:color w:val="000000"/>
          <w:lang w:val="en-GB"/>
        </w:rPr>
        <w:t>All proposals shall remain valid and open for acceptance for a period of 90 calendar days after the date specified for receipt of proposals. A proposal valid for a shorter period may be rejected.</w:t>
      </w:r>
      <w:r w:rsidRPr="000E72F8">
        <w:rPr>
          <w:b/>
          <w:bCs/>
          <w:color w:val="000000"/>
          <w:lang w:val="en-GB"/>
        </w:rPr>
        <w:t xml:space="preserve"> </w:t>
      </w:r>
      <w:r w:rsidRPr="000E72F8">
        <w:rPr>
          <w:color w:val="000000"/>
          <w:lang w:val="en-GB"/>
        </w:rPr>
        <w:t>In exceptional circumstances, UN Women may solicit the proponent’s consent to an extension of the period of validity. The request and the responses thereto shall be made in writing.</w:t>
      </w:r>
    </w:p>
    <w:p w14:paraId="37BD0102" w14:textId="5F2F9258" w:rsidR="00455C56" w:rsidRPr="000E72F8" w:rsidRDefault="000D694B" w:rsidP="00B03F73">
      <w:pPr>
        <w:pStyle w:val="ListParagraph"/>
        <w:numPr>
          <w:ilvl w:val="1"/>
          <w:numId w:val="50"/>
        </w:numPr>
        <w:spacing w:before="120" w:after="120"/>
        <w:jc w:val="both"/>
        <w:rPr>
          <w:color w:val="000000"/>
          <w:lang w:val="en-GB"/>
        </w:rPr>
      </w:pPr>
      <w:r w:rsidRPr="000E72F8">
        <w:rPr>
          <w:color w:val="000000"/>
        </w:rPr>
        <w:t xml:space="preserve">Effective with the release of this CFP, </w:t>
      </w:r>
      <w:r w:rsidRPr="000E72F8">
        <w:rPr>
          <w:color w:val="000000"/>
          <w:u w:val="single"/>
        </w:rPr>
        <w:t>all</w:t>
      </w:r>
      <w:r w:rsidRPr="000E72F8">
        <w:rPr>
          <w:color w:val="000000"/>
        </w:rPr>
        <w:t xml:space="preserve"> communications must be directed only to UN Women, by email at </w:t>
      </w:r>
      <w:hyperlink r:id="rId23">
        <w:r w:rsidRPr="005B0DA7">
          <w:rPr>
            <w:color w:val="0563C1"/>
            <w:u w:val="single"/>
          </w:rPr>
          <w:t>turkey.procurement@unwomen.org</w:t>
        </w:r>
      </w:hyperlink>
      <w:r w:rsidRPr="005B0DA7">
        <w:rPr>
          <w:color w:val="000000"/>
        </w:rPr>
        <w:t>.</w:t>
      </w:r>
      <w:r w:rsidRPr="000E72F8">
        <w:rPr>
          <w:color w:val="000000"/>
        </w:rPr>
        <w:t xml:space="preserve"> Proponents must not communicate with any other personnel of UN Women regarding this CFP. </w:t>
      </w:r>
    </w:p>
    <w:p w14:paraId="5F26F1AA" w14:textId="77777777" w:rsidR="00F83696" w:rsidRPr="000E72F8" w:rsidRDefault="00F83696"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Cost of Proposal</w:t>
      </w:r>
    </w:p>
    <w:p w14:paraId="7888C25A" w14:textId="142E00A5" w:rsidR="00893E06" w:rsidRPr="000E72F8" w:rsidRDefault="00F83696" w:rsidP="00B03F73">
      <w:pPr>
        <w:numPr>
          <w:ilvl w:val="1"/>
          <w:numId w:val="50"/>
        </w:numPr>
        <w:suppressAutoHyphens/>
        <w:spacing w:after="0" w:line="240" w:lineRule="auto"/>
        <w:contextualSpacing/>
        <w:jc w:val="both"/>
        <w:rPr>
          <w:color w:val="000000"/>
          <w:spacing w:val="-3"/>
          <w:lang w:val="en-GB" w:eastAsia="en-GB"/>
        </w:rPr>
      </w:pPr>
      <w:bookmarkStart w:id="1" w:name="_Hlk100914113"/>
      <w:r w:rsidRPr="000E72F8">
        <w:rPr>
          <w:color w:val="000000"/>
          <w:spacing w:val="-3"/>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 Proposals offering only part of the services will be rejected.</w:t>
      </w:r>
      <w:bookmarkEnd w:id="1"/>
    </w:p>
    <w:p w14:paraId="4DDE516E" w14:textId="77777777" w:rsidR="00893E06" w:rsidRPr="000E72F8" w:rsidRDefault="00893E06" w:rsidP="00893E06">
      <w:pPr>
        <w:tabs>
          <w:tab w:val="left" w:pos="-1440"/>
          <w:tab w:val="left" w:pos="540"/>
        </w:tabs>
        <w:suppressAutoHyphens/>
        <w:spacing w:after="0" w:line="240" w:lineRule="auto"/>
        <w:contextualSpacing/>
        <w:jc w:val="both"/>
        <w:rPr>
          <w:color w:val="000000"/>
          <w:spacing w:val="-3"/>
          <w:lang w:val="en-GB" w:eastAsia="en-GB"/>
        </w:rPr>
      </w:pPr>
    </w:p>
    <w:p w14:paraId="7497E868" w14:textId="77777777" w:rsidR="006F6AAD" w:rsidRPr="000E72F8" w:rsidRDefault="006F6AAD"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Eligibility</w:t>
      </w:r>
    </w:p>
    <w:p w14:paraId="02BBCD0E" w14:textId="77777777" w:rsidR="006F6AAD" w:rsidRPr="000E72F8" w:rsidRDefault="006F6AAD" w:rsidP="006F6AAD">
      <w:pPr>
        <w:keepNext/>
        <w:keepLines/>
        <w:tabs>
          <w:tab w:val="left" w:pos="540"/>
        </w:tabs>
        <w:spacing w:after="0" w:line="240" w:lineRule="auto"/>
        <w:ind w:left="540" w:hanging="540"/>
        <w:contextualSpacing/>
        <w:jc w:val="both"/>
        <w:outlineLvl w:val="0"/>
        <w:rPr>
          <w:rFonts w:eastAsia="Times New Roman"/>
          <w:b/>
          <w:bCs/>
          <w:color w:val="000000"/>
          <w:lang w:val="en-GB" w:eastAsia="en-GB"/>
        </w:rPr>
      </w:pPr>
      <w:r w:rsidRPr="000E72F8">
        <w:rPr>
          <w:rFonts w:eastAsia="Times New Roman"/>
          <w:color w:val="000000"/>
          <w:lang w:val="en-GB" w:eastAsia="en-GB"/>
        </w:rPr>
        <w:t>3.1</w:t>
      </w:r>
      <w:r w:rsidRPr="000E72F8">
        <w:rPr>
          <w:rFonts w:eastAsia="Times New Roman"/>
          <w:color w:val="000000"/>
          <w:lang w:val="en-GB" w:eastAsia="en-GB"/>
        </w:rPr>
        <w:tab/>
        <w:t xml:space="preserve">Proponents must meet all mandatory requirements/pre-qualification criteria as set out in </w:t>
      </w:r>
      <w:r w:rsidRPr="000E72F8">
        <w:rPr>
          <w:rFonts w:eastAsia="Times New Roman"/>
          <w:b/>
          <w:color w:val="000000"/>
          <w:lang w:val="en-GB" w:eastAsia="en-GB"/>
        </w:rPr>
        <w:t>Annex B-1</w:t>
      </w:r>
      <w:r w:rsidRPr="000E72F8">
        <w:rPr>
          <w:rFonts w:eastAsia="Times New Roman"/>
          <w:color w:val="000000"/>
          <w:lang w:val="en-GB" w:eastAsia="en-GB"/>
        </w:rPr>
        <w:t>. See point 4 below for further explanation. Proponents will receive a pass/fail rating on this section.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9B63B85" w14:textId="77777777" w:rsidR="006F6AAD" w:rsidRPr="000E72F8" w:rsidRDefault="006F6AAD" w:rsidP="006F6AAD">
      <w:pPr>
        <w:autoSpaceDE w:val="0"/>
        <w:autoSpaceDN w:val="0"/>
        <w:adjustRightInd w:val="0"/>
        <w:spacing w:after="0" w:line="240" w:lineRule="auto"/>
        <w:ind w:left="357"/>
        <w:jc w:val="both"/>
        <w:rPr>
          <w:rFonts w:eastAsia="Times New Roman"/>
          <w:lang w:val="en-GB" w:eastAsia="en-GB"/>
        </w:rPr>
      </w:pPr>
    </w:p>
    <w:p w14:paraId="5F164851" w14:textId="77777777" w:rsidR="006F6AAD" w:rsidRPr="000E72F8" w:rsidRDefault="006F6AAD" w:rsidP="00B03F73">
      <w:pPr>
        <w:keepNext/>
        <w:keepLines/>
        <w:numPr>
          <w:ilvl w:val="0"/>
          <w:numId w:val="50"/>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Mandatory/Pre-Qualification Criteria</w:t>
      </w:r>
    </w:p>
    <w:p w14:paraId="74E124AA" w14:textId="77777777" w:rsidR="006F6AAD" w:rsidRPr="000E72F8" w:rsidRDefault="006F6AAD" w:rsidP="006F6AAD">
      <w:pPr>
        <w:numPr>
          <w:ilvl w:val="1"/>
          <w:numId w:val="0"/>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t xml:space="preserve"> 4.1</w:t>
      </w:r>
      <w:r w:rsidRPr="000E72F8">
        <w:rPr>
          <w:color w:val="000000"/>
          <w:spacing w:val="-3"/>
          <w:lang w:val="en-GB" w:eastAsia="en-GB"/>
        </w:rPr>
        <w:tab/>
        <w:t xml:space="preserve">The evaluation of technical and financial proposals by UN Women is conducted in two phases (see section 11 below) and the mandatory requirements/pre-qualification criteria have been designed to ensure that, to the degree possible in the initial stages of the CFP selection process, only those </w:t>
      </w:r>
      <w:r w:rsidRPr="000E72F8">
        <w:rPr>
          <w:color w:val="000000"/>
          <w:spacing w:val="-3"/>
          <w:lang w:val="en-GB" w:eastAsia="en-GB"/>
        </w:rPr>
        <w:lastRenderedPageBreak/>
        <w:t>proponents with sufficient experience, financial strength and stability, demonstrable technical knowledge, evident capacity to satisfy UN Women requirements and superior customer references for supplying the services envisioned in this CFP will qualify for further consideration.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C487468" w14:textId="77777777" w:rsidR="006F6AAD" w:rsidRPr="000E72F8" w:rsidRDefault="006F6AAD" w:rsidP="006F6AAD">
      <w:pPr>
        <w:numPr>
          <w:ilvl w:val="1"/>
          <w:numId w:val="0"/>
        </w:numPr>
        <w:tabs>
          <w:tab w:val="left" w:pos="-1440"/>
          <w:tab w:val="left" w:pos="540"/>
        </w:tabs>
        <w:suppressAutoHyphens/>
        <w:spacing w:after="0" w:line="240" w:lineRule="auto"/>
        <w:ind w:left="540" w:hanging="540"/>
        <w:jc w:val="both"/>
        <w:rPr>
          <w:color w:val="000000"/>
          <w:spacing w:val="-3"/>
          <w:lang w:val="en-GB" w:eastAsia="en-GB"/>
        </w:rPr>
      </w:pPr>
      <w:r w:rsidRPr="000E72F8">
        <w:rPr>
          <w:color w:val="000000"/>
          <w:spacing w:val="-3"/>
          <w:lang w:val="en-GB" w:eastAsia="en-GB"/>
        </w:rPr>
        <w:t xml:space="preserve"> 4.2</w:t>
      </w:r>
      <w:r w:rsidRPr="000E72F8">
        <w:rPr>
          <w:color w:val="000000"/>
          <w:spacing w:val="-3"/>
          <w:lang w:val="en-GB" w:eastAsia="en-GB"/>
        </w:rPr>
        <w:tab/>
        <w:t>Proponents will receive a pass/fail rating in the mandatory requirements/pre-qualification criteria section. In order to be considered for Phase I, proponents must meet all the mandatory requirements/pre-qualification criteria described in this CFP.</w:t>
      </w:r>
    </w:p>
    <w:p w14:paraId="51BAF533" w14:textId="77777777" w:rsidR="00455C56" w:rsidRPr="000E72F8" w:rsidRDefault="00455C56" w:rsidP="001D2320">
      <w:pPr>
        <w:spacing w:after="0" w:line="240" w:lineRule="auto"/>
        <w:rPr>
          <w:color w:val="000000"/>
        </w:rPr>
      </w:pPr>
    </w:p>
    <w:p w14:paraId="5798D9DB" w14:textId="77777777" w:rsidR="00A96838" w:rsidRPr="000E72F8" w:rsidRDefault="00A96838" w:rsidP="00B03F73">
      <w:pPr>
        <w:keepNext/>
        <w:keepLines/>
        <w:numPr>
          <w:ilvl w:val="0"/>
          <w:numId w:val="50"/>
        </w:numPr>
        <w:tabs>
          <w:tab w:val="left" w:pos="540"/>
        </w:tabs>
        <w:spacing w:after="0" w:line="240" w:lineRule="auto"/>
        <w:ind w:left="540" w:hanging="540"/>
        <w:contextualSpacing/>
        <w:jc w:val="both"/>
        <w:outlineLvl w:val="0"/>
        <w:rPr>
          <w:rFonts w:eastAsia="Times New Roman"/>
          <w:b/>
          <w:bCs/>
          <w:spacing w:val="-2"/>
          <w:lang w:val="en-GB" w:eastAsia="en-GB"/>
        </w:rPr>
      </w:pPr>
      <w:r w:rsidRPr="000E72F8">
        <w:rPr>
          <w:rFonts w:eastAsia="Times New Roman"/>
          <w:b/>
          <w:bCs/>
          <w:lang w:val="en-GB" w:eastAsia="en-GB"/>
        </w:rPr>
        <w:t xml:space="preserve">Clarification of CFP Documents </w:t>
      </w:r>
    </w:p>
    <w:p w14:paraId="1DEA97C7" w14:textId="77777777" w:rsidR="00A96838" w:rsidRPr="000E72F8"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5.1</w:t>
      </w:r>
      <w:r w:rsidRPr="000E72F8">
        <w:rPr>
          <w:rFonts w:eastAsia="Times New Roman"/>
          <w:color w:val="000000"/>
          <w:lang w:val="en-GB" w:eastAsia="en-GB"/>
        </w:rPr>
        <w:tab/>
        <w:t xml:space="preserve">A prospective proponent requiring any clarification of the CFP documents may notify UN Women in writing at UN Women email address indicated in the CFP by the specified date and time. UN Women will respond in writing to any request for clarification of the CFP documents that it receives by the due date for requests for clarification as outlined in </w:t>
      </w:r>
      <w:r w:rsidRPr="000E72F8">
        <w:rPr>
          <w:rFonts w:eastAsia="Times New Roman"/>
          <w:b/>
          <w:bCs/>
          <w:color w:val="000000"/>
          <w:lang w:val="en-GB" w:eastAsia="en-GB"/>
        </w:rPr>
        <w:t>Section 1b of this annex (on page 1)</w:t>
      </w:r>
      <w:r w:rsidRPr="000E72F8">
        <w:rPr>
          <w:rFonts w:eastAsia="Times New Roman"/>
          <w:color w:val="000000"/>
          <w:lang w:val="en-GB" w:eastAsia="en-GB"/>
        </w:rPr>
        <w:t xml:space="preserve">. </w:t>
      </w:r>
    </w:p>
    <w:p w14:paraId="4BCD7260" w14:textId="77777777" w:rsidR="00A96838" w:rsidRPr="000E72F8"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5.2</w:t>
      </w:r>
      <w:r w:rsidRPr="000E72F8">
        <w:rPr>
          <w:rFonts w:eastAsia="Times New Roman"/>
          <w:color w:val="000000"/>
          <w:lang w:val="en-GB" w:eastAsia="en-GB"/>
        </w:rPr>
        <w:tab/>
        <w:t>Written copies of UN Women’s responses to such inquiries (including an explanation of the query but without identifying the source of inquiry) will be posted using the same method as the original posting of this (CFP) document.</w:t>
      </w:r>
    </w:p>
    <w:p w14:paraId="23A9B8D9" w14:textId="77777777" w:rsidR="00A96838" w:rsidRPr="000E72F8" w:rsidRDefault="00A96838" w:rsidP="00A96838">
      <w:pPr>
        <w:keepNext/>
        <w:keepLines/>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5.3</w:t>
      </w:r>
      <w:r w:rsidRPr="000E72F8">
        <w:rPr>
          <w:rFonts w:eastAsia="Times New Roman"/>
          <w:color w:val="000000"/>
          <w:lang w:val="en-GB" w:eastAsia="en-GB"/>
        </w:rPr>
        <w:tab/>
        <w:t>If the CFP has been advertised publicly, the results of any clarification exercise (including an explanation of the query but without identifying the source of inquiry) will be posted on the advertised source.</w:t>
      </w:r>
    </w:p>
    <w:p w14:paraId="3E508976" w14:textId="77777777" w:rsidR="0085712A" w:rsidRPr="000E72F8" w:rsidRDefault="0085712A" w:rsidP="001D2320">
      <w:pPr>
        <w:tabs>
          <w:tab w:val="left" w:pos="-720"/>
        </w:tabs>
        <w:spacing w:after="0" w:line="240" w:lineRule="auto"/>
        <w:jc w:val="both"/>
        <w:rPr>
          <w:b/>
          <w:color w:val="000000"/>
        </w:rPr>
      </w:pPr>
    </w:p>
    <w:p w14:paraId="216B922B" w14:textId="77777777" w:rsidR="00CA189A" w:rsidRPr="000E72F8" w:rsidRDefault="00CA189A" w:rsidP="00CA189A">
      <w:pPr>
        <w:tabs>
          <w:tab w:val="left" w:pos="-720"/>
          <w:tab w:val="left" w:pos="540"/>
        </w:tabs>
        <w:suppressAutoHyphens/>
        <w:spacing w:after="0" w:line="240" w:lineRule="auto"/>
        <w:jc w:val="both"/>
        <w:rPr>
          <w:rFonts w:eastAsia="Times New Roman"/>
          <w:b/>
          <w:bCs/>
          <w:lang w:val="en-GB" w:eastAsia="en-GB"/>
        </w:rPr>
      </w:pPr>
      <w:r w:rsidRPr="000E72F8">
        <w:rPr>
          <w:rFonts w:eastAsia="Times New Roman"/>
          <w:b/>
          <w:bCs/>
          <w:lang w:val="en-GB" w:eastAsia="en-GB"/>
        </w:rPr>
        <w:t xml:space="preserve">6. </w:t>
      </w:r>
      <w:r w:rsidRPr="000E72F8">
        <w:rPr>
          <w:rFonts w:eastAsia="Times New Roman"/>
          <w:b/>
          <w:bCs/>
          <w:lang w:val="en-GB" w:eastAsia="en-GB"/>
        </w:rPr>
        <w:tab/>
        <w:t xml:space="preserve">Amendments to CFP Documents </w:t>
      </w:r>
    </w:p>
    <w:p w14:paraId="36D3462D" w14:textId="77777777" w:rsidR="00CA189A" w:rsidRPr="000E72F8" w:rsidRDefault="00CA189A" w:rsidP="00CA189A">
      <w:pPr>
        <w:tabs>
          <w:tab w:val="left" w:pos="-720"/>
          <w:tab w:val="left" w:pos="540"/>
        </w:tabs>
        <w:suppressAutoHyphens/>
        <w:spacing w:after="0" w:line="240" w:lineRule="auto"/>
        <w:ind w:left="540" w:hanging="540"/>
        <w:jc w:val="both"/>
        <w:rPr>
          <w:rFonts w:eastAsia="Times New Roman"/>
          <w:color w:val="000000"/>
          <w:lang w:val="en-GB" w:eastAsia="en-GB"/>
        </w:rPr>
      </w:pPr>
      <w:r w:rsidRPr="000E72F8">
        <w:rPr>
          <w:rFonts w:eastAsia="Times New Roman"/>
          <w:color w:val="000000"/>
          <w:lang w:val="en-GB" w:eastAsia="en-GB"/>
        </w:rPr>
        <w:t>6.1</w:t>
      </w:r>
      <w:r w:rsidRPr="000E72F8">
        <w:rPr>
          <w:rFonts w:eastAsia="Times New Roman"/>
          <w:color w:val="000000"/>
          <w:lang w:val="en-GB" w:eastAsia="en-GB"/>
        </w:rPr>
        <w:tab/>
        <w:t>At any time prior to the deadline for submission of proposals, UN 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04B7FB84" w14:textId="71093615" w:rsidR="00455C56" w:rsidRPr="000E72F8" w:rsidRDefault="00CA189A" w:rsidP="00671A6C">
      <w:pPr>
        <w:keepNext/>
        <w:keepLines/>
        <w:tabs>
          <w:tab w:val="left" w:pos="-720"/>
          <w:tab w:val="left" w:pos="540"/>
        </w:tabs>
        <w:suppressAutoHyphens/>
        <w:spacing w:after="0" w:line="240" w:lineRule="auto"/>
        <w:ind w:left="540" w:hanging="540"/>
        <w:jc w:val="both"/>
        <w:outlineLvl w:val="0"/>
        <w:rPr>
          <w:rFonts w:eastAsia="Times New Roman"/>
          <w:color w:val="000000"/>
          <w:lang w:val="en-GB" w:eastAsia="en-GB"/>
        </w:rPr>
      </w:pPr>
      <w:r w:rsidRPr="000E72F8">
        <w:rPr>
          <w:rFonts w:eastAsia="Times New Roman"/>
          <w:color w:val="000000"/>
          <w:lang w:val="en-GB" w:eastAsia="en-GB"/>
        </w:rPr>
        <w:t>6.2</w:t>
      </w:r>
      <w:r w:rsidRPr="000E72F8">
        <w:rPr>
          <w:rFonts w:eastAsia="Times New Roman"/>
          <w:color w:val="000000"/>
          <w:lang w:val="en-GB" w:eastAsia="en-GB"/>
        </w:rPr>
        <w:tab/>
        <w:t>In order to afford prospective proponents reasonable time in which to take the amendment into account in preparing their proposals, UN Women may, at its discretion, extend the deadline for the submission of proposal.</w:t>
      </w:r>
    </w:p>
    <w:p w14:paraId="34EEFAD8" w14:textId="77777777" w:rsidR="00455C56" w:rsidRPr="000E72F8" w:rsidRDefault="00455C56" w:rsidP="001D2320">
      <w:pPr>
        <w:keepNext/>
        <w:keepLines/>
        <w:pBdr>
          <w:top w:val="nil"/>
          <w:left w:val="nil"/>
          <w:bottom w:val="nil"/>
          <w:right w:val="nil"/>
          <w:between w:val="nil"/>
        </w:pBdr>
        <w:spacing w:after="0" w:line="240" w:lineRule="auto"/>
        <w:jc w:val="both"/>
        <w:rPr>
          <w:b/>
          <w:color w:val="000000"/>
        </w:rPr>
      </w:pPr>
    </w:p>
    <w:p w14:paraId="25D4CD24" w14:textId="77777777" w:rsidR="0082574B" w:rsidRPr="000E72F8" w:rsidRDefault="0082574B" w:rsidP="00B03F73">
      <w:pPr>
        <w:keepNext/>
        <w:keepLines/>
        <w:numPr>
          <w:ilvl w:val="0"/>
          <w:numId w:val="52"/>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Language of Proposals</w:t>
      </w:r>
    </w:p>
    <w:p w14:paraId="30F152FD" w14:textId="77777777" w:rsidR="00625F16" w:rsidRPr="000E72F8" w:rsidRDefault="0082574B" w:rsidP="00B03F73">
      <w:pPr>
        <w:keepNext/>
        <w:keepLines/>
        <w:numPr>
          <w:ilvl w:val="1"/>
          <w:numId w:val="51"/>
        </w:numPr>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T</w:t>
      </w:r>
      <w:r w:rsidRPr="000E72F8">
        <w:rPr>
          <w:rFonts w:eastAsia="Times New Roman"/>
          <w:lang w:val="en-GB" w:eastAsia="en-GB"/>
        </w:rPr>
        <w:t>he proposal prepared by the proponent and all correspondence and documents relating to the proposal exchanged between the proponent and UN Women, shall be written in English</w:t>
      </w:r>
      <w:r w:rsidRPr="000E72F8">
        <w:rPr>
          <w:rFonts w:eastAsia="Times New Roman"/>
          <w:lang w:eastAsia="en-GB"/>
        </w:rPr>
        <w:t>.</w:t>
      </w:r>
    </w:p>
    <w:p w14:paraId="624C3E27" w14:textId="33E69BC8" w:rsidR="00455C56" w:rsidRPr="000E72F8" w:rsidRDefault="0082574B" w:rsidP="00B03F73">
      <w:pPr>
        <w:keepNext/>
        <w:keepLines/>
        <w:numPr>
          <w:ilvl w:val="1"/>
          <w:numId w:val="51"/>
        </w:numPr>
        <w:tabs>
          <w:tab w:val="left" w:pos="-720"/>
          <w:tab w:val="left" w:pos="540"/>
        </w:tabs>
        <w:suppressAutoHyphen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English translation shall prevail. The sole responsibility for translation and the accuracy thereof shall rest with the proponent</w:t>
      </w:r>
      <w:r w:rsidR="00993D3C" w:rsidRPr="000E72F8">
        <w:rPr>
          <w:rFonts w:eastAsia="Times New Roman"/>
          <w:color w:val="000000"/>
          <w:lang w:val="en-GB" w:eastAsia="en-GB"/>
        </w:rPr>
        <w:t>.</w:t>
      </w:r>
    </w:p>
    <w:p w14:paraId="07B3D780" w14:textId="77777777" w:rsidR="00F9001B" w:rsidRPr="000E72F8" w:rsidRDefault="00F9001B" w:rsidP="00625F16">
      <w:pPr>
        <w:keepNext/>
        <w:keepLines/>
        <w:tabs>
          <w:tab w:val="left" w:pos="-720"/>
          <w:tab w:val="left" w:pos="540"/>
        </w:tabs>
        <w:suppressAutoHyphens/>
        <w:spacing w:after="0" w:line="240" w:lineRule="auto"/>
        <w:ind w:left="540"/>
        <w:contextualSpacing/>
        <w:jc w:val="both"/>
        <w:outlineLvl w:val="0"/>
        <w:rPr>
          <w:rFonts w:eastAsia="Times New Roman"/>
          <w:color w:val="000000"/>
          <w:lang w:val="en-GB" w:eastAsia="en-GB"/>
        </w:rPr>
      </w:pPr>
    </w:p>
    <w:p w14:paraId="21F943D9" w14:textId="308ECE8C" w:rsidR="00455C56" w:rsidRPr="000E72F8" w:rsidRDefault="000D694B" w:rsidP="00B03F73">
      <w:pPr>
        <w:keepNext/>
        <w:keepLines/>
        <w:numPr>
          <w:ilvl w:val="0"/>
          <w:numId w:val="52"/>
        </w:numPr>
        <w:pBdr>
          <w:top w:val="nil"/>
          <w:left w:val="nil"/>
          <w:bottom w:val="nil"/>
          <w:right w:val="nil"/>
          <w:between w:val="nil"/>
        </w:pBdr>
        <w:spacing w:after="0" w:line="240" w:lineRule="auto"/>
        <w:jc w:val="both"/>
        <w:rPr>
          <w:b/>
          <w:color w:val="000000"/>
        </w:rPr>
      </w:pPr>
      <w:r w:rsidRPr="000E72F8">
        <w:rPr>
          <w:b/>
          <w:color w:val="000000"/>
        </w:rPr>
        <w:t>Submission of proposal</w:t>
      </w:r>
    </w:p>
    <w:p w14:paraId="72ACA1F6" w14:textId="77777777" w:rsidR="00455C56" w:rsidRPr="000E72F8" w:rsidRDefault="00455C56" w:rsidP="001D2320">
      <w:pPr>
        <w:tabs>
          <w:tab w:val="left" w:pos="-1440"/>
        </w:tabs>
        <w:spacing w:after="0" w:line="240" w:lineRule="auto"/>
        <w:jc w:val="both"/>
        <w:rPr>
          <w:color w:val="000000"/>
        </w:rPr>
      </w:pPr>
    </w:p>
    <w:p w14:paraId="4E2F5EF7" w14:textId="77777777" w:rsidR="00A70F8B" w:rsidRPr="000E72F8" w:rsidRDefault="00A70F8B" w:rsidP="00A70F8B">
      <w:pPr>
        <w:numPr>
          <w:ilvl w:val="2"/>
          <w:numId w:val="0"/>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lastRenderedPageBreak/>
        <w:t>8.1</w:t>
      </w:r>
      <w:r w:rsidRPr="000E72F8">
        <w:rPr>
          <w:color w:val="000000"/>
          <w:spacing w:val="-3"/>
          <w:lang w:val="en-GB" w:eastAsia="en-GB"/>
        </w:rPr>
        <w:tab/>
      </w:r>
      <w:bookmarkStart w:id="2" w:name="_Hlk100914466"/>
      <w:r w:rsidRPr="000E72F8">
        <w:rPr>
          <w:color w:val="000000"/>
          <w:spacing w:val="-3"/>
          <w:lang w:val="en-GB" w:eastAsia="en-GB"/>
        </w:rPr>
        <w:t>Technical and financial proposals should be submitted as part of the template for proposal submission (</w:t>
      </w:r>
      <w:r w:rsidRPr="000E72F8">
        <w:rPr>
          <w:b/>
          <w:bCs/>
          <w:color w:val="000000"/>
          <w:spacing w:val="-3"/>
          <w:lang w:val="en-GB" w:eastAsia="en-GB"/>
        </w:rPr>
        <w:t>Annex B2</w:t>
      </w:r>
      <w:r w:rsidRPr="000E72F8">
        <w:rPr>
          <w:color w:val="000000"/>
          <w:spacing w:val="-3"/>
          <w:lang w:val="en-GB" w:eastAsia="en-GB"/>
        </w:rPr>
        <w:t>) in one email with the CFP reference and the clear description of the proposal by the date and time stipulated in this document. If the emails and email attachments are not marked as instructed, UN Women will assume no responsibility for the misplacement or premature opening of the proposals submitted. The email text body should indicate the name and address of the proponent</w:t>
      </w:r>
      <w:bookmarkEnd w:id="2"/>
      <w:r w:rsidRPr="000E72F8">
        <w:rPr>
          <w:color w:val="000000"/>
          <w:spacing w:val="-3"/>
          <w:lang w:val="en-GB" w:eastAsia="en-GB"/>
        </w:rPr>
        <w:t xml:space="preserve">. </w:t>
      </w:r>
    </w:p>
    <w:p w14:paraId="63484B51" w14:textId="77777777" w:rsidR="00A70F8B" w:rsidRPr="000E72F8" w:rsidRDefault="00A70F8B" w:rsidP="00A70F8B">
      <w:pPr>
        <w:numPr>
          <w:ilvl w:val="2"/>
          <w:numId w:val="0"/>
        </w:numPr>
        <w:tabs>
          <w:tab w:val="left" w:pos="-1440"/>
          <w:tab w:val="left" w:pos="540"/>
        </w:tabs>
        <w:suppressAutoHyphens/>
        <w:spacing w:after="0" w:line="240" w:lineRule="auto"/>
        <w:ind w:left="540" w:hanging="540"/>
        <w:contextualSpacing/>
        <w:jc w:val="both"/>
        <w:rPr>
          <w:color w:val="000000"/>
          <w:spacing w:val="-3"/>
          <w:lang w:val="en-GB" w:eastAsia="en-GB"/>
        </w:rPr>
      </w:pPr>
    </w:p>
    <w:p w14:paraId="329A47CC" w14:textId="7521FD19" w:rsidR="00A70F8B" w:rsidRPr="000E72F8" w:rsidRDefault="00A70F8B" w:rsidP="00A70F8B">
      <w:pPr>
        <w:numPr>
          <w:ilvl w:val="2"/>
          <w:numId w:val="0"/>
        </w:numPr>
        <w:tabs>
          <w:tab w:val="left" w:pos="-1440"/>
          <w:tab w:val="left" w:pos="540"/>
        </w:tabs>
        <w:suppressAutoHyphens/>
        <w:spacing w:after="0" w:line="240" w:lineRule="auto"/>
        <w:ind w:left="540" w:hanging="540"/>
        <w:contextualSpacing/>
        <w:jc w:val="both"/>
        <w:rPr>
          <w:b/>
          <w:bCs/>
          <w:color w:val="000000"/>
          <w:spacing w:val="-3"/>
          <w:lang w:val="en-GB" w:eastAsia="en-GB"/>
        </w:rPr>
      </w:pPr>
      <w:r w:rsidRPr="000E72F8">
        <w:rPr>
          <w:color w:val="000000"/>
          <w:spacing w:val="-3"/>
          <w:lang w:val="en-GB" w:eastAsia="en-GB"/>
        </w:rPr>
        <w:tab/>
      </w:r>
      <w:r w:rsidRPr="000E72F8">
        <w:rPr>
          <w:b/>
          <w:bCs/>
          <w:color w:val="000000"/>
          <w:spacing w:val="-3"/>
          <w:lang w:val="en-GB" w:eastAsia="en-GB"/>
        </w:rPr>
        <w:t>All proposals should be sent by email to the following secure email address:</w:t>
      </w:r>
      <w:r w:rsidRPr="000E72F8">
        <w:t xml:space="preserve"> </w:t>
      </w:r>
      <w:hyperlink r:id="rId24">
        <w:r w:rsidRPr="005B0DA7">
          <w:rPr>
            <w:rStyle w:val="Hyperlink"/>
            <w:b/>
            <w:bCs/>
          </w:rPr>
          <w:t>turkey.procurement@unwomen.org</w:t>
        </w:r>
      </w:hyperlink>
      <w:r w:rsidRPr="000E72F8">
        <w:rPr>
          <w:b/>
          <w:bCs/>
          <w:color w:val="000000"/>
          <w:spacing w:val="-3"/>
          <w:lang w:val="en-GB" w:eastAsia="en-GB"/>
        </w:rPr>
        <w:t xml:space="preserve"> </w:t>
      </w:r>
    </w:p>
    <w:p w14:paraId="33F7AA9C" w14:textId="77777777" w:rsidR="00A70F8B" w:rsidRPr="000E72F8" w:rsidRDefault="00A70F8B" w:rsidP="00A70F8B">
      <w:pPr>
        <w:numPr>
          <w:ilvl w:val="2"/>
          <w:numId w:val="0"/>
        </w:numPr>
        <w:tabs>
          <w:tab w:val="left" w:pos="-1440"/>
          <w:tab w:val="left" w:pos="540"/>
        </w:tabs>
        <w:suppressAutoHyphens/>
        <w:spacing w:after="0" w:line="240" w:lineRule="auto"/>
        <w:ind w:left="540" w:hanging="540"/>
        <w:contextualSpacing/>
        <w:jc w:val="both"/>
        <w:rPr>
          <w:b/>
          <w:bCs/>
          <w:color w:val="000000"/>
          <w:spacing w:val="-3"/>
          <w:lang w:val="en-GB" w:eastAsia="en-GB"/>
        </w:rPr>
      </w:pPr>
    </w:p>
    <w:p w14:paraId="63C13021" w14:textId="77777777" w:rsidR="00A70F8B" w:rsidRPr="000E72F8"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0E72F8">
        <w:rPr>
          <w:color w:val="000000"/>
          <w:spacing w:val="-3"/>
          <w:lang w:val="en-GB" w:eastAsia="en-GB"/>
        </w:rPr>
        <w:t>8.2</w:t>
      </w:r>
      <w:r w:rsidRPr="000E72F8">
        <w:rPr>
          <w:color w:val="000000"/>
          <w:spacing w:val="-3"/>
          <w:lang w:val="en-GB" w:eastAsia="en-GB"/>
        </w:rPr>
        <w:tab/>
        <w:t xml:space="preserve">Proposals should be received by the date, time and means of submission stipulated in this CFP. Proponents are responsible for ensuring that UN Women receives their proposal by the due date and time. Proposals received by UN Women after the due date and time will be rejected. </w:t>
      </w:r>
    </w:p>
    <w:p w14:paraId="056045B9" w14:textId="77777777" w:rsidR="00A70F8B" w:rsidRPr="000E72F8"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0E72F8">
        <w:rPr>
          <w:color w:val="000000"/>
          <w:spacing w:val="-3"/>
          <w:lang w:val="en-GB" w:eastAsia="en-GB"/>
        </w:rPr>
        <w:t>8.3</w:t>
      </w:r>
      <w:r w:rsidRPr="000E72F8">
        <w:rPr>
          <w:color w:val="000000"/>
          <w:spacing w:val="-3"/>
          <w:lang w:val="en-GB" w:eastAsia="en-GB"/>
        </w:rPr>
        <w:tab/>
        <w:t>When receiving proposals by email (as is required for the CFP), the receipt time stamp shall be the date and time when the submission has been received in the dedicated UN Women inbox. UN Women shall not be responsible for any delays caused by network problems, etc. It is the sole responsibility of proponents to ensure that their proposal is received by UN Women in the dedicated inbox on or before the prescribed CFP deadline.</w:t>
      </w:r>
    </w:p>
    <w:p w14:paraId="595F749D" w14:textId="77777777" w:rsidR="00A70F8B" w:rsidRPr="000E72F8" w:rsidRDefault="00A70F8B" w:rsidP="00A70F8B">
      <w:pPr>
        <w:tabs>
          <w:tab w:val="left" w:pos="-1440"/>
          <w:tab w:val="left" w:pos="540"/>
        </w:tabs>
        <w:suppressAutoHyphens/>
        <w:spacing w:after="0" w:line="240" w:lineRule="auto"/>
        <w:ind w:left="540" w:hanging="540"/>
        <w:jc w:val="both"/>
        <w:rPr>
          <w:color w:val="000000"/>
          <w:spacing w:val="-3"/>
          <w:lang w:val="en-GB" w:eastAsia="en-GB"/>
        </w:rPr>
      </w:pPr>
      <w:r w:rsidRPr="000E72F8">
        <w:rPr>
          <w:color w:val="000000"/>
          <w:spacing w:val="-3"/>
          <w:lang w:val="en-GB" w:eastAsia="en-GB"/>
        </w:rPr>
        <w:t>8.4</w:t>
      </w:r>
      <w:r w:rsidRPr="000E72F8">
        <w:rPr>
          <w:b/>
          <w:bCs/>
          <w:color w:val="000000"/>
          <w:spacing w:val="-3"/>
          <w:lang w:val="en-GB" w:eastAsia="en-GB"/>
        </w:rPr>
        <w:tab/>
        <w:t>Late proposals:</w:t>
      </w:r>
      <w:r w:rsidRPr="000E72F8">
        <w:rPr>
          <w:color w:val="000000"/>
          <w:spacing w:val="-3"/>
          <w:lang w:val="en-GB" w:eastAsia="en-GB"/>
        </w:rPr>
        <w:t xml:space="preserve"> Any proposals received by UN Women after the deadline for submission of proposals prescribed in this document, will be rejected.</w:t>
      </w:r>
    </w:p>
    <w:p w14:paraId="39384AC8" w14:textId="77777777" w:rsidR="0085712A" w:rsidRPr="000E72F8" w:rsidRDefault="0085712A" w:rsidP="0085712A">
      <w:pPr>
        <w:tabs>
          <w:tab w:val="left" w:pos="-1440"/>
          <w:tab w:val="left" w:pos="720"/>
        </w:tabs>
        <w:spacing w:after="0" w:line="240" w:lineRule="auto"/>
        <w:jc w:val="both"/>
        <w:rPr>
          <w:color w:val="000000"/>
        </w:rPr>
      </w:pPr>
    </w:p>
    <w:p w14:paraId="029C2821" w14:textId="77777777" w:rsidR="000C2587" w:rsidRPr="000E72F8" w:rsidRDefault="000C2587" w:rsidP="000C2587">
      <w:pPr>
        <w:tabs>
          <w:tab w:val="left" w:pos="-1440"/>
          <w:tab w:val="left" w:pos="540"/>
          <w:tab w:val="left" w:pos="720"/>
        </w:tabs>
        <w:suppressAutoHyphens/>
        <w:spacing w:after="0" w:line="240" w:lineRule="auto"/>
        <w:ind w:left="540" w:hanging="540"/>
        <w:jc w:val="both"/>
        <w:rPr>
          <w:spacing w:val="-3"/>
          <w:lang w:val="en-GB" w:eastAsia="en-GB"/>
        </w:rPr>
      </w:pPr>
      <w:r w:rsidRPr="000E72F8">
        <w:rPr>
          <w:b/>
          <w:spacing w:val="-3"/>
          <w:lang w:val="en-GB" w:eastAsia="en-GB"/>
        </w:rPr>
        <w:t>9.</w:t>
      </w:r>
      <w:r w:rsidRPr="000E72F8">
        <w:rPr>
          <w:b/>
          <w:spacing w:val="-3"/>
          <w:lang w:val="en-GB" w:eastAsia="en-GB"/>
        </w:rPr>
        <w:tab/>
      </w:r>
      <w:r w:rsidRPr="000E72F8">
        <w:rPr>
          <w:rFonts w:eastAsia="Times New Roman"/>
          <w:b/>
          <w:bCs/>
          <w:lang w:val="en-GB" w:eastAsia="en-GB"/>
        </w:rPr>
        <w:t>Clarification of Proposals</w:t>
      </w:r>
    </w:p>
    <w:p w14:paraId="3BBC23CD" w14:textId="77777777" w:rsidR="000C2587" w:rsidRPr="000E72F8" w:rsidRDefault="000C2587" w:rsidP="000C2587">
      <w:pPr>
        <w:keepNext/>
        <w:keepLines/>
        <w:tabs>
          <w:tab w:val="left" w:pos="540"/>
        </w:tabs>
        <w:spacing w:after="0" w:line="240" w:lineRule="auto"/>
        <w:ind w:left="540" w:hanging="540"/>
        <w:contextualSpacing/>
        <w:jc w:val="both"/>
        <w:outlineLvl w:val="0"/>
        <w:rPr>
          <w:rFonts w:eastAsia="Times New Roman"/>
          <w:color w:val="000000"/>
          <w:spacing w:val="-2"/>
          <w:lang w:val="en-GB" w:eastAsia="en-GB"/>
        </w:rPr>
      </w:pPr>
      <w:r w:rsidRPr="000E72F8">
        <w:rPr>
          <w:rFonts w:eastAsia="Times New Roman"/>
          <w:color w:val="000000"/>
          <w:spacing w:val="-2"/>
          <w:lang w:val="en-GB" w:eastAsia="en-GB"/>
        </w:rPr>
        <w:t>9.1</w:t>
      </w:r>
      <w:r w:rsidRPr="000E72F8">
        <w:rPr>
          <w:rFonts w:eastAsia="Times New Roman"/>
          <w:color w:val="000000"/>
          <w:spacing w:val="-2"/>
          <w:lang w:val="en-GB" w:eastAsia="en-GB"/>
        </w:rPr>
        <w:tab/>
        <w:t>To assist in the examination, evaluation and comparison of proposals, UN Women may, at its discretion, ask the proponent for a clarification of its proposal. The request for clarification and the response shall be in writing and no change in the price or substance of the proposal shall be sought, offered or permitted. UN Women will review minor informalities, errors, clerical mistakes, apparent errors in price and missing documents.</w:t>
      </w:r>
    </w:p>
    <w:p w14:paraId="02D91C1D" w14:textId="77777777" w:rsidR="00455C56" w:rsidRPr="000E72F8" w:rsidRDefault="00455C56" w:rsidP="001D2320">
      <w:pPr>
        <w:tabs>
          <w:tab w:val="left" w:pos="-1440"/>
          <w:tab w:val="left" w:pos="720"/>
        </w:tabs>
        <w:spacing w:after="0" w:line="240" w:lineRule="auto"/>
        <w:jc w:val="both"/>
        <w:rPr>
          <w:color w:val="000000"/>
        </w:rPr>
      </w:pPr>
    </w:p>
    <w:p w14:paraId="5CAB9075" w14:textId="77777777" w:rsidR="00113485" w:rsidRPr="000E72F8" w:rsidRDefault="00113485" w:rsidP="00B03F73">
      <w:pPr>
        <w:keepNext/>
        <w:keepLines/>
        <w:numPr>
          <w:ilvl w:val="0"/>
          <w:numId w:val="53"/>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Proposal Currencies</w:t>
      </w:r>
    </w:p>
    <w:p w14:paraId="3CD1C7EC" w14:textId="32F57B95" w:rsidR="00113485" w:rsidRPr="000E72F8" w:rsidRDefault="00113485" w:rsidP="00113485">
      <w:pPr>
        <w:keepNext/>
        <w:keepLines/>
        <w:tabs>
          <w:tab w:val="left" w:pos="540"/>
        </w:tab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 xml:space="preserve">10.1 </w:t>
      </w:r>
      <w:r w:rsidRPr="000E72F8">
        <w:rPr>
          <w:rFonts w:eastAsia="Times New Roman"/>
          <w:color w:val="000000"/>
          <w:lang w:val="en-GB" w:eastAsia="en-GB"/>
        </w:rPr>
        <w:tab/>
        <w:t xml:space="preserve">All prices shall be quoted in </w:t>
      </w:r>
      <w:r w:rsidRPr="005B0DA7">
        <w:rPr>
          <w:rFonts w:eastAsia="Times New Roman"/>
          <w:color w:val="000000"/>
          <w:lang w:val="en-GB" w:eastAsia="en-GB"/>
        </w:rPr>
        <w:t>Turkish Liras (TRY</w:t>
      </w:r>
      <w:r w:rsidRPr="000E72F8">
        <w:rPr>
          <w:rFonts w:eastAsia="Times New Roman"/>
          <w:color w:val="000000"/>
          <w:lang w:val="en-GB" w:eastAsia="en-GB"/>
        </w:rPr>
        <w:t>).</w:t>
      </w:r>
    </w:p>
    <w:p w14:paraId="56EF8665" w14:textId="77777777" w:rsidR="00113485" w:rsidRPr="000E72F8" w:rsidRDefault="00113485" w:rsidP="00113485">
      <w:pPr>
        <w:keepNext/>
        <w:keepLines/>
        <w:tabs>
          <w:tab w:val="left" w:pos="540"/>
        </w:tabs>
        <w:spacing w:after="0" w:line="240" w:lineRule="auto"/>
        <w:ind w:left="540" w:hanging="540"/>
        <w:jc w:val="both"/>
        <w:outlineLvl w:val="0"/>
        <w:rPr>
          <w:rFonts w:eastAsia="Times New Roman"/>
          <w:color w:val="000000"/>
          <w:spacing w:val="-2"/>
          <w:lang w:val="en-GB" w:eastAsia="en-GB"/>
        </w:rPr>
      </w:pPr>
      <w:r w:rsidRPr="000E72F8">
        <w:rPr>
          <w:rFonts w:eastAsia="Times New Roman"/>
          <w:color w:val="000000"/>
          <w:spacing w:val="-2"/>
          <w:lang w:val="en-GB" w:eastAsia="en-GB"/>
        </w:rPr>
        <w:t>10.2</w:t>
      </w:r>
      <w:r w:rsidRPr="000E72F8">
        <w:rPr>
          <w:rFonts w:eastAsia="Times New Roman"/>
          <w:color w:val="000000"/>
          <w:spacing w:val="-2"/>
          <w:lang w:val="en-GB" w:eastAsia="en-GB"/>
        </w:rPr>
        <w:tab/>
        <w:t xml:space="preserve">UN Women reserves the right to reject any proposals submitted in a currency other than the mandatory currency for the proposal stated above. UN Women may accept proposals submitted in another currency than stated above if the proponent confirms during clarification of proposals, see item (9) above in writing, that it will accept a contract issued in the mandatory proposal currency and that for the purposes of conversion, the official United Nations operational rate of exchange of the day of CFP deadline (as stated in the CFP letter) shall apply. </w:t>
      </w:r>
    </w:p>
    <w:p w14:paraId="3E03AC7B" w14:textId="77777777" w:rsidR="00113485" w:rsidRPr="000E72F8" w:rsidRDefault="00113485" w:rsidP="00113485">
      <w:pPr>
        <w:keepNext/>
        <w:keepLines/>
        <w:tabs>
          <w:tab w:val="left" w:pos="540"/>
        </w:tabs>
        <w:spacing w:after="0" w:line="240" w:lineRule="auto"/>
        <w:ind w:left="540" w:hanging="540"/>
        <w:jc w:val="both"/>
        <w:outlineLvl w:val="0"/>
        <w:rPr>
          <w:rFonts w:eastAsia="Times New Roman"/>
          <w:color w:val="000000"/>
          <w:spacing w:val="-2"/>
          <w:lang w:val="en-GB" w:eastAsia="en-GB"/>
        </w:rPr>
      </w:pPr>
      <w:r w:rsidRPr="000E72F8">
        <w:rPr>
          <w:rFonts w:eastAsia="Times New Roman"/>
          <w:color w:val="000000"/>
          <w:spacing w:val="-2"/>
          <w:lang w:val="en-GB" w:eastAsia="en-GB"/>
        </w:rPr>
        <w:t>10.3</w:t>
      </w:r>
      <w:r w:rsidRPr="000E72F8">
        <w:rPr>
          <w:rFonts w:eastAsia="Times New Roman"/>
          <w:color w:val="000000"/>
          <w:spacing w:val="-2"/>
          <w:lang w:val="en-GB" w:eastAsia="en-GB"/>
        </w:rPr>
        <w:tab/>
        <w:t>Regardless of the currency stated in proposals received, the contract will always be issued and subsequent payments will be made in the mandatory currency for the proposal (as stated above).</w:t>
      </w:r>
    </w:p>
    <w:p w14:paraId="0B6A3008" w14:textId="77777777" w:rsidR="00455C56" w:rsidRPr="000E72F8" w:rsidRDefault="00455C56" w:rsidP="001D2320">
      <w:pPr>
        <w:keepNext/>
        <w:keepLines/>
        <w:spacing w:after="0" w:line="240" w:lineRule="auto"/>
        <w:jc w:val="both"/>
        <w:rPr>
          <w:color w:val="000000"/>
        </w:rPr>
      </w:pPr>
    </w:p>
    <w:p w14:paraId="598B36DC" w14:textId="77777777" w:rsidR="00D93027" w:rsidRPr="000E72F8" w:rsidRDefault="00D93027" w:rsidP="00B03F73">
      <w:pPr>
        <w:keepNext/>
        <w:keepLines/>
        <w:numPr>
          <w:ilvl w:val="0"/>
          <w:numId w:val="53"/>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 xml:space="preserve">Evaluation of Technical and Financial Proposals </w:t>
      </w:r>
    </w:p>
    <w:p w14:paraId="4CC488C9" w14:textId="77777777" w:rsidR="00D93027" w:rsidRPr="000E72F8" w:rsidRDefault="00D93027" w:rsidP="00D93027">
      <w:pPr>
        <w:tabs>
          <w:tab w:val="left" w:pos="-1440"/>
          <w:tab w:val="left" w:pos="540"/>
        </w:tabs>
        <w:suppressAutoHyphens/>
        <w:spacing w:after="0" w:line="240" w:lineRule="auto"/>
        <w:jc w:val="both"/>
        <w:rPr>
          <w:spacing w:val="-3"/>
          <w:lang w:val="en-GB" w:eastAsia="en-GB"/>
        </w:rPr>
      </w:pPr>
      <w:r w:rsidRPr="000E72F8">
        <w:rPr>
          <w:b/>
          <w:spacing w:val="-3"/>
          <w:lang w:val="en-GB" w:eastAsia="en-GB"/>
        </w:rPr>
        <w:t>11.1</w:t>
      </w:r>
      <w:r w:rsidRPr="000E72F8">
        <w:rPr>
          <w:b/>
          <w:spacing w:val="-3"/>
          <w:lang w:val="en-GB" w:eastAsia="en-GB"/>
        </w:rPr>
        <w:tab/>
        <w:t>PHASE I – TECHNICAL PROPOSAL</w:t>
      </w:r>
      <w:r w:rsidRPr="000E72F8">
        <w:rPr>
          <w:spacing w:val="-3"/>
          <w:lang w:val="en-GB" w:eastAsia="en-GB"/>
        </w:rPr>
        <w:t xml:space="preserve"> (</w:t>
      </w:r>
      <w:r w:rsidRPr="000E72F8">
        <w:rPr>
          <w:b/>
          <w:bCs/>
          <w:spacing w:val="-3"/>
          <w:lang w:val="en-GB" w:eastAsia="en-GB"/>
        </w:rPr>
        <w:t>70 points</w:t>
      </w:r>
      <w:r w:rsidRPr="000E72F8">
        <w:rPr>
          <w:spacing w:val="-3"/>
          <w:lang w:val="en-GB" w:eastAsia="en-GB"/>
        </w:rPr>
        <w:t>)</w:t>
      </w:r>
    </w:p>
    <w:p w14:paraId="2AC07252" w14:textId="77777777" w:rsidR="00D93027" w:rsidRPr="000E72F8" w:rsidRDefault="00D93027" w:rsidP="00D93027">
      <w:pPr>
        <w:tabs>
          <w:tab w:val="left" w:pos="-1440"/>
          <w:tab w:val="left" w:pos="540"/>
        </w:tabs>
        <w:suppressAutoHyphens/>
        <w:spacing w:after="0" w:line="240" w:lineRule="auto"/>
        <w:ind w:left="540"/>
        <w:contextualSpacing/>
        <w:jc w:val="both"/>
        <w:rPr>
          <w:color w:val="000000"/>
          <w:spacing w:val="-3"/>
          <w:lang w:val="en-GB" w:eastAsia="en-GB"/>
        </w:rPr>
      </w:pPr>
      <w:r w:rsidRPr="000E72F8">
        <w:rPr>
          <w:color w:val="000000"/>
          <w:spacing w:val="-3"/>
          <w:lang w:val="en-GB" w:eastAsia="en-GB"/>
        </w:rPr>
        <w:t xml:space="preserve">Only proponents meeting the mandatory criteria will advance to the technical evaluation in which a maximum possible 70 points may be determined. Technical evaluators who are members of an Evaluation Committee appointed by UN Women will carry out the technical evaluation applying the evaluation criteria and point ratings as listed below. In order to advance beyond Phase I of </w:t>
      </w:r>
      <w:r w:rsidRPr="000E72F8">
        <w:rPr>
          <w:color w:val="000000"/>
          <w:spacing w:val="-3"/>
          <w:lang w:val="en-GB" w:eastAsia="en-GB"/>
        </w:rPr>
        <w:lastRenderedPageBreak/>
        <w:t>the detailed evaluation process to Phase II (financial evaluation) a proposal must have achieved a minimum cumulative technical score of 50 points.</w:t>
      </w:r>
    </w:p>
    <w:p w14:paraId="1F6E9A48" w14:textId="77777777" w:rsidR="00455C56" w:rsidRPr="000E72F8" w:rsidRDefault="00455C56" w:rsidP="001D2320">
      <w:pPr>
        <w:pBdr>
          <w:top w:val="nil"/>
          <w:left w:val="nil"/>
          <w:bottom w:val="nil"/>
          <w:right w:val="nil"/>
          <w:between w:val="nil"/>
        </w:pBdr>
        <w:tabs>
          <w:tab w:val="left" w:pos="-1440"/>
        </w:tabs>
        <w:spacing w:after="0" w:line="240" w:lineRule="auto"/>
        <w:ind w:left="16"/>
        <w:jc w:val="both"/>
        <w:rPr>
          <w:color w:val="000000"/>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7276"/>
        <w:gridCol w:w="900"/>
      </w:tblGrid>
      <w:tr w:rsidR="000071C1" w:rsidRPr="000E72F8" w14:paraId="1BB842E6" w14:textId="77777777" w:rsidTr="00AD1BED">
        <w:tc>
          <w:tcPr>
            <w:tcW w:w="310" w:type="dxa"/>
          </w:tcPr>
          <w:p w14:paraId="71D8812B" w14:textId="77777777" w:rsidR="000071C1" w:rsidRPr="000E72F8" w:rsidRDefault="000071C1" w:rsidP="000071C1">
            <w:pPr>
              <w:tabs>
                <w:tab w:val="left" w:pos="-1440"/>
              </w:tabs>
              <w:suppressAutoHyphens/>
              <w:spacing w:after="0" w:line="240" w:lineRule="auto"/>
              <w:jc w:val="both"/>
              <w:rPr>
                <w:rFonts w:eastAsia="Times New Roman"/>
                <w:b/>
                <w:bCs/>
                <w:spacing w:val="-3"/>
              </w:rPr>
            </w:pPr>
            <w:r w:rsidRPr="000E72F8">
              <w:rPr>
                <w:rFonts w:eastAsia="Times New Roman"/>
                <w:b/>
                <w:bCs/>
                <w:spacing w:val="-3"/>
              </w:rPr>
              <w:t>1</w:t>
            </w:r>
          </w:p>
        </w:tc>
        <w:tc>
          <w:tcPr>
            <w:tcW w:w="7291" w:type="dxa"/>
          </w:tcPr>
          <w:p w14:paraId="19E055F2" w14:textId="77777777" w:rsidR="000071C1" w:rsidRPr="000E72F8" w:rsidRDefault="000071C1" w:rsidP="000071C1">
            <w:pPr>
              <w:tabs>
                <w:tab w:val="left" w:pos="-1440"/>
              </w:tabs>
              <w:suppressAutoHyphens/>
              <w:spacing w:after="0" w:line="240" w:lineRule="auto"/>
              <w:jc w:val="both"/>
              <w:rPr>
                <w:b/>
                <w:bCs/>
                <w:lang w:val="en-CA"/>
              </w:rPr>
            </w:pPr>
            <w:r w:rsidRPr="000E72F8">
              <w:rPr>
                <w:lang w:val="en-CA"/>
              </w:rPr>
              <w:t xml:space="preserve">The proposal is compliant with the CFP requirements </w:t>
            </w:r>
          </w:p>
        </w:tc>
        <w:tc>
          <w:tcPr>
            <w:tcW w:w="900" w:type="dxa"/>
          </w:tcPr>
          <w:p w14:paraId="4E4DDA30" w14:textId="77777777" w:rsidR="000071C1" w:rsidRPr="000E72F8" w:rsidRDefault="000071C1" w:rsidP="000071C1">
            <w:pPr>
              <w:tabs>
                <w:tab w:val="left" w:pos="-1440"/>
              </w:tabs>
              <w:suppressAutoHyphens/>
              <w:spacing w:after="0" w:line="240" w:lineRule="auto"/>
              <w:jc w:val="both"/>
              <w:rPr>
                <w:rFonts w:eastAsia="Arial"/>
                <w:b/>
                <w:bCs/>
              </w:rPr>
            </w:pPr>
            <w:r w:rsidRPr="000E72F8">
              <w:rPr>
                <w:rFonts w:eastAsia="Arial"/>
                <w:b/>
                <w:bCs/>
                <w:spacing w:val="-3"/>
              </w:rPr>
              <w:t>15 points</w:t>
            </w:r>
          </w:p>
        </w:tc>
      </w:tr>
      <w:tr w:rsidR="000071C1" w:rsidRPr="000E72F8" w14:paraId="47E4FF56" w14:textId="77777777" w:rsidTr="00AD1BED">
        <w:tc>
          <w:tcPr>
            <w:tcW w:w="310" w:type="dxa"/>
          </w:tcPr>
          <w:p w14:paraId="06EB34C5" w14:textId="77777777" w:rsidR="000071C1" w:rsidRPr="000E72F8" w:rsidRDefault="000071C1" w:rsidP="000071C1">
            <w:pPr>
              <w:tabs>
                <w:tab w:val="left" w:pos="-1440"/>
              </w:tabs>
              <w:suppressAutoHyphens/>
              <w:spacing w:after="0" w:line="240" w:lineRule="auto"/>
              <w:jc w:val="both"/>
              <w:rPr>
                <w:rFonts w:eastAsia="Times New Roman"/>
                <w:b/>
                <w:bCs/>
                <w:spacing w:val="-3"/>
              </w:rPr>
            </w:pPr>
            <w:r w:rsidRPr="000E72F8">
              <w:rPr>
                <w:rFonts w:eastAsia="Times New Roman"/>
                <w:b/>
                <w:bCs/>
                <w:spacing w:val="-3"/>
              </w:rPr>
              <w:t>2</w:t>
            </w:r>
          </w:p>
        </w:tc>
        <w:tc>
          <w:tcPr>
            <w:tcW w:w="7291" w:type="dxa"/>
          </w:tcPr>
          <w:p w14:paraId="08541A6C" w14:textId="77777777" w:rsidR="000071C1" w:rsidRPr="000E72F8" w:rsidRDefault="000071C1" w:rsidP="000071C1">
            <w:pPr>
              <w:spacing w:after="0" w:line="240" w:lineRule="auto"/>
              <w:jc w:val="both"/>
            </w:pPr>
            <w:r w:rsidRPr="000E72F8">
              <w:t>The organization’s mandate is relevant to the work to be undertaken in the UN Women Terms of Reference (</w:t>
            </w:r>
            <w:r w:rsidRPr="000E72F8">
              <w:rPr>
                <w:b/>
                <w:bCs/>
              </w:rPr>
              <w:t>component 1)</w:t>
            </w:r>
          </w:p>
        </w:tc>
        <w:tc>
          <w:tcPr>
            <w:tcW w:w="900" w:type="dxa"/>
          </w:tcPr>
          <w:p w14:paraId="1D866532" w14:textId="77777777" w:rsidR="000071C1" w:rsidRPr="000E72F8" w:rsidRDefault="000071C1" w:rsidP="000071C1">
            <w:pPr>
              <w:tabs>
                <w:tab w:val="left" w:pos="-1440"/>
              </w:tabs>
              <w:suppressAutoHyphens/>
              <w:spacing w:after="0" w:line="240" w:lineRule="auto"/>
              <w:jc w:val="both"/>
              <w:rPr>
                <w:rFonts w:eastAsia="Arial"/>
                <w:b/>
                <w:bCs/>
              </w:rPr>
            </w:pPr>
            <w:r w:rsidRPr="000E72F8">
              <w:rPr>
                <w:rFonts w:eastAsia="Arial"/>
                <w:b/>
                <w:bCs/>
                <w:spacing w:val="-3"/>
              </w:rPr>
              <w:t>20 points</w:t>
            </w:r>
          </w:p>
        </w:tc>
      </w:tr>
      <w:tr w:rsidR="000071C1" w:rsidRPr="000E72F8" w14:paraId="5A8388EA" w14:textId="77777777" w:rsidTr="00AD1BED">
        <w:trPr>
          <w:trHeight w:val="350"/>
        </w:trPr>
        <w:tc>
          <w:tcPr>
            <w:tcW w:w="310" w:type="dxa"/>
          </w:tcPr>
          <w:p w14:paraId="37246DB8" w14:textId="77777777" w:rsidR="000071C1" w:rsidRPr="000E72F8" w:rsidRDefault="000071C1" w:rsidP="000071C1">
            <w:pPr>
              <w:tabs>
                <w:tab w:val="left" w:pos="-1440"/>
              </w:tabs>
              <w:suppressAutoHyphens/>
              <w:spacing w:after="0" w:line="240" w:lineRule="auto"/>
              <w:jc w:val="both"/>
              <w:rPr>
                <w:rFonts w:eastAsia="Times New Roman"/>
                <w:b/>
                <w:bCs/>
                <w:spacing w:val="-3"/>
              </w:rPr>
            </w:pPr>
            <w:r w:rsidRPr="000E72F8">
              <w:rPr>
                <w:rFonts w:eastAsia="Times New Roman"/>
                <w:b/>
                <w:bCs/>
                <w:spacing w:val="-3"/>
              </w:rPr>
              <w:t>3</w:t>
            </w:r>
          </w:p>
        </w:tc>
        <w:tc>
          <w:tcPr>
            <w:tcW w:w="7291" w:type="dxa"/>
          </w:tcPr>
          <w:p w14:paraId="0B91FFC4" w14:textId="77777777" w:rsidR="000071C1" w:rsidRPr="000E72F8" w:rsidRDefault="000071C1" w:rsidP="000071C1">
            <w:pPr>
              <w:tabs>
                <w:tab w:val="left" w:pos="-1440"/>
              </w:tabs>
              <w:suppressAutoHyphens/>
              <w:spacing w:after="0" w:line="240" w:lineRule="auto"/>
              <w:jc w:val="both"/>
              <w:rPr>
                <w:b/>
                <w:bCs/>
                <w:lang w:val="en-CA"/>
              </w:rPr>
            </w:pPr>
            <w:r w:rsidRPr="000E72F8">
              <w:rPr>
                <w:lang w:val="en-CA"/>
              </w:rPr>
              <w:t>The proposal demonstrates a sound understanding of the requirements of the UN Women Terms of Reference and indicates that the organization has the prerequisite capacity to undertake the work successfully (</w:t>
            </w:r>
            <w:r w:rsidRPr="000E72F8">
              <w:rPr>
                <w:b/>
                <w:bCs/>
                <w:lang w:val="en-CA"/>
              </w:rPr>
              <w:t>components 2, 3, 4 and 5)</w:t>
            </w:r>
          </w:p>
        </w:tc>
        <w:tc>
          <w:tcPr>
            <w:tcW w:w="900" w:type="dxa"/>
          </w:tcPr>
          <w:p w14:paraId="7B0DC676" w14:textId="77777777" w:rsidR="000071C1" w:rsidRPr="000E72F8" w:rsidRDefault="000071C1" w:rsidP="000071C1">
            <w:pPr>
              <w:tabs>
                <w:tab w:val="left" w:pos="-1440"/>
              </w:tabs>
              <w:suppressAutoHyphens/>
              <w:spacing w:after="0" w:line="240" w:lineRule="auto"/>
              <w:jc w:val="both"/>
              <w:rPr>
                <w:rFonts w:eastAsia="Arial"/>
                <w:b/>
                <w:bCs/>
              </w:rPr>
            </w:pPr>
            <w:r w:rsidRPr="000E72F8">
              <w:rPr>
                <w:rFonts w:eastAsia="Arial"/>
                <w:b/>
                <w:bCs/>
                <w:spacing w:val="-3"/>
              </w:rPr>
              <w:t>35 points</w:t>
            </w:r>
          </w:p>
        </w:tc>
      </w:tr>
      <w:tr w:rsidR="000071C1" w:rsidRPr="000E72F8" w14:paraId="64D0318A" w14:textId="77777777" w:rsidTr="00AD1BED">
        <w:tc>
          <w:tcPr>
            <w:tcW w:w="310" w:type="dxa"/>
          </w:tcPr>
          <w:p w14:paraId="03285027" w14:textId="77777777" w:rsidR="000071C1" w:rsidRPr="000E72F8" w:rsidRDefault="000071C1" w:rsidP="000071C1">
            <w:pPr>
              <w:tabs>
                <w:tab w:val="left" w:pos="-1440"/>
              </w:tabs>
              <w:suppressAutoHyphens/>
              <w:spacing w:after="0" w:line="240" w:lineRule="auto"/>
              <w:ind w:left="1418"/>
              <w:rPr>
                <w:rFonts w:eastAsia="Times New Roman"/>
                <w:b/>
                <w:spacing w:val="-3"/>
              </w:rPr>
            </w:pPr>
          </w:p>
        </w:tc>
        <w:tc>
          <w:tcPr>
            <w:tcW w:w="7291" w:type="dxa"/>
          </w:tcPr>
          <w:p w14:paraId="3C97A529" w14:textId="77777777" w:rsidR="000071C1" w:rsidRPr="005B0DA7" w:rsidRDefault="000071C1" w:rsidP="000071C1">
            <w:pPr>
              <w:tabs>
                <w:tab w:val="left" w:pos="-1440"/>
              </w:tabs>
              <w:suppressAutoHyphens/>
              <w:spacing w:after="0" w:line="240" w:lineRule="auto"/>
              <w:jc w:val="both"/>
              <w:rPr>
                <w:rFonts w:eastAsia="Arial"/>
                <w:spacing w:val="-3"/>
              </w:rPr>
            </w:pPr>
            <w:r w:rsidRPr="005B0DA7">
              <w:rPr>
                <w:rFonts w:eastAsia="Arial"/>
                <w:spacing w:val="-3"/>
              </w:rPr>
              <w:t>TOTAL</w:t>
            </w:r>
          </w:p>
        </w:tc>
        <w:tc>
          <w:tcPr>
            <w:tcW w:w="900" w:type="dxa"/>
          </w:tcPr>
          <w:p w14:paraId="20A7EA32" w14:textId="77777777" w:rsidR="000071C1" w:rsidRPr="005B0DA7" w:rsidRDefault="000071C1" w:rsidP="000071C1">
            <w:pPr>
              <w:tabs>
                <w:tab w:val="left" w:pos="-1440"/>
              </w:tabs>
              <w:suppressAutoHyphens/>
              <w:spacing w:after="0" w:line="240" w:lineRule="auto"/>
              <w:jc w:val="both"/>
              <w:rPr>
                <w:rFonts w:eastAsia="Arial"/>
                <w:b/>
                <w:bCs/>
                <w:spacing w:val="-3"/>
              </w:rPr>
            </w:pPr>
            <w:r w:rsidRPr="000E72F8">
              <w:rPr>
                <w:rFonts w:eastAsia="Arial"/>
                <w:b/>
                <w:bCs/>
                <w:spacing w:val="-3"/>
              </w:rPr>
              <w:t>70 points</w:t>
            </w:r>
          </w:p>
        </w:tc>
      </w:tr>
    </w:tbl>
    <w:p w14:paraId="5A957BE1" w14:textId="77777777" w:rsidR="00455C56" w:rsidRPr="000E72F8" w:rsidRDefault="00455C56" w:rsidP="001D2320">
      <w:pPr>
        <w:spacing w:after="0" w:line="240" w:lineRule="auto"/>
        <w:rPr>
          <w:b/>
          <w:color w:val="000000"/>
        </w:rPr>
      </w:pPr>
    </w:p>
    <w:p w14:paraId="33BE5AF4" w14:textId="77777777" w:rsidR="00455C56" w:rsidRPr="000E72F8" w:rsidRDefault="00455C56" w:rsidP="001D2320">
      <w:pPr>
        <w:spacing w:after="0" w:line="240" w:lineRule="auto"/>
        <w:rPr>
          <w:b/>
          <w:color w:val="000000"/>
        </w:rPr>
      </w:pPr>
    </w:p>
    <w:p w14:paraId="6CE86263" w14:textId="77777777" w:rsidR="00C96737" w:rsidRPr="000E72F8" w:rsidRDefault="00C96737" w:rsidP="00B03F73">
      <w:pPr>
        <w:numPr>
          <w:ilvl w:val="1"/>
          <w:numId w:val="53"/>
        </w:numPr>
        <w:tabs>
          <w:tab w:val="left" w:pos="-1440"/>
          <w:tab w:val="left" w:pos="540"/>
        </w:tabs>
        <w:suppressAutoHyphens/>
        <w:spacing w:after="0" w:line="240" w:lineRule="auto"/>
        <w:ind w:hanging="720"/>
        <w:contextualSpacing/>
        <w:jc w:val="both"/>
        <w:rPr>
          <w:spacing w:val="-3"/>
          <w:lang w:val="en-GB" w:eastAsia="en-GB"/>
        </w:rPr>
      </w:pPr>
      <w:r w:rsidRPr="000E72F8">
        <w:rPr>
          <w:b/>
          <w:spacing w:val="-3"/>
          <w:lang w:val="en-GB" w:eastAsia="en-GB"/>
        </w:rPr>
        <w:t>PHASE II - FINANCIAL PROPOSAL</w:t>
      </w:r>
      <w:r w:rsidRPr="000E72F8">
        <w:rPr>
          <w:spacing w:val="-3"/>
          <w:lang w:val="en-GB" w:eastAsia="en-GB"/>
        </w:rPr>
        <w:t xml:space="preserve"> (</w:t>
      </w:r>
      <w:r w:rsidRPr="000E72F8">
        <w:rPr>
          <w:b/>
          <w:bCs/>
          <w:spacing w:val="-3"/>
          <w:lang w:val="en-GB" w:eastAsia="en-GB"/>
        </w:rPr>
        <w:t>30 points</w:t>
      </w:r>
      <w:r w:rsidRPr="000E72F8">
        <w:rPr>
          <w:spacing w:val="-3"/>
          <w:lang w:val="en-GB" w:eastAsia="en-GB"/>
        </w:rPr>
        <w:t xml:space="preserve">) </w:t>
      </w:r>
    </w:p>
    <w:p w14:paraId="1F201E98" w14:textId="77777777" w:rsidR="00455C56" w:rsidRPr="000E72F8" w:rsidRDefault="00455C56" w:rsidP="001D2320">
      <w:pPr>
        <w:tabs>
          <w:tab w:val="left" w:pos="-1440"/>
        </w:tabs>
        <w:spacing w:after="0" w:line="240" w:lineRule="auto"/>
        <w:jc w:val="both"/>
        <w:rPr>
          <w:color w:val="000000"/>
        </w:rPr>
      </w:pPr>
    </w:p>
    <w:p w14:paraId="2E4265DE" w14:textId="1FC7522A" w:rsidR="00455C56" w:rsidRPr="000E72F8" w:rsidRDefault="000D694B" w:rsidP="001D2320">
      <w:pPr>
        <w:tabs>
          <w:tab w:val="left" w:pos="-1440"/>
        </w:tabs>
        <w:spacing w:after="0" w:line="240" w:lineRule="auto"/>
        <w:jc w:val="both"/>
        <w:rPr>
          <w:color w:val="000000"/>
        </w:rPr>
      </w:pPr>
      <w:r w:rsidRPr="000E72F8">
        <w:rPr>
          <w:color w:val="000000"/>
        </w:rPr>
        <w:t xml:space="preserve">Financial proposals will be evaluated </w:t>
      </w:r>
      <w:r w:rsidR="00241553" w:rsidRPr="000E72F8">
        <w:rPr>
          <w:color w:val="000000"/>
        </w:rPr>
        <w:t>(</w:t>
      </w:r>
      <w:r w:rsidR="00241553" w:rsidRPr="000E72F8">
        <w:rPr>
          <w:color w:val="000000"/>
          <w:lang w:val="en-GB"/>
        </w:rPr>
        <w:t xml:space="preserve">using </w:t>
      </w:r>
      <w:r w:rsidR="00241553" w:rsidRPr="000E72F8">
        <w:rPr>
          <w:b/>
          <w:bCs/>
          <w:color w:val="000000"/>
          <w:lang w:val="en-GB"/>
        </w:rPr>
        <w:t xml:space="preserve">component 6) </w:t>
      </w:r>
      <w:r w:rsidRPr="000E72F8">
        <w:rPr>
          <w:color w:val="000000"/>
        </w:rPr>
        <w:t>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011E6D17" w14:textId="471E6CF6" w:rsidR="00455C56" w:rsidRPr="000E72F8" w:rsidRDefault="000D694B" w:rsidP="001D2320">
      <w:pPr>
        <w:tabs>
          <w:tab w:val="left" w:pos="-1440"/>
        </w:tabs>
        <w:spacing w:after="0" w:line="240" w:lineRule="auto"/>
        <w:jc w:val="both"/>
        <w:rPr>
          <w:color w:val="000000"/>
        </w:rPr>
      </w:pPr>
      <w:r w:rsidRPr="000E72F8">
        <w:rPr>
          <w:color w:val="000000"/>
        </w:rPr>
        <w:br/>
        <w:t>Formula for computing points:</w:t>
      </w:r>
      <w:r w:rsidR="00576C03" w:rsidRPr="000E72F8">
        <w:rPr>
          <w:color w:val="000000"/>
        </w:rPr>
        <w:t xml:space="preserve"> </w:t>
      </w:r>
      <w:r w:rsidRPr="000E72F8">
        <w:rPr>
          <w:color w:val="000000"/>
        </w:rPr>
        <w:t>Points = (A/B) Financial Points</w:t>
      </w:r>
    </w:p>
    <w:p w14:paraId="074BCD12" w14:textId="77777777" w:rsidR="00455C56" w:rsidRPr="000E72F8" w:rsidRDefault="000D694B" w:rsidP="001D2320">
      <w:pPr>
        <w:tabs>
          <w:tab w:val="left" w:pos="-1440"/>
        </w:tabs>
        <w:spacing w:after="0" w:line="240" w:lineRule="auto"/>
        <w:jc w:val="both"/>
        <w:rPr>
          <w:color w:val="000000"/>
        </w:rPr>
      </w:pPr>
      <w:r w:rsidRPr="000E72F8">
        <w:rPr>
          <w:color w:val="000000"/>
        </w:rPr>
        <w:br/>
        <w:t>Example:  Proponent A’s price is the lowest at $10.00.  Proponent A receives 30 points.  Proponent B’s price is $20.00.  Proponent B receives ($10.00/$20.00) x 30 points = 15 points</w:t>
      </w:r>
    </w:p>
    <w:p w14:paraId="0206EA7C" w14:textId="77777777" w:rsidR="00E825A0" w:rsidRPr="000E72F8" w:rsidRDefault="00E825A0" w:rsidP="001D2320">
      <w:pPr>
        <w:tabs>
          <w:tab w:val="left" w:pos="-1440"/>
        </w:tabs>
        <w:spacing w:after="0" w:line="240" w:lineRule="auto"/>
        <w:jc w:val="both"/>
        <w:rPr>
          <w:color w:val="000000"/>
        </w:rPr>
      </w:pPr>
    </w:p>
    <w:p w14:paraId="61AA206F" w14:textId="225705C7" w:rsidR="00455C56" w:rsidRPr="000E72F8" w:rsidRDefault="00515959" w:rsidP="00B03F73">
      <w:pPr>
        <w:numPr>
          <w:ilvl w:val="0"/>
          <w:numId w:val="53"/>
        </w:numPr>
        <w:tabs>
          <w:tab w:val="left" w:pos="-1440"/>
          <w:tab w:val="left" w:pos="540"/>
        </w:tabs>
        <w:suppressAutoHyphens/>
        <w:spacing w:after="0" w:line="240" w:lineRule="auto"/>
        <w:ind w:left="540" w:hanging="543"/>
        <w:contextualSpacing/>
        <w:jc w:val="both"/>
        <w:rPr>
          <w:b/>
          <w:bCs/>
          <w:spacing w:val="-3"/>
          <w:lang w:val="en-GB" w:eastAsia="en-GB"/>
        </w:rPr>
      </w:pPr>
      <w:r w:rsidRPr="000E72F8">
        <w:rPr>
          <w:b/>
          <w:bCs/>
          <w:spacing w:val="-3"/>
          <w:lang w:val="en-GB" w:eastAsia="en-GB"/>
        </w:rPr>
        <w:t>Preparation of Proposals</w:t>
      </w:r>
    </w:p>
    <w:p w14:paraId="01FED3E9" w14:textId="063D4194" w:rsidR="00455C56" w:rsidRPr="000E72F8" w:rsidRDefault="006307FE" w:rsidP="00B03F73">
      <w:pPr>
        <w:numPr>
          <w:ilvl w:val="1"/>
          <w:numId w:val="41"/>
        </w:numPr>
        <w:pBdr>
          <w:top w:val="nil"/>
          <w:left w:val="nil"/>
          <w:bottom w:val="nil"/>
          <w:right w:val="nil"/>
          <w:between w:val="nil"/>
        </w:pBdr>
        <w:spacing w:after="0" w:line="240" w:lineRule="auto"/>
        <w:ind w:left="547" w:hanging="547"/>
        <w:jc w:val="both"/>
        <w:rPr>
          <w:color w:val="000000"/>
          <w:lang w:val="en-GB"/>
        </w:rPr>
      </w:pPr>
      <w:r w:rsidRPr="000E72F8">
        <w:rPr>
          <w:color w:val="000000"/>
          <w:lang w:val="en-GB"/>
        </w:rPr>
        <w:t xml:space="preserve"> Proponents are expected to examine all terms and instructions included in the CFP documents. Failure to provide all requested information will be at the proponent’s own risk and may result in rejection of the proponent’s proposal.</w:t>
      </w:r>
    </w:p>
    <w:p w14:paraId="3D07AB14" w14:textId="29083F3E" w:rsidR="005477F2"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t>The proponent’s proposal must be organized to follow the format of this CFP. Each proponent must respond to every stated request or requirement and indicate that the proponent understands and confirms acceptance of UN Women’s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2CC9650" w14:textId="08A528F6" w:rsidR="00241553"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one will be viewed as non-responsive. </w:t>
      </w:r>
    </w:p>
    <w:p w14:paraId="6963B563" w14:textId="77777777" w:rsidR="005477F2" w:rsidRPr="000E72F8" w:rsidRDefault="005477F2" w:rsidP="005477F2">
      <w:pPr>
        <w:pStyle w:val="ListParagraph"/>
        <w:rPr>
          <w:color w:val="000000"/>
          <w:spacing w:val="-3"/>
          <w:lang w:val="en-GB" w:eastAsia="en-GB"/>
        </w:rPr>
      </w:pPr>
    </w:p>
    <w:p w14:paraId="432123B5" w14:textId="77777777" w:rsidR="005477F2" w:rsidRPr="000E72F8" w:rsidRDefault="005477F2" w:rsidP="005477F2">
      <w:pPr>
        <w:tabs>
          <w:tab w:val="left" w:pos="-1440"/>
          <w:tab w:val="left" w:pos="540"/>
        </w:tabs>
        <w:suppressAutoHyphens/>
        <w:spacing w:after="0" w:line="240" w:lineRule="auto"/>
        <w:ind w:left="540"/>
        <w:contextualSpacing/>
        <w:jc w:val="both"/>
        <w:rPr>
          <w:color w:val="000000"/>
          <w:spacing w:val="-3"/>
          <w:lang w:val="en-GB" w:eastAsia="en-GB"/>
        </w:rPr>
      </w:pPr>
    </w:p>
    <w:p w14:paraId="797CE538" w14:textId="3F6F25AC" w:rsidR="005477F2"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lastRenderedPageBreak/>
        <w:t>The terms of reference in this document provides a general overview of the current operation. If the proponent wishes to propose alternatives or equivalents, the proponent must demonstrate that any such proposed change is equivalent or superior to UN Women established requirements. Acceptance of such changes is at the sole discretion of UN Women.</w:t>
      </w:r>
    </w:p>
    <w:p w14:paraId="53B34026" w14:textId="77777777" w:rsidR="00241553"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t xml:space="preserve">Proposals must offer services for the total requirement, unless otherwise permitted in the CFP document. Proposals offering only part of the services will be rejected unless permitted otherwise in the CFP document. </w:t>
      </w:r>
    </w:p>
    <w:p w14:paraId="414B9A93" w14:textId="77777777" w:rsidR="006307FE"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lang w:val="en-GB" w:eastAsia="en-GB"/>
        </w:rPr>
        <w:t xml:space="preserve">Proponents </w:t>
      </w:r>
      <w:r w:rsidRPr="000E72F8">
        <w:t xml:space="preserve">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p>
    <w:p w14:paraId="759CB1FF" w14:textId="1037A1EC" w:rsidR="00455C56" w:rsidRPr="000E72F8" w:rsidRDefault="00241553" w:rsidP="00B03F73">
      <w:pPr>
        <w:numPr>
          <w:ilvl w:val="1"/>
          <w:numId w:val="41"/>
        </w:numPr>
        <w:tabs>
          <w:tab w:val="left" w:pos="-1440"/>
          <w:tab w:val="left" w:pos="540"/>
        </w:tabs>
        <w:suppressAutoHyphens/>
        <w:spacing w:after="0" w:line="240" w:lineRule="auto"/>
        <w:ind w:left="540" w:hanging="540"/>
        <w:contextualSpacing/>
        <w:jc w:val="both"/>
        <w:rPr>
          <w:color w:val="000000"/>
          <w:spacing w:val="-3"/>
          <w:lang w:val="en-GB" w:eastAsia="en-GB"/>
        </w:rPr>
      </w:pPr>
      <w:r w:rsidRPr="000E72F8">
        <w:rPr>
          <w:color w:val="000000"/>
          <w:spacing w:val="-3"/>
          <w:lang w:val="en-GB" w:eastAsia="en-GB"/>
        </w:rPr>
        <w:t>The proponent’s proposal shall state the following and include all of the following labelled annexes:</w:t>
      </w:r>
    </w:p>
    <w:p w14:paraId="17657EE6" w14:textId="77777777" w:rsidR="00455C56" w:rsidRPr="000E72F8" w:rsidRDefault="00455C56" w:rsidP="001D2320">
      <w:pPr>
        <w:tabs>
          <w:tab w:val="left" w:pos="-1440"/>
        </w:tabs>
        <w:spacing w:after="0" w:line="240" w:lineRule="auto"/>
        <w:jc w:val="both"/>
        <w:rPr>
          <w:color w:val="000000"/>
        </w:rPr>
      </w:pPr>
    </w:p>
    <w:p w14:paraId="2BC1E964" w14:textId="48451B06" w:rsidR="00455C56" w:rsidRPr="000E72F8" w:rsidRDefault="000D694B" w:rsidP="006307FE">
      <w:pPr>
        <w:tabs>
          <w:tab w:val="left" w:pos="-720"/>
        </w:tabs>
        <w:spacing w:after="0" w:line="240" w:lineRule="auto"/>
        <w:ind w:left="540"/>
        <w:jc w:val="both"/>
        <w:rPr>
          <w:color w:val="000000"/>
        </w:rPr>
      </w:pPr>
      <w:r w:rsidRPr="000E72F8">
        <w:rPr>
          <w:b/>
          <w:color w:val="000000"/>
        </w:rPr>
        <w:t>CFP submission</w:t>
      </w:r>
      <w:r w:rsidRPr="000E72F8">
        <w:rPr>
          <w:color w:val="000000"/>
        </w:rPr>
        <w:t xml:space="preserve"> (on or before proposal due date):</w:t>
      </w:r>
      <w:r w:rsidR="00770B5F" w:rsidRPr="000E72F8">
        <w:rPr>
          <w:color w:val="000000"/>
        </w:rPr>
        <w:t xml:space="preserve"> </w:t>
      </w:r>
      <w:r w:rsidR="00AB4C6C" w:rsidRPr="000E72F8">
        <w:rPr>
          <w:color w:val="000000"/>
        </w:rPr>
        <w:t>29 September 20</w:t>
      </w:r>
      <w:r w:rsidR="001A197F" w:rsidRPr="000E72F8">
        <w:rPr>
          <w:color w:val="000000"/>
        </w:rPr>
        <w:t>22</w:t>
      </w:r>
    </w:p>
    <w:p w14:paraId="755B33B6" w14:textId="77777777" w:rsidR="00EF3556" w:rsidRPr="000E72F8" w:rsidRDefault="00EF3556" w:rsidP="005477F2">
      <w:pPr>
        <w:tabs>
          <w:tab w:val="left" w:pos="-720"/>
        </w:tabs>
        <w:spacing w:after="0" w:line="240" w:lineRule="auto"/>
        <w:jc w:val="both"/>
        <w:rPr>
          <w:color w:val="000000"/>
        </w:rPr>
      </w:pPr>
    </w:p>
    <w:p w14:paraId="49235EC5" w14:textId="77777777" w:rsidR="00455C56" w:rsidRPr="000E72F8" w:rsidRDefault="000D694B" w:rsidP="006307FE">
      <w:pPr>
        <w:tabs>
          <w:tab w:val="left" w:pos="-720"/>
        </w:tabs>
        <w:spacing w:after="0" w:line="240" w:lineRule="auto"/>
        <w:ind w:left="540"/>
        <w:jc w:val="both"/>
        <w:rPr>
          <w:color w:val="000000"/>
        </w:rPr>
      </w:pPr>
      <w:r w:rsidRPr="000E72F8">
        <w:rPr>
          <w:color w:val="000000"/>
        </w:rPr>
        <w:t xml:space="preserve">As a minimum, proponents shall complete and return the below listed documents (Annexes to this CFP) </w:t>
      </w:r>
      <w:r w:rsidRPr="000E72F8">
        <w:rPr>
          <w:b/>
          <w:color w:val="000000"/>
        </w:rPr>
        <w:t>as an integral part of their proposal</w:t>
      </w:r>
      <w:r w:rsidRPr="000E72F8">
        <w:rPr>
          <w:color w:val="000000"/>
        </w:rPr>
        <w:t>. Proponents may add additional documentation to their proposals as they deem appropriate.</w:t>
      </w:r>
    </w:p>
    <w:p w14:paraId="6CF7834E" w14:textId="77777777" w:rsidR="00455C56" w:rsidRPr="000E72F8" w:rsidRDefault="00455C56" w:rsidP="006307FE">
      <w:pPr>
        <w:tabs>
          <w:tab w:val="left" w:pos="-720"/>
        </w:tabs>
        <w:spacing w:after="0" w:line="240" w:lineRule="auto"/>
        <w:ind w:left="540"/>
        <w:rPr>
          <w:color w:val="000000"/>
        </w:rPr>
      </w:pPr>
    </w:p>
    <w:p w14:paraId="6E753C12" w14:textId="77777777" w:rsidR="00455C56" w:rsidRPr="000E72F8" w:rsidRDefault="000D694B" w:rsidP="006307FE">
      <w:pPr>
        <w:tabs>
          <w:tab w:val="left" w:pos="-720"/>
        </w:tabs>
        <w:spacing w:after="0" w:line="240" w:lineRule="auto"/>
        <w:ind w:left="540"/>
        <w:rPr>
          <w:color w:val="000000"/>
        </w:rPr>
      </w:pPr>
      <w:r w:rsidRPr="000E72F8">
        <w:rPr>
          <w:color w:val="000000"/>
        </w:rPr>
        <w:t>Failure to complete and return the below listed documents as part of the proposal may result in proposal rejection.</w:t>
      </w:r>
    </w:p>
    <w:p w14:paraId="228E7EBE" w14:textId="77777777" w:rsidR="00455C56" w:rsidRPr="000E72F8" w:rsidRDefault="00455C56" w:rsidP="001D2320">
      <w:pPr>
        <w:tabs>
          <w:tab w:val="left" w:pos="-720"/>
        </w:tabs>
        <w:spacing w:after="0" w:line="240" w:lineRule="auto"/>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961B10" w:rsidRPr="000E72F8" w14:paraId="15689203" w14:textId="77777777" w:rsidTr="00AD1BED">
        <w:trPr>
          <w:trHeight w:val="20"/>
        </w:trPr>
        <w:tc>
          <w:tcPr>
            <w:tcW w:w="1638" w:type="dxa"/>
          </w:tcPr>
          <w:p w14:paraId="64CFB4AF" w14:textId="77777777" w:rsidR="00961B10" w:rsidRPr="000E72F8" w:rsidRDefault="00961B10" w:rsidP="00961B10">
            <w:pPr>
              <w:widowControl w:val="0"/>
              <w:suppressAutoHyphens/>
              <w:spacing w:after="0" w:line="240" w:lineRule="auto"/>
              <w:jc w:val="both"/>
              <w:rPr>
                <w:color w:val="000000"/>
                <w:spacing w:val="-3"/>
                <w:lang w:val="en-CA"/>
              </w:rPr>
            </w:pPr>
            <w:r w:rsidRPr="000E72F8">
              <w:rPr>
                <w:color w:val="000000"/>
                <w:spacing w:val="-2"/>
                <w:lang w:val="en-CA"/>
              </w:rPr>
              <w:t>Part of proposal</w:t>
            </w:r>
          </w:p>
        </w:tc>
        <w:tc>
          <w:tcPr>
            <w:tcW w:w="6498" w:type="dxa"/>
          </w:tcPr>
          <w:p w14:paraId="0F539ADC" w14:textId="77777777" w:rsidR="00961B10" w:rsidRPr="000E72F8" w:rsidRDefault="00961B10" w:rsidP="00961B10">
            <w:pPr>
              <w:widowControl w:val="0"/>
              <w:suppressAutoHyphens/>
              <w:spacing w:after="0" w:line="240" w:lineRule="auto"/>
              <w:jc w:val="both"/>
              <w:rPr>
                <w:color w:val="000000"/>
                <w:spacing w:val="-3"/>
                <w:lang w:val="en-CA"/>
              </w:rPr>
            </w:pPr>
            <w:r w:rsidRPr="000E72F8">
              <w:rPr>
                <w:b/>
                <w:spacing w:val="-2"/>
                <w:lang w:val="en-CA" w:eastAsia="en-GB"/>
              </w:rPr>
              <w:t xml:space="preserve">Annex </w:t>
            </w:r>
            <w:r w:rsidRPr="000E72F8">
              <w:rPr>
                <w:b/>
                <w:spacing w:val="-2"/>
                <w:lang w:val="en-CA"/>
              </w:rPr>
              <w:t>B</w:t>
            </w:r>
            <w:r w:rsidRPr="000E72F8">
              <w:rPr>
                <w:b/>
                <w:spacing w:val="-2"/>
                <w:lang w:val="en-CA" w:eastAsia="en-GB"/>
              </w:rPr>
              <w:t>-1</w:t>
            </w:r>
            <w:r w:rsidRPr="000E72F8">
              <w:rPr>
                <w:spacing w:val="-2"/>
                <w:lang w:val="en-CA" w:eastAsia="en-GB"/>
              </w:rPr>
              <w:t xml:space="preserve"> Mandatory Requirements/Pre-Qualification Criteria</w:t>
            </w:r>
            <w:r w:rsidRPr="000E72F8">
              <w:rPr>
                <w:color w:val="000000"/>
                <w:spacing w:val="-3"/>
                <w:lang w:val="en-CA"/>
              </w:rPr>
              <w:t xml:space="preserve"> and Contractual Aspects</w:t>
            </w:r>
          </w:p>
        </w:tc>
      </w:tr>
      <w:tr w:rsidR="00961B10" w:rsidRPr="000E72F8" w14:paraId="09F25FC7" w14:textId="77777777" w:rsidTr="00AD1BED">
        <w:trPr>
          <w:trHeight w:val="20"/>
        </w:trPr>
        <w:tc>
          <w:tcPr>
            <w:tcW w:w="1638" w:type="dxa"/>
          </w:tcPr>
          <w:p w14:paraId="67B63762" w14:textId="77777777" w:rsidR="00961B10" w:rsidRPr="000E72F8" w:rsidRDefault="00961B10" w:rsidP="00961B10">
            <w:pPr>
              <w:widowControl w:val="0"/>
              <w:suppressAutoHyphens/>
              <w:spacing w:after="0" w:line="240" w:lineRule="auto"/>
              <w:jc w:val="both"/>
              <w:rPr>
                <w:color w:val="000000"/>
                <w:spacing w:val="-3"/>
                <w:lang w:val="en-CA"/>
              </w:rPr>
            </w:pPr>
            <w:r w:rsidRPr="000E72F8">
              <w:rPr>
                <w:color w:val="000000"/>
                <w:spacing w:val="-2"/>
                <w:lang w:val="en-CA"/>
              </w:rPr>
              <w:t>Part of proposal</w:t>
            </w:r>
          </w:p>
        </w:tc>
        <w:tc>
          <w:tcPr>
            <w:tcW w:w="6498" w:type="dxa"/>
          </w:tcPr>
          <w:p w14:paraId="54779094" w14:textId="77777777" w:rsidR="00961B10" w:rsidRPr="000E72F8" w:rsidRDefault="00961B10" w:rsidP="00961B10">
            <w:pPr>
              <w:tabs>
                <w:tab w:val="left" w:pos="-720"/>
                <w:tab w:val="left" w:pos="1440"/>
              </w:tabs>
              <w:suppressAutoHyphens/>
              <w:spacing w:after="0" w:line="240" w:lineRule="auto"/>
              <w:jc w:val="both"/>
              <w:rPr>
                <w:spacing w:val="-2"/>
                <w:lang w:val="en-CA" w:eastAsia="en-GB"/>
              </w:rPr>
            </w:pPr>
            <w:r w:rsidRPr="000E72F8">
              <w:rPr>
                <w:b/>
                <w:spacing w:val="-2"/>
                <w:lang w:val="en-CA" w:eastAsia="en-GB"/>
              </w:rPr>
              <w:t xml:space="preserve">Annex </w:t>
            </w:r>
            <w:r w:rsidRPr="000E72F8">
              <w:rPr>
                <w:b/>
                <w:spacing w:val="-2"/>
                <w:lang w:val="en-CA"/>
              </w:rPr>
              <w:t>B</w:t>
            </w:r>
            <w:r w:rsidRPr="000E72F8">
              <w:rPr>
                <w:b/>
                <w:spacing w:val="-2"/>
                <w:lang w:val="en-CA" w:eastAsia="en-GB"/>
              </w:rPr>
              <w:t>-2</w:t>
            </w:r>
            <w:r w:rsidRPr="000E72F8">
              <w:rPr>
                <w:spacing w:val="-2"/>
                <w:lang w:val="en-CA" w:eastAsia="en-GB"/>
              </w:rPr>
              <w:t xml:space="preserve"> </w:t>
            </w:r>
            <w:r w:rsidRPr="000E72F8">
              <w:rPr>
                <w:spacing w:val="-2"/>
                <w:lang w:val="en-CA"/>
              </w:rPr>
              <w:t>Template for Proposal Submission</w:t>
            </w:r>
          </w:p>
        </w:tc>
      </w:tr>
      <w:tr w:rsidR="00961B10" w:rsidRPr="000E72F8" w14:paraId="3C992FBB" w14:textId="77777777" w:rsidTr="00AD1BED">
        <w:trPr>
          <w:trHeight w:val="20"/>
        </w:trPr>
        <w:tc>
          <w:tcPr>
            <w:tcW w:w="1638" w:type="dxa"/>
          </w:tcPr>
          <w:p w14:paraId="3250F8E3" w14:textId="77777777" w:rsidR="00961B10" w:rsidRPr="000E72F8" w:rsidRDefault="00961B10" w:rsidP="00961B10">
            <w:pPr>
              <w:widowControl w:val="0"/>
              <w:suppressAutoHyphens/>
              <w:spacing w:after="0" w:line="240" w:lineRule="auto"/>
              <w:jc w:val="both"/>
              <w:rPr>
                <w:color w:val="000000"/>
                <w:spacing w:val="-3"/>
                <w:lang w:val="en-CA"/>
              </w:rPr>
            </w:pPr>
            <w:r w:rsidRPr="000E72F8">
              <w:rPr>
                <w:color w:val="000000"/>
                <w:spacing w:val="-2"/>
                <w:lang w:val="en-CA"/>
              </w:rPr>
              <w:t>Part of proposal</w:t>
            </w:r>
          </w:p>
        </w:tc>
        <w:tc>
          <w:tcPr>
            <w:tcW w:w="6498" w:type="dxa"/>
          </w:tcPr>
          <w:p w14:paraId="6768DAA7" w14:textId="77777777" w:rsidR="00961B10" w:rsidRPr="000E72F8" w:rsidRDefault="00961B10" w:rsidP="00961B10">
            <w:pPr>
              <w:tabs>
                <w:tab w:val="left" w:pos="-720"/>
                <w:tab w:val="left" w:pos="1440"/>
              </w:tabs>
              <w:suppressAutoHyphens/>
              <w:spacing w:after="0" w:line="240" w:lineRule="auto"/>
              <w:jc w:val="both"/>
              <w:rPr>
                <w:spacing w:val="-2"/>
                <w:lang w:val="en-CA" w:eastAsia="en-GB"/>
              </w:rPr>
            </w:pPr>
            <w:r w:rsidRPr="000E72F8">
              <w:rPr>
                <w:b/>
                <w:spacing w:val="-2"/>
                <w:lang w:val="en-CA" w:eastAsia="en-GB"/>
              </w:rPr>
              <w:t xml:space="preserve">Annex </w:t>
            </w:r>
            <w:r w:rsidRPr="000E72F8">
              <w:rPr>
                <w:b/>
                <w:spacing w:val="-2"/>
                <w:lang w:val="en-CA"/>
              </w:rPr>
              <w:t>B</w:t>
            </w:r>
            <w:r w:rsidRPr="000E72F8">
              <w:rPr>
                <w:b/>
                <w:spacing w:val="-2"/>
                <w:lang w:val="en-CA" w:eastAsia="en-GB"/>
              </w:rPr>
              <w:t>-</w:t>
            </w:r>
            <w:r w:rsidRPr="000E72F8">
              <w:rPr>
                <w:b/>
                <w:spacing w:val="-2"/>
                <w:lang w:val="en-CA"/>
              </w:rPr>
              <w:t>3</w:t>
            </w:r>
            <w:r w:rsidRPr="000E72F8">
              <w:rPr>
                <w:spacing w:val="-2"/>
                <w:lang w:val="en-CA" w:eastAsia="en-GB"/>
              </w:rPr>
              <w:t xml:space="preserve"> Format of Resume for Proposed Personnel</w:t>
            </w:r>
          </w:p>
        </w:tc>
      </w:tr>
      <w:tr w:rsidR="00961B10" w:rsidRPr="000E72F8" w14:paraId="7B085737" w14:textId="77777777" w:rsidTr="00AD1BED">
        <w:trPr>
          <w:trHeight w:val="20"/>
        </w:trPr>
        <w:tc>
          <w:tcPr>
            <w:tcW w:w="1638" w:type="dxa"/>
          </w:tcPr>
          <w:p w14:paraId="5BC8E476" w14:textId="77777777" w:rsidR="00961B10" w:rsidRPr="000E72F8" w:rsidRDefault="00961B10" w:rsidP="00961B10">
            <w:pPr>
              <w:widowControl w:val="0"/>
              <w:suppressAutoHyphens/>
              <w:spacing w:after="0" w:line="240" w:lineRule="auto"/>
              <w:jc w:val="both"/>
              <w:rPr>
                <w:color w:val="000000"/>
                <w:spacing w:val="-3"/>
                <w:lang w:val="en-CA"/>
              </w:rPr>
            </w:pPr>
            <w:r w:rsidRPr="000E72F8">
              <w:rPr>
                <w:color w:val="000000"/>
                <w:spacing w:val="-2"/>
                <w:lang w:val="en-CA"/>
              </w:rPr>
              <w:t>Part of proposal</w:t>
            </w:r>
          </w:p>
        </w:tc>
        <w:tc>
          <w:tcPr>
            <w:tcW w:w="6498" w:type="dxa"/>
          </w:tcPr>
          <w:p w14:paraId="44F1604E" w14:textId="77777777" w:rsidR="00961B10" w:rsidRPr="000E72F8" w:rsidRDefault="00961B10" w:rsidP="00961B10">
            <w:pPr>
              <w:tabs>
                <w:tab w:val="left" w:pos="-720"/>
                <w:tab w:val="left" w:pos="1440"/>
              </w:tabs>
              <w:suppressAutoHyphens/>
              <w:spacing w:after="0" w:line="240" w:lineRule="auto"/>
              <w:jc w:val="both"/>
              <w:rPr>
                <w:spacing w:val="-2"/>
                <w:lang w:val="en-CA" w:eastAsia="en-GB"/>
              </w:rPr>
            </w:pPr>
            <w:r w:rsidRPr="000E72F8">
              <w:rPr>
                <w:b/>
                <w:spacing w:val="-2"/>
                <w:lang w:val="en-CA" w:eastAsia="en-GB"/>
              </w:rPr>
              <w:t xml:space="preserve">Annex </w:t>
            </w:r>
            <w:r w:rsidRPr="000E72F8">
              <w:rPr>
                <w:b/>
                <w:spacing w:val="-2"/>
                <w:lang w:val="en-CA"/>
              </w:rPr>
              <w:t>B</w:t>
            </w:r>
            <w:r w:rsidRPr="000E72F8">
              <w:rPr>
                <w:b/>
                <w:spacing w:val="-2"/>
                <w:lang w:val="en-CA" w:eastAsia="en-GB"/>
              </w:rPr>
              <w:t>-</w:t>
            </w:r>
            <w:r w:rsidRPr="000E72F8">
              <w:rPr>
                <w:b/>
                <w:spacing w:val="-2"/>
                <w:lang w:val="en-CA"/>
              </w:rPr>
              <w:t>4</w:t>
            </w:r>
            <w:r w:rsidRPr="000E72F8">
              <w:rPr>
                <w:spacing w:val="-2"/>
                <w:lang w:val="en-CA" w:eastAsia="en-GB"/>
              </w:rPr>
              <w:t xml:space="preserve"> Capacity Assessment Minimum Documents</w:t>
            </w:r>
          </w:p>
        </w:tc>
      </w:tr>
    </w:tbl>
    <w:p w14:paraId="1E0CCBB4" w14:textId="77777777" w:rsidR="00455C56" w:rsidRPr="000E72F8" w:rsidRDefault="00455C56" w:rsidP="001D2320">
      <w:pPr>
        <w:widowControl w:val="0"/>
        <w:spacing w:after="0" w:line="240" w:lineRule="auto"/>
        <w:rPr>
          <w:color w:val="000000"/>
        </w:rPr>
      </w:pPr>
    </w:p>
    <w:p w14:paraId="6BEF6D36" w14:textId="77777777" w:rsidR="00455C56" w:rsidRPr="000E72F8" w:rsidRDefault="000D694B" w:rsidP="00B35F0B">
      <w:pPr>
        <w:tabs>
          <w:tab w:val="left" w:pos="720"/>
        </w:tabs>
        <w:spacing w:after="0" w:line="240" w:lineRule="auto"/>
        <w:ind w:left="540"/>
        <w:jc w:val="both"/>
        <w:rPr>
          <w:color w:val="000000"/>
        </w:rPr>
      </w:pPr>
      <w:r w:rsidRPr="000E72F8">
        <w:rPr>
          <w:color w:val="000000"/>
        </w:rPr>
        <w:t>If after assessing this opportunity you have made the determination not to submit your proposal, we would appreciate it if you could return this form indicating your reasons for non-participation.</w:t>
      </w:r>
    </w:p>
    <w:p w14:paraId="69089635" w14:textId="77777777" w:rsidR="00455C56" w:rsidRPr="000E72F8" w:rsidRDefault="00455C56" w:rsidP="001D2320">
      <w:pPr>
        <w:tabs>
          <w:tab w:val="left" w:pos="0"/>
          <w:tab w:val="left" w:pos="720"/>
        </w:tabs>
        <w:spacing w:after="0" w:line="240" w:lineRule="auto"/>
        <w:rPr>
          <w:color w:val="000000"/>
        </w:rPr>
      </w:pPr>
    </w:p>
    <w:p w14:paraId="1C0E135E" w14:textId="77777777" w:rsidR="00B35F0B" w:rsidRPr="000E72F8" w:rsidRDefault="00B35F0B" w:rsidP="00B03F73">
      <w:pPr>
        <w:keepNext/>
        <w:keepLines/>
        <w:numPr>
          <w:ilvl w:val="0"/>
          <w:numId w:val="41"/>
        </w:numPr>
        <w:tabs>
          <w:tab w:val="left" w:pos="540"/>
        </w:tabs>
        <w:spacing w:after="0" w:line="240" w:lineRule="auto"/>
        <w:ind w:left="540" w:hanging="540"/>
        <w:contextualSpacing/>
        <w:jc w:val="both"/>
        <w:outlineLvl w:val="0"/>
        <w:rPr>
          <w:rFonts w:eastAsia="Times New Roman"/>
          <w:b/>
          <w:bCs/>
          <w:lang w:val="en-GB" w:eastAsia="en-GB"/>
        </w:rPr>
      </w:pPr>
      <w:r w:rsidRPr="000E72F8">
        <w:rPr>
          <w:rFonts w:eastAsia="Times New Roman"/>
          <w:b/>
          <w:bCs/>
          <w:lang w:val="en-GB" w:eastAsia="en-GB"/>
        </w:rPr>
        <w:t>Format and Signing of Proposals</w:t>
      </w:r>
    </w:p>
    <w:p w14:paraId="6309BC63" w14:textId="77777777" w:rsidR="00B35F0B" w:rsidRPr="000E72F8" w:rsidRDefault="00B35F0B" w:rsidP="00B03F73">
      <w:pPr>
        <w:keepNext/>
        <w:keepLines/>
        <w:numPr>
          <w:ilvl w:val="1"/>
          <w:numId w:val="41"/>
        </w:numPr>
        <w:tabs>
          <w:tab w:val="left" w:pos="540"/>
        </w:tab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78D077F" w14:textId="77777777" w:rsidR="00B35F0B" w:rsidRPr="000E72F8" w:rsidRDefault="00B35F0B" w:rsidP="00B03F73">
      <w:pPr>
        <w:keepNext/>
        <w:keepLines/>
        <w:numPr>
          <w:ilvl w:val="1"/>
          <w:numId w:val="41"/>
        </w:numPr>
        <w:tabs>
          <w:tab w:val="left" w:pos="540"/>
        </w:tabs>
        <w:spacing w:after="0" w:line="240" w:lineRule="auto"/>
        <w:ind w:left="540" w:hanging="540"/>
        <w:contextualSpacing/>
        <w:jc w:val="both"/>
        <w:outlineLvl w:val="0"/>
        <w:rPr>
          <w:rFonts w:eastAsia="Times New Roman"/>
          <w:color w:val="000000"/>
          <w:lang w:val="en-GB" w:eastAsia="en-GB"/>
        </w:rPr>
      </w:pPr>
      <w:r w:rsidRPr="000E72F8">
        <w:rPr>
          <w:rFonts w:eastAsia="Times New Roman"/>
          <w:color w:val="00000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E72F8">
        <w:rPr>
          <w:lang w:val="en-CA"/>
        </w:rPr>
        <w:tab/>
      </w:r>
    </w:p>
    <w:p w14:paraId="6B571366" w14:textId="77777777" w:rsidR="00455C56" w:rsidRPr="000E72F8" w:rsidRDefault="000D694B" w:rsidP="001D2320">
      <w:pPr>
        <w:keepNext/>
        <w:keepLines/>
        <w:spacing w:after="0" w:line="240" w:lineRule="auto"/>
        <w:ind w:hanging="90"/>
        <w:rPr>
          <w:color w:val="000000"/>
        </w:rPr>
      </w:pPr>
      <w:r w:rsidRPr="000E72F8">
        <w:tab/>
      </w:r>
    </w:p>
    <w:p w14:paraId="64A68500" w14:textId="13FDC3F0" w:rsidR="00455C56" w:rsidRPr="000E72F8" w:rsidRDefault="00645AEC" w:rsidP="00B03F73">
      <w:pPr>
        <w:keepNext/>
        <w:keepLines/>
        <w:numPr>
          <w:ilvl w:val="0"/>
          <w:numId w:val="41"/>
        </w:numPr>
        <w:tabs>
          <w:tab w:val="left" w:pos="540"/>
        </w:tabs>
        <w:spacing w:after="0" w:line="240" w:lineRule="auto"/>
        <w:contextualSpacing/>
        <w:jc w:val="both"/>
        <w:outlineLvl w:val="0"/>
        <w:rPr>
          <w:rFonts w:eastAsia="Times New Roman"/>
          <w:b/>
          <w:bCs/>
          <w:lang w:val="en-GB" w:eastAsia="en-GB"/>
        </w:rPr>
      </w:pPr>
      <w:bookmarkStart w:id="3" w:name="_Hlk100915090"/>
      <w:r w:rsidRPr="000E72F8">
        <w:rPr>
          <w:rFonts w:eastAsia="Times New Roman"/>
          <w:b/>
          <w:bCs/>
          <w:lang w:val="en-GB" w:eastAsia="en-GB"/>
        </w:rPr>
        <w:t>Award</w:t>
      </w:r>
      <w:bookmarkEnd w:id="3"/>
    </w:p>
    <w:p w14:paraId="0B954DE8" w14:textId="0186EB3C" w:rsidR="00455C56" w:rsidRPr="000E72F8" w:rsidRDefault="000D694B" w:rsidP="00AC64B9">
      <w:pPr>
        <w:spacing w:after="0" w:line="240" w:lineRule="auto"/>
        <w:ind w:left="446" w:hanging="446"/>
        <w:jc w:val="both"/>
        <w:rPr>
          <w:color w:val="000000"/>
        </w:rPr>
      </w:pPr>
      <w:r w:rsidRPr="000E72F8">
        <w:rPr>
          <w:color w:val="000000"/>
        </w:rPr>
        <w:t xml:space="preserve">14.1 Award will be made to the responsible and responsive proponent with the highest evaluated proposal following negotiation of an acceptable contract. UN Women reserves the right to conduct negotiations with the proponent regarding the contents of their proposal. The award will be in effect only after acceptance by the selected proponent of the terms and conditions </w:t>
      </w:r>
      <w:r w:rsidRPr="000E72F8">
        <w:rPr>
          <w:color w:val="000000"/>
        </w:rPr>
        <w:lastRenderedPageBreak/>
        <w:t xml:space="preserve">and the terms of reference. </w:t>
      </w:r>
      <w:r w:rsidRPr="000E72F8">
        <w:rPr>
          <w:b/>
          <w:color w:val="000000"/>
        </w:rPr>
        <w:t>The agreement will reflect the name of the proponent whose financials were provided in response to this CFP</w:t>
      </w:r>
      <w:r w:rsidRPr="000E72F8">
        <w:rPr>
          <w:color w:val="000000"/>
        </w:rPr>
        <w:t>.  Upon execution of agreement UN Women will promptly notify the unsuccessful proponents.</w:t>
      </w:r>
    </w:p>
    <w:p w14:paraId="7F5F4424" w14:textId="1AAF0D65" w:rsidR="00694B0E" w:rsidRPr="000E72F8" w:rsidRDefault="000D694B" w:rsidP="00B258A2">
      <w:pPr>
        <w:spacing w:after="0" w:line="240" w:lineRule="auto"/>
        <w:ind w:left="446" w:hanging="446"/>
        <w:jc w:val="both"/>
        <w:rPr>
          <w:color w:val="000000"/>
        </w:rPr>
      </w:pPr>
      <w:r w:rsidRPr="000E72F8">
        <w:rPr>
          <w:color w:val="000000"/>
        </w:rPr>
        <w:t>14.2 The selected proponent is expected to commence providing services as of the date and time stipulated in this CFP.</w:t>
      </w:r>
    </w:p>
    <w:p w14:paraId="08CF1F8B" w14:textId="0D713BF8" w:rsidR="00455C56" w:rsidRPr="000E72F8" w:rsidRDefault="00694B0E" w:rsidP="00B258A2">
      <w:pPr>
        <w:spacing w:after="0" w:line="240" w:lineRule="auto"/>
        <w:ind w:left="446" w:hanging="446"/>
        <w:jc w:val="both"/>
        <w:rPr>
          <w:color w:val="000000"/>
        </w:rPr>
      </w:pPr>
      <w:r w:rsidRPr="000E72F8">
        <w:rPr>
          <w:color w:val="000000"/>
        </w:rPr>
        <w:t xml:space="preserve">14.3 </w:t>
      </w:r>
      <w:r w:rsidR="000D694B" w:rsidRPr="000E72F8">
        <w:rPr>
          <w:color w:val="000000"/>
        </w:rPr>
        <w:t xml:space="preserve">The award will be for an agreement with an original term of maximum </w:t>
      </w:r>
      <w:r w:rsidR="00384802" w:rsidRPr="005B0DA7">
        <w:rPr>
          <w:color w:val="000000"/>
        </w:rPr>
        <w:t>15</w:t>
      </w:r>
      <w:r w:rsidR="000D694B" w:rsidRPr="005B0DA7">
        <w:rPr>
          <w:color w:val="000000"/>
        </w:rPr>
        <w:t xml:space="preserve"> months</w:t>
      </w:r>
      <w:r w:rsidR="000D694B" w:rsidRPr="000E72F8">
        <w:rPr>
          <w:color w:val="000000"/>
        </w:rPr>
        <w:t xml:space="preserve"> with the option to renew under the same terms and conditions for an additional period or periods as indicated by UN Women</w:t>
      </w:r>
      <w:r w:rsidR="000D694B" w:rsidRPr="000E72F8">
        <w:rPr>
          <w:color w:val="000000"/>
          <w:vertAlign w:val="superscript"/>
        </w:rPr>
        <w:footnoteReference w:id="9"/>
      </w:r>
      <w:r w:rsidR="000D694B" w:rsidRPr="000E72F8">
        <w:rPr>
          <w:color w:val="000000"/>
        </w:rPr>
        <w:t xml:space="preserve">. </w:t>
      </w:r>
    </w:p>
    <w:p w14:paraId="0CF9C14F" w14:textId="77777777" w:rsidR="00455C56" w:rsidRPr="000E72F8" w:rsidRDefault="00455C56" w:rsidP="001D2320">
      <w:pPr>
        <w:tabs>
          <w:tab w:val="center" w:pos="435"/>
          <w:tab w:val="right" w:pos="8640"/>
        </w:tabs>
        <w:jc w:val="both"/>
        <w:rPr>
          <w:b/>
        </w:rPr>
        <w:sectPr w:rsidR="00455C56" w:rsidRPr="000E72F8">
          <w:headerReference w:type="default" r:id="rId25"/>
          <w:footerReference w:type="even" r:id="rId26"/>
          <w:footerReference w:type="default" r:id="rId27"/>
          <w:headerReference w:type="first" r:id="rId28"/>
          <w:footerReference w:type="first" r:id="rId29"/>
          <w:pgSz w:w="11907" w:h="16839"/>
          <w:pgMar w:top="1080" w:right="1440" w:bottom="1440" w:left="1584" w:header="720" w:footer="720" w:gutter="0"/>
          <w:pgNumType w:start="1"/>
          <w:cols w:space="720"/>
          <w:titlePg/>
        </w:sectPr>
      </w:pPr>
    </w:p>
    <w:p w14:paraId="6479B4CF" w14:textId="77777777" w:rsidR="00455C56" w:rsidRPr="000E72F8" w:rsidRDefault="000D694B" w:rsidP="001D2320">
      <w:pPr>
        <w:shd w:val="clear" w:color="auto" w:fill="FFFFFF"/>
        <w:tabs>
          <w:tab w:val="center" w:pos="4320"/>
          <w:tab w:val="right" w:pos="8640"/>
        </w:tabs>
        <w:spacing w:after="0" w:line="240" w:lineRule="auto"/>
        <w:jc w:val="center"/>
        <w:rPr>
          <w:b/>
          <w:color w:val="002060"/>
        </w:rPr>
      </w:pPr>
      <w:r w:rsidRPr="000E72F8">
        <w:rPr>
          <w:b/>
          <w:color w:val="002060"/>
        </w:rPr>
        <w:lastRenderedPageBreak/>
        <w:t>Annex B-2</w:t>
      </w:r>
    </w:p>
    <w:p w14:paraId="2C1A637C" w14:textId="77777777" w:rsidR="00455C56" w:rsidRPr="000E72F8" w:rsidRDefault="000D694B" w:rsidP="001D2320">
      <w:pPr>
        <w:shd w:val="clear" w:color="auto" w:fill="FFFFFF"/>
        <w:tabs>
          <w:tab w:val="center" w:pos="4320"/>
          <w:tab w:val="right" w:pos="8640"/>
        </w:tabs>
        <w:spacing w:after="0" w:line="240" w:lineRule="auto"/>
        <w:jc w:val="center"/>
        <w:rPr>
          <w:b/>
          <w:color w:val="002060"/>
          <w:u w:val="single"/>
        </w:rPr>
      </w:pPr>
      <w:r w:rsidRPr="000E72F8">
        <w:rPr>
          <w:b/>
          <w:color w:val="002060"/>
          <w:u w:val="single"/>
        </w:rPr>
        <w:t>Template for proposal submission</w:t>
      </w:r>
    </w:p>
    <w:p w14:paraId="0B67504F" w14:textId="77777777" w:rsidR="00455C56" w:rsidRPr="000E72F8" w:rsidRDefault="00455C56" w:rsidP="001D2320">
      <w:pPr>
        <w:tabs>
          <w:tab w:val="center" w:pos="4320"/>
          <w:tab w:val="right" w:pos="8640"/>
        </w:tabs>
        <w:spacing w:after="0" w:line="240" w:lineRule="auto"/>
        <w:jc w:val="center"/>
        <w:rPr>
          <w:b/>
          <w:color w:val="000000"/>
        </w:rPr>
      </w:pPr>
    </w:p>
    <w:p w14:paraId="1580AC63" w14:textId="1666C44D" w:rsidR="00455C56" w:rsidRPr="000E72F8" w:rsidRDefault="000D694B" w:rsidP="001D2320">
      <w:pPr>
        <w:tabs>
          <w:tab w:val="center" w:pos="4320"/>
          <w:tab w:val="right" w:pos="8640"/>
        </w:tabs>
        <w:spacing w:after="0" w:line="240" w:lineRule="auto"/>
        <w:jc w:val="both"/>
        <w:rPr>
          <w:b/>
        </w:rPr>
      </w:pPr>
      <w:r w:rsidRPr="000E72F8">
        <w:rPr>
          <w:b/>
        </w:rPr>
        <w:t>Call for proposal</w:t>
      </w:r>
      <w:r w:rsidR="004C4D5A" w:rsidRPr="000E72F8">
        <w:rPr>
          <w:b/>
        </w:rPr>
        <w:t>s</w:t>
      </w:r>
      <w:r w:rsidRPr="000E72F8">
        <w:rPr>
          <w:b/>
        </w:rPr>
        <w:t xml:space="preserve">: </w:t>
      </w:r>
      <w:r w:rsidR="00997C0A" w:rsidRPr="000E72F8">
        <w:rPr>
          <w:b/>
        </w:rPr>
        <w:t xml:space="preserve">Transforming </w:t>
      </w:r>
      <w:r w:rsidR="00313257" w:rsidRPr="000E72F8">
        <w:rPr>
          <w:b/>
        </w:rPr>
        <w:t>harmful</w:t>
      </w:r>
      <w:r w:rsidR="00997C0A" w:rsidRPr="000E72F8">
        <w:rPr>
          <w:b/>
        </w:rPr>
        <w:t xml:space="preserve"> masculinities in universities through HeForShe Movement in Türkiye under the Project “Advancing gender equality and women’s leadership in political and business life”</w:t>
      </w:r>
    </w:p>
    <w:p w14:paraId="3F0A56A3" w14:textId="7B4E1485" w:rsidR="00455C56" w:rsidRPr="000E72F8" w:rsidRDefault="000D694B" w:rsidP="001D2320">
      <w:pPr>
        <w:spacing w:after="0" w:line="240" w:lineRule="auto"/>
        <w:rPr>
          <w:b/>
        </w:rPr>
      </w:pPr>
      <w:r w:rsidRPr="000E72F8">
        <w:rPr>
          <w:b/>
        </w:rPr>
        <w:t xml:space="preserve">CFP No. CFP – TUR – 2022 – </w:t>
      </w:r>
      <w:r w:rsidR="00403C88" w:rsidRPr="000E72F8">
        <w:rPr>
          <w:b/>
        </w:rPr>
        <w:t>0</w:t>
      </w:r>
      <w:r w:rsidR="000622D1" w:rsidRPr="000E72F8">
        <w:rPr>
          <w:b/>
        </w:rPr>
        <w:t>3</w:t>
      </w:r>
    </w:p>
    <w:p w14:paraId="7D763463" w14:textId="77777777" w:rsidR="005926D9" w:rsidRPr="000E72F8" w:rsidRDefault="005926D9" w:rsidP="001D2320">
      <w:pPr>
        <w:spacing w:after="0" w:line="240" w:lineRule="auto"/>
        <w:rPr>
          <w:b/>
          <w:color w:val="000000"/>
        </w:rPr>
      </w:pPr>
    </w:p>
    <w:p w14:paraId="0AAA87C1" w14:textId="77777777" w:rsidR="00455C56" w:rsidRPr="000E72F8" w:rsidRDefault="00455C56" w:rsidP="001D2320">
      <w:pPr>
        <w:tabs>
          <w:tab w:val="center" w:pos="4320"/>
          <w:tab w:val="right" w:pos="8640"/>
        </w:tabs>
        <w:spacing w:after="0" w:line="240" w:lineRule="auto"/>
        <w:rPr>
          <w:b/>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274B3EEF" w14:textId="77777777" w:rsidTr="001D2320">
        <w:trPr>
          <w:trHeight w:val="256"/>
        </w:trPr>
        <w:tc>
          <w:tcPr>
            <w:tcW w:w="9350" w:type="dxa"/>
            <w:shd w:val="clear" w:color="auto" w:fill="auto"/>
          </w:tcPr>
          <w:p w14:paraId="1D0C0D6B" w14:textId="77777777" w:rsidR="00E906EF" w:rsidRPr="000E72F8" w:rsidRDefault="00E906EF" w:rsidP="00236061">
            <w:pPr>
              <w:widowControl w:val="0"/>
              <w:spacing w:after="0" w:line="240" w:lineRule="auto"/>
              <w:jc w:val="both"/>
              <w:rPr>
                <w:b/>
                <w:color w:val="000000"/>
              </w:rPr>
            </w:pPr>
          </w:p>
          <w:p w14:paraId="3CE88FE2" w14:textId="40E49A9B" w:rsidR="00455C56" w:rsidRPr="000E72F8" w:rsidRDefault="000D694B" w:rsidP="00236061">
            <w:pPr>
              <w:widowControl w:val="0"/>
              <w:spacing w:after="0" w:line="240" w:lineRule="auto"/>
              <w:jc w:val="both"/>
              <w:rPr>
                <w:b/>
                <w:color w:val="000000"/>
              </w:rPr>
            </w:pPr>
            <w:r w:rsidRPr="000E72F8">
              <w:rPr>
                <w:b/>
                <w:color w:val="000000"/>
              </w:rPr>
              <w:t xml:space="preserve">Mandatory requirements/pre-qualification criteria </w:t>
            </w:r>
          </w:p>
          <w:p w14:paraId="4B26B71A" w14:textId="2B3C21C7" w:rsidR="00E906EF" w:rsidRPr="000E72F8" w:rsidRDefault="00E906EF" w:rsidP="00236061">
            <w:pPr>
              <w:widowControl w:val="0"/>
              <w:spacing w:after="0" w:line="240" w:lineRule="auto"/>
              <w:jc w:val="both"/>
              <w:rPr>
                <w:color w:val="000000"/>
              </w:rPr>
            </w:pPr>
          </w:p>
        </w:tc>
      </w:tr>
    </w:tbl>
    <w:p w14:paraId="0CBA0C2D" w14:textId="77777777" w:rsidR="00455C56" w:rsidRPr="000E72F8" w:rsidRDefault="00455C56" w:rsidP="001D2320">
      <w:pPr>
        <w:widowControl w:val="0"/>
        <w:spacing w:after="0" w:line="240" w:lineRule="auto"/>
        <w:jc w:val="both"/>
        <w:rPr>
          <w:color w:val="000000"/>
          <w:u w:val="single"/>
        </w:rPr>
      </w:pPr>
    </w:p>
    <w:p w14:paraId="5871DA69" w14:textId="77777777" w:rsidR="00CE6928" w:rsidRPr="000E72F8" w:rsidRDefault="000D694B" w:rsidP="001D2320">
      <w:pPr>
        <w:widowControl w:val="0"/>
        <w:spacing w:after="0" w:line="240" w:lineRule="auto"/>
        <w:jc w:val="both"/>
        <w:rPr>
          <w:color w:val="000000"/>
        </w:rPr>
      </w:pPr>
      <w:r w:rsidRPr="000E72F8">
        <w:rPr>
          <w:color w:val="000000"/>
          <w:u w:val="single"/>
        </w:rPr>
        <w:t>Proponents are requested to complete this form (</w:t>
      </w:r>
      <w:r w:rsidRPr="000E72F8">
        <w:rPr>
          <w:b/>
          <w:color w:val="000000"/>
          <w:u w:val="single"/>
        </w:rPr>
        <w:t>Annex B-2)</w:t>
      </w:r>
      <w:r w:rsidRPr="000E72F8">
        <w:rPr>
          <w:color w:val="000000"/>
          <w:u w:val="single"/>
        </w:rPr>
        <w:t xml:space="preserve"> and return it as part of their submission.</w:t>
      </w:r>
      <w:r w:rsidRPr="000E72F8">
        <w:rPr>
          <w:color w:val="000000"/>
        </w:rPr>
        <w:t xml:space="preserve"> </w:t>
      </w:r>
    </w:p>
    <w:p w14:paraId="22D4D399" w14:textId="77777777" w:rsidR="00CE6928" w:rsidRPr="000E72F8" w:rsidRDefault="00CE6928" w:rsidP="001D2320">
      <w:pPr>
        <w:widowControl w:val="0"/>
        <w:spacing w:after="0" w:line="240" w:lineRule="auto"/>
        <w:jc w:val="both"/>
        <w:rPr>
          <w:color w:val="000000"/>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22483" w:rsidRPr="000E72F8" w14:paraId="73D8FBA7" w14:textId="77777777" w:rsidTr="00A22483">
        <w:trPr>
          <w:tblHeader/>
        </w:trPr>
        <w:tc>
          <w:tcPr>
            <w:tcW w:w="7102" w:type="dxa"/>
            <w:tcBorders>
              <w:top w:val="single" w:sz="4" w:space="0" w:color="auto"/>
              <w:left w:val="single" w:sz="6" w:space="0" w:color="000000"/>
              <w:bottom w:val="single" w:sz="6" w:space="0" w:color="000000"/>
              <w:right w:val="single" w:sz="6" w:space="0" w:color="000000"/>
            </w:tcBorders>
          </w:tcPr>
          <w:p w14:paraId="3997AB25" w14:textId="77777777" w:rsidR="00A22483" w:rsidRPr="000E72F8" w:rsidRDefault="00A22483" w:rsidP="00A22483">
            <w:pPr>
              <w:spacing w:after="0" w:line="240" w:lineRule="auto"/>
              <w:rPr>
                <w:rFonts w:eastAsia="Arial"/>
              </w:rPr>
            </w:pPr>
            <w:r w:rsidRPr="000E72F8">
              <w:rPr>
                <w:rFonts w:eastAsia="Arial"/>
                <w:b/>
                <w:bCs/>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0A8D8FF9" w14:textId="77777777" w:rsidR="00A22483" w:rsidRPr="000E72F8" w:rsidRDefault="00A22483" w:rsidP="00A22483">
            <w:pPr>
              <w:spacing w:after="0" w:line="240" w:lineRule="auto"/>
              <w:rPr>
                <w:rFonts w:eastAsia="Arial"/>
                <w:b/>
                <w:bCs/>
              </w:rPr>
            </w:pPr>
            <w:r w:rsidRPr="000E72F8">
              <w:rPr>
                <w:rFonts w:eastAsia="Arial"/>
                <w:b/>
                <w:bCs/>
              </w:rPr>
              <w:t>Proponent’s Response</w:t>
            </w:r>
          </w:p>
        </w:tc>
      </w:tr>
      <w:tr w:rsidR="00A22483" w:rsidRPr="000E72F8" w14:paraId="251C62EA"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663B1859" w14:textId="77777777" w:rsidR="00A22483" w:rsidRPr="000E72F8" w:rsidRDefault="00A22483" w:rsidP="00B03F73">
            <w:pPr>
              <w:numPr>
                <w:ilvl w:val="0"/>
                <w:numId w:val="54"/>
              </w:numPr>
              <w:spacing w:after="0" w:line="240" w:lineRule="auto"/>
              <w:jc w:val="both"/>
              <w:rPr>
                <w:rFonts w:eastAsia="Arial"/>
              </w:rPr>
            </w:pPr>
            <w:r w:rsidRPr="000E72F8">
              <w:rPr>
                <w:rFonts w:eastAsia="Arial"/>
              </w:rPr>
              <w:t xml:space="preserve">What year was the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421F0B8" w14:textId="77777777" w:rsidR="00A22483" w:rsidRPr="000E72F8" w:rsidRDefault="00A22483" w:rsidP="00A22483">
            <w:pPr>
              <w:spacing w:after="0" w:line="240" w:lineRule="auto"/>
              <w:rPr>
                <w:rFonts w:eastAsia="Times New Roman"/>
              </w:rPr>
            </w:pPr>
          </w:p>
        </w:tc>
      </w:tr>
      <w:tr w:rsidR="00A22483" w:rsidRPr="000E72F8" w14:paraId="538C76AF" w14:textId="77777777" w:rsidTr="00A22483">
        <w:trPr>
          <w:trHeight w:val="300"/>
        </w:trPr>
        <w:tc>
          <w:tcPr>
            <w:tcW w:w="7102" w:type="dxa"/>
            <w:tcBorders>
              <w:top w:val="single" w:sz="6" w:space="0" w:color="000000"/>
              <w:left w:val="single" w:sz="6" w:space="0" w:color="000000"/>
              <w:bottom w:val="single" w:sz="6" w:space="0" w:color="000000"/>
              <w:right w:val="single" w:sz="6" w:space="0" w:color="000000"/>
            </w:tcBorders>
          </w:tcPr>
          <w:p w14:paraId="4D0B7AF5" w14:textId="77777777" w:rsidR="00A22483" w:rsidRPr="000E72F8" w:rsidRDefault="00A22483" w:rsidP="00B03F73">
            <w:pPr>
              <w:numPr>
                <w:ilvl w:val="0"/>
                <w:numId w:val="54"/>
              </w:numPr>
              <w:spacing w:after="0" w:line="240" w:lineRule="auto"/>
              <w:jc w:val="both"/>
              <w:rPr>
                <w:rFonts w:eastAsia="Arial"/>
              </w:rPr>
            </w:pPr>
            <w:r w:rsidRPr="000E72F8">
              <w:rPr>
                <w:rFonts w:eastAsia="Arial"/>
              </w:rPr>
              <w:t>In what province/state/country has the organization been established?</w:t>
            </w:r>
          </w:p>
        </w:tc>
        <w:tc>
          <w:tcPr>
            <w:tcW w:w="1890" w:type="dxa"/>
            <w:tcBorders>
              <w:top w:val="single" w:sz="6" w:space="0" w:color="000000"/>
              <w:left w:val="single" w:sz="6" w:space="0" w:color="000000"/>
              <w:bottom w:val="single" w:sz="6" w:space="0" w:color="000000"/>
              <w:right w:val="single" w:sz="6" w:space="0" w:color="000000"/>
            </w:tcBorders>
          </w:tcPr>
          <w:p w14:paraId="4C78DB93" w14:textId="77777777" w:rsidR="00A22483" w:rsidRPr="000E72F8" w:rsidRDefault="00A22483" w:rsidP="00A22483">
            <w:pPr>
              <w:spacing w:after="0" w:line="240" w:lineRule="auto"/>
              <w:rPr>
                <w:rFonts w:eastAsia="Times New Roman"/>
              </w:rPr>
            </w:pPr>
          </w:p>
        </w:tc>
      </w:tr>
      <w:tr w:rsidR="00A22483" w:rsidRPr="000E72F8" w14:paraId="07ED3D0D"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4EB20113" w14:textId="77777777" w:rsidR="00A22483" w:rsidRPr="000E72F8" w:rsidRDefault="00A22483" w:rsidP="00B03F73">
            <w:pPr>
              <w:numPr>
                <w:ilvl w:val="0"/>
                <w:numId w:val="54"/>
              </w:numPr>
              <w:spacing w:after="0" w:line="240" w:lineRule="auto"/>
              <w:jc w:val="both"/>
              <w:rPr>
                <w:rFonts w:eastAsia="Arial"/>
              </w:rPr>
            </w:pPr>
            <w:r w:rsidRPr="000E72F8">
              <w:rPr>
                <w:rFonts w:eastAsia="Arial"/>
              </w:rPr>
              <w:t>Has the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tcPr>
          <w:p w14:paraId="1DE00627" w14:textId="77777777" w:rsidR="00A22483" w:rsidRPr="000E72F8" w:rsidRDefault="00A22483" w:rsidP="00A22483">
            <w:pPr>
              <w:spacing w:after="0" w:line="240" w:lineRule="auto"/>
              <w:rPr>
                <w:color w:val="000000"/>
                <w:lang w:val="en-CA"/>
              </w:rPr>
            </w:pPr>
            <w:r w:rsidRPr="000E72F8">
              <w:rPr>
                <w:color w:val="000000"/>
                <w:lang w:val="en-CA"/>
              </w:rPr>
              <w:t xml:space="preserve">Yes/No </w:t>
            </w:r>
          </w:p>
          <w:p w14:paraId="3658CE40" w14:textId="77777777" w:rsidR="00A22483" w:rsidRPr="000E72F8" w:rsidRDefault="00A22483" w:rsidP="00A22483">
            <w:pPr>
              <w:spacing w:after="0" w:line="240" w:lineRule="auto"/>
              <w:rPr>
                <w:rFonts w:eastAsia="Arial"/>
              </w:rPr>
            </w:pPr>
          </w:p>
        </w:tc>
      </w:tr>
      <w:tr w:rsidR="00A22483" w:rsidRPr="000E72F8" w14:paraId="2ED4DE08"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34BE05C" w14:textId="77777777" w:rsidR="00A22483" w:rsidRPr="000E72F8" w:rsidRDefault="00A22483" w:rsidP="00B03F73">
            <w:pPr>
              <w:numPr>
                <w:ilvl w:val="0"/>
                <w:numId w:val="54"/>
              </w:numPr>
              <w:spacing w:after="0" w:line="240" w:lineRule="auto"/>
              <w:jc w:val="both"/>
              <w:rPr>
                <w:rFonts w:eastAsia="Arial"/>
              </w:rPr>
            </w:pPr>
            <w:r w:rsidRPr="000E72F8">
              <w:rPr>
                <w:rFonts w:eastAsia="Arial"/>
              </w:rPr>
              <w:t>Has the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00EAEB96" w14:textId="77777777" w:rsidR="00A22483" w:rsidRPr="000E72F8" w:rsidRDefault="00A22483" w:rsidP="00A22483">
            <w:pPr>
              <w:spacing w:after="0" w:line="240" w:lineRule="auto"/>
              <w:rPr>
                <w:color w:val="000000"/>
                <w:lang w:val="en-CA"/>
              </w:rPr>
            </w:pPr>
            <w:r w:rsidRPr="000E72F8">
              <w:rPr>
                <w:color w:val="000000"/>
                <w:lang w:val="en-CA"/>
              </w:rPr>
              <w:t xml:space="preserve">Yes/No </w:t>
            </w:r>
          </w:p>
          <w:p w14:paraId="4F5C9BE1" w14:textId="77777777" w:rsidR="00A22483" w:rsidRPr="000E72F8" w:rsidRDefault="00A22483" w:rsidP="00A22483">
            <w:pPr>
              <w:spacing w:after="0" w:line="240" w:lineRule="auto"/>
              <w:rPr>
                <w:rFonts w:eastAsia="Arial"/>
              </w:rPr>
            </w:pPr>
          </w:p>
        </w:tc>
      </w:tr>
      <w:tr w:rsidR="00A22483" w:rsidRPr="000E72F8" w14:paraId="47180BFF"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756AF4D" w14:textId="77777777" w:rsidR="00A22483" w:rsidRPr="000E72F8" w:rsidRDefault="00A22483" w:rsidP="00B03F73">
            <w:pPr>
              <w:numPr>
                <w:ilvl w:val="0"/>
                <w:numId w:val="54"/>
              </w:numPr>
              <w:spacing w:after="0" w:line="240" w:lineRule="auto"/>
              <w:jc w:val="both"/>
              <w:rPr>
                <w:rFonts w:cs="Times New Roman"/>
              </w:rPr>
            </w:pPr>
            <w:r w:rsidRPr="000E72F8">
              <w:t xml:space="preserve">Has the organization or any of its employees and personnel ever been: </w:t>
            </w:r>
          </w:p>
          <w:p w14:paraId="138FE103" w14:textId="77777777" w:rsidR="00A22483" w:rsidRPr="000E72F8" w:rsidRDefault="00A22483" w:rsidP="00B03F73">
            <w:pPr>
              <w:numPr>
                <w:ilvl w:val="0"/>
                <w:numId w:val="55"/>
              </w:numPr>
              <w:spacing w:after="0" w:line="240" w:lineRule="auto"/>
              <w:ind w:left="690" w:hanging="270"/>
              <w:contextualSpacing/>
              <w:jc w:val="both"/>
            </w:pPr>
            <w:r w:rsidRPr="000E72F8">
              <w:t xml:space="preserve">suspended or debarred by any government, a UN agency or other international organization; </w:t>
            </w:r>
          </w:p>
          <w:p w14:paraId="11B7E0DF" w14:textId="77777777" w:rsidR="00A22483" w:rsidRPr="000E72F8" w:rsidRDefault="00A22483" w:rsidP="00B03F73">
            <w:pPr>
              <w:numPr>
                <w:ilvl w:val="0"/>
                <w:numId w:val="55"/>
              </w:numPr>
              <w:spacing w:after="0" w:line="240" w:lineRule="auto"/>
              <w:ind w:left="690" w:hanging="270"/>
              <w:contextualSpacing/>
              <w:jc w:val="both"/>
            </w:pPr>
            <w:r w:rsidRPr="000E72F8">
              <w:rPr>
                <w:rFonts w:eastAsia="Times New Roman"/>
              </w:rPr>
              <w:t>placed on any relevant sanctions list including the  - </w:t>
            </w:r>
            <w:hyperlink r:id="rId30" w:tgtFrame="_blank" w:history="1">
              <w:r w:rsidRPr="000E72F8">
                <w:rPr>
                  <w:rFonts w:eastAsia="Times New Roman"/>
                  <w:color w:val="0563C1"/>
                  <w:u w:val="single"/>
                </w:rPr>
                <w:t>https://www.un.org/sc/suborg/en/sanctions/un-sc-consolidated-list</w:t>
              </w:r>
            </w:hyperlink>
            <w:r w:rsidRPr="000E72F8">
              <w:rPr>
                <w:rFonts w:eastAsia="Times New Roman"/>
                <w:color w:val="0563C1"/>
                <w:u w:val="single"/>
              </w:rPr>
              <w:t xml:space="preserve">, </w:t>
            </w:r>
            <w:r w:rsidRPr="000E72F8">
              <w:rPr>
                <w:rFonts w:eastAsia="Times New Roman"/>
                <w:lang w:val="en-CA"/>
              </w:rPr>
              <w:t xml:space="preserve">United </w:t>
            </w:r>
            <w:r w:rsidRPr="000E72F8">
              <w:rPr>
                <w:color w:val="000000"/>
                <w:lang w:val="en-CA"/>
              </w:rPr>
              <w:t xml:space="preserve">Nations Global Market Place Vendor ineligibility or </w:t>
            </w:r>
            <w:r w:rsidRPr="000E72F8">
              <w:rPr>
                <w:lang w:val="en-CA"/>
              </w:rPr>
              <w:t>any other Donor Sanction List; and/or</w:t>
            </w:r>
            <w:r w:rsidRPr="000E72F8">
              <w:t xml:space="preserve"> </w:t>
            </w:r>
          </w:p>
          <w:p w14:paraId="2E53E26C" w14:textId="5143BE09" w:rsidR="0072796F" w:rsidRPr="000E72F8" w:rsidRDefault="00A22483" w:rsidP="00B03F73">
            <w:pPr>
              <w:numPr>
                <w:ilvl w:val="0"/>
                <w:numId w:val="55"/>
              </w:numPr>
              <w:spacing w:after="0" w:line="240" w:lineRule="auto"/>
              <w:ind w:left="690" w:hanging="270"/>
              <w:contextualSpacing/>
              <w:jc w:val="both"/>
            </w:pPr>
            <w:r w:rsidRPr="000E72F8">
              <w:t xml:space="preserve">been the subject of an adverse judgment or award? </w:t>
            </w:r>
          </w:p>
          <w:p w14:paraId="1E8062A9" w14:textId="77777777" w:rsidR="00A22483" w:rsidRPr="000E72F8" w:rsidRDefault="00A22483" w:rsidP="00A22483">
            <w:pPr>
              <w:spacing w:after="0" w:line="240" w:lineRule="auto"/>
              <w:ind w:left="360"/>
              <w:jc w:val="both"/>
              <w:rPr>
                <w:rFonts w:cs="Times New Roman"/>
              </w:rPr>
            </w:pPr>
            <w:r w:rsidRPr="000E72F8">
              <w:t xml:space="preserve">If YES, provide details, including date of reinstatement, if applicable. </w:t>
            </w:r>
          </w:p>
          <w:p w14:paraId="3E55AE22" w14:textId="30175939" w:rsidR="00A22483" w:rsidRPr="000E72F8" w:rsidRDefault="00A22483" w:rsidP="00A22483">
            <w:pPr>
              <w:spacing w:after="0" w:line="240" w:lineRule="auto"/>
              <w:ind w:left="360"/>
              <w:jc w:val="both"/>
              <w:rPr>
                <w:rFonts w:cs="Times New Roman"/>
              </w:rPr>
            </w:pPr>
            <w:r w:rsidRPr="000E72F8">
              <w:t xml:space="preserve">(If proponent is currently on any relevant sanctions list this should be </w:t>
            </w:r>
            <w:r w:rsidR="0007356F" w:rsidRPr="000E72F8">
              <w:t xml:space="preserve">disclosed </w:t>
            </w:r>
            <w:r w:rsidR="0007356F" w:rsidRPr="000E72F8">
              <w:rPr>
                <w:rFonts w:eastAsia="Times New Roman"/>
              </w:rPr>
              <w:t>in</w:t>
            </w:r>
            <w:r w:rsidRPr="000E72F8">
              <w:rPr>
                <w:rFonts w:eastAsia="Times New Roman"/>
              </w:rPr>
              <w:t xml:space="preserve"> Question 8 of the Mandatory Requirements/Pre-Qualification Criteria above and is grounds for immediate rejection.) </w:t>
            </w:r>
          </w:p>
        </w:tc>
        <w:tc>
          <w:tcPr>
            <w:tcW w:w="1890" w:type="dxa"/>
            <w:tcBorders>
              <w:top w:val="single" w:sz="6" w:space="0" w:color="000000"/>
              <w:left w:val="single" w:sz="6" w:space="0" w:color="000000"/>
              <w:bottom w:val="single" w:sz="6" w:space="0" w:color="000000"/>
              <w:right w:val="single" w:sz="6" w:space="0" w:color="000000"/>
            </w:tcBorders>
          </w:tcPr>
          <w:p w14:paraId="780625CA" w14:textId="77777777" w:rsidR="00A22483" w:rsidRPr="000E72F8" w:rsidRDefault="00A22483" w:rsidP="00A22483">
            <w:pPr>
              <w:spacing w:after="0" w:line="240" w:lineRule="auto"/>
              <w:rPr>
                <w:rFonts w:eastAsia="Arial"/>
              </w:rPr>
            </w:pPr>
            <w:r w:rsidRPr="000E72F8">
              <w:rPr>
                <w:rFonts w:eastAsia="Arial"/>
              </w:rPr>
              <w:t>Confirm</w:t>
            </w:r>
          </w:p>
          <w:p w14:paraId="1EE4B59D"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7D337A49"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009105D0" w14:textId="77777777" w:rsidR="00A22483" w:rsidRPr="000E72F8" w:rsidRDefault="00A22483" w:rsidP="00B03F73">
            <w:pPr>
              <w:numPr>
                <w:ilvl w:val="0"/>
                <w:numId w:val="54"/>
              </w:numPr>
              <w:spacing w:after="0" w:line="240" w:lineRule="auto"/>
              <w:contextualSpacing/>
              <w:jc w:val="both"/>
              <w:rPr>
                <w:rFonts w:eastAsia="Arial"/>
              </w:rPr>
            </w:pPr>
            <w:r w:rsidRPr="000E72F8">
              <w:rPr>
                <w:rFonts w:eastAsia="Arial"/>
              </w:rPr>
              <w:t>It is UN Women policy to require that proponents and their sub-contractors and sub-partners observe the highest standard of ethics during the selection and execution of contracts. In this context, any action taken by a proponent, a sub-contractor or a sub-partner to influence the selection process or contract execution for undue advantage is improper. The proponent must confirm that it has reviewed and taken note of UN Women Anti-Fraud Policy (</w:t>
            </w:r>
            <w:r w:rsidRPr="000E72F8">
              <w:rPr>
                <w:rFonts w:eastAsia="Arial"/>
                <w:b/>
                <w:bCs/>
              </w:rPr>
              <w:t>Annex B-6</w:t>
            </w:r>
            <w:r w:rsidRPr="000E72F8">
              <w:rPr>
                <w:rFonts w:eastAsia="Arial"/>
              </w:rPr>
              <w:t xml:space="preserve">). The proponent must also confirm that the proponent and its sub-contractors and sub-partners have not </w:t>
            </w:r>
            <w:r w:rsidRPr="000E72F8">
              <w:rPr>
                <w:rFonts w:eastAsia="Arial"/>
              </w:rPr>
              <w:lastRenderedPageBreak/>
              <w:t>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5698BDAD" w14:textId="77777777" w:rsidR="00A22483" w:rsidRPr="000E72F8" w:rsidRDefault="00A22483" w:rsidP="00A22483">
            <w:pPr>
              <w:spacing w:after="0" w:line="240" w:lineRule="auto"/>
              <w:rPr>
                <w:rFonts w:eastAsia="Arial"/>
              </w:rPr>
            </w:pPr>
            <w:r w:rsidRPr="000E72F8">
              <w:rPr>
                <w:rFonts w:eastAsia="Arial"/>
              </w:rPr>
              <w:lastRenderedPageBreak/>
              <w:t>Confirm</w:t>
            </w:r>
          </w:p>
          <w:p w14:paraId="3CB169C5"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021E16AF"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3AE74CEA" w14:textId="77777777" w:rsidR="00A22483" w:rsidRPr="000E72F8" w:rsidRDefault="00A22483" w:rsidP="00B03F73">
            <w:pPr>
              <w:numPr>
                <w:ilvl w:val="0"/>
                <w:numId w:val="54"/>
              </w:numPr>
              <w:spacing w:after="0" w:line="240" w:lineRule="auto"/>
              <w:contextualSpacing/>
              <w:jc w:val="both"/>
              <w:rPr>
                <w:rFonts w:eastAsia="Arial"/>
              </w:rPr>
            </w:pPr>
            <w:r w:rsidRPr="000E72F8">
              <w:rPr>
                <w:rFonts w:eastAsia="Arial"/>
              </w:rPr>
              <w:t>Officials not to benefit: The proponent must confirm that no official of UN Women has received or will be offered any direct or indirect benefit arising from this CFP or any resulting contracts</w:t>
            </w:r>
            <w:r w:rsidRPr="000E72F8">
              <w:rPr>
                <w:rFonts w:cs="Times New Roman"/>
              </w:rPr>
              <w:t xml:space="preserve"> </w:t>
            </w:r>
            <w:r w:rsidRPr="000E72F8">
              <w:rPr>
                <w:rFonts w:eastAsia="Arial"/>
              </w:rPr>
              <w:t>by the proponent or its sub-contractors or its sub-partners.</w:t>
            </w:r>
          </w:p>
        </w:tc>
        <w:tc>
          <w:tcPr>
            <w:tcW w:w="1890" w:type="dxa"/>
            <w:tcBorders>
              <w:top w:val="single" w:sz="6" w:space="0" w:color="000000"/>
              <w:left w:val="single" w:sz="6" w:space="0" w:color="000000"/>
              <w:bottom w:val="single" w:sz="6" w:space="0" w:color="000000"/>
              <w:right w:val="single" w:sz="6" w:space="0" w:color="000000"/>
            </w:tcBorders>
          </w:tcPr>
          <w:p w14:paraId="567E735D" w14:textId="77777777" w:rsidR="00A22483" w:rsidRPr="000E72F8" w:rsidRDefault="00A22483" w:rsidP="00A22483">
            <w:pPr>
              <w:spacing w:after="0" w:line="240" w:lineRule="auto"/>
              <w:rPr>
                <w:rFonts w:eastAsia="Arial"/>
              </w:rPr>
            </w:pPr>
            <w:r w:rsidRPr="000E72F8">
              <w:rPr>
                <w:rFonts w:eastAsia="Arial"/>
              </w:rPr>
              <w:t>Confirm</w:t>
            </w:r>
          </w:p>
          <w:p w14:paraId="4C1CA621"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68DAD393"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5758F11E" w14:textId="77777777" w:rsidR="00A22483" w:rsidRPr="000E72F8" w:rsidRDefault="00A22483" w:rsidP="00B03F73">
            <w:pPr>
              <w:numPr>
                <w:ilvl w:val="0"/>
                <w:numId w:val="54"/>
              </w:numPr>
              <w:spacing w:after="0" w:line="240" w:lineRule="auto"/>
              <w:contextualSpacing/>
              <w:jc w:val="both"/>
              <w:rPr>
                <w:rFonts w:eastAsia="Arial"/>
              </w:rPr>
            </w:pPr>
            <w:r w:rsidRPr="000E72F8">
              <w:rPr>
                <w:rFonts w:eastAsia="Arial"/>
              </w:rPr>
              <w:t>The proponent must confirm that the proponent is not engaged in any activity that would put it, if selected for this assignment, in a conflict of interest with UN Women.</w:t>
            </w:r>
          </w:p>
        </w:tc>
        <w:tc>
          <w:tcPr>
            <w:tcW w:w="1890" w:type="dxa"/>
            <w:tcBorders>
              <w:top w:val="single" w:sz="6" w:space="0" w:color="000000"/>
              <w:left w:val="single" w:sz="6" w:space="0" w:color="000000"/>
              <w:bottom w:val="single" w:sz="6" w:space="0" w:color="000000"/>
              <w:right w:val="single" w:sz="6" w:space="0" w:color="000000"/>
            </w:tcBorders>
          </w:tcPr>
          <w:p w14:paraId="0A26F8ED" w14:textId="77777777" w:rsidR="00A22483" w:rsidRPr="000E72F8" w:rsidRDefault="00A22483" w:rsidP="00A22483">
            <w:pPr>
              <w:spacing w:after="0" w:line="240" w:lineRule="auto"/>
              <w:rPr>
                <w:rFonts w:eastAsia="Arial"/>
              </w:rPr>
            </w:pPr>
            <w:r w:rsidRPr="000E72F8">
              <w:rPr>
                <w:rFonts w:eastAsia="Arial"/>
              </w:rPr>
              <w:t>Confirm</w:t>
            </w:r>
          </w:p>
          <w:p w14:paraId="14284B3B"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22DC6B99" w14:textId="77777777" w:rsidTr="00A22483">
        <w:tc>
          <w:tcPr>
            <w:tcW w:w="7102" w:type="dxa"/>
            <w:tcBorders>
              <w:top w:val="single" w:sz="6" w:space="0" w:color="000000"/>
              <w:left w:val="single" w:sz="6" w:space="0" w:color="000000"/>
              <w:bottom w:val="single" w:sz="6" w:space="0" w:color="000000"/>
              <w:right w:val="single" w:sz="6" w:space="0" w:color="000000"/>
            </w:tcBorders>
          </w:tcPr>
          <w:p w14:paraId="2DF390A2" w14:textId="77777777" w:rsidR="00A22483" w:rsidRPr="000E72F8" w:rsidRDefault="00A22483" w:rsidP="00B03F73">
            <w:pPr>
              <w:numPr>
                <w:ilvl w:val="0"/>
                <w:numId w:val="54"/>
              </w:numPr>
              <w:spacing w:after="0" w:line="240" w:lineRule="auto"/>
              <w:contextualSpacing/>
              <w:jc w:val="both"/>
              <w:rPr>
                <w:rFonts w:eastAsia="Arial"/>
              </w:rPr>
            </w:pPr>
            <w:r w:rsidRPr="000E72F8">
              <w:rPr>
                <w:rFonts w:eastAsia="Arial"/>
              </w:rPr>
              <w:t xml:space="preserve">The proponent must confirm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740075B5" w14:textId="77777777" w:rsidR="00A22483" w:rsidRPr="000E72F8" w:rsidRDefault="00A22483" w:rsidP="00A22483">
            <w:pPr>
              <w:spacing w:after="0" w:line="240" w:lineRule="auto"/>
              <w:rPr>
                <w:rFonts w:eastAsia="Arial"/>
              </w:rPr>
            </w:pPr>
            <w:r w:rsidRPr="000E72F8">
              <w:rPr>
                <w:rFonts w:eastAsia="Arial"/>
              </w:rPr>
              <w:t>Confirm</w:t>
            </w:r>
          </w:p>
          <w:p w14:paraId="50B09F4F"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3074DB1F" w14:textId="77777777" w:rsidTr="00A22483">
        <w:trPr>
          <w:trHeight w:val="1407"/>
        </w:trPr>
        <w:tc>
          <w:tcPr>
            <w:tcW w:w="7102" w:type="dxa"/>
            <w:tcBorders>
              <w:top w:val="single" w:sz="6" w:space="0" w:color="000000"/>
              <w:left w:val="single" w:sz="6" w:space="0" w:color="000000"/>
              <w:bottom w:val="single" w:sz="4" w:space="0" w:color="auto"/>
              <w:right w:val="single" w:sz="6" w:space="0" w:color="000000"/>
            </w:tcBorders>
          </w:tcPr>
          <w:p w14:paraId="7D189483" w14:textId="77777777" w:rsidR="00A22483" w:rsidRPr="000E72F8" w:rsidRDefault="00A22483" w:rsidP="00B03F73">
            <w:pPr>
              <w:numPr>
                <w:ilvl w:val="0"/>
                <w:numId w:val="54"/>
              </w:numPr>
              <w:spacing w:after="0" w:line="240" w:lineRule="auto"/>
              <w:contextualSpacing/>
              <w:jc w:val="both"/>
              <w:rPr>
                <w:rFonts w:eastAsia="Arial"/>
              </w:rPr>
            </w:pPr>
            <w:r w:rsidRPr="000E72F8">
              <w:rPr>
                <w:rFonts w:eastAsia="Arial"/>
              </w:rPr>
              <w:t xml:space="preserve">UN Women policy restricts organizations from participating in a CFP or receiving UN Women contracts if a UN Women personnel or their immediate family are an owner, officer, partner or board member or in which the personnel or their immediate family has a financial interest in the organization. The proponent must confirm that no UN Women personnel or their immediate family are an owner, officer, partner or board member or have a financial interest in either the proponent, or its sub-partners or its sub-contractors. </w:t>
            </w:r>
          </w:p>
        </w:tc>
        <w:tc>
          <w:tcPr>
            <w:tcW w:w="1890" w:type="dxa"/>
            <w:tcBorders>
              <w:top w:val="single" w:sz="6" w:space="0" w:color="000000"/>
              <w:left w:val="single" w:sz="6" w:space="0" w:color="000000"/>
              <w:bottom w:val="single" w:sz="4" w:space="0" w:color="auto"/>
              <w:right w:val="single" w:sz="6" w:space="0" w:color="000000"/>
            </w:tcBorders>
          </w:tcPr>
          <w:p w14:paraId="33064DD1" w14:textId="77777777" w:rsidR="00A22483" w:rsidRPr="000E72F8" w:rsidRDefault="00A22483" w:rsidP="00A22483">
            <w:pPr>
              <w:spacing w:after="0" w:line="240" w:lineRule="auto"/>
              <w:rPr>
                <w:rFonts w:eastAsia="Arial"/>
              </w:rPr>
            </w:pPr>
            <w:r w:rsidRPr="000E72F8">
              <w:rPr>
                <w:rFonts w:eastAsia="Arial"/>
              </w:rPr>
              <w:t>Confirm</w:t>
            </w:r>
          </w:p>
          <w:p w14:paraId="13E417E1" w14:textId="77777777" w:rsidR="00A22483" w:rsidRPr="000E72F8" w:rsidRDefault="00A22483" w:rsidP="00A22483">
            <w:pPr>
              <w:spacing w:after="0" w:line="240" w:lineRule="auto"/>
              <w:rPr>
                <w:color w:val="000000"/>
                <w:lang w:val="en-CA"/>
              </w:rPr>
            </w:pPr>
            <w:r w:rsidRPr="000E72F8">
              <w:rPr>
                <w:color w:val="000000"/>
                <w:lang w:val="en-CA"/>
              </w:rPr>
              <w:t xml:space="preserve">Yes/No </w:t>
            </w:r>
          </w:p>
        </w:tc>
      </w:tr>
      <w:tr w:rsidR="00A22483" w:rsidRPr="000E72F8" w14:paraId="12DCC4D3" w14:textId="77777777" w:rsidTr="00AD1BED">
        <w:trPr>
          <w:trHeight w:val="207"/>
        </w:trPr>
        <w:tc>
          <w:tcPr>
            <w:tcW w:w="7102" w:type="dxa"/>
            <w:tcBorders>
              <w:top w:val="single" w:sz="4" w:space="0" w:color="auto"/>
              <w:left w:val="nil"/>
              <w:bottom w:val="nil"/>
              <w:right w:val="nil"/>
            </w:tcBorders>
          </w:tcPr>
          <w:p w14:paraId="0ED07B40" w14:textId="77777777" w:rsidR="00A22483" w:rsidRPr="000E72F8" w:rsidRDefault="00A22483" w:rsidP="00A22483">
            <w:pPr>
              <w:spacing w:after="0" w:line="240" w:lineRule="auto"/>
              <w:jc w:val="both"/>
              <w:rPr>
                <w:rFonts w:eastAsia="Arial"/>
              </w:rPr>
            </w:pPr>
          </w:p>
        </w:tc>
        <w:tc>
          <w:tcPr>
            <w:tcW w:w="1890" w:type="dxa"/>
            <w:tcBorders>
              <w:top w:val="single" w:sz="4" w:space="0" w:color="auto"/>
              <w:left w:val="nil"/>
              <w:bottom w:val="nil"/>
              <w:right w:val="nil"/>
            </w:tcBorders>
          </w:tcPr>
          <w:p w14:paraId="6F14FA8C" w14:textId="77777777" w:rsidR="00A22483" w:rsidRPr="000E72F8" w:rsidRDefault="00A22483" w:rsidP="00A22483">
            <w:pPr>
              <w:spacing w:after="0" w:line="240" w:lineRule="auto"/>
              <w:rPr>
                <w:rFonts w:eastAsia="Arial"/>
              </w:rPr>
            </w:pPr>
          </w:p>
        </w:tc>
      </w:tr>
    </w:tbl>
    <w:p w14:paraId="53A5A4CC" w14:textId="77777777" w:rsidR="00455C56" w:rsidRPr="000E72F8"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428A15F4" w14:textId="77777777" w:rsidTr="001D2320">
        <w:tc>
          <w:tcPr>
            <w:tcW w:w="9350" w:type="dxa"/>
            <w:shd w:val="clear" w:color="auto" w:fill="auto"/>
          </w:tcPr>
          <w:p w14:paraId="14B017B4" w14:textId="3A5BD916" w:rsidR="00455C56" w:rsidRPr="000E72F8" w:rsidRDefault="000D694B" w:rsidP="00236061">
            <w:pPr>
              <w:widowControl w:val="0"/>
              <w:spacing w:after="0" w:line="240" w:lineRule="auto"/>
              <w:jc w:val="both"/>
              <w:rPr>
                <w:color w:val="000000"/>
              </w:rPr>
            </w:pPr>
            <w:r w:rsidRPr="000E72F8">
              <w:rPr>
                <w:b/>
                <w:color w:val="000000"/>
              </w:rPr>
              <w:t xml:space="preserve">Component 1: Organizational Background and Capacity to implement activities to achieve planned results </w:t>
            </w:r>
            <w:r w:rsidRPr="000E72F8">
              <w:rPr>
                <w:color w:val="000000"/>
              </w:rPr>
              <w:t xml:space="preserve">(max 1.5 pages) </w:t>
            </w:r>
          </w:p>
        </w:tc>
      </w:tr>
    </w:tbl>
    <w:p w14:paraId="46790902" w14:textId="77777777" w:rsidR="00455C56" w:rsidRPr="000E72F8" w:rsidRDefault="00455C56" w:rsidP="001D2320">
      <w:pPr>
        <w:widowControl w:val="0"/>
        <w:spacing w:after="0" w:line="240" w:lineRule="auto"/>
        <w:jc w:val="both"/>
        <w:rPr>
          <w:color w:val="000000"/>
        </w:rPr>
      </w:pPr>
    </w:p>
    <w:p w14:paraId="50F074C3" w14:textId="77777777" w:rsidR="00476810" w:rsidRPr="000E72F8" w:rsidRDefault="00476810" w:rsidP="00476810">
      <w:pPr>
        <w:widowControl w:val="0"/>
        <w:autoSpaceDE w:val="0"/>
        <w:autoSpaceDN w:val="0"/>
        <w:adjustRightInd w:val="0"/>
        <w:spacing w:after="0" w:line="240" w:lineRule="auto"/>
        <w:jc w:val="both"/>
        <w:rPr>
          <w:color w:val="000000"/>
          <w:lang w:val="en-CA"/>
        </w:rPr>
      </w:pPr>
      <w:r w:rsidRPr="000E72F8">
        <w:rPr>
          <w:color w:val="000000"/>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1020031A"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the nature of the proponent – whether it is a community-based organization, national or sub-national NGO, research or training institution, etc.;</w:t>
      </w:r>
    </w:p>
    <w:p w14:paraId="3723AE20"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 xml:space="preserve">the overall mission, purpose, and core programmes/services of the organization; </w:t>
      </w:r>
    </w:p>
    <w:p w14:paraId="6EDBC582"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 xml:space="preserve">the organization’s target population groups (women, indigenous peoples, youth, etc.); </w:t>
      </w:r>
    </w:p>
    <w:p w14:paraId="0034FBCD"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 xml:space="preserve">the organizational approach (philosophy) - how the organization delivers its projects (e.g., gender-sensitive, rights-based, etc.); </w:t>
      </w:r>
    </w:p>
    <w:p w14:paraId="0BAC866C"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 xml:space="preserve">the organization’s length of existence and relevant experience; </w:t>
      </w:r>
    </w:p>
    <w:p w14:paraId="74AD9162" w14:textId="77777777" w:rsidR="00A37290" w:rsidRPr="000E72F8" w:rsidRDefault="00A37290" w:rsidP="00B03F73">
      <w:pPr>
        <w:widowControl w:val="0"/>
        <w:numPr>
          <w:ilvl w:val="0"/>
          <w:numId w:val="38"/>
        </w:numPr>
        <w:tabs>
          <w:tab w:val="left" w:pos="360"/>
          <w:tab w:val="left" w:pos="720"/>
        </w:tabs>
        <w:autoSpaceDE w:val="0"/>
        <w:autoSpaceDN w:val="0"/>
        <w:adjustRightInd w:val="0"/>
        <w:spacing w:after="0" w:line="240" w:lineRule="auto"/>
        <w:contextualSpacing/>
        <w:jc w:val="both"/>
        <w:rPr>
          <w:color w:val="000000"/>
          <w:lang w:val="en-CA"/>
        </w:rPr>
      </w:pPr>
      <w:r w:rsidRPr="000E72F8">
        <w:rPr>
          <w:color w:val="000000"/>
          <w:lang w:val="en-CA"/>
        </w:rPr>
        <w:t xml:space="preserve">an overview of the organization’s capacity relevant to the proposed engagement with UN Women (e.g., technical, governance and management, and financial and administrative management); </w:t>
      </w:r>
    </w:p>
    <w:p w14:paraId="41AF5501" w14:textId="77777777" w:rsidR="00A37290" w:rsidRPr="000E72F8" w:rsidRDefault="00A37290" w:rsidP="00B03F73">
      <w:pPr>
        <w:numPr>
          <w:ilvl w:val="0"/>
          <w:numId w:val="38"/>
        </w:numPr>
        <w:spacing w:after="0" w:line="240" w:lineRule="auto"/>
        <w:contextualSpacing/>
        <w:jc w:val="both"/>
      </w:pPr>
      <w:r w:rsidRPr="000E72F8">
        <w:t>details of the following relating to prevention of SEA:</w:t>
      </w:r>
    </w:p>
    <w:p w14:paraId="7E5CCE04" w14:textId="77777777" w:rsidR="00A37290" w:rsidRPr="000E72F8" w:rsidRDefault="00A37290" w:rsidP="00B03F73">
      <w:pPr>
        <w:numPr>
          <w:ilvl w:val="1"/>
          <w:numId w:val="38"/>
        </w:numPr>
        <w:spacing w:after="0" w:line="240" w:lineRule="auto"/>
        <w:ind w:left="720"/>
        <w:contextualSpacing/>
        <w:jc w:val="both"/>
      </w:pPr>
      <w:r w:rsidRPr="000E72F8">
        <w:t>describe what measures are in place to prevent SEA;</w:t>
      </w:r>
    </w:p>
    <w:p w14:paraId="49587AAB" w14:textId="77777777" w:rsidR="00A37290" w:rsidRPr="000E72F8" w:rsidRDefault="00A37290" w:rsidP="00B03F73">
      <w:pPr>
        <w:numPr>
          <w:ilvl w:val="1"/>
          <w:numId w:val="38"/>
        </w:numPr>
        <w:spacing w:after="0" w:line="240" w:lineRule="auto"/>
        <w:ind w:left="720"/>
        <w:contextualSpacing/>
        <w:jc w:val="both"/>
      </w:pPr>
      <w:r w:rsidRPr="000E72F8">
        <w:t>describe reporting and monitoring mechanisms and procedures;</w:t>
      </w:r>
    </w:p>
    <w:p w14:paraId="6266DED7" w14:textId="77777777" w:rsidR="00A37290" w:rsidRPr="000E72F8" w:rsidRDefault="00A37290" w:rsidP="00B03F73">
      <w:pPr>
        <w:numPr>
          <w:ilvl w:val="1"/>
          <w:numId w:val="38"/>
        </w:numPr>
        <w:spacing w:after="0" w:line="240" w:lineRule="auto"/>
        <w:ind w:left="720"/>
        <w:contextualSpacing/>
        <w:jc w:val="both"/>
      </w:pPr>
      <w:r w:rsidRPr="000E72F8">
        <w:t>describe what capacity exists to investigate SEA allegations;</w:t>
      </w:r>
    </w:p>
    <w:p w14:paraId="1F7FCD74" w14:textId="77777777" w:rsidR="00A37290" w:rsidRPr="000E72F8" w:rsidRDefault="00A37290" w:rsidP="00B03F73">
      <w:pPr>
        <w:numPr>
          <w:ilvl w:val="1"/>
          <w:numId w:val="38"/>
        </w:numPr>
        <w:spacing w:after="0" w:line="240" w:lineRule="auto"/>
        <w:ind w:left="720"/>
        <w:contextualSpacing/>
        <w:jc w:val="both"/>
      </w:pPr>
      <w:r w:rsidRPr="000E72F8">
        <w:t>describe past allegations of SEA, if any, and how they were handled, including the outcome;</w:t>
      </w:r>
    </w:p>
    <w:p w14:paraId="04F98B79" w14:textId="77777777" w:rsidR="00A37290" w:rsidRPr="000E72F8" w:rsidRDefault="00A37290" w:rsidP="00B03F73">
      <w:pPr>
        <w:numPr>
          <w:ilvl w:val="1"/>
          <w:numId w:val="38"/>
        </w:numPr>
        <w:spacing w:after="0" w:line="240" w:lineRule="auto"/>
        <w:ind w:left="720"/>
        <w:contextualSpacing/>
        <w:jc w:val="both"/>
      </w:pPr>
      <w:r w:rsidRPr="000E72F8">
        <w:t>describe what SEA training the people (employees or otherwise) who will perform the services have completed; and</w:t>
      </w:r>
    </w:p>
    <w:p w14:paraId="20A42574" w14:textId="17B59B2D" w:rsidR="00455C56" w:rsidRPr="000E72F8" w:rsidRDefault="00A37290" w:rsidP="005F1C36">
      <w:pPr>
        <w:numPr>
          <w:ilvl w:val="1"/>
          <w:numId w:val="38"/>
        </w:numPr>
        <w:spacing w:after="0" w:line="240" w:lineRule="auto"/>
        <w:ind w:left="720"/>
        <w:contextualSpacing/>
        <w:jc w:val="both"/>
      </w:pPr>
      <w:r w:rsidRPr="000E72F8">
        <w:lastRenderedPageBreak/>
        <w:t>describe what reference and background checks have been done for employees and associated personnel.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5A984815" w14:textId="77777777" w:rsidTr="001D2320">
        <w:tc>
          <w:tcPr>
            <w:tcW w:w="9350" w:type="dxa"/>
            <w:shd w:val="clear" w:color="auto" w:fill="auto"/>
          </w:tcPr>
          <w:p w14:paraId="35AD9382" w14:textId="77777777" w:rsidR="00A37290" w:rsidRPr="000E72F8" w:rsidRDefault="00A37290" w:rsidP="00236061">
            <w:pPr>
              <w:widowControl w:val="0"/>
              <w:spacing w:after="0" w:line="240" w:lineRule="auto"/>
              <w:jc w:val="both"/>
              <w:rPr>
                <w:b/>
                <w:color w:val="000000"/>
              </w:rPr>
            </w:pPr>
          </w:p>
          <w:p w14:paraId="38308163" w14:textId="77777777" w:rsidR="00455C56" w:rsidRPr="000E72F8" w:rsidRDefault="000D694B" w:rsidP="00236061">
            <w:pPr>
              <w:widowControl w:val="0"/>
              <w:spacing w:after="0" w:line="240" w:lineRule="auto"/>
              <w:jc w:val="both"/>
              <w:rPr>
                <w:color w:val="000000"/>
              </w:rPr>
            </w:pPr>
            <w:r w:rsidRPr="000E72F8">
              <w:rPr>
                <w:b/>
                <w:color w:val="000000"/>
              </w:rPr>
              <w:t xml:space="preserve">Component 2: Expected Results and Indicators </w:t>
            </w:r>
            <w:r w:rsidRPr="000E72F8">
              <w:rPr>
                <w:color w:val="000000"/>
              </w:rPr>
              <w:t xml:space="preserve">(max 1.5 pages) </w:t>
            </w:r>
          </w:p>
          <w:p w14:paraId="543D9C0C" w14:textId="5F00AE6D" w:rsidR="00A37290" w:rsidRPr="000E72F8" w:rsidRDefault="00A37290" w:rsidP="00236061">
            <w:pPr>
              <w:widowControl w:val="0"/>
              <w:spacing w:after="0" w:line="240" w:lineRule="auto"/>
              <w:jc w:val="both"/>
              <w:rPr>
                <w:color w:val="000000"/>
              </w:rPr>
            </w:pPr>
          </w:p>
        </w:tc>
      </w:tr>
    </w:tbl>
    <w:p w14:paraId="1F1231A9" w14:textId="77777777" w:rsidR="00455C56" w:rsidRPr="000E72F8" w:rsidRDefault="00455C56" w:rsidP="001D2320">
      <w:pPr>
        <w:widowControl w:val="0"/>
        <w:spacing w:after="0" w:line="240" w:lineRule="auto"/>
        <w:jc w:val="both"/>
        <w:rPr>
          <w:color w:val="000000"/>
        </w:rPr>
      </w:pPr>
    </w:p>
    <w:p w14:paraId="1807E6AE" w14:textId="77777777" w:rsidR="00455C56" w:rsidRPr="000E72F8" w:rsidRDefault="000D694B" w:rsidP="001D2320">
      <w:pPr>
        <w:widowControl w:val="0"/>
        <w:spacing w:after="0" w:line="240" w:lineRule="auto"/>
        <w:jc w:val="both"/>
        <w:rPr>
          <w:color w:val="000000"/>
        </w:rPr>
      </w:pPr>
      <w:r w:rsidRPr="000E72F8">
        <w:rPr>
          <w:color w:val="000000"/>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40635A92" w14:textId="77777777" w:rsidR="00636794" w:rsidRPr="000E72F8" w:rsidRDefault="00636794" w:rsidP="001D2320">
      <w:pPr>
        <w:widowControl w:val="0"/>
        <w:tabs>
          <w:tab w:val="left" w:pos="220"/>
          <w:tab w:val="left" w:pos="720"/>
        </w:tabs>
        <w:spacing w:after="0" w:line="240" w:lineRule="auto"/>
        <w:jc w:val="both"/>
        <w:rPr>
          <w:color w:val="000000"/>
        </w:rPr>
      </w:pPr>
    </w:p>
    <w:p w14:paraId="5BFA456B" w14:textId="77777777" w:rsidR="00E523D2" w:rsidRPr="000E72F8" w:rsidRDefault="00E523D2" w:rsidP="00B03F73">
      <w:pPr>
        <w:widowControl w:val="0"/>
        <w:numPr>
          <w:ilvl w:val="0"/>
          <w:numId w:val="56"/>
        </w:numPr>
        <w:tabs>
          <w:tab w:val="left" w:pos="360"/>
        </w:tabs>
        <w:autoSpaceDE w:val="0"/>
        <w:autoSpaceDN w:val="0"/>
        <w:adjustRightInd w:val="0"/>
        <w:spacing w:after="0" w:line="240" w:lineRule="auto"/>
        <w:ind w:left="360"/>
        <w:jc w:val="both"/>
        <w:rPr>
          <w:color w:val="000000"/>
          <w:lang w:val="en-CA"/>
        </w:rPr>
      </w:pPr>
      <w:r w:rsidRPr="000E72F8">
        <w:rPr>
          <w:color w:val="000000"/>
          <w:lang w:val="en-CA"/>
        </w:rPr>
        <w:t xml:space="preserve">The </w:t>
      </w:r>
      <w:r w:rsidRPr="000E72F8">
        <w:rPr>
          <w:b/>
          <w:bCs/>
          <w:color w:val="000000"/>
          <w:lang w:val="en-CA"/>
        </w:rPr>
        <w:t xml:space="preserve">problem statement </w:t>
      </w:r>
      <w:r w:rsidRPr="000E72F8">
        <w:rPr>
          <w:color w:val="000000"/>
          <w:lang w:val="en-CA"/>
        </w:rPr>
        <w:t xml:space="preserve">or challenges to be addressed given the context described </w:t>
      </w:r>
      <w:bookmarkStart w:id="4" w:name="_Hlk100915548"/>
      <w:r w:rsidRPr="000E72F8">
        <w:rPr>
          <w:color w:val="000000"/>
          <w:lang w:val="en-CA"/>
        </w:rPr>
        <w:t>in the UN Women Terms of Reference.</w:t>
      </w:r>
    </w:p>
    <w:bookmarkEnd w:id="4"/>
    <w:p w14:paraId="2B4601E0" w14:textId="77777777" w:rsidR="00E523D2" w:rsidRPr="000E72F8" w:rsidRDefault="00E523D2" w:rsidP="00B03F73">
      <w:pPr>
        <w:widowControl w:val="0"/>
        <w:numPr>
          <w:ilvl w:val="0"/>
          <w:numId w:val="56"/>
        </w:numPr>
        <w:tabs>
          <w:tab w:val="left" w:pos="360"/>
        </w:tabs>
        <w:autoSpaceDE w:val="0"/>
        <w:autoSpaceDN w:val="0"/>
        <w:adjustRightInd w:val="0"/>
        <w:spacing w:after="0" w:line="240" w:lineRule="auto"/>
        <w:ind w:left="360"/>
        <w:jc w:val="both"/>
        <w:rPr>
          <w:color w:val="000000"/>
          <w:lang w:val="en-CA"/>
        </w:rPr>
      </w:pPr>
      <w:r w:rsidRPr="000E72F8">
        <w:rPr>
          <w:color w:val="000000"/>
          <w:lang w:val="en-CA"/>
        </w:rPr>
        <w:t xml:space="preserve">The specific </w:t>
      </w:r>
      <w:r w:rsidRPr="000E72F8">
        <w:rPr>
          <w:b/>
          <w:bCs/>
          <w:color w:val="000000"/>
          <w:lang w:val="en-CA"/>
        </w:rPr>
        <w:t xml:space="preserve">results </w:t>
      </w:r>
      <w:r w:rsidRPr="000E72F8">
        <w:rPr>
          <w:color w:val="000000"/>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proponent and UN Women. </w:t>
      </w:r>
    </w:p>
    <w:p w14:paraId="3C7A39DA" w14:textId="3837667B" w:rsidR="00455C56" w:rsidRPr="000E72F8" w:rsidRDefault="000D694B" w:rsidP="001D2320">
      <w:pPr>
        <w:widowControl w:val="0"/>
        <w:tabs>
          <w:tab w:val="left" w:pos="220"/>
          <w:tab w:val="left" w:pos="720"/>
        </w:tabs>
        <w:spacing w:after="0" w:line="240" w:lineRule="auto"/>
        <w:jc w:val="both"/>
        <w:rPr>
          <w:color w:val="000000"/>
        </w:rPr>
      </w:pPr>
      <w:r w:rsidRPr="000E72F8">
        <w:rPr>
          <w:rFonts w:ascii="MS Mincho" w:eastAsia="MS Mincho" w:hAnsi="MS Mincho" w:cs="MS Mincho"/>
          <w:color w:val="000000"/>
        </w:rPr>
        <w:t>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7C7A9441" w14:textId="77777777" w:rsidTr="001D2320">
        <w:tc>
          <w:tcPr>
            <w:tcW w:w="9350" w:type="dxa"/>
            <w:shd w:val="clear" w:color="auto" w:fill="auto"/>
          </w:tcPr>
          <w:p w14:paraId="20CE6E7E" w14:textId="77777777" w:rsidR="00E523D2" w:rsidRPr="000E72F8" w:rsidRDefault="00E523D2" w:rsidP="00236061">
            <w:pPr>
              <w:widowControl w:val="0"/>
              <w:spacing w:after="0" w:line="240" w:lineRule="auto"/>
              <w:jc w:val="both"/>
              <w:rPr>
                <w:b/>
                <w:color w:val="000000"/>
              </w:rPr>
            </w:pPr>
          </w:p>
          <w:p w14:paraId="60F7E7EC" w14:textId="77777777" w:rsidR="00455C56" w:rsidRPr="000E72F8" w:rsidRDefault="000D694B" w:rsidP="00236061">
            <w:pPr>
              <w:widowControl w:val="0"/>
              <w:spacing w:after="0" w:line="240" w:lineRule="auto"/>
              <w:jc w:val="both"/>
              <w:rPr>
                <w:color w:val="000000"/>
              </w:rPr>
            </w:pPr>
            <w:r w:rsidRPr="000E72F8">
              <w:rPr>
                <w:b/>
                <w:color w:val="000000"/>
              </w:rPr>
              <w:t xml:space="preserve">Component 3: Description of the Technical Approach and Activities </w:t>
            </w:r>
            <w:r w:rsidRPr="000E72F8">
              <w:rPr>
                <w:color w:val="000000"/>
              </w:rPr>
              <w:t xml:space="preserve">(max 2.5 pages) </w:t>
            </w:r>
          </w:p>
          <w:p w14:paraId="380A415E" w14:textId="2A718B40" w:rsidR="00E523D2" w:rsidRPr="000E72F8" w:rsidRDefault="00E523D2" w:rsidP="00236061">
            <w:pPr>
              <w:widowControl w:val="0"/>
              <w:spacing w:after="0" w:line="240" w:lineRule="auto"/>
              <w:jc w:val="both"/>
              <w:rPr>
                <w:color w:val="000000"/>
              </w:rPr>
            </w:pPr>
          </w:p>
        </w:tc>
      </w:tr>
    </w:tbl>
    <w:p w14:paraId="05966B0B" w14:textId="77777777" w:rsidR="00455C56" w:rsidRPr="000E72F8" w:rsidRDefault="00455C56" w:rsidP="001D2320">
      <w:pPr>
        <w:widowControl w:val="0"/>
        <w:spacing w:after="0" w:line="240" w:lineRule="auto"/>
        <w:jc w:val="both"/>
        <w:rPr>
          <w:color w:val="000000"/>
        </w:rPr>
      </w:pPr>
    </w:p>
    <w:p w14:paraId="62FA991A" w14:textId="77777777" w:rsidR="00522061" w:rsidRPr="000E72F8" w:rsidRDefault="00522061" w:rsidP="00522061">
      <w:pPr>
        <w:widowControl w:val="0"/>
        <w:spacing w:after="0" w:line="240" w:lineRule="auto"/>
        <w:jc w:val="both"/>
        <w:rPr>
          <w:color w:val="000000"/>
          <w:lang w:val="en-CA"/>
        </w:rPr>
      </w:pPr>
      <w:r w:rsidRPr="000E72F8">
        <w:rPr>
          <w:color w:val="000000"/>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42D06EFF" w14:textId="77777777" w:rsidR="00522061" w:rsidRPr="000E72F8" w:rsidRDefault="00522061" w:rsidP="00522061">
      <w:pPr>
        <w:widowControl w:val="0"/>
        <w:spacing w:after="0" w:line="240" w:lineRule="auto"/>
        <w:jc w:val="both"/>
        <w:rPr>
          <w:color w:val="000000"/>
          <w:lang w:val="en-CA"/>
        </w:rPr>
      </w:pPr>
    </w:p>
    <w:p w14:paraId="513F080C" w14:textId="77777777" w:rsidR="00522061" w:rsidRPr="000E72F8" w:rsidRDefault="00522061" w:rsidP="00522061">
      <w:pPr>
        <w:widowControl w:val="0"/>
        <w:spacing w:after="0" w:line="240" w:lineRule="auto"/>
        <w:jc w:val="both"/>
        <w:rPr>
          <w:color w:val="000000"/>
          <w:lang w:val="en-CA"/>
        </w:rPr>
      </w:pPr>
      <w:r w:rsidRPr="000E72F8">
        <w:rPr>
          <w:color w:val="000000"/>
          <w:lang w:val="en-CA"/>
        </w:rPr>
        <w:t xml:space="preserve">Activity descriptions should be as specific as necessary, identifying </w:t>
      </w:r>
      <w:r w:rsidRPr="000E72F8">
        <w:rPr>
          <w:b/>
          <w:bCs/>
          <w:color w:val="000000"/>
          <w:lang w:val="en-CA"/>
        </w:rPr>
        <w:t xml:space="preserve">what </w:t>
      </w:r>
      <w:r w:rsidRPr="000E72F8">
        <w:rPr>
          <w:color w:val="000000"/>
          <w:lang w:val="en-CA"/>
        </w:rPr>
        <w:t xml:space="preserve">will be done, </w:t>
      </w:r>
      <w:r w:rsidRPr="000E72F8">
        <w:rPr>
          <w:b/>
          <w:bCs/>
          <w:color w:val="000000"/>
          <w:lang w:val="en-CA"/>
        </w:rPr>
        <w:t xml:space="preserve">who </w:t>
      </w:r>
      <w:r w:rsidRPr="000E72F8">
        <w:rPr>
          <w:color w:val="000000"/>
          <w:lang w:val="en-CA"/>
        </w:rPr>
        <w:t xml:space="preserve">will do it, </w:t>
      </w:r>
      <w:r w:rsidRPr="000E72F8">
        <w:rPr>
          <w:b/>
          <w:bCs/>
          <w:color w:val="000000"/>
          <w:lang w:val="en-CA"/>
        </w:rPr>
        <w:t xml:space="preserve">when </w:t>
      </w:r>
      <w:r w:rsidRPr="000E72F8">
        <w:rPr>
          <w:color w:val="000000"/>
          <w:lang w:val="en-CA"/>
        </w:rPr>
        <w:t xml:space="preserve">it will be done (beginning, duration, completion), and </w:t>
      </w:r>
      <w:r w:rsidRPr="000E72F8">
        <w:rPr>
          <w:b/>
          <w:bCs/>
          <w:color w:val="000000"/>
          <w:lang w:val="en-CA"/>
        </w:rPr>
        <w:t xml:space="preserve">where </w:t>
      </w:r>
      <w:r w:rsidRPr="000E72F8">
        <w:rPr>
          <w:color w:val="000000"/>
          <w:lang w:val="en-CA"/>
        </w:rPr>
        <w:t xml:space="preserve">it will be done. In describing the activities, an indication should be made regarding the organizations and individuals involved in or benefiting from the activity. </w:t>
      </w:r>
    </w:p>
    <w:p w14:paraId="7A24A546" w14:textId="77777777" w:rsidR="00522061" w:rsidRPr="000E72F8" w:rsidRDefault="00522061" w:rsidP="00522061">
      <w:pPr>
        <w:widowControl w:val="0"/>
        <w:spacing w:after="0" w:line="240" w:lineRule="auto"/>
        <w:jc w:val="both"/>
        <w:rPr>
          <w:color w:val="000000"/>
          <w:lang w:val="en-CA"/>
        </w:rPr>
      </w:pPr>
    </w:p>
    <w:p w14:paraId="6AE5645D" w14:textId="77777777" w:rsidR="00522061" w:rsidRPr="000E72F8" w:rsidRDefault="00522061" w:rsidP="00522061">
      <w:pPr>
        <w:widowControl w:val="0"/>
        <w:spacing w:after="0" w:line="240" w:lineRule="auto"/>
        <w:jc w:val="both"/>
        <w:rPr>
          <w:color w:val="000000"/>
          <w:lang w:val="en-CA"/>
        </w:rPr>
      </w:pPr>
      <w:r w:rsidRPr="000E72F8">
        <w:rPr>
          <w:color w:val="000000"/>
          <w:lang w:val="en-CA"/>
        </w:rPr>
        <w:t>This narrative is to be complemented by a tabular presentation that will serve as Implementation Plan, as described in Component 4.</w:t>
      </w:r>
    </w:p>
    <w:p w14:paraId="7D484063" w14:textId="77777777" w:rsidR="00522061" w:rsidRPr="000E72F8" w:rsidRDefault="00522061" w:rsidP="00522061">
      <w:pPr>
        <w:widowControl w:val="0"/>
        <w:spacing w:after="0" w:line="240" w:lineRule="auto"/>
        <w:jc w:val="both"/>
        <w:rPr>
          <w:color w:val="000000"/>
          <w:lang w:val="en-CA"/>
        </w:rPr>
      </w:pPr>
    </w:p>
    <w:p w14:paraId="57DB18DD" w14:textId="0DC42DF4" w:rsidR="00522061" w:rsidRPr="000E72F8" w:rsidRDefault="00522061" w:rsidP="00522061">
      <w:pPr>
        <w:widowControl w:val="0"/>
        <w:spacing w:after="0" w:line="240" w:lineRule="auto"/>
        <w:jc w:val="both"/>
        <w:rPr>
          <w:color w:val="000000"/>
          <w:lang w:val="en-CA"/>
        </w:rPr>
      </w:pPr>
      <w:r w:rsidRPr="000E72F8">
        <w:rPr>
          <w:color w:val="000000"/>
          <w:lang w:val="en-CA"/>
        </w:rPr>
        <w:t xml:space="preserve">This section should also include the details of all proposed sub-contracting and sub-partnering. </w:t>
      </w:r>
    </w:p>
    <w:p w14:paraId="4D6F1110" w14:textId="77777777" w:rsidR="00455C56" w:rsidRPr="000E72F8"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2CB16104" w14:textId="77777777" w:rsidTr="001D2320">
        <w:tc>
          <w:tcPr>
            <w:tcW w:w="9350" w:type="dxa"/>
            <w:shd w:val="clear" w:color="auto" w:fill="auto"/>
          </w:tcPr>
          <w:p w14:paraId="700566B4" w14:textId="77777777" w:rsidR="00617C89" w:rsidRPr="000E72F8" w:rsidRDefault="00617C89" w:rsidP="00236061">
            <w:pPr>
              <w:widowControl w:val="0"/>
              <w:spacing w:after="0" w:line="240" w:lineRule="auto"/>
              <w:jc w:val="both"/>
              <w:rPr>
                <w:b/>
                <w:color w:val="000000"/>
                <w:lang w:val="fr-FR"/>
              </w:rPr>
            </w:pPr>
          </w:p>
          <w:p w14:paraId="72EABB5F" w14:textId="77777777" w:rsidR="00455C56" w:rsidRPr="000E72F8" w:rsidRDefault="000D694B" w:rsidP="00236061">
            <w:pPr>
              <w:widowControl w:val="0"/>
              <w:spacing w:after="0" w:line="240" w:lineRule="auto"/>
              <w:jc w:val="both"/>
              <w:rPr>
                <w:color w:val="000000"/>
                <w:lang w:val="fr-FR"/>
              </w:rPr>
            </w:pPr>
            <w:r w:rsidRPr="000E72F8">
              <w:rPr>
                <w:b/>
                <w:color w:val="000000"/>
                <w:lang w:val="fr-FR"/>
              </w:rPr>
              <w:t xml:space="preserve">Component 4: Implementation Plan </w:t>
            </w:r>
            <w:r w:rsidRPr="000E72F8">
              <w:rPr>
                <w:color w:val="000000"/>
                <w:lang w:val="fr-FR"/>
              </w:rPr>
              <w:t xml:space="preserve">(max 1.5 pages) </w:t>
            </w:r>
          </w:p>
          <w:p w14:paraId="38EE654F" w14:textId="1A420C9E" w:rsidR="00617C89" w:rsidRPr="000E72F8" w:rsidRDefault="00617C89" w:rsidP="00236061">
            <w:pPr>
              <w:widowControl w:val="0"/>
              <w:spacing w:after="0" w:line="240" w:lineRule="auto"/>
              <w:jc w:val="both"/>
              <w:rPr>
                <w:color w:val="000000"/>
                <w:lang w:val="fr-FR"/>
              </w:rPr>
            </w:pPr>
          </w:p>
        </w:tc>
      </w:tr>
    </w:tbl>
    <w:p w14:paraId="2BE39DB6" w14:textId="77777777" w:rsidR="00455C56" w:rsidRPr="000E72F8" w:rsidRDefault="00455C56" w:rsidP="001D2320">
      <w:pPr>
        <w:widowControl w:val="0"/>
        <w:spacing w:after="0" w:line="240" w:lineRule="auto"/>
        <w:jc w:val="both"/>
        <w:rPr>
          <w:color w:val="000000"/>
          <w:lang w:val="fr-FR"/>
        </w:rPr>
      </w:pPr>
    </w:p>
    <w:p w14:paraId="0F7FC1E1" w14:textId="4C8AE73D" w:rsidR="00455C56" w:rsidRPr="000E72F8" w:rsidRDefault="000D694B" w:rsidP="001D2320">
      <w:pPr>
        <w:widowControl w:val="0"/>
        <w:spacing w:after="0" w:line="240" w:lineRule="auto"/>
        <w:jc w:val="both"/>
        <w:rPr>
          <w:color w:val="000000"/>
          <w:lang w:val="en-CA"/>
        </w:rPr>
      </w:pPr>
      <w:r w:rsidRPr="000E72F8">
        <w:rPr>
          <w:color w:val="000000"/>
        </w:rPr>
        <w:t xml:space="preserve">This section is presented in tabular form and can be attached as an Annex. It should indicate the </w:t>
      </w:r>
      <w:r w:rsidRPr="000E72F8">
        <w:rPr>
          <w:b/>
          <w:color w:val="000000"/>
        </w:rPr>
        <w:t xml:space="preserve">sequence of all major activities and timeframe (duration). </w:t>
      </w:r>
      <w:r w:rsidRPr="000E72F8">
        <w:rPr>
          <w:color w:val="000000"/>
        </w:rPr>
        <w:t xml:space="preserve">Provide as much detail as necessary. The Implementation Plan should show a logical flow of activities. </w:t>
      </w:r>
      <w:r w:rsidR="009174D5" w:rsidRPr="000E72F8">
        <w:rPr>
          <w:color w:val="000000"/>
          <w:lang w:val="en-CA"/>
        </w:rPr>
        <w:t>Please include all required milestone reports and monitoring reviews</w:t>
      </w:r>
      <w:r w:rsidR="009174D5" w:rsidRPr="000E72F8">
        <w:rPr>
          <w:color w:val="000000"/>
        </w:rPr>
        <w:t xml:space="preserve"> </w:t>
      </w:r>
      <w:r w:rsidR="009174D5" w:rsidRPr="000E72F8">
        <w:rPr>
          <w:color w:val="000000"/>
          <w:lang w:val="en-CA"/>
        </w:rPr>
        <w:t>in the Implementation Plan.</w:t>
      </w:r>
    </w:p>
    <w:p w14:paraId="07D5DF56" w14:textId="32E5A75B" w:rsidR="00AF2A0C" w:rsidRPr="000E72F8" w:rsidRDefault="00AF2A0C" w:rsidP="001D2320">
      <w:pPr>
        <w:widowControl w:val="0"/>
        <w:spacing w:after="0" w:line="240" w:lineRule="auto"/>
        <w:jc w:val="both"/>
        <w:rPr>
          <w:color w:val="000000"/>
          <w:lang w:val="en-CA"/>
        </w:rPr>
      </w:pPr>
    </w:p>
    <w:p w14:paraId="333D92C8" w14:textId="6F0B51FC" w:rsidR="00455C56" w:rsidRPr="000E72F8" w:rsidRDefault="000D694B" w:rsidP="001D2320">
      <w:pPr>
        <w:widowControl w:val="0"/>
        <w:spacing w:after="0" w:line="240" w:lineRule="auto"/>
        <w:jc w:val="both"/>
        <w:rPr>
          <w:b/>
          <w:color w:val="000000"/>
        </w:rPr>
      </w:pPr>
      <w:r w:rsidRPr="000E72F8">
        <w:rPr>
          <w:b/>
          <w:color w:val="000000"/>
        </w:rPr>
        <w:lastRenderedPageBreak/>
        <w:t xml:space="preserve">Implementation Plan </w:t>
      </w:r>
    </w:p>
    <w:p w14:paraId="5C34C56A" w14:textId="77777777" w:rsidR="00682CDC" w:rsidRPr="000E72F8" w:rsidRDefault="00682CDC" w:rsidP="001D2320">
      <w:pPr>
        <w:widowControl w:val="0"/>
        <w:spacing w:after="0" w:line="240" w:lineRule="auto"/>
        <w:jc w:val="both"/>
        <w:rPr>
          <w:color w:val="00000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2438"/>
        <w:gridCol w:w="236"/>
        <w:gridCol w:w="322"/>
        <w:gridCol w:w="323"/>
        <w:gridCol w:w="323"/>
        <w:gridCol w:w="323"/>
        <w:gridCol w:w="323"/>
        <w:gridCol w:w="323"/>
        <w:gridCol w:w="323"/>
        <w:gridCol w:w="323"/>
        <w:gridCol w:w="426"/>
        <w:gridCol w:w="426"/>
        <w:gridCol w:w="419"/>
        <w:gridCol w:w="410"/>
        <w:gridCol w:w="450"/>
        <w:gridCol w:w="450"/>
      </w:tblGrid>
      <w:tr w:rsidR="00DB3D8A" w:rsidRPr="000E72F8" w14:paraId="285543B5" w14:textId="77777777" w:rsidTr="00DB3D8A">
        <w:tc>
          <w:tcPr>
            <w:tcW w:w="4135" w:type="dxa"/>
            <w:gridSpan w:val="2"/>
            <w:shd w:val="clear" w:color="auto" w:fill="auto"/>
          </w:tcPr>
          <w:p w14:paraId="7B115127" w14:textId="06C43476"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Project No:</w:t>
            </w:r>
          </w:p>
        </w:tc>
        <w:tc>
          <w:tcPr>
            <w:tcW w:w="5400" w:type="dxa"/>
            <w:gridSpan w:val="15"/>
            <w:shd w:val="clear" w:color="auto" w:fill="auto"/>
          </w:tcPr>
          <w:p w14:paraId="13290944" w14:textId="632E1CBC"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Project Name:</w:t>
            </w:r>
          </w:p>
        </w:tc>
      </w:tr>
      <w:tr w:rsidR="00DB3D8A" w:rsidRPr="000E72F8" w14:paraId="5073E147" w14:textId="77777777" w:rsidTr="00DB3D8A">
        <w:tc>
          <w:tcPr>
            <w:tcW w:w="4135" w:type="dxa"/>
            <w:gridSpan w:val="2"/>
            <w:shd w:val="clear" w:color="auto" w:fill="auto"/>
          </w:tcPr>
          <w:p w14:paraId="5A869D09" w14:textId="569A44BA"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Name of proponent organization:</w:t>
            </w:r>
          </w:p>
        </w:tc>
        <w:tc>
          <w:tcPr>
            <w:tcW w:w="5400" w:type="dxa"/>
            <w:gridSpan w:val="15"/>
            <w:shd w:val="clear" w:color="auto" w:fill="auto"/>
          </w:tcPr>
          <w:p w14:paraId="7CC94548" w14:textId="78F1423A" w:rsidR="001552F3" w:rsidRPr="000E72F8" w:rsidRDefault="001552F3" w:rsidP="00236061">
            <w:pPr>
              <w:widowControl w:val="0"/>
              <w:autoSpaceDE w:val="0"/>
              <w:autoSpaceDN w:val="0"/>
              <w:adjustRightInd w:val="0"/>
              <w:spacing w:after="0" w:line="240" w:lineRule="auto"/>
              <w:jc w:val="both"/>
              <w:rPr>
                <w:color w:val="000000"/>
                <w:lang w:val="en-CA"/>
              </w:rPr>
            </w:pPr>
          </w:p>
        </w:tc>
      </w:tr>
      <w:tr w:rsidR="00DB3D8A" w:rsidRPr="000E72F8" w14:paraId="69BDF832" w14:textId="77777777" w:rsidTr="00DB3D8A">
        <w:tc>
          <w:tcPr>
            <w:tcW w:w="4135" w:type="dxa"/>
            <w:gridSpan w:val="2"/>
            <w:shd w:val="clear" w:color="auto" w:fill="auto"/>
          </w:tcPr>
          <w:p w14:paraId="6ADBC4F0" w14:textId="0C11CDAC"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Brief description of project</w:t>
            </w:r>
          </w:p>
        </w:tc>
        <w:tc>
          <w:tcPr>
            <w:tcW w:w="5400" w:type="dxa"/>
            <w:gridSpan w:val="15"/>
            <w:shd w:val="clear" w:color="auto" w:fill="auto"/>
          </w:tcPr>
          <w:p w14:paraId="07232137" w14:textId="3EF22755" w:rsidR="001552F3" w:rsidRPr="000E72F8" w:rsidRDefault="001552F3" w:rsidP="00236061">
            <w:pPr>
              <w:widowControl w:val="0"/>
              <w:autoSpaceDE w:val="0"/>
              <w:autoSpaceDN w:val="0"/>
              <w:adjustRightInd w:val="0"/>
              <w:spacing w:after="0" w:line="240" w:lineRule="auto"/>
              <w:jc w:val="both"/>
              <w:rPr>
                <w:color w:val="000000"/>
                <w:lang w:val="en-CA"/>
              </w:rPr>
            </w:pPr>
          </w:p>
        </w:tc>
      </w:tr>
      <w:tr w:rsidR="00DB3D8A" w:rsidRPr="000E72F8" w14:paraId="7C5E063E" w14:textId="77777777" w:rsidTr="00DB3D8A">
        <w:tc>
          <w:tcPr>
            <w:tcW w:w="4135" w:type="dxa"/>
            <w:gridSpan w:val="2"/>
            <w:shd w:val="clear" w:color="auto" w:fill="auto"/>
          </w:tcPr>
          <w:p w14:paraId="26F914AD" w14:textId="30AEC9ED"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Project start and end dates:</w:t>
            </w:r>
          </w:p>
        </w:tc>
        <w:tc>
          <w:tcPr>
            <w:tcW w:w="5400" w:type="dxa"/>
            <w:gridSpan w:val="15"/>
            <w:shd w:val="clear" w:color="auto" w:fill="auto"/>
          </w:tcPr>
          <w:p w14:paraId="470DED86" w14:textId="744C1CC8" w:rsidR="001552F3" w:rsidRPr="000E72F8" w:rsidRDefault="001552F3" w:rsidP="00236061">
            <w:pPr>
              <w:widowControl w:val="0"/>
              <w:autoSpaceDE w:val="0"/>
              <w:autoSpaceDN w:val="0"/>
              <w:adjustRightInd w:val="0"/>
              <w:spacing w:after="0" w:line="240" w:lineRule="auto"/>
              <w:jc w:val="both"/>
              <w:rPr>
                <w:color w:val="000000"/>
                <w:lang w:val="en-CA"/>
              </w:rPr>
            </w:pPr>
          </w:p>
        </w:tc>
      </w:tr>
      <w:tr w:rsidR="00DB3D8A" w:rsidRPr="000E72F8" w14:paraId="7073D59E" w14:textId="77777777" w:rsidTr="00DB3D8A">
        <w:tc>
          <w:tcPr>
            <w:tcW w:w="4135" w:type="dxa"/>
            <w:gridSpan w:val="2"/>
            <w:shd w:val="clear" w:color="auto" w:fill="auto"/>
          </w:tcPr>
          <w:p w14:paraId="44A682CF" w14:textId="52E4AD32" w:rsidR="001552F3" w:rsidRPr="000E72F8" w:rsidRDefault="001552F3" w:rsidP="00236061">
            <w:pPr>
              <w:widowControl w:val="0"/>
              <w:autoSpaceDE w:val="0"/>
              <w:autoSpaceDN w:val="0"/>
              <w:adjustRightInd w:val="0"/>
              <w:spacing w:after="0" w:line="240" w:lineRule="auto"/>
              <w:jc w:val="both"/>
              <w:rPr>
                <w:color w:val="000000"/>
                <w:lang w:val="en-CA"/>
              </w:rPr>
            </w:pPr>
            <w:r w:rsidRPr="000E72F8">
              <w:rPr>
                <w:color w:val="000000"/>
                <w:lang w:val="en-CA"/>
              </w:rPr>
              <w:t>Brief description of specific results (e.g., outputs) with corresponding indicators, baselines and targets. Repeat for each result.</w:t>
            </w:r>
          </w:p>
        </w:tc>
        <w:tc>
          <w:tcPr>
            <w:tcW w:w="5400" w:type="dxa"/>
            <w:gridSpan w:val="15"/>
            <w:shd w:val="clear" w:color="auto" w:fill="auto"/>
          </w:tcPr>
          <w:p w14:paraId="49C39D3C" w14:textId="150D91FE" w:rsidR="001552F3" w:rsidRPr="000E72F8" w:rsidRDefault="001552F3" w:rsidP="00236061">
            <w:pPr>
              <w:widowControl w:val="0"/>
              <w:autoSpaceDE w:val="0"/>
              <w:autoSpaceDN w:val="0"/>
              <w:adjustRightInd w:val="0"/>
              <w:spacing w:after="0" w:line="240" w:lineRule="auto"/>
              <w:jc w:val="both"/>
              <w:rPr>
                <w:color w:val="000000"/>
                <w:lang w:val="en-CA"/>
              </w:rPr>
            </w:pPr>
          </w:p>
        </w:tc>
      </w:tr>
      <w:tr w:rsidR="00DB3D8A" w:rsidRPr="000E72F8" w14:paraId="7579C8D8" w14:textId="77777777" w:rsidTr="00DB3D8A">
        <w:tc>
          <w:tcPr>
            <w:tcW w:w="4135" w:type="dxa"/>
            <w:gridSpan w:val="2"/>
            <w:shd w:val="clear" w:color="auto" w:fill="auto"/>
          </w:tcPr>
          <w:p w14:paraId="26D711E6" w14:textId="77777777"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 xml:space="preserve">List the activities necessary to produce the results and indicate who is responsible for each activity </w:t>
            </w:r>
          </w:p>
        </w:tc>
        <w:tc>
          <w:tcPr>
            <w:tcW w:w="5400" w:type="dxa"/>
            <w:gridSpan w:val="15"/>
          </w:tcPr>
          <w:p w14:paraId="23D67601" w14:textId="3E9AF038"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 xml:space="preserve">Duration of Activity in Months (or Quarters) </w:t>
            </w:r>
          </w:p>
        </w:tc>
      </w:tr>
      <w:tr w:rsidR="00DB3D8A" w:rsidRPr="000E72F8" w14:paraId="7516DEAC" w14:textId="77777777" w:rsidTr="005B0DA7">
        <w:tc>
          <w:tcPr>
            <w:tcW w:w="1697" w:type="dxa"/>
            <w:shd w:val="clear" w:color="auto" w:fill="auto"/>
          </w:tcPr>
          <w:p w14:paraId="5C1B076B" w14:textId="77777777" w:rsidR="00233A17" w:rsidRPr="000E72F8" w:rsidRDefault="00233A17" w:rsidP="00236061">
            <w:pPr>
              <w:widowControl w:val="0"/>
              <w:autoSpaceDE w:val="0"/>
              <w:autoSpaceDN w:val="0"/>
              <w:adjustRightInd w:val="0"/>
              <w:spacing w:after="0" w:line="240" w:lineRule="auto"/>
              <w:ind w:right="523"/>
              <w:jc w:val="both"/>
              <w:rPr>
                <w:color w:val="000000"/>
                <w:lang w:val="en-CA"/>
              </w:rPr>
            </w:pPr>
            <w:r w:rsidRPr="000E72F8">
              <w:rPr>
                <w:color w:val="000000"/>
                <w:lang w:val="en-CA"/>
              </w:rPr>
              <w:t>Activity</w:t>
            </w:r>
          </w:p>
        </w:tc>
        <w:tc>
          <w:tcPr>
            <w:tcW w:w="2438" w:type="dxa"/>
            <w:shd w:val="clear" w:color="auto" w:fill="auto"/>
          </w:tcPr>
          <w:p w14:paraId="13F884F1" w14:textId="77777777"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 xml:space="preserve">Responsible </w:t>
            </w:r>
          </w:p>
        </w:tc>
        <w:tc>
          <w:tcPr>
            <w:tcW w:w="236" w:type="dxa"/>
            <w:shd w:val="clear" w:color="auto" w:fill="auto"/>
          </w:tcPr>
          <w:p w14:paraId="4010C8B3"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w:t>
            </w:r>
          </w:p>
        </w:tc>
        <w:tc>
          <w:tcPr>
            <w:tcW w:w="322" w:type="dxa"/>
            <w:shd w:val="clear" w:color="auto" w:fill="auto"/>
          </w:tcPr>
          <w:p w14:paraId="5EF048E0"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2</w:t>
            </w:r>
          </w:p>
        </w:tc>
        <w:tc>
          <w:tcPr>
            <w:tcW w:w="323" w:type="dxa"/>
            <w:shd w:val="clear" w:color="auto" w:fill="auto"/>
          </w:tcPr>
          <w:p w14:paraId="4328AF03"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3</w:t>
            </w:r>
          </w:p>
        </w:tc>
        <w:tc>
          <w:tcPr>
            <w:tcW w:w="323" w:type="dxa"/>
            <w:shd w:val="clear" w:color="auto" w:fill="auto"/>
          </w:tcPr>
          <w:p w14:paraId="0ACEE6AD"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4</w:t>
            </w:r>
          </w:p>
        </w:tc>
        <w:tc>
          <w:tcPr>
            <w:tcW w:w="323" w:type="dxa"/>
            <w:shd w:val="clear" w:color="auto" w:fill="auto"/>
          </w:tcPr>
          <w:p w14:paraId="3E74337E"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5</w:t>
            </w:r>
          </w:p>
        </w:tc>
        <w:tc>
          <w:tcPr>
            <w:tcW w:w="323" w:type="dxa"/>
            <w:shd w:val="clear" w:color="auto" w:fill="auto"/>
          </w:tcPr>
          <w:p w14:paraId="0AE84EE7"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6</w:t>
            </w:r>
          </w:p>
        </w:tc>
        <w:tc>
          <w:tcPr>
            <w:tcW w:w="323" w:type="dxa"/>
            <w:shd w:val="clear" w:color="auto" w:fill="auto"/>
          </w:tcPr>
          <w:p w14:paraId="0D27BD80"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7</w:t>
            </w:r>
          </w:p>
        </w:tc>
        <w:tc>
          <w:tcPr>
            <w:tcW w:w="323" w:type="dxa"/>
            <w:shd w:val="clear" w:color="auto" w:fill="auto"/>
          </w:tcPr>
          <w:p w14:paraId="489D9936"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8</w:t>
            </w:r>
          </w:p>
        </w:tc>
        <w:tc>
          <w:tcPr>
            <w:tcW w:w="323" w:type="dxa"/>
            <w:shd w:val="clear" w:color="auto" w:fill="auto"/>
          </w:tcPr>
          <w:p w14:paraId="610B91EB"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9</w:t>
            </w:r>
          </w:p>
        </w:tc>
        <w:tc>
          <w:tcPr>
            <w:tcW w:w="426" w:type="dxa"/>
            <w:shd w:val="clear" w:color="auto" w:fill="auto"/>
          </w:tcPr>
          <w:p w14:paraId="13E9D464"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10</w:t>
            </w:r>
          </w:p>
        </w:tc>
        <w:tc>
          <w:tcPr>
            <w:tcW w:w="426" w:type="dxa"/>
            <w:shd w:val="clear" w:color="auto" w:fill="auto"/>
          </w:tcPr>
          <w:p w14:paraId="0C85C903" w14:textId="77777777"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11</w:t>
            </w:r>
          </w:p>
        </w:tc>
        <w:tc>
          <w:tcPr>
            <w:tcW w:w="419" w:type="dxa"/>
          </w:tcPr>
          <w:p w14:paraId="1AAF2631" w14:textId="795B70CA"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12</w:t>
            </w:r>
          </w:p>
        </w:tc>
        <w:tc>
          <w:tcPr>
            <w:tcW w:w="410" w:type="dxa"/>
          </w:tcPr>
          <w:p w14:paraId="6C0E0273" w14:textId="6D972146"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13</w:t>
            </w:r>
          </w:p>
        </w:tc>
        <w:tc>
          <w:tcPr>
            <w:tcW w:w="450" w:type="dxa"/>
          </w:tcPr>
          <w:p w14:paraId="4C58DD2C" w14:textId="79788CDB"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14</w:t>
            </w:r>
          </w:p>
        </w:tc>
        <w:tc>
          <w:tcPr>
            <w:tcW w:w="450" w:type="dxa"/>
            <w:shd w:val="clear" w:color="auto" w:fill="auto"/>
          </w:tcPr>
          <w:p w14:paraId="037D32EA" w14:textId="6F9226E9" w:rsidR="00233A17" w:rsidRPr="005B0DA7" w:rsidRDefault="00233A17" w:rsidP="00236061">
            <w:pPr>
              <w:widowControl w:val="0"/>
              <w:autoSpaceDE w:val="0"/>
              <w:autoSpaceDN w:val="0"/>
              <w:adjustRightInd w:val="0"/>
              <w:spacing w:after="0" w:line="240" w:lineRule="auto"/>
              <w:jc w:val="both"/>
              <w:rPr>
                <w:color w:val="000000"/>
                <w:sz w:val="18"/>
                <w:szCs w:val="18"/>
                <w:lang w:val="en-CA"/>
              </w:rPr>
            </w:pPr>
            <w:r w:rsidRPr="005B0DA7">
              <w:rPr>
                <w:color w:val="000000"/>
                <w:sz w:val="18"/>
                <w:szCs w:val="18"/>
                <w:lang w:val="en-CA"/>
              </w:rPr>
              <w:t>15</w:t>
            </w:r>
          </w:p>
        </w:tc>
      </w:tr>
      <w:tr w:rsidR="00DB3D8A" w:rsidRPr="000E72F8" w14:paraId="71AF4205" w14:textId="77777777" w:rsidTr="005B0DA7">
        <w:tc>
          <w:tcPr>
            <w:tcW w:w="1697" w:type="dxa"/>
            <w:shd w:val="clear" w:color="auto" w:fill="auto"/>
          </w:tcPr>
          <w:p w14:paraId="09695803" w14:textId="50CB2FDB"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1</w:t>
            </w:r>
          </w:p>
        </w:tc>
        <w:tc>
          <w:tcPr>
            <w:tcW w:w="2438" w:type="dxa"/>
            <w:shd w:val="clear" w:color="auto" w:fill="auto"/>
          </w:tcPr>
          <w:p w14:paraId="29621161"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236" w:type="dxa"/>
            <w:shd w:val="clear" w:color="auto" w:fill="auto"/>
          </w:tcPr>
          <w:p w14:paraId="3241891C"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2" w:type="dxa"/>
            <w:shd w:val="clear" w:color="auto" w:fill="auto"/>
          </w:tcPr>
          <w:p w14:paraId="1735CCF8"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0604F8C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07C78923"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0CE4BDB6"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3E4EB93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6D248BD5"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E155933"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040BC5E2"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52B3261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3DC9735C"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9" w:type="dxa"/>
          </w:tcPr>
          <w:p w14:paraId="015501D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0" w:type="dxa"/>
          </w:tcPr>
          <w:p w14:paraId="1D90B27E"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tcPr>
          <w:p w14:paraId="3534D6DF" w14:textId="30F40C82"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shd w:val="clear" w:color="auto" w:fill="auto"/>
          </w:tcPr>
          <w:p w14:paraId="745B67EF" w14:textId="52AE3C88" w:rsidR="00233A17" w:rsidRPr="000E72F8" w:rsidRDefault="00233A17" w:rsidP="00236061">
            <w:pPr>
              <w:widowControl w:val="0"/>
              <w:autoSpaceDE w:val="0"/>
              <w:autoSpaceDN w:val="0"/>
              <w:adjustRightInd w:val="0"/>
              <w:spacing w:after="0" w:line="240" w:lineRule="auto"/>
              <w:jc w:val="both"/>
              <w:rPr>
                <w:color w:val="000000"/>
                <w:lang w:val="en-CA"/>
              </w:rPr>
            </w:pPr>
          </w:p>
        </w:tc>
      </w:tr>
      <w:tr w:rsidR="00DB3D8A" w:rsidRPr="000E72F8" w14:paraId="52E8EC48" w14:textId="77777777" w:rsidTr="005B0DA7">
        <w:tc>
          <w:tcPr>
            <w:tcW w:w="1697" w:type="dxa"/>
            <w:shd w:val="clear" w:color="auto" w:fill="auto"/>
          </w:tcPr>
          <w:p w14:paraId="6B849FF1" w14:textId="06CD8C3C"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2</w:t>
            </w:r>
          </w:p>
        </w:tc>
        <w:tc>
          <w:tcPr>
            <w:tcW w:w="2438" w:type="dxa"/>
            <w:shd w:val="clear" w:color="auto" w:fill="auto"/>
          </w:tcPr>
          <w:p w14:paraId="59F8D091"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236" w:type="dxa"/>
            <w:shd w:val="clear" w:color="auto" w:fill="auto"/>
          </w:tcPr>
          <w:p w14:paraId="396639CC"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2" w:type="dxa"/>
            <w:shd w:val="clear" w:color="auto" w:fill="auto"/>
          </w:tcPr>
          <w:p w14:paraId="21C408E6"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78962576"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33280BC4"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2582743"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AE6ECA3"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7811050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3FF9BE65"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6B0A0A05"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7B2F6024"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63884EDF"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9" w:type="dxa"/>
          </w:tcPr>
          <w:p w14:paraId="38AC2B5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0" w:type="dxa"/>
          </w:tcPr>
          <w:p w14:paraId="3B42B0AA"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tcPr>
          <w:p w14:paraId="4007C475" w14:textId="7002ECC8"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shd w:val="clear" w:color="auto" w:fill="auto"/>
          </w:tcPr>
          <w:p w14:paraId="7F469C59" w14:textId="00863BAE" w:rsidR="00233A17" w:rsidRPr="000E72F8" w:rsidRDefault="00233A17" w:rsidP="00236061">
            <w:pPr>
              <w:widowControl w:val="0"/>
              <w:autoSpaceDE w:val="0"/>
              <w:autoSpaceDN w:val="0"/>
              <w:adjustRightInd w:val="0"/>
              <w:spacing w:after="0" w:line="240" w:lineRule="auto"/>
              <w:jc w:val="both"/>
              <w:rPr>
                <w:color w:val="000000"/>
                <w:lang w:val="en-CA"/>
              </w:rPr>
            </w:pPr>
          </w:p>
        </w:tc>
      </w:tr>
      <w:tr w:rsidR="00DB3D8A" w:rsidRPr="000E72F8" w14:paraId="6580A026" w14:textId="77777777" w:rsidTr="005B0DA7">
        <w:tc>
          <w:tcPr>
            <w:tcW w:w="1697" w:type="dxa"/>
            <w:shd w:val="clear" w:color="auto" w:fill="auto"/>
          </w:tcPr>
          <w:p w14:paraId="4CBD5A00" w14:textId="71917D6D"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3</w:t>
            </w:r>
          </w:p>
        </w:tc>
        <w:tc>
          <w:tcPr>
            <w:tcW w:w="2438" w:type="dxa"/>
            <w:shd w:val="clear" w:color="auto" w:fill="auto"/>
          </w:tcPr>
          <w:p w14:paraId="173295A8"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236" w:type="dxa"/>
            <w:shd w:val="clear" w:color="auto" w:fill="auto"/>
          </w:tcPr>
          <w:p w14:paraId="0AA417D7"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2" w:type="dxa"/>
            <w:shd w:val="clear" w:color="auto" w:fill="auto"/>
          </w:tcPr>
          <w:p w14:paraId="5433435C"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4DABF95C"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598A2F9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54F8BC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77B2B47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1DC27BF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491AB63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0CDC6CF"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1150B0B8"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5F983B3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9" w:type="dxa"/>
          </w:tcPr>
          <w:p w14:paraId="6B52C6E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0" w:type="dxa"/>
          </w:tcPr>
          <w:p w14:paraId="122BADD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tcPr>
          <w:p w14:paraId="61A46893" w14:textId="32AF826F"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shd w:val="clear" w:color="auto" w:fill="auto"/>
          </w:tcPr>
          <w:p w14:paraId="6E23910D" w14:textId="11E723BD" w:rsidR="00233A17" w:rsidRPr="000E72F8" w:rsidRDefault="00233A17" w:rsidP="00236061">
            <w:pPr>
              <w:widowControl w:val="0"/>
              <w:autoSpaceDE w:val="0"/>
              <w:autoSpaceDN w:val="0"/>
              <w:adjustRightInd w:val="0"/>
              <w:spacing w:after="0" w:line="240" w:lineRule="auto"/>
              <w:jc w:val="both"/>
              <w:rPr>
                <w:color w:val="000000"/>
                <w:lang w:val="en-CA"/>
              </w:rPr>
            </w:pPr>
          </w:p>
        </w:tc>
      </w:tr>
      <w:tr w:rsidR="00DB3D8A" w:rsidRPr="000E72F8" w14:paraId="6A0A3E4E" w14:textId="77777777" w:rsidTr="005B0DA7">
        <w:tc>
          <w:tcPr>
            <w:tcW w:w="1697" w:type="dxa"/>
            <w:shd w:val="clear" w:color="auto" w:fill="auto"/>
          </w:tcPr>
          <w:p w14:paraId="128CB889" w14:textId="7585C491" w:rsidR="00233A17" w:rsidRPr="000E72F8" w:rsidRDefault="00233A17" w:rsidP="00236061">
            <w:pPr>
              <w:widowControl w:val="0"/>
              <w:autoSpaceDE w:val="0"/>
              <w:autoSpaceDN w:val="0"/>
              <w:adjustRightInd w:val="0"/>
              <w:spacing w:after="0" w:line="240" w:lineRule="auto"/>
              <w:jc w:val="both"/>
              <w:rPr>
                <w:color w:val="000000"/>
                <w:lang w:val="en-CA"/>
              </w:rPr>
            </w:pPr>
            <w:r w:rsidRPr="000E72F8">
              <w:rPr>
                <w:color w:val="000000"/>
                <w:lang w:val="en-CA"/>
              </w:rPr>
              <w:t>4</w:t>
            </w:r>
          </w:p>
        </w:tc>
        <w:tc>
          <w:tcPr>
            <w:tcW w:w="2438" w:type="dxa"/>
            <w:shd w:val="clear" w:color="auto" w:fill="auto"/>
          </w:tcPr>
          <w:p w14:paraId="3B90145F"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236" w:type="dxa"/>
            <w:shd w:val="clear" w:color="auto" w:fill="auto"/>
          </w:tcPr>
          <w:p w14:paraId="216A479F"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2" w:type="dxa"/>
            <w:shd w:val="clear" w:color="auto" w:fill="auto"/>
          </w:tcPr>
          <w:p w14:paraId="054A60B4"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116C86E0"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0B7EFCA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21AFF5ED"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767A5BB6"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4F1D546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333C7E17"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323" w:type="dxa"/>
            <w:shd w:val="clear" w:color="auto" w:fill="auto"/>
          </w:tcPr>
          <w:p w14:paraId="32BDFD71"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3DB09DA9"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26" w:type="dxa"/>
            <w:shd w:val="clear" w:color="auto" w:fill="auto"/>
          </w:tcPr>
          <w:p w14:paraId="3B9D2C6B"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9" w:type="dxa"/>
          </w:tcPr>
          <w:p w14:paraId="30987BFD"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10" w:type="dxa"/>
          </w:tcPr>
          <w:p w14:paraId="76D18B06" w14:textId="77777777"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tcPr>
          <w:p w14:paraId="64D95886" w14:textId="05DFD3EB" w:rsidR="00233A17" w:rsidRPr="000E72F8" w:rsidRDefault="00233A17" w:rsidP="00236061">
            <w:pPr>
              <w:widowControl w:val="0"/>
              <w:autoSpaceDE w:val="0"/>
              <w:autoSpaceDN w:val="0"/>
              <w:adjustRightInd w:val="0"/>
              <w:spacing w:after="0" w:line="240" w:lineRule="auto"/>
              <w:jc w:val="both"/>
              <w:rPr>
                <w:color w:val="000000"/>
                <w:lang w:val="en-CA"/>
              </w:rPr>
            </w:pPr>
          </w:p>
        </w:tc>
        <w:tc>
          <w:tcPr>
            <w:tcW w:w="450" w:type="dxa"/>
            <w:shd w:val="clear" w:color="auto" w:fill="auto"/>
          </w:tcPr>
          <w:p w14:paraId="17BDDE6A" w14:textId="64872B64" w:rsidR="00233A17" w:rsidRPr="000E72F8" w:rsidRDefault="00233A17" w:rsidP="00236061">
            <w:pPr>
              <w:widowControl w:val="0"/>
              <w:autoSpaceDE w:val="0"/>
              <w:autoSpaceDN w:val="0"/>
              <w:adjustRightInd w:val="0"/>
              <w:spacing w:after="0" w:line="240" w:lineRule="auto"/>
              <w:jc w:val="both"/>
              <w:rPr>
                <w:color w:val="000000"/>
                <w:lang w:val="en-CA"/>
              </w:rPr>
            </w:pPr>
          </w:p>
        </w:tc>
      </w:tr>
    </w:tbl>
    <w:p w14:paraId="26052036" w14:textId="77777777" w:rsidR="00455C56" w:rsidRPr="000E72F8" w:rsidRDefault="00455C56" w:rsidP="001D2320">
      <w:pPr>
        <w:widowControl w:val="0"/>
        <w:spacing w:after="0" w:line="240" w:lineRule="auto"/>
        <w:jc w:val="both"/>
        <w:rPr>
          <w:color w:val="000000"/>
        </w:rPr>
      </w:pPr>
    </w:p>
    <w:p w14:paraId="37F70659" w14:textId="77777777" w:rsidR="00804806" w:rsidRPr="000E72F8" w:rsidRDefault="00804806" w:rsidP="00804806">
      <w:pPr>
        <w:widowControl w:val="0"/>
        <w:autoSpaceDE w:val="0"/>
        <w:autoSpaceDN w:val="0"/>
        <w:adjustRightInd w:val="0"/>
        <w:spacing w:after="0" w:line="240" w:lineRule="auto"/>
        <w:jc w:val="both"/>
        <w:rPr>
          <w:color w:val="000000"/>
          <w:lang w:val="en-CA"/>
        </w:rPr>
      </w:pPr>
      <w:r w:rsidRPr="000E72F8">
        <w:rPr>
          <w:b/>
          <w:bCs/>
          <w:color w:val="000000"/>
          <w:lang w:val="en-CA"/>
        </w:rPr>
        <w:t xml:space="preserve">Monitoring and Evaluation Plan </w:t>
      </w:r>
      <w:r w:rsidRPr="000E72F8">
        <w:rPr>
          <w:color w:val="000000"/>
          <w:lang w:val="en-CA"/>
        </w:rPr>
        <w:t xml:space="preserve">(max. 1 page) </w:t>
      </w:r>
    </w:p>
    <w:p w14:paraId="1ABB582E" w14:textId="77777777" w:rsidR="00804806" w:rsidRPr="000E72F8" w:rsidRDefault="00804806" w:rsidP="00804806">
      <w:pPr>
        <w:widowControl w:val="0"/>
        <w:autoSpaceDE w:val="0"/>
        <w:autoSpaceDN w:val="0"/>
        <w:adjustRightInd w:val="0"/>
        <w:spacing w:after="0" w:line="240" w:lineRule="auto"/>
        <w:jc w:val="both"/>
        <w:rPr>
          <w:color w:val="000000"/>
          <w:lang w:val="en-CA"/>
        </w:rPr>
      </w:pPr>
    </w:p>
    <w:p w14:paraId="20329A01" w14:textId="77777777" w:rsidR="00804806" w:rsidRPr="000E72F8" w:rsidRDefault="00804806" w:rsidP="00804806">
      <w:pPr>
        <w:widowControl w:val="0"/>
        <w:autoSpaceDE w:val="0"/>
        <w:autoSpaceDN w:val="0"/>
        <w:adjustRightInd w:val="0"/>
        <w:spacing w:after="0" w:line="240" w:lineRule="auto"/>
        <w:jc w:val="both"/>
        <w:rPr>
          <w:color w:val="000000"/>
          <w:lang w:val="en-CA"/>
        </w:rPr>
      </w:pPr>
      <w:r w:rsidRPr="000E72F8">
        <w:rPr>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504AE22B" w14:textId="77777777" w:rsidR="00804806" w:rsidRPr="000E72F8"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0E72F8">
        <w:rPr>
          <w:color w:val="000000"/>
          <w:lang w:val="en-CA"/>
        </w:rPr>
        <w:t xml:space="preserve">how the performance of the activities will be tracked in terms of achievement of the steps and milestones set forth in the Implementation Plan; </w:t>
      </w:r>
    </w:p>
    <w:p w14:paraId="63D3623D" w14:textId="77777777" w:rsidR="00804806" w:rsidRPr="000E72F8"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0E72F8">
        <w:rPr>
          <w:color w:val="000000"/>
          <w:lang w:val="en-CA"/>
        </w:rPr>
        <w:t xml:space="preserve">how any mid-course correction and adjustment of the design and plans will be facilitated on the basis of feedback received; and </w:t>
      </w:r>
    </w:p>
    <w:p w14:paraId="3F6C971A" w14:textId="77777777" w:rsidR="00804806" w:rsidRPr="000E72F8" w:rsidRDefault="00804806" w:rsidP="00B03F73">
      <w:pPr>
        <w:widowControl w:val="0"/>
        <w:numPr>
          <w:ilvl w:val="0"/>
          <w:numId w:val="57"/>
        </w:numPr>
        <w:autoSpaceDE w:val="0"/>
        <w:autoSpaceDN w:val="0"/>
        <w:adjustRightInd w:val="0"/>
        <w:spacing w:after="0" w:line="240" w:lineRule="auto"/>
        <w:contextualSpacing/>
        <w:jc w:val="both"/>
        <w:rPr>
          <w:color w:val="000000"/>
          <w:lang w:val="en-CA"/>
        </w:rPr>
      </w:pPr>
      <w:r w:rsidRPr="000E72F8">
        <w:rPr>
          <w:color w:val="000000"/>
          <w:lang w:val="en-CA"/>
        </w:rPr>
        <w:t xml:space="preserve">how the participation of community members in the monitoring and evaluation processes will be achieved. </w:t>
      </w:r>
    </w:p>
    <w:p w14:paraId="262FCDB2" w14:textId="77777777" w:rsidR="00455C56" w:rsidRPr="000E72F8" w:rsidRDefault="00455C56" w:rsidP="001D2320">
      <w:pPr>
        <w:widowControl w:val="0"/>
        <w:spacing w:after="0" w:line="240" w:lineRule="auto"/>
        <w:jc w:val="both"/>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0D2D0177" w14:textId="77777777" w:rsidTr="001D2320">
        <w:tc>
          <w:tcPr>
            <w:tcW w:w="9350" w:type="dxa"/>
            <w:shd w:val="clear" w:color="auto" w:fill="auto"/>
          </w:tcPr>
          <w:p w14:paraId="665A795E" w14:textId="77777777" w:rsidR="00804806" w:rsidRPr="000E72F8" w:rsidRDefault="00804806" w:rsidP="00236061">
            <w:pPr>
              <w:widowControl w:val="0"/>
              <w:spacing w:after="0" w:line="240" w:lineRule="auto"/>
              <w:jc w:val="both"/>
              <w:rPr>
                <w:b/>
                <w:color w:val="000000"/>
              </w:rPr>
            </w:pPr>
          </w:p>
          <w:p w14:paraId="6512841A" w14:textId="77777777" w:rsidR="00455C56" w:rsidRPr="000E72F8" w:rsidRDefault="000D694B" w:rsidP="00236061">
            <w:pPr>
              <w:widowControl w:val="0"/>
              <w:spacing w:after="0" w:line="240" w:lineRule="auto"/>
              <w:jc w:val="both"/>
              <w:rPr>
                <w:color w:val="000000"/>
              </w:rPr>
            </w:pPr>
            <w:r w:rsidRPr="000E72F8">
              <w:rPr>
                <w:b/>
                <w:color w:val="000000"/>
              </w:rPr>
              <w:t xml:space="preserve">Component 5: Risks to Successful Implementation </w:t>
            </w:r>
            <w:r w:rsidRPr="000E72F8">
              <w:rPr>
                <w:color w:val="000000"/>
              </w:rPr>
              <w:t xml:space="preserve">(1 page) </w:t>
            </w:r>
          </w:p>
          <w:p w14:paraId="12F2F1A5" w14:textId="37EEF3FA" w:rsidR="00804806" w:rsidRPr="000E72F8" w:rsidRDefault="00804806" w:rsidP="00236061">
            <w:pPr>
              <w:widowControl w:val="0"/>
              <w:spacing w:after="0" w:line="240" w:lineRule="auto"/>
              <w:jc w:val="both"/>
              <w:rPr>
                <w:color w:val="000000"/>
              </w:rPr>
            </w:pPr>
          </w:p>
        </w:tc>
      </w:tr>
    </w:tbl>
    <w:p w14:paraId="129DE064" w14:textId="77777777" w:rsidR="00455C56" w:rsidRPr="000E72F8" w:rsidRDefault="00455C56" w:rsidP="001D2320">
      <w:pPr>
        <w:widowControl w:val="0"/>
        <w:spacing w:after="0" w:line="240" w:lineRule="auto"/>
        <w:jc w:val="both"/>
        <w:rPr>
          <w:color w:val="000000"/>
        </w:rPr>
      </w:pPr>
    </w:p>
    <w:p w14:paraId="133C57D4" w14:textId="77777777" w:rsidR="00E8270A" w:rsidRPr="000E72F8" w:rsidRDefault="00E8270A" w:rsidP="00E8270A">
      <w:pPr>
        <w:widowControl w:val="0"/>
        <w:spacing w:after="0" w:line="240" w:lineRule="auto"/>
        <w:jc w:val="both"/>
        <w:rPr>
          <w:color w:val="000000"/>
          <w:lang w:val="en-CA"/>
        </w:rPr>
      </w:pPr>
      <w:r w:rsidRPr="000E72F8">
        <w:rPr>
          <w:color w:val="000000"/>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risk of sub-contactors or sub-partners not performing). Describe how such risks are to be mitigated. </w:t>
      </w:r>
    </w:p>
    <w:p w14:paraId="0D020BED" w14:textId="77777777" w:rsidR="00E8270A" w:rsidRPr="000E72F8" w:rsidRDefault="00E8270A" w:rsidP="00E8270A">
      <w:pPr>
        <w:widowControl w:val="0"/>
        <w:spacing w:after="0" w:line="240" w:lineRule="auto"/>
        <w:jc w:val="both"/>
        <w:rPr>
          <w:color w:val="000000"/>
          <w:lang w:val="en-CA"/>
        </w:rPr>
      </w:pPr>
    </w:p>
    <w:p w14:paraId="22904782" w14:textId="77777777" w:rsidR="00E8270A" w:rsidRPr="000E72F8" w:rsidRDefault="00E8270A" w:rsidP="00E8270A">
      <w:pPr>
        <w:widowControl w:val="0"/>
        <w:spacing w:after="0" w:line="240" w:lineRule="auto"/>
        <w:jc w:val="both"/>
        <w:rPr>
          <w:color w:val="000000"/>
          <w:lang w:val="en-CA"/>
        </w:rPr>
      </w:pPr>
      <w:r w:rsidRPr="000E72F8">
        <w:rPr>
          <w:color w:val="000000"/>
          <w:lang w:val="en-CA"/>
        </w:rPr>
        <w:t xml:space="preserve">In this section also include the key </w:t>
      </w:r>
      <w:r w:rsidRPr="000E72F8">
        <w:rPr>
          <w:b/>
          <w:bCs/>
          <w:color w:val="000000"/>
          <w:lang w:val="en-CA"/>
        </w:rPr>
        <w:t xml:space="preserve">assumptions </w:t>
      </w:r>
      <w:r w:rsidRPr="000E72F8">
        <w:rPr>
          <w:color w:val="000000"/>
          <w:lang w:val="en-CA"/>
        </w:rPr>
        <w:t>on which the activity plan is based on. In this case, the assumptions are mostly related to external factors (for example, the assumption that the relevant government’s environmental policy will remain stable) which are anticipated in planning the activity, and on which the feasibility of the activities depend.</w:t>
      </w:r>
    </w:p>
    <w:p w14:paraId="141419D9" w14:textId="77777777" w:rsidR="00E8270A" w:rsidRPr="000E72F8" w:rsidRDefault="00E8270A" w:rsidP="00E8270A">
      <w:pPr>
        <w:widowControl w:val="0"/>
        <w:spacing w:after="0" w:line="240" w:lineRule="auto"/>
        <w:jc w:val="both"/>
        <w:rPr>
          <w:color w:val="000000"/>
          <w:lang w:val="en-CA"/>
        </w:rPr>
      </w:pPr>
    </w:p>
    <w:p w14:paraId="62306894" w14:textId="77777777" w:rsidR="00E8270A" w:rsidRPr="000E72F8" w:rsidRDefault="00E8270A" w:rsidP="00E8270A">
      <w:pPr>
        <w:widowControl w:val="0"/>
        <w:spacing w:after="0" w:line="240" w:lineRule="auto"/>
        <w:jc w:val="both"/>
        <w:rPr>
          <w:color w:val="000000"/>
          <w:lang w:val="en-CA"/>
        </w:rPr>
      </w:pPr>
      <w:r w:rsidRPr="000E72F8">
        <w:rPr>
          <w:color w:val="000000"/>
          <w:lang w:val="en-CA"/>
        </w:rPr>
        <w:t xml:space="preserve">Please attach a risk register to capture the above risk factors and risk mitigation measures. </w:t>
      </w:r>
    </w:p>
    <w:p w14:paraId="74BCE1BC" w14:textId="77777777" w:rsidR="00455C56" w:rsidRPr="000E72F8" w:rsidRDefault="000D694B" w:rsidP="001D2320">
      <w:pPr>
        <w:widowControl w:val="0"/>
        <w:spacing w:after="0" w:line="240" w:lineRule="auto"/>
        <w:jc w:val="both"/>
        <w:rPr>
          <w:color w:val="000000"/>
        </w:rPr>
      </w:pPr>
      <w:r w:rsidRPr="000E72F8">
        <w:rPr>
          <w:color w:val="000000"/>
        </w:rPr>
        <w:lastRenderedPageBreak/>
        <w:t xml:space="preserve">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55C56" w:rsidRPr="000E72F8" w14:paraId="0FE3FB38" w14:textId="77777777" w:rsidTr="001D2320">
        <w:trPr>
          <w:trHeight w:val="413"/>
        </w:trPr>
        <w:tc>
          <w:tcPr>
            <w:tcW w:w="9350" w:type="dxa"/>
            <w:shd w:val="clear" w:color="auto" w:fill="auto"/>
          </w:tcPr>
          <w:p w14:paraId="0F1543C8" w14:textId="77777777" w:rsidR="004D566F" w:rsidRPr="000E72F8" w:rsidRDefault="004D566F" w:rsidP="00236061">
            <w:pPr>
              <w:widowControl w:val="0"/>
              <w:spacing w:after="0" w:line="240" w:lineRule="auto"/>
              <w:jc w:val="both"/>
              <w:rPr>
                <w:b/>
                <w:color w:val="000000"/>
              </w:rPr>
            </w:pPr>
          </w:p>
          <w:p w14:paraId="54577723" w14:textId="77777777" w:rsidR="00455C56" w:rsidRPr="000E72F8" w:rsidRDefault="000D694B" w:rsidP="00236061">
            <w:pPr>
              <w:widowControl w:val="0"/>
              <w:spacing w:after="0" w:line="240" w:lineRule="auto"/>
              <w:jc w:val="both"/>
              <w:rPr>
                <w:color w:val="000000"/>
              </w:rPr>
            </w:pPr>
            <w:r w:rsidRPr="000E72F8">
              <w:rPr>
                <w:b/>
                <w:color w:val="000000"/>
              </w:rPr>
              <w:t xml:space="preserve">Component 6: Results-Based Budget </w:t>
            </w:r>
            <w:r w:rsidRPr="000E72F8">
              <w:rPr>
                <w:color w:val="000000"/>
              </w:rPr>
              <w:t xml:space="preserve">(max. 1.5 pages) </w:t>
            </w:r>
          </w:p>
          <w:p w14:paraId="0D2CEF46" w14:textId="3DD5F652" w:rsidR="004D566F" w:rsidRPr="000E72F8" w:rsidRDefault="004D566F" w:rsidP="00236061">
            <w:pPr>
              <w:widowControl w:val="0"/>
              <w:spacing w:after="0" w:line="240" w:lineRule="auto"/>
              <w:jc w:val="both"/>
              <w:rPr>
                <w:color w:val="000000"/>
              </w:rPr>
            </w:pPr>
          </w:p>
        </w:tc>
      </w:tr>
    </w:tbl>
    <w:p w14:paraId="38293BF5" w14:textId="77777777" w:rsidR="00455C56" w:rsidRPr="000E72F8" w:rsidRDefault="00455C56" w:rsidP="001D2320">
      <w:pPr>
        <w:widowControl w:val="0"/>
        <w:spacing w:after="0" w:line="240" w:lineRule="auto"/>
        <w:jc w:val="both"/>
        <w:rPr>
          <w:color w:val="000000"/>
        </w:rPr>
      </w:pPr>
    </w:p>
    <w:p w14:paraId="27FEB935" w14:textId="77777777" w:rsidR="00AF0FA6" w:rsidRPr="000E72F8" w:rsidRDefault="00AF0FA6" w:rsidP="00AF0FA6">
      <w:pPr>
        <w:widowControl w:val="0"/>
        <w:autoSpaceDE w:val="0"/>
        <w:autoSpaceDN w:val="0"/>
        <w:adjustRightInd w:val="0"/>
        <w:spacing w:after="0" w:line="240" w:lineRule="auto"/>
        <w:jc w:val="both"/>
        <w:rPr>
          <w:color w:val="000000"/>
          <w:lang w:val="en-CA"/>
        </w:rPr>
      </w:pPr>
      <w:r w:rsidRPr="000E72F8">
        <w:rPr>
          <w:color w:val="000000"/>
          <w:lang w:val="en-CA"/>
        </w:rPr>
        <w:t xml:space="preserve">The development and management of a realistic budget is an important part of developing and implementing successful activities. Careful attention to issues of financial management and integrity will enhance the effectiveness and impact of activities. The following important principles should be kept in mind in preparing a project budget: </w:t>
      </w:r>
    </w:p>
    <w:p w14:paraId="7213EDBC" w14:textId="77777777" w:rsidR="00AF0FA6" w:rsidRPr="000E72F8"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0E72F8">
        <w:rPr>
          <w:color w:val="000000"/>
          <w:lang w:val="en-CA"/>
        </w:rPr>
        <w:t xml:space="preserve">Include costs which relate to efficiently carrying out the activities and producing the results which are set forth in the proposal. Other associated costs should be funded from other sources. </w:t>
      </w:r>
    </w:p>
    <w:p w14:paraId="01942A14" w14:textId="77777777" w:rsidR="00AF0FA6" w:rsidRPr="000E72F8"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0E72F8">
        <w:rPr>
          <w:color w:val="000000"/>
          <w:lang w:val="en-CA"/>
        </w:rPr>
        <w:t xml:space="preserve">The budget should be realistic. Find out what planned activities will actually cost, and do not assume that they would cost less. </w:t>
      </w:r>
    </w:p>
    <w:p w14:paraId="2C1F0095" w14:textId="77777777" w:rsidR="00AF0FA6" w:rsidRPr="000E72F8" w:rsidRDefault="00AF0FA6" w:rsidP="00B03F73">
      <w:pPr>
        <w:numPr>
          <w:ilvl w:val="0"/>
          <w:numId w:val="58"/>
        </w:numPr>
        <w:tabs>
          <w:tab w:val="left" w:pos="360"/>
        </w:tabs>
        <w:spacing w:after="0" w:line="240" w:lineRule="auto"/>
        <w:jc w:val="both"/>
        <w:rPr>
          <w:color w:val="000000"/>
          <w:lang w:val="en-CA"/>
        </w:rPr>
      </w:pPr>
      <w:r w:rsidRPr="000E72F8">
        <w:rPr>
          <w:color w:val="000000"/>
          <w:lang w:val="en-CA"/>
        </w:rPr>
        <w:t xml:space="preserve">The budget should include all costs associated with managing and administering the activity or results, particularly the cost of monitoring and evaluation. </w:t>
      </w:r>
    </w:p>
    <w:p w14:paraId="3C661A43" w14:textId="77777777" w:rsidR="00AF0FA6" w:rsidRPr="000E72F8" w:rsidRDefault="00AF0FA6" w:rsidP="00B03F73">
      <w:pPr>
        <w:numPr>
          <w:ilvl w:val="0"/>
          <w:numId w:val="58"/>
        </w:numPr>
        <w:tabs>
          <w:tab w:val="left" w:pos="360"/>
        </w:tabs>
        <w:spacing w:after="0" w:line="240" w:lineRule="auto"/>
        <w:jc w:val="both"/>
        <w:rPr>
          <w:color w:val="000000"/>
          <w:lang w:val="en-CA"/>
        </w:rPr>
      </w:pPr>
      <w:r w:rsidRPr="000E72F8">
        <w:rPr>
          <w:color w:val="000000"/>
        </w:rPr>
        <w:t xml:space="preserve">The budget could include “support costs”, being those indirect costs that are incurred to operate the Responsible Party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340A6248" w14:textId="77777777" w:rsidR="00AF0FA6" w:rsidRPr="000E72F8" w:rsidRDefault="00AF0FA6" w:rsidP="00B03F73">
      <w:pPr>
        <w:numPr>
          <w:ilvl w:val="0"/>
          <w:numId w:val="58"/>
        </w:numPr>
        <w:tabs>
          <w:tab w:val="left" w:pos="360"/>
        </w:tabs>
        <w:spacing w:after="0" w:line="240" w:lineRule="auto"/>
        <w:jc w:val="both"/>
        <w:rPr>
          <w:color w:val="000000"/>
          <w:lang w:val="en-CA"/>
        </w:rPr>
      </w:pPr>
      <w:r w:rsidRPr="000E72F8">
        <w:rPr>
          <w:color w:val="000000"/>
        </w:rPr>
        <w:t>“Support cost rate” means the flat rate at which the Responsible Party will be reimbursed by UN Women for its support costs, as set forth in the Partner Project Document and not exceeding a rate of 8% or the rate set forth in the Donor Specific Conditions, if that is lower. The flat rate is calculated on the eligible direct costs.</w:t>
      </w:r>
    </w:p>
    <w:p w14:paraId="0D692F8A" w14:textId="77777777" w:rsidR="00AF0FA6" w:rsidRPr="000E72F8"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0E72F8">
        <w:rPr>
          <w:color w:val="000000"/>
          <w:lang w:val="en-CA"/>
        </w:rPr>
        <w:t xml:space="preserve">The budget line items are general categories intended to assist in thinking through where money will be spent. If a planned expenditure does not appear to fit in any of the standard line-item categories, list the item under other costs, and state what the money is to be used for. </w:t>
      </w:r>
    </w:p>
    <w:p w14:paraId="17516A45" w14:textId="77777777" w:rsidR="00AF0FA6" w:rsidRPr="000E72F8" w:rsidRDefault="00AF0FA6" w:rsidP="00B03F73">
      <w:pPr>
        <w:widowControl w:val="0"/>
        <w:numPr>
          <w:ilvl w:val="0"/>
          <w:numId w:val="58"/>
        </w:numPr>
        <w:tabs>
          <w:tab w:val="left" w:pos="360"/>
          <w:tab w:val="left" w:pos="720"/>
        </w:tabs>
        <w:autoSpaceDE w:val="0"/>
        <w:autoSpaceDN w:val="0"/>
        <w:adjustRightInd w:val="0"/>
        <w:spacing w:after="0" w:line="240" w:lineRule="auto"/>
        <w:jc w:val="both"/>
        <w:rPr>
          <w:color w:val="000000"/>
          <w:lang w:val="en-CA"/>
        </w:rPr>
      </w:pPr>
      <w:r w:rsidRPr="000E72F8">
        <w:rPr>
          <w:color w:val="000000"/>
          <w:lang w:val="en-CA"/>
        </w:rPr>
        <w:t xml:space="preserve">The figures contained in the budget sheet should agree with those on the proposal header and text. </w:t>
      </w:r>
    </w:p>
    <w:p w14:paraId="2966A831" w14:textId="77777777" w:rsidR="00AF0FA6" w:rsidRPr="000E72F8" w:rsidRDefault="00AF0FA6" w:rsidP="00B03F73">
      <w:pPr>
        <w:numPr>
          <w:ilvl w:val="0"/>
          <w:numId w:val="58"/>
        </w:numPr>
        <w:tabs>
          <w:tab w:val="left" w:pos="360"/>
        </w:tabs>
        <w:spacing w:after="0" w:line="240" w:lineRule="auto"/>
        <w:jc w:val="both"/>
        <w:rPr>
          <w:rFonts w:eastAsia="Times New Roman"/>
        </w:rPr>
      </w:pPr>
      <w:r w:rsidRPr="000E72F8">
        <w:rPr>
          <w:rFonts w:eastAsia="Times New Roman"/>
        </w:rPr>
        <w:t>Depending on the results to be delivered, following suggestive thresholds could be followed for costs:</w:t>
      </w:r>
    </w:p>
    <w:p w14:paraId="624F3272" w14:textId="77777777" w:rsidR="00AF0FA6" w:rsidRPr="000E72F8" w:rsidRDefault="00AF0FA6" w:rsidP="00B03F73">
      <w:pPr>
        <w:numPr>
          <w:ilvl w:val="0"/>
          <w:numId w:val="59"/>
        </w:numPr>
        <w:spacing w:after="0" w:line="240" w:lineRule="auto"/>
        <w:jc w:val="both"/>
        <w:rPr>
          <w:rFonts w:eastAsia="Times New Roman"/>
        </w:rPr>
      </w:pPr>
      <w:r w:rsidRPr="000E72F8">
        <w:rPr>
          <w:rFonts w:eastAsia="Times New Roman"/>
        </w:rPr>
        <w:t>maximum for personnel related costs on a proposal - 20% of programming costs;</w:t>
      </w:r>
    </w:p>
    <w:p w14:paraId="134F26AB" w14:textId="77777777" w:rsidR="00AF0FA6" w:rsidRPr="000E72F8" w:rsidRDefault="00AF0FA6" w:rsidP="00B03F73">
      <w:pPr>
        <w:numPr>
          <w:ilvl w:val="0"/>
          <w:numId w:val="59"/>
        </w:numPr>
        <w:spacing w:after="0" w:line="240" w:lineRule="auto"/>
        <w:jc w:val="both"/>
        <w:rPr>
          <w:rFonts w:eastAsia="Times New Roman"/>
        </w:rPr>
      </w:pPr>
      <w:r w:rsidRPr="000E72F8">
        <w:rPr>
          <w:rFonts w:eastAsia="Times New Roman"/>
        </w:rPr>
        <w:t>between 3-5% for audits (to be retained by UN Women for Responsible Party audits) (may change as per the annual audit cost);</w:t>
      </w:r>
    </w:p>
    <w:p w14:paraId="5E8B2D22" w14:textId="77777777" w:rsidR="00AF0FA6" w:rsidRPr="000E72F8" w:rsidRDefault="00AF0FA6" w:rsidP="00B03F73">
      <w:pPr>
        <w:numPr>
          <w:ilvl w:val="0"/>
          <w:numId w:val="59"/>
        </w:numPr>
        <w:spacing w:after="0" w:line="240" w:lineRule="auto"/>
        <w:jc w:val="both"/>
        <w:rPr>
          <w:rFonts w:eastAsia="Times New Roman"/>
        </w:rPr>
      </w:pPr>
      <w:r w:rsidRPr="000E72F8">
        <w:rPr>
          <w:rFonts w:eastAsia="Times New Roman"/>
        </w:rPr>
        <w:t>3% for monitoring and evaluation; and</w:t>
      </w:r>
    </w:p>
    <w:p w14:paraId="1C4F6857" w14:textId="77777777" w:rsidR="00AF0FA6" w:rsidRPr="000E72F8" w:rsidRDefault="00AF0FA6" w:rsidP="00B03F73">
      <w:pPr>
        <w:numPr>
          <w:ilvl w:val="0"/>
          <w:numId w:val="59"/>
        </w:numPr>
        <w:spacing w:after="0" w:line="240" w:lineRule="auto"/>
        <w:jc w:val="both"/>
        <w:rPr>
          <w:rFonts w:eastAsia="Times New Roman"/>
        </w:rPr>
      </w:pPr>
      <w:r w:rsidRPr="000E72F8">
        <w:rPr>
          <w:rFonts w:eastAsia="Times New Roman"/>
        </w:rPr>
        <w:t>up to 8% (or as per relevant donor agreement) – support costs including (utilities, rent etc.).</w:t>
      </w:r>
    </w:p>
    <w:p w14:paraId="3136D5F9" w14:textId="77777777" w:rsidR="006904A3" w:rsidRPr="000E72F8" w:rsidRDefault="006904A3" w:rsidP="001D2320">
      <w:pPr>
        <w:spacing w:after="0" w:line="240" w:lineRule="auto"/>
        <w:ind w:left="16"/>
        <w:jc w:val="both"/>
        <w:rPr>
          <w:rFonts w:eastAsia="Times New Roman"/>
        </w:rPr>
      </w:pPr>
    </w:p>
    <w:p w14:paraId="12435318" w14:textId="5308BCAA" w:rsidR="00E36779" w:rsidRPr="000E72F8" w:rsidRDefault="009E487D" w:rsidP="000A6631">
      <w:pPr>
        <w:widowControl w:val="0"/>
        <w:pBdr>
          <w:top w:val="nil"/>
          <w:left w:val="nil"/>
          <w:bottom w:val="nil"/>
          <w:right w:val="nil"/>
          <w:between w:val="nil"/>
        </w:pBdr>
        <w:tabs>
          <w:tab w:val="left" w:pos="720"/>
        </w:tabs>
        <w:spacing w:after="0" w:line="240" w:lineRule="auto"/>
        <w:jc w:val="both"/>
        <w:rPr>
          <w:b/>
          <w:bCs/>
          <w:color w:val="000000"/>
        </w:rPr>
      </w:pPr>
      <w:r w:rsidRPr="005B0DA7">
        <w:rPr>
          <w:b/>
          <w:bCs/>
        </w:rPr>
        <w:t xml:space="preserve">Applicants are </w:t>
      </w:r>
      <w:r w:rsidR="007E48D0" w:rsidRPr="005B0DA7">
        <w:rPr>
          <w:b/>
          <w:bCs/>
        </w:rPr>
        <w:t xml:space="preserve">strongly encouraged </w:t>
      </w:r>
      <w:r w:rsidR="00F102A7" w:rsidRPr="000E72F8">
        <w:rPr>
          <w:b/>
          <w:bCs/>
        </w:rPr>
        <w:t xml:space="preserve">to </w:t>
      </w:r>
      <w:r w:rsidR="00340B58" w:rsidRPr="000E72F8">
        <w:rPr>
          <w:b/>
          <w:bCs/>
        </w:rPr>
        <w:t xml:space="preserve">prepare and submit </w:t>
      </w:r>
      <w:r w:rsidR="001E19C5" w:rsidRPr="000E72F8">
        <w:rPr>
          <w:b/>
          <w:bCs/>
        </w:rPr>
        <w:t xml:space="preserve">the proposed budget in </w:t>
      </w:r>
      <w:r w:rsidR="001E19C5" w:rsidRPr="000E72F8">
        <w:rPr>
          <w:b/>
          <w:bCs/>
          <w:u w:val="single"/>
        </w:rPr>
        <w:t>excel format</w:t>
      </w:r>
      <w:r w:rsidR="00340B58" w:rsidRPr="000E72F8">
        <w:rPr>
          <w:b/>
          <w:bCs/>
        </w:rPr>
        <w:t xml:space="preserve"> </w:t>
      </w:r>
      <w:r w:rsidR="00E42004" w:rsidRPr="005B0DA7">
        <w:rPr>
          <w:b/>
          <w:bCs/>
        </w:rPr>
        <w:t xml:space="preserve">and to ensure that the total cost </w:t>
      </w:r>
      <w:r w:rsidR="007211B2" w:rsidRPr="005B0DA7">
        <w:rPr>
          <w:b/>
          <w:bCs/>
        </w:rPr>
        <w:t xml:space="preserve">for all results is indicated in the budget. </w:t>
      </w:r>
    </w:p>
    <w:p w14:paraId="46A2D395" w14:textId="356C856F" w:rsidR="001B3E1D" w:rsidRPr="000E72F8" w:rsidRDefault="001B3E1D" w:rsidP="000A6631">
      <w:pPr>
        <w:widowControl w:val="0"/>
        <w:pBdr>
          <w:top w:val="nil"/>
          <w:left w:val="nil"/>
          <w:bottom w:val="nil"/>
          <w:right w:val="nil"/>
          <w:between w:val="nil"/>
        </w:pBdr>
        <w:tabs>
          <w:tab w:val="left" w:pos="720"/>
        </w:tabs>
        <w:spacing w:after="0" w:line="240" w:lineRule="auto"/>
        <w:jc w:val="both"/>
        <w:rPr>
          <w:b/>
          <w:bCs/>
          <w:color w:val="000000"/>
        </w:rPr>
      </w:pPr>
    </w:p>
    <w:p w14:paraId="1F47C081" w14:textId="14033B68" w:rsidR="001B3E1D" w:rsidRPr="000E72F8" w:rsidRDefault="001B3E1D" w:rsidP="000A6631">
      <w:pPr>
        <w:widowControl w:val="0"/>
        <w:pBdr>
          <w:top w:val="nil"/>
          <w:left w:val="nil"/>
          <w:bottom w:val="nil"/>
          <w:right w:val="nil"/>
          <w:between w:val="nil"/>
        </w:pBdr>
        <w:tabs>
          <w:tab w:val="left" w:pos="720"/>
        </w:tabs>
        <w:spacing w:after="0" w:line="240" w:lineRule="auto"/>
        <w:jc w:val="both"/>
        <w:rPr>
          <w:b/>
          <w:bCs/>
          <w:color w:val="000000"/>
        </w:rPr>
      </w:pPr>
    </w:p>
    <w:p w14:paraId="5B0AC3A5" w14:textId="35900ED7" w:rsidR="00CB7F05" w:rsidRPr="000E72F8" w:rsidRDefault="00CB7F05" w:rsidP="000A6631">
      <w:pPr>
        <w:widowControl w:val="0"/>
        <w:pBdr>
          <w:top w:val="nil"/>
          <w:left w:val="nil"/>
          <w:bottom w:val="nil"/>
          <w:right w:val="nil"/>
          <w:between w:val="nil"/>
        </w:pBdr>
        <w:tabs>
          <w:tab w:val="left" w:pos="720"/>
        </w:tabs>
        <w:spacing w:after="0" w:line="240" w:lineRule="auto"/>
        <w:jc w:val="both"/>
        <w:rPr>
          <w:b/>
          <w:bCs/>
          <w:color w:val="000000"/>
        </w:rPr>
      </w:pPr>
    </w:p>
    <w:p w14:paraId="72960BD8" w14:textId="0DF7763C" w:rsidR="00CB7F05" w:rsidRPr="000E72F8" w:rsidRDefault="00CB7F05" w:rsidP="000A6631">
      <w:pPr>
        <w:widowControl w:val="0"/>
        <w:pBdr>
          <w:top w:val="nil"/>
          <w:left w:val="nil"/>
          <w:bottom w:val="nil"/>
          <w:right w:val="nil"/>
          <w:between w:val="nil"/>
        </w:pBdr>
        <w:tabs>
          <w:tab w:val="left" w:pos="720"/>
        </w:tabs>
        <w:spacing w:after="0" w:line="240" w:lineRule="auto"/>
        <w:jc w:val="both"/>
        <w:rPr>
          <w:b/>
          <w:bCs/>
          <w:color w:val="000000"/>
        </w:rPr>
      </w:pPr>
    </w:p>
    <w:p w14:paraId="697F8BAD" w14:textId="77777777" w:rsidR="00CB7F05" w:rsidRPr="000E72F8" w:rsidRDefault="00CB7F05" w:rsidP="000A6631">
      <w:pPr>
        <w:widowControl w:val="0"/>
        <w:pBdr>
          <w:top w:val="nil"/>
          <w:left w:val="nil"/>
          <w:bottom w:val="nil"/>
          <w:right w:val="nil"/>
          <w:between w:val="nil"/>
        </w:pBdr>
        <w:tabs>
          <w:tab w:val="left" w:pos="720"/>
        </w:tabs>
        <w:spacing w:after="0" w:line="240" w:lineRule="auto"/>
        <w:jc w:val="both"/>
        <w:rPr>
          <w:b/>
          <w:bCs/>
          <w:color w:val="000000"/>
        </w:rPr>
      </w:pPr>
    </w:p>
    <w:p w14:paraId="60B643C8" w14:textId="2861E683" w:rsidR="001B3E1D" w:rsidRPr="000E72F8" w:rsidRDefault="001B3E1D" w:rsidP="000A6631">
      <w:pPr>
        <w:widowControl w:val="0"/>
        <w:pBdr>
          <w:top w:val="nil"/>
          <w:left w:val="nil"/>
          <w:bottom w:val="nil"/>
          <w:right w:val="nil"/>
          <w:between w:val="nil"/>
        </w:pBdr>
        <w:tabs>
          <w:tab w:val="left" w:pos="720"/>
        </w:tabs>
        <w:spacing w:after="0" w:line="240" w:lineRule="auto"/>
        <w:jc w:val="both"/>
        <w:rPr>
          <w:b/>
          <w:bCs/>
          <w:color w:val="000000"/>
        </w:rPr>
      </w:pPr>
    </w:p>
    <w:p w14:paraId="4ED4FABE" w14:textId="77777777" w:rsidR="001B3E1D" w:rsidRPr="000E72F8" w:rsidRDefault="001B3E1D" w:rsidP="000A6631">
      <w:pPr>
        <w:widowControl w:val="0"/>
        <w:pBdr>
          <w:top w:val="nil"/>
          <w:left w:val="nil"/>
          <w:bottom w:val="nil"/>
          <w:right w:val="nil"/>
          <w:between w:val="nil"/>
        </w:pBdr>
        <w:tabs>
          <w:tab w:val="left" w:pos="720"/>
        </w:tabs>
        <w:spacing w:after="0" w:line="240" w:lineRule="auto"/>
        <w:jc w:val="both"/>
        <w:rPr>
          <w:b/>
          <w:bCs/>
          <w:color w:val="000000"/>
        </w:rPr>
      </w:pPr>
    </w:p>
    <w:p w14:paraId="764C51C4" w14:textId="77777777" w:rsidR="00340B58" w:rsidRPr="000E72F8" w:rsidRDefault="00340B58" w:rsidP="001D2320">
      <w:pPr>
        <w:widowControl w:val="0"/>
        <w:pBdr>
          <w:top w:val="nil"/>
          <w:left w:val="nil"/>
          <w:bottom w:val="nil"/>
          <w:right w:val="nil"/>
          <w:between w:val="nil"/>
        </w:pBdr>
        <w:tabs>
          <w:tab w:val="left" w:pos="220"/>
          <w:tab w:val="left" w:pos="720"/>
        </w:tabs>
        <w:spacing w:after="0" w:line="240" w:lineRule="auto"/>
        <w:jc w:val="both"/>
        <w:rPr>
          <w:color w:val="000000"/>
        </w:rPr>
      </w:pPr>
    </w:p>
    <w:tbl>
      <w:tblPr>
        <w:tblW w:w="8775" w:type="dxa"/>
        <w:tblInd w:w="-24" w:type="dxa"/>
        <w:tblBorders>
          <w:left w:val="nil"/>
          <w:right w:val="nil"/>
        </w:tblBorders>
        <w:tblLook w:val="0000" w:firstRow="0" w:lastRow="0" w:firstColumn="0" w:lastColumn="0" w:noHBand="0" w:noVBand="0"/>
      </w:tblPr>
      <w:tblGrid>
        <w:gridCol w:w="2554"/>
        <w:gridCol w:w="1210"/>
        <w:gridCol w:w="1899"/>
        <w:gridCol w:w="1068"/>
        <w:gridCol w:w="801"/>
        <w:gridCol w:w="1243"/>
      </w:tblGrid>
      <w:tr w:rsidR="00FF783C" w:rsidRPr="000E72F8" w14:paraId="0CE8B9B0" w14:textId="77777777" w:rsidTr="00FF783C">
        <w:tc>
          <w:tcPr>
            <w:tcW w:w="8775" w:type="dxa"/>
            <w:gridSpan w:val="6"/>
            <w:tcBorders>
              <w:top w:val="single" w:sz="4" w:space="0" w:color="000000"/>
              <w:left w:val="single" w:sz="4" w:space="0" w:color="000000"/>
              <w:bottom w:val="single" w:sz="4" w:space="0" w:color="000000"/>
              <w:right w:val="single" w:sz="4" w:space="0" w:color="000000"/>
            </w:tcBorders>
          </w:tcPr>
          <w:p w14:paraId="1B9A6386" w14:textId="7A5C931B" w:rsidR="00FF783C" w:rsidRPr="000E72F8" w:rsidRDefault="00FF783C" w:rsidP="00FF783C">
            <w:pPr>
              <w:widowControl w:val="0"/>
              <w:autoSpaceDE w:val="0"/>
              <w:autoSpaceDN w:val="0"/>
              <w:adjustRightInd w:val="0"/>
              <w:spacing w:after="0" w:line="240" w:lineRule="auto"/>
              <w:jc w:val="both"/>
              <w:rPr>
                <w:b/>
                <w:bCs/>
                <w:color w:val="000000"/>
                <w:lang w:val="en-CA"/>
              </w:rPr>
            </w:pPr>
            <w:r w:rsidRPr="000E72F8">
              <w:rPr>
                <w:b/>
                <w:bCs/>
                <w:color w:val="000000"/>
                <w:lang w:val="en-CA"/>
              </w:rPr>
              <w:lastRenderedPageBreak/>
              <w:t xml:space="preserve">Result 1 (e.g., Output) </w:t>
            </w:r>
            <w:r w:rsidRPr="000E72F8">
              <w:rPr>
                <w:color w:val="000000"/>
                <w:lang w:val="en-CA"/>
              </w:rPr>
              <w:t>Repeat this table for each result.</w:t>
            </w:r>
          </w:p>
        </w:tc>
      </w:tr>
      <w:tr w:rsidR="00FF783C" w:rsidRPr="000E72F8" w14:paraId="508CE44D"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285CA5" w14:textId="77777777" w:rsidR="00FF783C" w:rsidRPr="000E72F8" w:rsidRDefault="00FF783C" w:rsidP="00FF783C">
            <w:pPr>
              <w:widowControl w:val="0"/>
              <w:autoSpaceDE w:val="0"/>
              <w:autoSpaceDN w:val="0"/>
              <w:adjustRightInd w:val="0"/>
              <w:spacing w:after="0" w:line="240" w:lineRule="auto"/>
              <w:rPr>
                <w:color w:val="000000"/>
                <w:lang w:val="en-CA"/>
              </w:rPr>
            </w:pPr>
            <w:r w:rsidRPr="000E72F8">
              <w:rPr>
                <w:b/>
                <w:bCs/>
                <w:color w:val="000000"/>
                <w:lang w:val="en-CA"/>
              </w:rPr>
              <w:t xml:space="preserve">Expenditure Category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76F943" w14:textId="7F653C8E" w:rsidR="00FF783C" w:rsidRPr="000E72F8" w:rsidRDefault="00FF783C" w:rsidP="00FF783C">
            <w:pPr>
              <w:widowControl w:val="0"/>
              <w:autoSpaceDE w:val="0"/>
              <w:autoSpaceDN w:val="0"/>
              <w:adjustRightInd w:val="0"/>
              <w:spacing w:after="0" w:line="240" w:lineRule="auto"/>
              <w:rPr>
                <w:color w:val="000000"/>
                <w:lang w:val="en-CA"/>
              </w:rPr>
            </w:pPr>
            <w:r w:rsidRPr="000E72F8">
              <w:rPr>
                <w:b/>
                <w:bCs/>
                <w:color w:val="000000"/>
                <w:lang w:val="en-CA"/>
              </w:rPr>
              <w:t xml:space="preserve">Year 1 [Turkish Lira] </w:t>
            </w:r>
          </w:p>
        </w:tc>
        <w:tc>
          <w:tcPr>
            <w:tcW w:w="1980" w:type="dxa"/>
            <w:tcBorders>
              <w:top w:val="single" w:sz="4" w:space="0" w:color="000000"/>
              <w:left w:val="single" w:sz="4" w:space="0" w:color="000000"/>
              <w:bottom w:val="single" w:sz="4" w:space="0" w:color="000000"/>
              <w:right w:val="single" w:sz="4" w:space="0" w:color="000000"/>
            </w:tcBorders>
          </w:tcPr>
          <w:p w14:paraId="69455894" w14:textId="02434775" w:rsidR="00FF783C" w:rsidRPr="000E72F8" w:rsidRDefault="00FF783C" w:rsidP="00FF783C">
            <w:pPr>
              <w:widowControl w:val="0"/>
              <w:autoSpaceDE w:val="0"/>
              <w:autoSpaceDN w:val="0"/>
              <w:adjustRightInd w:val="0"/>
              <w:spacing w:after="0" w:line="240" w:lineRule="auto"/>
              <w:rPr>
                <w:b/>
                <w:bCs/>
                <w:color w:val="000000"/>
                <w:lang w:val="en-CA"/>
              </w:rPr>
            </w:pPr>
            <w:r w:rsidRPr="000E72F8">
              <w:rPr>
                <w:b/>
                <w:bCs/>
                <w:color w:val="000000"/>
                <w:lang w:val="en-CA"/>
              </w:rPr>
              <w:t xml:space="preserve">Year 2 </w:t>
            </w:r>
            <w:r w:rsidR="00B258D7" w:rsidRPr="000E72F8">
              <w:rPr>
                <w:b/>
                <w:bCs/>
                <w:color w:val="000000"/>
                <w:lang w:val="en-CA"/>
              </w:rPr>
              <w:t>[</w:t>
            </w:r>
            <w:r w:rsidRPr="000E72F8">
              <w:rPr>
                <w:b/>
                <w:bCs/>
                <w:color w:val="000000"/>
                <w:lang w:val="en-CA"/>
              </w:rPr>
              <w:t>Turkish Lira), If applicable</w:t>
            </w: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640C6B" w14:textId="652307A8" w:rsidR="00FF783C" w:rsidRPr="000E72F8" w:rsidRDefault="00FF783C" w:rsidP="00FF783C">
            <w:pPr>
              <w:widowControl w:val="0"/>
              <w:autoSpaceDE w:val="0"/>
              <w:autoSpaceDN w:val="0"/>
              <w:adjustRightInd w:val="0"/>
              <w:spacing w:after="0" w:line="240" w:lineRule="auto"/>
              <w:rPr>
                <w:color w:val="000000"/>
                <w:lang w:val="en-CA"/>
              </w:rPr>
            </w:pPr>
            <w:r w:rsidRPr="000E72F8">
              <w:rPr>
                <w:b/>
                <w:bCs/>
                <w:color w:val="000000"/>
                <w:lang w:val="en-CA"/>
              </w:rPr>
              <w:t>Total [Turkish Lira]</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3D38DE" w14:textId="77777777" w:rsidR="00FF783C" w:rsidRPr="000E72F8" w:rsidRDefault="00FF783C" w:rsidP="00FF783C">
            <w:pPr>
              <w:widowControl w:val="0"/>
              <w:autoSpaceDE w:val="0"/>
              <w:autoSpaceDN w:val="0"/>
              <w:adjustRightInd w:val="0"/>
              <w:spacing w:after="0" w:line="240" w:lineRule="auto"/>
              <w:rPr>
                <w:color w:val="000000"/>
                <w:lang w:val="en-CA"/>
              </w:rPr>
            </w:pPr>
            <w:r w:rsidRPr="000E72F8">
              <w:rPr>
                <w:b/>
                <w:bCs/>
                <w:color w:val="000000"/>
                <w:lang w:val="en-CA"/>
              </w:rPr>
              <w:t xml:space="preserve">Total (US$) </w:t>
            </w: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BB67E1" w14:textId="77777777" w:rsidR="00FF783C" w:rsidRPr="000E72F8" w:rsidRDefault="00FF783C" w:rsidP="00FF783C">
            <w:pPr>
              <w:widowControl w:val="0"/>
              <w:autoSpaceDE w:val="0"/>
              <w:autoSpaceDN w:val="0"/>
              <w:adjustRightInd w:val="0"/>
              <w:spacing w:after="0" w:line="240" w:lineRule="auto"/>
              <w:rPr>
                <w:color w:val="000000"/>
                <w:lang w:val="en-CA"/>
              </w:rPr>
            </w:pPr>
            <w:r w:rsidRPr="000E72F8">
              <w:rPr>
                <w:b/>
                <w:bCs/>
                <w:color w:val="000000"/>
                <w:lang w:val="en-CA"/>
              </w:rPr>
              <w:t xml:space="preserve">Percentage Total </w:t>
            </w:r>
          </w:p>
        </w:tc>
      </w:tr>
      <w:tr w:rsidR="00FF783C" w:rsidRPr="000E72F8" w14:paraId="63E50038"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1F3557"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 xml:space="preserve">1. Personnel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E1C80"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7FA848C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FD7BF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89CC69"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73A099"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348F931F"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46613F"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 xml:space="preserve">2. Equipment/Materials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0DA639"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CAEA79C"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60C96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1BB4C2"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F25AB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4F9DE3B7"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0BE847" w14:textId="77777777" w:rsidR="00FF783C" w:rsidRPr="000E72F8" w:rsidRDefault="00FF783C" w:rsidP="00FF783C">
            <w:pPr>
              <w:widowControl w:val="0"/>
              <w:autoSpaceDE w:val="0"/>
              <w:autoSpaceDN w:val="0"/>
              <w:adjustRightInd w:val="0"/>
              <w:spacing w:after="0" w:line="240" w:lineRule="auto"/>
              <w:rPr>
                <w:color w:val="000000"/>
                <w:lang w:val="en-CA"/>
              </w:rPr>
            </w:pPr>
            <w:r w:rsidRPr="000E72F8">
              <w:rPr>
                <w:color w:val="000000"/>
                <w:lang w:val="en-CA"/>
              </w:rPr>
              <w:t xml:space="preserve">3. Training/Seminars/Travel Workshops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DAA15D"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306D681F"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03710"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8D5DC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540DB0"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7301BB2F"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35C7F5"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 xml:space="preserve">4. Contracts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44F21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210878BC" w14:textId="77777777" w:rsidR="00FF783C" w:rsidRPr="000E72F8" w:rsidRDefault="00FF783C" w:rsidP="00FF783C">
            <w:pPr>
              <w:widowControl w:val="0"/>
              <w:autoSpaceDE w:val="0"/>
              <w:autoSpaceDN w:val="0"/>
              <w:adjustRightInd w:val="0"/>
              <w:spacing w:after="0" w:line="240" w:lineRule="auto"/>
              <w:jc w:val="both"/>
              <w:rPr>
                <w:noProof/>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0C7AFE" w14:textId="6EC3BEA5" w:rsidR="00FF783C" w:rsidRPr="000E72F8" w:rsidRDefault="000E4ACE" w:rsidP="00FF783C">
            <w:pPr>
              <w:widowControl w:val="0"/>
              <w:autoSpaceDE w:val="0"/>
              <w:autoSpaceDN w:val="0"/>
              <w:adjustRightInd w:val="0"/>
              <w:spacing w:after="0" w:line="240" w:lineRule="auto"/>
              <w:jc w:val="both"/>
              <w:rPr>
                <w:color w:val="000000"/>
                <w:lang w:val="en-CA"/>
              </w:rPr>
            </w:pPr>
            <w:r w:rsidRPr="000E72F8">
              <w:rPr>
                <w:noProof/>
              </w:rPr>
              <w:drawing>
                <wp:inline distT="0" distB="0" distL="0" distR="0" wp14:anchorId="42A15302" wp14:editId="1411179E">
                  <wp:extent cx="9525" cy="9525"/>
                  <wp:effectExtent l="0" t="0" r="0"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783C" w:rsidRPr="000E72F8">
              <w:rPr>
                <w:color w:val="000000"/>
                <w:lang w:val="en-CA"/>
              </w:rPr>
              <w:t xml:space="preserve"> </w:t>
            </w:r>
            <w:r w:rsidRPr="000E72F8">
              <w:rPr>
                <w:noProof/>
              </w:rPr>
              <w:drawing>
                <wp:inline distT="0" distB="0" distL="0" distR="0" wp14:anchorId="4A5AE517" wp14:editId="27107EF3">
                  <wp:extent cx="9525" cy="9525"/>
                  <wp:effectExtent l="0" t="0" r="0" b="0"/>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783C" w:rsidRPr="000E72F8">
              <w:rPr>
                <w:color w:val="000000"/>
                <w:lang w:val="en-CA"/>
              </w:rPr>
              <w:t xml:space="preserve"> </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D7530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998EA2"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49A4E468"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76EE37" w14:textId="556C6576"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5. Other costs</w:t>
            </w:r>
            <w:r w:rsidRPr="000E72F8">
              <w:rPr>
                <w:color w:val="000000"/>
                <w:position w:val="10"/>
                <w:lang w:val="en-CA"/>
              </w:rPr>
              <w:t xml:space="preserve"> </w:t>
            </w:r>
            <w:r w:rsidRPr="000E72F8">
              <w:rPr>
                <w:color w:val="000000"/>
                <w:position w:val="10"/>
                <w:vertAlign w:val="superscript"/>
                <w:lang w:val="en-CA"/>
              </w:rPr>
              <w:footnoteReference w:id="10"/>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9D7C71"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11BBA0F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1AFA1F"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FA6D2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3AA3A6"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603FF567"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DB4019"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 xml:space="preserve">6. Incidentals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36E283"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6F9C96D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540C2C"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63F23D"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50EA7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39A64BC1"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B65B45"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 xml:space="preserve">7. Other support requested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D81A4B"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37579E1" w14:textId="77777777" w:rsidR="00FF783C" w:rsidRPr="000E72F8" w:rsidRDefault="00FF783C" w:rsidP="00FF783C">
            <w:pPr>
              <w:widowControl w:val="0"/>
              <w:autoSpaceDE w:val="0"/>
              <w:autoSpaceDN w:val="0"/>
              <w:adjustRightInd w:val="0"/>
              <w:spacing w:after="0" w:line="240" w:lineRule="auto"/>
              <w:jc w:val="both"/>
              <w:rPr>
                <w:noProof/>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D15CEB" w14:textId="6E5B7327" w:rsidR="00FF783C" w:rsidRPr="000E72F8" w:rsidRDefault="000E4ACE" w:rsidP="00FF783C">
            <w:pPr>
              <w:widowControl w:val="0"/>
              <w:autoSpaceDE w:val="0"/>
              <w:autoSpaceDN w:val="0"/>
              <w:adjustRightInd w:val="0"/>
              <w:spacing w:after="0" w:line="240" w:lineRule="auto"/>
              <w:jc w:val="both"/>
              <w:rPr>
                <w:color w:val="000000"/>
                <w:lang w:val="en-CA"/>
              </w:rPr>
            </w:pPr>
            <w:r w:rsidRPr="000E72F8">
              <w:rPr>
                <w:noProof/>
              </w:rPr>
              <w:drawing>
                <wp:inline distT="0" distB="0" distL="0" distR="0" wp14:anchorId="7C86205C" wp14:editId="246C6B41">
                  <wp:extent cx="9525" cy="9525"/>
                  <wp:effectExtent l="0" t="0" r="0" b="0"/>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783C" w:rsidRPr="000E72F8">
              <w:rPr>
                <w:color w:val="000000"/>
                <w:lang w:val="en-CA"/>
              </w:rPr>
              <w:t xml:space="preserve"> </w:t>
            </w:r>
            <w:r w:rsidRPr="000E72F8">
              <w:rPr>
                <w:noProof/>
              </w:rPr>
              <w:drawing>
                <wp:inline distT="0" distB="0" distL="0" distR="0" wp14:anchorId="5726375F" wp14:editId="5F62405C">
                  <wp:extent cx="9525" cy="9525"/>
                  <wp:effectExtent l="0" t="0" r="0" b="0"/>
                  <wp:docPr id="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F783C" w:rsidRPr="000E72F8">
              <w:rPr>
                <w:color w:val="000000"/>
                <w:lang w:val="en-CA"/>
              </w:rPr>
              <w:t xml:space="preserve"> </w:t>
            </w: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E6755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307FDF"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51ACAA20" w14:textId="77777777" w:rsidTr="00FF783C">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B4F85D"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color w:val="000000"/>
                <w:lang w:val="en-CA"/>
              </w:rPr>
              <w:t>8. Support costs (not to exceed 8% or the relevant donor percentage)</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A8EC0A"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737416D1"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9C524D"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0E2FE9"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50D29D"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r w:rsidR="00FF783C" w:rsidRPr="000E72F8" w14:paraId="3DD13108" w14:textId="77777777" w:rsidTr="00FF783C">
        <w:tblPrEx>
          <w:tblBorders>
            <w:top w:val="nil"/>
          </w:tblBorders>
        </w:tblPrEx>
        <w:tc>
          <w:tcPr>
            <w:tcW w:w="256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076657" w14:textId="77777777" w:rsidR="00FF783C" w:rsidRPr="000E72F8" w:rsidRDefault="00FF783C" w:rsidP="00FF783C">
            <w:pPr>
              <w:widowControl w:val="0"/>
              <w:autoSpaceDE w:val="0"/>
              <w:autoSpaceDN w:val="0"/>
              <w:adjustRightInd w:val="0"/>
              <w:spacing w:after="0" w:line="240" w:lineRule="auto"/>
              <w:jc w:val="both"/>
              <w:rPr>
                <w:color w:val="000000"/>
                <w:lang w:val="en-CA"/>
              </w:rPr>
            </w:pPr>
            <w:r w:rsidRPr="000E72F8">
              <w:rPr>
                <w:b/>
                <w:bCs/>
                <w:color w:val="000000"/>
                <w:lang w:val="en-CA"/>
              </w:rPr>
              <w:t xml:space="preserve">Total Cost for Result 1 </w:t>
            </w:r>
          </w:p>
        </w:tc>
        <w:tc>
          <w:tcPr>
            <w:tcW w:w="123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EDF3D7"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980" w:type="dxa"/>
            <w:tcBorders>
              <w:top w:val="single" w:sz="4" w:space="0" w:color="000000"/>
              <w:left w:val="single" w:sz="4" w:space="0" w:color="000000"/>
              <w:bottom w:val="single" w:sz="4" w:space="0" w:color="000000"/>
              <w:right w:val="single" w:sz="4" w:space="0" w:color="000000"/>
            </w:tcBorders>
          </w:tcPr>
          <w:p w14:paraId="09B06FF3"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08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C38608"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81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F9C90E"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c>
          <w:tcPr>
            <w:tcW w:w="11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A30A5B" w14:textId="77777777" w:rsidR="00FF783C" w:rsidRPr="000E72F8" w:rsidRDefault="00FF783C" w:rsidP="00FF783C">
            <w:pPr>
              <w:widowControl w:val="0"/>
              <w:autoSpaceDE w:val="0"/>
              <w:autoSpaceDN w:val="0"/>
              <w:adjustRightInd w:val="0"/>
              <w:spacing w:after="0" w:line="240" w:lineRule="auto"/>
              <w:jc w:val="both"/>
              <w:rPr>
                <w:color w:val="000000"/>
                <w:lang w:val="en-CA"/>
              </w:rPr>
            </w:pPr>
          </w:p>
        </w:tc>
      </w:tr>
    </w:tbl>
    <w:p w14:paraId="394E5FC0" w14:textId="77777777" w:rsidR="00455C56" w:rsidRPr="000E72F8" w:rsidRDefault="00455C56" w:rsidP="001D2320">
      <w:pPr>
        <w:spacing w:after="0" w:line="240" w:lineRule="auto"/>
      </w:pPr>
    </w:p>
    <w:p w14:paraId="0EBC2BA9" w14:textId="77777777" w:rsidR="00455C56" w:rsidRPr="000E72F8" w:rsidRDefault="00455C56" w:rsidP="001D2320">
      <w:pPr>
        <w:spacing w:after="0" w:line="240" w:lineRule="auto"/>
      </w:pPr>
    </w:p>
    <w:p w14:paraId="63E39CE1" w14:textId="77777777" w:rsidR="00455C56" w:rsidRPr="000E72F8" w:rsidRDefault="000D694B" w:rsidP="001D2320">
      <w:pPr>
        <w:spacing w:after="0" w:line="240" w:lineRule="auto"/>
        <w:jc w:val="both"/>
      </w:pPr>
      <w:r w:rsidRPr="000E72F8">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2E063D34" w14:textId="77777777" w:rsidR="00982A64" w:rsidRPr="000E72F8" w:rsidRDefault="00982A64" w:rsidP="001D2320">
      <w:pPr>
        <w:spacing w:after="0" w:line="240" w:lineRule="auto"/>
        <w:jc w:val="both"/>
      </w:pPr>
    </w:p>
    <w:p w14:paraId="4066C916" w14:textId="77777777" w:rsidR="00455C56" w:rsidRPr="000E72F8" w:rsidRDefault="000D694B" w:rsidP="001D2320">
      <w:pPr>
        <w:spacing w:after="0" w:line="240" w:lineRule="auto"/>
        <w:jc w:val="both"/>
      </w:pPr>
      <w:r w:rsidRPr="000E72F8">
        <w:t>I, by signing this Proposal, commit to be bound by this Technical Proposal for carrying out the range of services as specified in the CFP package and respecting the Terms and Conditions stated in the UN Women Partner Agreement template (Document attached).</w:t>
      </w:r>
    </w:p>
    <w:p w14:paraId="423D18A0" w14:textId="77777777" w:rsidR="00455C56" w:rsidRPr="000E72F8" w:rsidRDefault="00455C56" w:rsidP="001D2320">
      <w:pPr>
        <w:spacing w:after="0" w:line="240" w:lineRule="auto"/>
      </w:pPr>
    </w:p>
    <w:p w14:paraId="3CE67E7A" w14:textId="77777777" w:rsidR="00982A64" w:rsidRPr="000E72F8" w:rsidRDefault="00982A64" w:rsidP="001D2320">
      <w:pPr>
        <w:spacing w:after="0" w:line="240" w:lineRule="auto"/>
      </w:pPr>
    </w:p>
    <w:p w14:paraId="718EEBAE" w14:textId="77777777" w:rsidR="00AD1AA8" w:rsidRPr="000E72F8" w:rsidRDefault="00AD1AA8" w:rsidP="001D2320">
      <w:pPr>
        <w:spacing w:after="0" w:line="240" w:lineRule="auto"/>
      </w:pPr>
    </w:p>
    <w:p w14:paraId="12F4587E" w14:textId="77777777" w:rsidR="00455C56" w:rsidRPr="000E72F8" w:rsidRDefault="000D694B" w:rsidP="001D2320">
      <w:pPr>
        <w:spacing w:after="0" w:line="240" w:lineRule="auto"/>
      </w:pPr>
      <w:r w:rsidRPr="000E72F8">
        <w:t>_____________________________________</w:t>
      </w:r>
      <w:r w:rsidRPr="000E72F8">
        <w:tab/>
      </w:r>
      <w:r w:rsidRPr="000E72F8">
        <w:tab/>
      </w:r>
      <w:r w:rsidRPr="000E72F8">
        <w:tab/>
        <w:t>(Seal)</w:t>
      </w:r>
    </w:p>
    <w:p w14:paraId="42F38B00" w14:textId="77777777" w:rsidR="00455C56" w:rsidRPr="000E72F8" w:rsidRDefault="000D694B" w:rsidP="001D2320">
      <w:pPr>
        <w:spacing w:after="0" w:line="240" w:lineRule="auto"/>
      </w:pPr>
      <w:r w:rsidRPr="000E72F8">
        <w:t>(Signature)</w:t>
      </w:r>
    </w:p>
    <w:p w14:paraId="142865CE" w14:textId="77777777" w:rsidR="00455C56" w:rsidRPr="000E72F8" w:rsidRDefault="00455C56" w:rsidP="001D2320">
      <w:pPr>
        <w:spacing w:after="0" w:line="240" w:lineRule="auto"/>
      </w:pPr>
    </w:p>
    <w:p w14:paraId="6CD64B67" w14:textId="77777777" w:rsidR="00455C56" w:rsidRPr="000E72F8" w:rsidRDefault="000D694B" w:rsidP="001D2320">
      <w:pPr>
        <w:spacing w:after="0" w:line="240" w:lineRule="auto"/>
      </w:pPr>
      <w:r w:rsidRPr="000E72F8">
        <w:t>(Printed Name and Title)</w:t>
      </w:r>
    </w:p>
    <w:p w14:paraId="741797C4" w14:textId="77777777" w:rsidR="00455C56" w:rsidRPr="000E72F8" w:rsidRDefault="00455C56" w:rsidP="001D2320">
      <w:pPr>
        <w:spacing w:after="0" w:line="240" w:lineRule="auto"/>
      </w:pPr>
    </w:p>
    <w:p w14:paraId="48262307" w14:textId="77777777" w:rsidR="00455C56" w:rsidRPr="000E72F8" w:rsidRDefault="000D694B" w:rsidP="001D2320">
      <w:pPr>
        <w:spacing w:after="0" w:line="240" w:lineRule="auto"/>
      </w:pPr>
      <w:r w:rsidRPr="000E72F8">
        <w:t>(Date)</w:t>
      </w:r>
    </w:p>
    <w:p w14:paraId="7A1AA1E0" w14:textId="77777777" w:rsidR="00455C56" w:rsidRPr="000E72F8" w:rsidRDefault="00455C56" w:rsidP="001D2320">
      <w:pPr>
        <w:tabs>
          <w:tab w:val="left" w:pos="-1440"/>
          <w:tab w:val="center" w:pos="4680"/>
          <w:tab w:val="left" w:pos="7200"/>
          <w:tab w:val="right" w:pos="9360"/>
        </w:tabs>
        <w:spacing w:after="0" w:line="240" w:lineRule="auto"/>
        <w:rPr>
          <w:b/>
          <w:color w:val="000000"/>
        </w:rPr>
      </w:pPr>
    </w:p>
    <w:p w14:paraId="6AC10283" w14:textId="0DF29D18" w:rsidR="00402E07" w:rsidRPr="000E72F8" w:rsidRDefault="00E36779" w:rsidP="001D2320">
      <w:pPr>
        <w:rPr>
          <w:b/>
          <w:color w:val="002060"/>
        </w:rPr>
      </w:pPr>
      <w:r w:rsidRPr="000E72F8">
        <w:rPr>
          <w:b/>
          <w:color w:val="002060"/>
        </w:rPr>
        <w:br w:type="page"/>
      </w:r>
    </w:p>
    <w:p w14:paraId="098A4A6A" w14:textId="77777777" w:rsidR="00455C56" w:rsidRPr="000E72F8" w:rsidRDefault="000D694B" w:rsidP="001D2320">
      <w:pPr>
        <w:tabs>
          <w:tab w:val="left" w:pos="-1440"/>
          <w:tab w:val="center" w:pos="4680"/>
          <w:tab w:val="left" w:pos="7200"/>
          <w:tab w:val="right" w:pos="9360"/>
        </w:tabs>
        <w:spacing w:after="0" w:line="240" w:lineRule="auto"/>
        <w:jc w:val="center"/>
        <w:rPr>
          <w:b/>
          <w:color w:val="002060"/>
        </w:rPr>
      </w:pPr>
      <w:r w:rsidRPr="000E72F8">
        <w:rPr>
          <w:b/>
          <w:color w:val="002060"/>
        </w:rPr>
        <w:lastRenderedPageBreak/>
        <w:t>Annex B-3</w:t>
      </w:r>
    </w:p>
    <w:p w14:paraId="31596521" w14:textId="77777777" w:rsidR="007C6C0A" w:rsidRPr="000E72F8" w:rsidRDefault="007C6C0A" w:rsidP="007C6C0A">
      <w:pPr>
        <w:tabs>
          <w:tab w:val="left" w:pos="-1440"/>
          <w:tab w:val="left" w:pos="7200"/>
        </w:tabs>
        <w:spacing w:after="0" w:line="240" w:lineRule="auto"/>
        <w:jc w:val="center"/>
        <w:rPr>
          <w:b/>
          <w:bCs/>
          <w:color w:val="002060"/>
          <w:u w:val="single"/>
          <w:lang w:val="en-CA"/>
        </w:rPr>
      </w:pPr>
      <w:r w:rsidRPr="000E72F8">
        <w:rPr>
          <w:b/>
          <w:bCs/>
          <w:color w:val="002060"/>
          <w:u w:val="single"/>
          <w:lang w:val="en-CA"/>
        </w:rPr>
        <w:t>Format of Resume for Proposed Personnel</w:t>
      </w:r>
    </w:p>
    <w:p w14:paraId="7CE087A0" w14:textId="77777777" w:rsidR="00455C56" w:rsidRPr="000E72F8" w:rsidRDefault="00455C56" w:rsidP="001D2320">
      <w:pPr>
        <w:tabs>
          <w:tab w:val="left" w:pos="-1440"/>
          <w:tab w:val="left" w:pos="7200"/>
        </w:tabs>
        <w:spacing w:after="0" w:line="240" w:lineRule="auto"/>
        <w:rPr>
          <w:b/>
          <w:color w:val="000000"/>
        </w:rPr>
      </w:pPr>
    </w:p>
    <w:p w14:paraId="4CBFEF86" w14:textId="42CCAF74" w:rsidR="00455C56" w:rsidRPr="000E72F8" w:rsidRDefault="000D694B" w:rsidP="001D2320">
      <w:pPr>
        <w:tabs>
          <w:tab w:val="center" w:pos="4320"/>
          <w:tab w:val="right" w:pos="8640"/>
        </w:tabs>
        <w:spacing w:after="0" w:line="240" w:lineRule="auto"/>
        <w:jc w:val="both"/>
        <w:rPr>
          <w:b/>
        </w:rPr>
      </w:pPr>
      <w:r w:rsidRPr="000E72F8">
        <w:rPr>
          <w:b/>
        </w:rPr>
        <w:t>Call for proposal</w:t>
      </w:r>
      <w:r w:rsidR="004C4D5A" w:rsidRPr="000E72F8">
        <w:rPr>
          <w:b/>
        </w:rPr>
        <w:t>s</w:t>
      </w:r>
      <w:r w:rsidRPr="000E72F8">
        <w:rPr>
          <w:b/>
        </w:rPr>
        <w:t xml:space="preserve">: </w:t>
      </w:r>
      <w:r w:rsidR="00997C0A" w:rsidRPr="000E72F8">
        <w:rPr>
          <w:b/>
        </w:rPr>
        <w:t xml:space="preserve">Transforming </w:t>
      </w:r>
      <w:r w:rsidR="00313257" w:rsidRPr="000E72F8">
        <w:rPr>
          <w:b/>
        </w:rPr>
        <w:t>harmful</w:t>
      </w:r>
      <w:r w:rsidR="00997C0A" w:rsidRPr="000E72F8">
        <w:rPr>
          <w:b/>
        </w:rPr>
        <w:t xml:space="preserve"> masculinities in universities through HeForShe Movement in Türkiye under the Project “Advancing gender equality and women’s leadership in political and business life”</w:t>
      </w:r>
    </w:p>
    <w:p w14:paraId="3B428265" w14:textId="4AA7834D" w:rsidR="005926D9" w:rsidRPr="000E72F8" w:rsidRDefault="000D694B" w:rsidP="001D2320">
      <w:pPr>
        <w:spacing w:after="0" w:line="240" w:lineRule="auto"/>
        <w:rPr>
          <w:b/>
        </w:rPr>
      </w:pPr>
      <w:r w:rsidRPr="000E72F8">
        <w:rPr>
          <w:b/>
        </w:rPr>
        <w:t xml:space="preserve">CFP No. CFP – TUR – 2022 – </w:t>
      </w:r>
      <w:r w:rsidR="00403C88" w:rsidRPr="000E72F8">
        <w:rPr>
          <w:b/>
        </w:rPr>
        <w:t>0</w:t>
      </w:r>
      <w:r w:rsidR="005926D9" w:rsidRPr="000E72F8">
        <w:rPr>
          <w:b/>
        </w:rPr>
        <w:t>3</w:t>
      </w:r>
    </w:p>
    <w:p w14:paraId="1C527B58" w14:textId="77777777" w:rsidR="00455C56" w:rsidRPr="000E72F8" w:rsidRDefault="00455C56" w:rsidP="001D2320">
      <w:pPr>
        <w:tabs>
          <w:tab w:val="left" w:pos="-1440"/>
          <w:tab w:val="left" w:pos="7200"/>
        </w:tabs>
        <w:spacing w:after="0" w:line="240" w:lineRule="auto"/>
        <w:rPr>
          <w:b/>
          <w:color w:val="000000"/>
        </w:rPr>
      </w:pPr>
    </w:p>
    <w:p w14:paraId="2352AD0C" w14:textId="77777777" w:rsidR="00455C56" w:rsidRPr="000E72F8" w:rsidRDefault="00455C56" w:rsidP="001D2320">
      <w:pPr>
        <w:tabs>
          <w:tab w:val="left" w:pos="-1440"/>
          <w:tab w:val="left" w:pos="7200"/>
        </w:tabs>
        <w:spacing w:after="0" w:line="240" w:lineRule="auto"/>
        <w:rPr>
          <w:b/>
          <w:color w:val="000000"/>
        </w:rPr>
      </w:pPr>
    </w:p>
    <w:p w14:paraId="35C56EAD" w14:textId="77777777" w:rsidR="00455C56" w:rsidRPr="000E72F8" w:rsidRDefault="000D694B" w:rsidP="001D2320">
      <w:pPr>
        <w:tabs>
          <w:tab w:val="left" w:pos="-1440"/>
          <w:tab w:val="left" w:pos="7200"/>
        </w:tabs>
        <w:spacing w:after="0" w:line="240" w:lineRule="auto"/>
        <w:rPr>
          <w:b/>
          <w:color w:val="000000"/>
        </w:rPr>
      </w:pPr>
      <w:r w:rsidRPr="000E72F8">
        <w:rPr>
          <w:color w:val="000000"/>
        </w:rPr>
        <w:t>Name of Staff: ___________________________________________________</w:t>
      </w:r>
      <w:r w:rsidRPr="000E72F8">
        <w:rPr>
          <w:b/>
          <w:color w:val="000000"/>
        </w:rPr>
        <w:t xml:space="preserve">_    </w:t>
      </w:r>
    </w:p>
    <w:p w14:paraId="7233C5B6" w14:textId="77777777" w:rsidR="00455C56" w:rsidRPr="000E72F8" w:rsidRDefault="00455C56" w:rsidP="001D2320">
      <w:pPr>
        <w:tabs>
          <w:tab w:val="left" w:pos="-1440"/>
          <w:tab w:val="left" w:pos="7200"/>
        </w:tabs>
        <w:spacing w:after="0" w:line="240" w:lineRule="auto"/>
        <w:rPr>
          <w:b/>
          <w:color w:val="000000"/>
        </w:rPr>
      </w:pPr>
    </w:p>
    <w:p w14:paraId="4734DDFD" w14:textId="77777777" w:rsidR="00455C56" w:rsidRPr="000E72F8" w:rsidRDefault="000D694B" w:rsidP="001D2320">
      <w:pPr>
        <w:tabs>
          <w:tab w:val="left" w:pos="-1440"/>
          <w:tab w:val="left" w:pos="1890"/>
          <w:tab w:val="left" w:pos="7200"/>
        </w:tabs>
        <w:spacing w:after="0" w:line="240" w:lineRule="auto"/>
        <w:rPr>
          <w:color w:val="000000"/>
        </w:rPr>
      </w:pPr>
      <w:r w:rsidRPr="000E72F8">
        <w:rPr>
          <w:color w:val="000000"/>
        </w:rPr>
        <w:t>Title:</w:t>
      </w:r>
      <w:r w:rsidRPr="000E72F8">
        <w:rPr>
          <w:color w:val="000000"/>
        </w:rPr>
        <w:tab/>
        <w:t>_______________________________________________</w:t>
      </w:r>
    </w:p>
    <w:p w14:paraId="52350AF3" w14:textId="77777777" w:rsidR="00455C56" w:rsidRPr="000E72F8" w:rsidRDefault="00455C56" w:rsidP="001D2320">
      <w:pPr>
        <w:tabs>
          <w:tab w:val="left" w:pos="-1440"/>
          <w:tab w:val="left" w:pos="7200"/>
        </w:tabs>
        <w:spacing w:after="0" w:line="240" w:lineRule="auto"/>
        <w:rPr>
          <w:color w:val="000000"/>
        </w:rPr>
      </w:pPr>
    </w:p>
    <w:p w14:paraId="57F1F686" w14:textId="5A871D5A" w:rsidR="00455C56" w:rsidRPr="000E72F8" w:rsidRDefault="000D694B" w:rsidP="001D2320">
      <w:pPr>
        <w:tabs>
          <w:tab w:val="left" w:pos="-1440"/>
          <w:tab w:val="left" w:pos="7200"/>
        </w:tabs>
        <w:spacing w:after="0" w:line="240" w:lineRule="auto"/>
        <w:rPr>
          <w:color w:val="000000"/>
        </w:rPr>
      </w:pPr>
      <w:r w:rsidRPr="000E72F8">
        <w:rPr>
          <w:color w:val="000000"/>
        </w:rPr>
        <w:t xml:space="preserve">Years with </w:t>
      </w:r>
      <w:r w:rsidR="00CD098D" w:rsidRPr="000E72F8">
        <w:rPr>
          <w:color w:val="000000"/>
        </w:rPr>
        <w:t>CSO</w:t>
      </w:r>
      <w:r w:rsidRPr="000E72F8">
        <w:rPr>
          <w:color w:val="000000"/>
        </w:rPr>
        <w:t>: _____________________   Nationality: ____________________</w:t>
      </w:r>
    </w:p>
    <w:p w14:paraId="788B623F" w14:textId="77777777" w:rsidR="00455C56" w:rsidRPr="000E72F8" w:rsidRDefault="00455C56" w:rsidP="001D2320">
      <w:pPr>
        <w:tabs>
          <w:tab w:val="left" w:pos="-1440"/>
          <w:tab w:val="left" w:pos="7200"/>
        </w:tabs>
        <w:spacing w:after="0" w:line="240" w:lineRule="auto"/>
        <w:rPr>
          <w:color w:val="000000"/>
        </w:rPr>
      </w:pPr>
    </w:p>
    <w:p w14:paraId="1644F67D" w14:textId="77777777" w:rsidR="00455C56" w:rsidRPr="000E72F8" w:rsidRDefault="00455C56" w:rsidP="001D2320">
      <w:pPr>
        <w:tabs>
          <w:tab w:val="left" w:pos="-1440"/>
          <w:tab w:val="left" w:pos="7200"/>
        </w:tabs>
        <w:spacing w:after="0" w:line="240" w:lineRule="auto"/>
        <w:rPr>
          <w:color w:val="000000"/>
        </w:rPr>
      </w:pPr>
    </w:p>
    <w:p w14:paraId="6EB0C697" w14:textId="77777777" w:rsidR="00BA6E88" w:rsidRPr="000E72F8" w:rsidRDefault="000D694B" w:rsidP="001D2320">
      <w:pPr>
        <w:tabs>
          <w:tab w:val="left" w:pos="-1440"/>
          <w:tab w:val="left" w:pos="7200"/>
        </w:tabs>
        <w:spacing w:after="0" w:line="240" w:lineRule="auto"/>
        <w:jc w:val="both"/>
        <w:rPr>
          <w:color w:val="000000"/>
        </w:rPr>
      </w:pPr>
      <w:r w:rsidRPr="000E72F8">
        <w:rPr>
          <w:b/>
          <w:color w:val="000000"/>
        </w:rPr>
        <w:t>Education/Qualifications</w:t>
      </w:r>
      <w:r w:rsidRPr="000E72F8">
        <w:rPr>
          <w:color w:val="000000"/>
        </w:rPr>
        <w:t xml:space="preserve">: </w:t>
      </w:r>
    </w:p>
    <w:p w14:paraId="0EBF7D01" w14:textId="77777777" w:rsidR="00BA6E88" w:rsidRPr="000E72F8" w:rsidRDefault="00BA6E88" w:rsidP="001D2320">
      <w:pPr>
        <w:tabs>
          <w:tab w:val="left" w:pos="-1440"/>
          <w:tab w:val="left" w:pos="7200"/>
        </w:tabs>
        <w:spacing w:after="0" w:line="240" w:lineRule="auto"/>
        <w:jc w:val="both"/>
        <w:rPr>
          <w:color w:val="000000"/>
        </w:rPr>
      </w:pPr>
    </w:p>
    <w:p w14:paraId="632B4370" w14:textId="77777777" w:rsidR="00455C56" w:rsidRPr="000E72F8" w:rsidRDefault="000D694B" w:rsidP="001D2320">
      <w:pPr>
        <w:tabs>
          <w:tab w:val="left" w:pos="-1440"/>
          <w:tab w:val="left" w:pos="7200"/>
        </w:tabs>
        <w:spacing w:after="0" w:line="240" w:lineRule="auto"/>
        <w:jc w:val="both"/>
        <w:rPr>
          <w:color w:val="000000"/>
        </w:rPr>
      </w:pPr>
      <w:r w:rsidRPr="000E72F8">
        <w:rPr>
          <w:color w:val="000000"/>
        </w:rPr>
        <w:t>Summarize college/university and other specialized education of staff member, giving names of schools, dates attended and degrees-professional qualifications obtained.</w:t>
      </w:r>
    </w:p>
    <w:p w14:paraId="0DC702BF" w14:textId="77777777" w:rsidR="00455C56" w:rsidRPr="000E72F8" w:rsidRDefault="00455C56" w:rsidP="001D2320">
      <w:pPr>
        <w:tabs>
          <w:tab w:val="left" w:pos="-1440"/>
          <w:tab w:val="left" w:pos="7200"/>
        </w:tabs>
        <w:spacing w:after="0" w:line="240" w:lineRule="auto"/>
        <w:rPr>
          <w:color w:val="000000"/>
        </w:rPr>
      </w:pPr>
    </w:p>
    <w:p w14:paraId="26C111CF" w14:textId="77777777" w:rsidR="00455C56" w:rsidRPr="000E72F8" w:rsidRDefault="000D694B" w:rsidP="001D2320">
      <w:pPr>
        <w:tabs>
          <w:tab w:val="left" w:pos="-1440"/>
          <w:tab w:val="left" w:pos="7200"/>
        </w:tabs>
        <w:spacing w:after="0" w:line="240" w:lineRule="auto"/>
        <w:rPr>
          <w:b/>
          <w:color w:val="000000"/>
        </w:rPr>
      </w:pPr>
      <w:r w:rsidRPr="000E72F8">
        <w:rPr>
          <w:b/>
          <w:color w:val="000000"/>
        </w:rPr>
        <w:t>Employment Record/Experience</w:t>
      </w:r>
    </w:p>
    <w:p w14:paraId="57D5036C" w14:textId="77777777" w:rsidR="00BA6E88" w:rsidRPr="000E72F8" w:rsidRDefault="00BA6E88" w:rsidP="001D2320">
      <w:pPr>
        <w:tabs>
          <w:tab w:val="left" w:pos="-1440"/>
          <w:tab w:val="left" w:pos="7200"/>
        </w:tabs>
        <w:spacing w:after="0" w:line="240" w:lineRule="auto"/>
        <w:jc w:val="both"/>
        <w:rPr>
          <w:i/>
          <w:iCs/>
          <w:color w:val="000000"/>
        </w:rPr>
      </w:pPr>
    </w:p>
    <w:p w14:paraId="655B0767" w14:textId="77777777" w:rsidR="00142D1F" w:rsidRPr="000E72F8" w:rsidRDefault="00142D1F" w:rsidP="00142D1F">
      <w:pPr>
        <w:tabs>
          <w:tab w:val="left" w:pos="-1440"/>
          <w:tab w:val="left" w:pos="7200"/>
        </w:tabs>
        <w:spacing w:after="0" w:line="240" w:lineRule="auto"/>
        <w:jc w:val="both"/>
        <w:rPr>
          <w:i/>
          <w:iCs/>
          <w:color w:val="000000"/>
        </w:rPr>
      </w:pPr>
      <w:r w:rsidRPr="000E72F8">
        <w:rPr>
          <w:i/>
          <w:iCs/>
          <w:color w:val="000000"/>
        </w:rPr>
        <w:t xml:space="preserve">Starting with present position, list in reverse order, every employment held: </w:t>
      </w:r>
    </w:p>
    <w:p w14:paraId="7037EBA2" w14:textId="77777777" w:rsidR="00142D1F" w:rsidRPr="000E72F8" w:rsidRDefault="00142D1F" w:rsidP="00B03F73">
      <w:pPr>
        <w:numPr>
          <w:ilvl w:val="0"/>
          <w:numId w:val="60"/>
        </w:numPr>
        <w:spacing w:after="0" w:line="240" w:lineRule="auto"/>
        <w:jc w:val="both"/>
        <w:rPr>
          <w:i/>
          <w:iCs/>
          <w:color w:val="000000"/>
        </w:rPr>
      </w:pPr>
      <w:r w:rsidRPr="000E72F8">
        <w:rPr>
          <w:i/>
          <w:iCs/>
          <w:color w:val="000000"/>
        </w:rPr>
        <w:t xml:space="preserve">For </w:t>
      </w:r>
      <w:r w:rsidRPr="000E72F8">
        <w:rPr>
          <w:i/>
          <w:iCs/>
          <w:color w:val="000000"/>
          <w:u w:val="single"/>
        </w:rPr>
        <w:t>all</w:t>
      </w:r>
      <w:r w:rsidRPr="000E72F8">
        <w:rPr>
          <w:i/>
          <w:iCs/>
          <w:color w:val="000000"/>
        </w:rPr>
        <w:t xml:space="preserve"> positions held by personnel member since graduation: List each position and provide dates, names of employing organization, title of position held and location of employment. </w:t>
      </w:r>
    </w:p>
    <w:p w14:paraId="2C57914D" w14:textId="77777777" w:rsidR="00142D1F" w:rsidRPr="000E72F8" w:rsidRDefault="00142D1F" w:rsidP="00B03F73">
      <w:pPr>
        <w:numPr>
          <w:ilvl w:val="0"/>
          <w:numId w:val="60"/>
        </w:numPr>
        <w:spacing w:after="0" w:line="240" w:lineRule="auto"/>
        <w:jc w:val="both"/>
        <w:rPr>
          <w:i/>
          <w:iCs/>
          <w:color w:val="000000"/>
        </w:rPr>
      </w:pPr>
      <w:r w:rsidRPr="000E72F8">
        <w:rPr>
          <w:i/>
          <w:iCs/>
          <w:color w:val="000000"/>
        </w:rPr>
        <w:t xml:space="preserve">For experience in </w:t>
      </w:r>
      <w:r w:rsidRPr="000E72F8">
        <w:rPr>
          <w:i/>
          <w:iCs/>
          <w:color w:val="000000"/>
          <w:u w:val="single"/>
        </w:rPr>
        <w:t>last five years</w:t>
      </w:r>
      <w:r w:rsidRPr="000E72F8">
        <w:rPr>
          <w:i/>
          <w:iCs/>
          <w:color w:val="000000"/>
        </w:rPr>
        <w:t>: Detail the type of activities performed, degree of responsibilities, location of assignments and any other information or professional experience considered pertinent for this assignment.</w:t>
      </w:r>
    </w:p>
    <w:p w14:paraId="091A696E" w14:textId="77777777" w:rsidR="00455C56" w:rsidRPr="000E72F8" w:rsidRDefault="00455C56" w:rsidP="001D2320">
      <w:pPr>
        <w:tabs>
          <w:tab w:val="left" w:pos="-1440"/>
          <w:tab w:val="left" w:pos="7200"/>
        </w:tabs>
        <w:spacing w:after="0" w:line="240" w:lineRule="auto"/>
        <w:jc w:val="both"/>
        <w:rPr>
          <w:color w:val="000000"/>
        </w:rPr>
      </w:pPr>
    </w:p>
    <w:p w14:paraId="554B6405" w14:textId="77777777" w:rsidR="00455C56" w:rsidRPr="000E72F8" w:rsidRDefault="000D694B" w:rsidP="001D2320">
      <w:pPr>
        <w:tabs>
          <w:tab w:val="left" w:pos="-1440"/>
          <w:tab w:val="left" w:pos="6300"/>
          <w:tab w:val="left" w:pos="7200"/>
        </w:tabs>
        <w:spacing w:after="0" w:line="240" w:lineRule="auto"/>
        <w:rPr>
          <w:b/>
          <w:color w:val="000000"/>
        </w:rPr>
      </w:pPr>
      <w:r w:rsidRPr="000E72F8">
        <w:rPr>
          <w:b/>
          <w:color w:val="000000"/>
        </w:rPr>
        <w:t>References</w:t>
      </w:r>
    </w:p>
    <w:p w14:paraId="48490376" w14:textId="77777777" w:rsidR="00455C56" w:rsidRPr="000E72F8" w:rsidRDefault="00455C56" w:rsidP="001D2320">
      <w:pPr>
        <w:tabs>
          <w:tab w:val="left" w:pos="-1440"/>
          <w:tab w:val="left" w:pos="6300"/>
          <w:tab w:val="left" w:pos="7200"/>
        </w:tabs>
        <w:spacing w:after="0" w:line="240" w:lineRule="auto"/>
        <w:rPr>
          <w:color w:val="000000"/>
        </w:rPr>
      </w:pPr>
    </w:p>
    <w:p w14:paraId="34169212" w14:textId="77777777" w:rsidR="00455C56" w:rsidRPr="000E72F8" w:rsidRDefault="000D694B" w:rsidP="001D2320">
      <w:pPr>
        <w:tabs>
          <w:tab w:val="left" w:pos="-1440"/>
          <w:tab w:val="left" w:pos="6300"/>
          <w:tab w:val="left" w:pos="7200"/>
        </w:tabs>
        <w:spacing w:after="0" w:line="240" w:lineRule="auto"/>
        <w:rPr>
          <w:i/>
          <w:iCs/>
          <w:color w:val="000000"/>
        </w:rPr>
      </w:pPr>
      <w:r w:rsidRPr="000E72F8">
        <w:rPr>
          <w:i/>
          <w:iCs/>
          <w:color w:val="000000"/>
        </w:rPr>
        <w:t>Provide names and addresses for two (2) references.</w:t>
      </w:r>
    </w:p>
    <w:p w14:paraId="60EE8BF6" w14:textId="77777777" w:rsidR="00455C56" w:rsidRPr="000E72F8" w:rsidRDefault="00455C56" w:rsidP="001D2320">
      <w:pPr>
        <w:spacing w:after="0" w:line="240" w:lineRule="auto"/>
        <w:rPr>
          <w:color w:val="000000"/>
        </w:rPr>
      </w:pPr>
    </w:p>
    <w:p w14:paraId="3A7C4AE3" w14:textId="77777777" w:rsidR="00455C56" w:rsidRPr="000E72F8" w:rsidRDefault="000D694B" w:rsidP="001D2320">
      <w:pPr>
        <w:spacing w:after="0" w:line="240" w:lineRule="auto"/>
        <w:jc w:val="center"/>
        <w:rPr>
          <w:b/>
          <w:color w:val="000000"/>
        </w:rPr>
      </w:pPr>
      <w:r w:rsidRPr="000E72F8">
        <w:br w:type="page"/>
      </w:r>
      <w:r w:rsidRPr="000E72F8">
        <w:rPr>
          <w:b/>
          <w:color w:val="002060"/>
        </w:rPr>
        <w:lastRenderedPageBreak/>
        <w:t>Annex B-4</w:t>
      </w:r>
    </w:p>
    <w:p w14:paraId="4D51BD3B" w14:textId="77777777" w:rsidR="00455C56" w:rsidRPr="000E72F8" w:rsidRDefault="000D694B" w:rsidP="001D2320">
      <w:pPr>
        <w:spacing w:after="0" w:line="240" w:lineRule="auto"/>
        <w:jc w:val="center"/>
        <w:rPr>
          <w:b/>
          <w:color w:val="002060"/>
          <w:u w:val="single"/>
        </w:rPr>
      </w:pPr>
      <w:r w:rsidRPr="000E72F8">
        <w:rPr>
          <w:b/>
          <w:color w:val="002060"/>
          <w:u w:val="single"/>
        </w:rPr>
        <w:t xml:space="preserve">Capacity Assessment minimum Documents </w:t>
      </w:r>
    </w:p>
    <w:p w14:paraId="3CE92A99" w14:textId="77777777" w:rsidR="00E05610" w:rsidRPr="000E72F8" w:rsidRDefault="00E05610" w:rsidP="001D2320">
      <w:pPr>
        <w:spacing w:after="0" w:line="240" w:lineRule="auto"/>
        <w:jc w:val="center"/>
        <w:rPr>
          <w:b/>
          <w:u w:val="single"/>
        </w:rPr>
      </w:pPr>
    </w:p>
    <w:p w14:paraId="581414CF" w14:textId="7C329A74" w:rsidR="00455C56" w:rsidRPr="000E72F8" w:rsidRDefault="000D694B" w:rsidP="001D2320">
      <w:pPr>
        <w:tabs>
          <w:tab w:val="center" w:pos="4320"/>
          <w:tab w:val="right" w:pos="8640"/>
        </w:tabs>
        <w:spacing w:after="0" w:line="240" w:lineRule="auto"/>
        <w:jc w:val="both"/>
        <w:rPr>
          <w:b/>
        </w:rPr>
      </w:pPr>
      <w:r w:rsidRPr="000E72F8">
        <w:rPr>
          <w:b/>
        </w:rPr>
        <w:t>Call for proposal</w:t>
      </w:r>
      <w:r w:rsidR="004C4D5A" w:rsidRPr="000E72F8">
        <w:rPr>
          <w:b/>
        </w:rPr>
        <w:t>s</w:t>
      </w:r>
      <w:r w:rsidRPr="000E72F8">
        <w:rPr>
          <w:b/>
        </w:rPr>
        <w:t xml:space="preserve">: </w:t>
      </w:r>
      <w:r w:rsidR="00997C0A" w:rsidRPr="000E72F8">
        <w:rPr>
          <w:b/>
        </w:rPr>
        <w:t xml:space="preserve">Transforming </w:t>
      </w:r>
      <w:r w:rsidR="00313257" w:rsidRPr="000E72F8">
        <w:rPr>
          <w:b/>
        </w:rPr>
        <w:t>harmful</w:t>
      </w:r>
      <w:r w:rsidR="00997C0A" w:rsidRPr="000E72F8">
        <w:rPr>
          <w:b/>
        </w:rPr>
        <w:t xml:space="preserve"> masculinities in universities through HeForShe Movement in Türkiye under the Project “Advancing gender equality and women’s leadership in political and business life”</w:t>
      </w:r>
    </w:p>
    <w:p w14:paraId="4BD8C0F4" w14:textId="7D14B055" w:rsidR="00915A85" w:rsidRPr="000E72F8" w:rsidRDefault="000D694B" w:rsidP="001D2320">
      <w:pPr>
        <w:spacing w:after="0" w:line="240" w:lineRule="auto"/>
        <w:rPr>
          <w:color w:val="000000"/>
        </w:rPr>
      </w:pPr>
      <w:r w:rsidRPr="000E72F8">
        <w:rPr>
          <w:b/>
        </w:rPr>
        <w:t xml:space="preserve">CFP No. CFP – TUR – 2022 – </w:t>
      </w:r>
      <w:r w:rsidR="00403C88" w:rsidRPr="000E72F8">
        <w:rPr>
          <w:b/>
        </w:rPr>
        <w:t>0</w:t>
      </w:r>
      <w:r w:rsidR="00F03927" w:rsidRPr="000E72F8">
        <w:rPr>
          <w:b/>
        </w:rPr>
        <w:t>3</w:t>
      </w:r>
    </w:p>
    <w:p w14:paraId="0FEBE6E6" w14:textId="77777777" w:rsidR="00C916F8" w:rsidRPr="000E72F8" w:rsidRDefault="00C916F8" w:rsidP="005B0DA7">
      <w:pPr>
        <w:spacing w:after="0" w:line="240" w:lineRule="auto"/>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1980"/>
      </w:tblGrid>
      <w:tr w:rsidR="00C916F8" w:rsidRPr="000E72F8" w14:paraId="3B99DCB9" w14:textId="77777777" w:rsidTr="00BC1A43">
        <w:tc>
          <w:tcPr>
            <w:tcW w:w="6205" w:type="dxa"/>
            <w:shd w:val="clear" w:color="auto" w:fill="auto"/>
          </w:tcPr>
          <w:p w14:paraId="6805BE20" w14:textId="77777777" w:rsidR="00C916F8" w:rsidRPr="000E72F8" w:rsidRDefault="00C916F8" w:rsidP="00BC1A43">
            <w:pPr>
              <w:spacing w:after="0" w:line="240" w:lineRule="auto"/>
              <w:contextualSpacing/>
              <w:rPr>
                <w:b/>
                <w:bCs/>
                <w:color w:val="000000"/>
                <w:lang w:val="en-CA"/>
              </w:rPr>
            </w:pPr>
            <w:bookmarkStart w:id="5" w:name="_Hlk100916225"/>
            <w:r w:rsidRPr="000E72F8">
              <w:rPr>
                <w:b/>
                <w:bCs/>
                <w:color w:val="000000"/>
                <w:lang w:val="en-CA"/>
              </w:rPr>
              <w:t>Document</w:t>
            </w:r>
          </w:p>
        </w:tc>
        <w:tc>
          <w:tcPr>
            <w:tcW w:w="1980" w:type="dxa"/>
            <w:shd w:val="clear" w:color="auto" w:fill="auto"/>
          </w:tcPr>
          <w:p w14:paraId="3F5BB0C9" w14:textId="77777777" w:rsidR="00C916F8" w:rsidRPr="000E72F8" w:rsidRDefault="00C916F8" w:rsidP="00BC1A43">
            <w:pPr>
              <w:spacing w:after="0" w:line="240" w:lineRule="auto"/>
              <w:contextualSpacing/>
              <w:rPr>
                <w:b/>
                <w:bCs/>
                <w:color w:val="000000"/>
                <w:lang w:val="en-CA"/>
              </w:rPr>
            </w:pPr>
            <w:r w:rsidRPr="000E72F8">
              <w:rPr>
                <w:b/>
                <w:bCs/>
                <w:color w:val="000000"/>
                <w:lang w:val="en-CA"/>
              </w:rPr>
              <w:t>Mandatory / Optional</w:t>
            </w:r>
          </w:p>
        </w:tc>
      </w:tr>
      <w:tr w:rsidR="00C916F8" w:rsidRPr="000E72F8" w14:paraId="022BCB53" w14:textId="77777777" w:rsidTr="00BC1A43">
        <w:tc>
          <w:tcPr>
            <w:tcW w:w="8185" w:type="dxa"/>
            <w:gridSpan w:val="2"/>
            <w:shd w:val="clear" w:color="auto" w:fill="auto"/>
          </w:tcPr>
          <w:p w14:paraId="18B5668C" w14:textId="77777777" w:rsidR="00C916F8" w:rsidRPr="000E72F8" w:rsidRDefault="00C916F8" w:rsidP="00BC1A43">
            <w:pPr>
              <w:spacing w:after="0" w:line="240" w:lineRule="auto"/>
              <w:contextualSpacing/>
              <w:jc w:val="center"/>
              <w:rPr>
                <w:color w:val="000000"/>
                <w:lang w:val="en-CA"/>
              </w:rPr>
            </w:pPr>
            <w:r w:rsidRPr="000E72F8">
              <w:rPr>
                <w:b/>
                <w:bCs/>
                <w:color w:val="002060"/>
                <w:lang w:val="en-CA"/>
              </w:rPr>
              <w:t>Governance, Management and Technical</w:t>
            </w:r>
          </w:p>
        </w:tc>
      </w:tr>
      <w:tr w:rsidR="00C916F8" w:rsidRPr="000E72F8" w14:paraId="62ABD8D6" w14:textId="77777777" w:rsidTr="00BC1A43">
        <w:tc>
          <w:tcPr>
            <w:tcW w:w="6205" w:type="dxa"/>
            <w:shd w:val="clear" w:color="auto" w:fill="auto"/>
          </w:tcPr>
          <w:p w14:paraId="6523E70C" w14:textId="77777777" w:rsidR="00C916F8" w:rsidRPr="000E72F8" w:rsidRDefault="00C916F8" w:rsidP="00BC1A43">
            <w:pPr>
              <w:spacing w:after="0" w:line="240" w:lineRule="auto"/>
              <w:contextualSpacing/>
              <w:jc w:val="both"/>
              <w:rPr>
                <w:b/>
                <w:bCs/>
                <w:color w:val="000000"/>
                <w:lang w:val="en-CA"/>
              </w:rPr>
            </w:pPr>
            <w:r w:rsidRPr="000E72F8">
              <w:rPr>
                <w:color w:val="000000"/>
                <w:lang w:val="en-CA"/>
              </w:rPr>
              <w:t>Organization’s legal registration documentation</w:t>
            </w:r>
          </w:p>
        </w:tc>
        <w:tc>
          <w:tcPr>
            <w:tcW w:w="1980" w:type="dxa"/>
            <w:shd w:val="clear" w:color="auto" w:fill="auto"/>
          </w:tcPr>
          <w:p w14:paraId="2D63A489" w14:textId="77777777" w:rsidR="00C916F8" w:rsidRPr="000E72F8" w:rsidRDefault="00C916F8" w:rsidP="00BC1A43">
            <w:pPr>
              <w:spacing w:after="0" w:line="240" w:lineRule="auto"/>
              <w:contextualSpacing/>
              <w:jc w:val="center"/>
              <w:rPr>
                <w:b/>
                <w:bCs/>
                <w:color w:val="000000"/>
                <w:lang w:val="en-CA"/>
              </w:rPr>
            </w:pPr>
            <w:r w:rsidRPr="000E72F8">
              <w:rPr>
                <w:color w:val="000000"/>
                <w:lang w:val="en-CA"/>
              </w:rPr>
              <w:t>Mandatory</w:t>
            </w:r>
          </w:p>
        </w:tc>
      </w:tr>
      <w:tr w:rsidR="00C916F8" w:rsidRPr="000E72F8" w14:paraId="688699DC" w14:textId="77777777" w:rsidTr="00BC1A43">
        <w:tc>
          <w:tcPr>
            <w:tcW w:w="6205" w:type="dxa"/>
            <w:shd w:val="clear" w:color="auto" w:fill="auto"/>
          </w:tcPr>
          <w:p w14:paraId="75AA6500" w14:textId="77777777" w:rsidR="00C916F8" w:rsidRPr="000E72F8" w:rsidRDefault="00C916F8" w:rsidP="00BC1A43">
            <w:pPr>
              <w:spacing w:after="0" w:line="240" w:lineRule="auto"/>
              <w:contextualSpacing/>
              <w:jc w:val="both"/>
              <w:rPr>
                <w:b/>
                <w:bCs/>
                <w:color w:val="000000"/>
                <w:lang w:val="en-CA"/>
              </w:rPr>
            </w:pPr>
            <w:r w:rsidRPr="000E72F8">
              <w:rPr>
                <w:color w:val="000000"/>
                <w:lang w:val="en-CA"/>
              </w:rPr>
              <w:t>Rules of governance of the organization</w:t>
            </w:r>
          </w:p>
        </w:tc>
        <w:tc>
          <w:tcPr>
            <w:tcW w:w="1980" w:type="dxa"/>
            <w:shd w:val="clear" w:color="auto" w:fill="auto"/>
          </w:tcPr>
          <w:p w14:paraId="24F1BA58" w14:textId="77777777" w:rsidR="00C916F8" w:rsidRPr="000E72F8" w:rsidRDefault="00C916F8" w:rsidP="00BC1A43">
            <w:pPr>
              <w:spacing w:after="0" w:line="240" w:lineRule="auto"/>
              <w:contextualSpacing/>
              <w:jc w:val="center"/>
              <w:rPr>
                <w:b/>
                <w:bCs/>
                <w:color w:val="000000"/>
                <w:lang w:val="en-CA"/>
              </w:rPr>
            </w:pPr>
            <w:r w:rsidRPr="000E72F8">
              <w:rPr>
                <w:color w:val="000000"/>
                <w:lang w:val="en-CA"/>
              </w:rPr>
              <w:t>Mandatory</w:t>
            </w:r>
          </w:p>
        </w:tc>
      </w:tr>
      <w:tr w:rsidR="00C916F8" w:rsidRPr="000E72F8" w14:paraId="5464D95F" w14:textId="77777777" w:rsidTr="00BC1A43">
        <w:tc>
          <w:tcPr>
            <w:tcW w:w="6205" w:type="dxa"/>
            <w:shd w:val="clear" w:color="auto" w:fill="auto"/>
          </w:tcPr>
          <w:p w14:paraId="0EC9693D" w14:textId="77777777" w:rsidR="00C916F8" w:rsidRPr="000E72F8" w:rsidRDefault="00C916F8" w:rsidP="00BC1A43">
            <w:pPr>
              <w:spacing w:after="0" w:line="240" w:lineRule="auto"/>
              <w:jc w:val="both"/>
              <w:rPr>
                <w:color w:val="000000"/>
                <w:lang w:val="en-CA"/>
              </w:rPr>
            </w:pPr>
            <w:r w:rsidRPr="000E72F8">
              <w:rPr>
                <w:color w:val="000000"/>
                <w:lang w:val="en-CA"/>
              </w:rPr>
              <w:t>Organigram of the organization</w:t>
            </w:r>
          </w:p>
        </w:tc>
        <w:tc>
          <w:tcPr>
            <w:tcW w:w="1980" w:type="dxa"/>
            <w:shd w:val="clear" w:color="auto" w:fill="auto"/>
          </w:tcPr>
          <w:p w14:paraId="5FD6F43E"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25FFEB72" w14:textId="77777777" w:rsidTr="00BC1A43">
        <w:trPr>
          <w:trHeight w:val="189"/>
        </w:trPr>
        <w:tc>
          <w:tcPr>
            <w:tcW w:w="6205" w:type="dxa"/>
            <w:shd w:val="clear" w:color="auto" w:fill="auto"/>
          </w:tcPr>
          <w:p w14:paraId="3BF3EC1A" w14:textId="77777777" w:rsidR="00C916F8" w:rsidRPr="000E72F8" w:rsidRDefault="00C916F8" w:rsidP="00BC1A43">
            <w:pPr>
              <w:spacing w:after="0" w:line="240" w:lineRule="auto"/>
              <w:jc w:val="both"/>
              <w:rPr>
                <w:color w:val="000000"/>
                <w:lang w:val="en-CA"/>
              </w:rPr>
            </w:pPr>
            <w:r w:rsidRPr="000E72F8">
              <w:rPr>
                <w:color w:val="000000"/>
                <w:lang w:val="en-CA"/>
              </w:rPr>
              <w:t>List of key management at organization</w:t>
            </w:r>
          </w:p>
        </w:tc>
        <w:tc>
          <w:tcPr>
            <w:tcW w:w="1980" w:type="dxa"/>
            <w:shd w:val="clear" w:color="auto" w:fill="auto"/>
          </w:tcPr>
          <w:p w14:paraId="17B56C14"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242D8C64" w14:textId="77777777" w:rsidTr="00BC1A43">
        <w:tc>
          <w:tcPr>
            <w:tcW w:w="6205" w:type="dxa"/>
            <w:shd w:val="clear" w:color="auto" w:fill="auto"/>
          </w:tcPr>
          <w:p w14:paraId="65F84662" w14:textId="77777777" w:rsidR="00C916F8" w:rsidRPr="000E72F8" w:rsidRDefault="00C916F8" w:rsidP="00BC1A43">
            <w:pPr>
              <w:spacing w:after="0" w:line="240" w:lineRule="auto"/>
              <w:jc w:val="both"/>
              <w:rPr>
                <w:color w:val="000000"/>
                <w:lang w:val="en-CA"/>
              </w:rPr>
            </w:pPr>
            <w:r w:rsidRPr="000E72F8">
              <w:rPr>
                <w:color w:val="000000"/>
                <w:lang w:val="en-CA"/>
              </w:rPr>
              <w:t>CVs of key personnel of organization who are proposed for the engagement with UN Women</w:t>
            </w:r>
          </w:p>
        </w:tc>
        <w:tc>
          <w:tcPr>
            <w:tcW w:w="1980" w:type="dxa"/>
            <w:shd w:val="clear" w:color="auto" w:fill="auto"/>
          </w:tcPr>
          <w:p w14:paraId="00B112DE"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1EA9EE28" w14:textId="77777777" w:rsidTr="00BC1A43">
        <w:tc>
          <w:tcPr>
            <w:tcW w:w="6205" w:type="dxa"/>
            <w:shd w:val="clear" w:color="auto" w:fill="auto"/>
          </w:tcPr>
          <w:p w14:paraId="026FA596" w14:textId="77777777" w:rsidR="00C916F8" w:rsidRPr="000E72F8" w:rsidRDefault="00C916F8" w:rsidP="00BC1A43">
            <w:pPr>
              <w:spacing w:after="0" w:line="240" w:lineRule="auto"/>
              <w:jc w:val="both"/>
              <w:rPr>
                <w:color w:val="000000"/>
                <w:lang w:val="en-CA"/>
              </w:rPr>
            </w:pPr>
            <w:r w:rsidRPr="000E72F8">
              <w:rPr>
                <w:color w:val="000000"/>
                <w:lang w:val="en-CA"/>
              </w:rPr>
              <w:t xml:space="preserve">Details of organization’s anti-fraud policy framework (which shall be consistent with UN Women’s anti-fraud policy) </w:t>
            </w:r>
          </w:p>
        </w:tc>
        <w:tc>
          <w:tcPr>
            <w:tcW w:w="1980" w:type="dxa"/>
            <w:shd w:val="clear" w:color="auto" w:fill="auto"/>
          </w:tcPr>
          <w:p w14:paraId="10300E86"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5E9BB224" w14:textId="77777777" w:rsidTr="00BC1A43">
        <w:tc>
          <w:tcPr>
            <w:tcW w:w="6205" w:type="dxa"/>
            <w:shd w:val="clear" w:color="auto" w:fill="auto"/>
          </w:tcPr>
          <w:p w14:paraId="78224198" w14:textId="77777777" w:rsidR="00C916F8" w:rsidRPr="000E72F8" w:rsidRDefault="00C916F8" w:rsidP="00BC1A43">
            <w:pPr>
              <w:spacing w:after="0" w:line="240" w:lineRule="auto"/>
              <w:jc w:val="both"/>
              <w:rPr>
                <w:color w:val="000000"/>
                <w:lang w:val="en-CA"/>
              </w:rPr>
            </w:pPr>
            <w:r w:rsidRPr="000E72F8">
              <w:rPr>
                <w:color w:val="000000"/>
                <w:lang w:val="en-CA"/>
              </w:rPr>
              <w:t>Details of organization’s PSEA policy framework</w:t>
            </w:r>
          </w:p>
        </w:tc>
        <w:tc>
          <w:tcPr>
            <w:tcW w:w="1980" w:type="dxa"/>
            <w:shd w:val="clear" w:color="auto" w:fill="auto"/>
          </w:tcPr>
          <w:p w14:paraId="553B4A3C"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Optional</w:t>
            </w:r>
          </w:p>
        </w:tc>
      </w:tr>
      <w:tr w:rsidR="00C916F8" w:rsidRPr="000E72F8" w14:paraId="33C8DF82" w14:textId="77777777" w:rsidTr="00BC1A43">
        <w:tc>
          <w:tcPr>
            <w:tcW w:w="6205" w:type="dxa"/>
            <w:shd w:val="clear" w:color="auto" w:fill="auto"/>
          </w:tcPr>
          <w:p w14:paraId="160E00D2" w14:textId="77777777" w:rsidR="00C916F8" w:rsidRPr="005B0DA7" w:rsidRDefault="00C916F8" w:rsidP="00BC1A43">
            <w:pPr>
              <w:spacing w:after="0" w:line="240" w:lineRule="auto"/>
              <w:jc w:val="both"/>
              <w:rPr>
                <w:color w:val="000000"/>
                <w:lang w:val="en-CA"/>
              </w:rPr>
            </w:pPr>
            <w:r w:rsidRPr="000E72F8">
              <w:rPr>
                <w:color w:val="000000"/>
                <w:lang w:val="en-CA"/>
              </w:rPr>
              <w:cr/>
            </w:r>
            <w:r w:rsidRPr="000E72F8">
              <w:rPr>
                <w:lang w:val="en-CA"/>
              </w:rPr>
              <w:t xml:space="preserve">Documentation evidencing training offered by organization to its employees and associated personnel on prevention and response to SEA. </w:t>
            </w:r>
          </w:p>
        </w:tc>
        <w:tc>
          <w:tcPr>
            <w:tcW w:w="1980" w:type="dxa"/>
            <w:shd w:val="clear" w:color="auto" w:fill="auto"/>
          </w:tcPr>
          <w:p w14:paraId="324247CA"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317089B8" w14:textId="77777777" w:rsidTr="00BC1A43">
        <w:tc>
          <w:tcPr>
            <w:tcW w:w="6205" w:type="dxa"/>
            <w:shd w:val="clear" w:color="auto" w:fill="auto"/>
          </w:tcPr>
          <w:p w14:paraId="3C3350DF" w14:textId="77777777" w:rsidR="00C916F8" w:rsidRPr="000E72F8" w:rsidRDefault="00C916F8" w:rsidP="00BC1A43">
            <w:pPr>
              <w:spacing w:after="0" w:line="240" w:lineRule="auto"/>
              <w:jc w:val="both"/>
              <w:rPr>
                <w:color w:val="000000"/>
                <w:lang w:val="en-CA"/>
              </w:rPr>
            </w:pPr>
            <w:r w:rsidRPr="000E72F8">
              <w:rPr>
                <w:color w:val="000000"/>
                <w:lang w:val="en-CA"/>
              </w:rPr>
              <w:t>Organization’s policy and procedure documents in respect to grant-making (if grant-making activities are included in the UN Women Terms of Reference of the CFP)</w:t>
            </w:r>
          </w:p>
        </w:tc>
        <w:tc>
          <w:tcPr>
            <w:tcW w:w="1980" w:type="dxa"/>
            <w:shd w:val="clear" w:color="auto" w:fill="auto"/>
          </w:tcPr>
          <w:p w14:paraId="17B26244"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 xml:space="preserve">Mandatory </w:t>
            </w:r>
          </w:p>
        </w:tc>
      </w:tr>
      <w:tr w:rsidR="00C916F8" w:rsidRPr="000E72F8" w14:paraId="53C5E1B9" w14:textId="77777777" w:rsidTr="00BC1A43">
        <w:tc>
          <w:tcPr>
            <w:tcW w:w="6205" w:type="dxa"/>
            <w:shd w:val="clear" w:color="auto" w:fill="auto"/>
          </w:tcPr>
          <w:p w14:paraId="45602877" w14:textId="77777777" w:rsidR="00C916F8" w:rsidRPr="000E72F8" w:rsidRDefault="00C916F8" w:rsidP="00BC1A43">
            <w:pPr>
              <w:spacing w:after="0" w:line="240" w:lineRule="auto"/>
              <w:jc w:val="both"/>
              <w:rPr>
                <w:color w:val="000000"/>
                <w:lang w:val="en-CA"/>
              </w:rPr>
            </w:pPr>
            <w:r w:rsidRPr="000E72F8">
              <w:rPr>
                <w:color w:val="000000"/>
                <w:lang w:val="en-CA"/>
              </w:rPr>
              <w:t xml:space="preserve">Organization’s policy and procedure for selecting partners (if sub-partner/s are going to be used) </w:t>
            </w:r>
          </w:p>
        </w:tc>
        <w:tc>
          <w:tcPr>
            <w:tcW w:w="1980" w:type="dxa"/>
            <w:shd w:val="clear" w:color="auto" w:fill="auto"/>
          </w:tcPr>
          <w:p w14:paraId="14FD4828"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 xml:space="preserve">Mandatory </w:t>
            </w:r>
          </w:p>
        </w:tc>
      </w:tr>
      <w:tr w:rsidR="00C916F8" w:rsidRPr="000E72F8" w14:paraId="3DF2CD2F" w14:textId="77777777" w:rsidTr="00BC1A43">
        <w:tc>
          <w:tcPr>
            <w:tcW w:w="8185" w:type="dxa"/>
            <w:gridSpan w:val="2"/>
            <w:shd w:val="clear" w:color="auto" w:fill="auto"/>
          </w:tcPr>
          <w:p w14:paraId="69716313" w14:textId="77777777" w:rsidR="00C916F8" w:rsidRPr="000E72F8" w:rsidRDefault="00C916F8" w:rsidP="00BC1A43">
            <w:pPr>
              <w:spacing w:after="0" w:line="240" w:lineRule="auto"/>
              <w:contextualSpacing/>
              <w:jc w:val="center"/>
              <w:rPr>
                <w:color w:val="000000"/>
                <w:lang w:val="en-CA"/>
              </w:rPr>
            </w:pPr>
            <w:r w:rsidRPr="000E72F8">
              <w:rPr>
                <w:b/>
                <w:bCs/>
                <w:color w:val="002060"/>
                <w:lang w:val="en-CA"/>
              </w:rPr>
              <w:t>Administration and Finance</w:t>
            </w:r>
          </w:p>
        </w:tc>
      </w:tr>
      <w:tr w:rsidR="00C916F8" w:rsidRPr="000E72F8" w14:paraId="08212C39" w14:textId="77777777" w:rsidTr="00BC1A43">
        <w:tc>
          <w:tcPr>
            <w:tcW w:w="6205" w:type="dxa"/>
            <w:shd w:val="clear" w:color="auto" w:fill="auto"/>
          </w:tcPr>
          <w:p w14:paraId="26B65287" w14:textId="77777777" w:rsidR="00C916F8" w:rsidRPr="000E72F8" w:rsidRDefault="00C916F8" w:rsidP="00BC1A43">
            <w:pPr>
              <w:spacing w:after="0" w:line="240" w:lineRule="auto"/>
              <w:jc w:val="both"/>
              <w:rPr>
                <w:color w:val="000000"/>
                <w:lang w:val="en-CA"/>
              </w:rPr>
            </w:pPr>
            <w:r w:rsidRPr="000E72F8">
              <w:rPr>
                <w:color w:val="000000"/>
                <w:lang w:val="en-CA"/>
              </w:rPr>
              <w:t>Administrative and financial rules of the organization</w:t>
            </w:r>
          </w:p>
        </w:tc>
        <w:tc>
          <w:tcPr>
            <w:tcW w:w="1980" w:type="dxa"/>
            <w:shd w:val="clear" w:color="auto" w:fill="auto"/>
          </w:tcPr>
          <w:p w14:paraId="3B88BF56"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637D04EE" w14:textId="77777777" w:rsidTr="00BC1A43">
        <w:tc>
          <w:tcPr>
            <w:tcW w:w="6205" w:type="dxa"/>
            <w:shd w:val="clear" w:color="auto" w:fill="auto"/>
          </w:tcPr>
          <w:p w14:paraId="7BAA4259" w14:textId="77777777" w:rsidR="00C916F8" w:rsidRPr="000E72F8" w:rsidRDefault="00C916F8" w:rsidP="00BC1A43">
            <w:pPr>
              <w:spacing w:after="0" w:line="240" w:lineRule="auto"/>
              <w:jc w:val="both"/>
              <w:rPr>
                <w:color w:val="000000"/>
                <w:lang w:val="en-CA"/>
              </w:rPr>
            </w:pPr>
            <w:r w:rsidRPr="000E72F8">
              <w:rPr>
                <w:color w:val="000000"/>
                <w:lang w:val="en-CA"/>
              </w:rPr>
              <w:t xml:space="preserve">Details of the organization’s internal control framework </w:t>
            </w:r>
          </w:p>
        </w:tc>
        <w:tc>
          <w:tcPr>
            <w:tcW w:w="1980" w:type="dxa"/>
            <w:shd w:val="clear" w:color="auto" w:fill="auto"/>
          </w:tcPr>
          <w:p w14:paraId="4DC040A6"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2E772386" w14:textId="77777777" w:rsidTr="00BC1A43">
        <w:tc>
          <w:tcPr>
            <w:tcW w:w="6205" w:type="dxa"/>
            <w:shd w:val="clear" w:color="auto" w:fill="auto"/>
          </w:tcPr>
          <w:p w14:paraId="4E331C7D" w14:textId="77777777" w:rsidR="00C916F8" w:rsidRPr="000E72F8" w:rsidRDefault="00C916F8" w:rsidP="00BC1A43">
            <w:pPr>
              <w:spacing w:after="0" w:line="240" w:lineRule="auto"/>
              <w:jc w:val="both"/>
              <w:rPr>
                <w:color w:val="000000"/>
                <w:lang w:val="en-CA"/>
              </w:rPr>
            </w:pPr>
            <w:r w:rsidRPr="000E72F8">
              <w:rPr>
                <w:color w:val="000000"/>
                <w:lang w:val="en-CA"/>
              </w:rPr>
              <w:t>Audited statements of the organization during last 3 years</w:t>
            </w:r>
          </w:p>
        </w:tc>
        <w:tc>
          <w:tcPr>
            <w:tcW w:w="1980" w:type="dxa"/>
            <w:shd w:val="clear" w:color="auto" w:fill="auto"/>
          </w:tcPr>
          <w:p w14:paraId="19D8D52F"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1B2A9C1A" w14:textId="77777777" w:rsidTr="00BC1A43">
        <w:tc>
          <w:tcPr>
            <w:tcW w:w="6205" w:type="dxa"/>
            <w:shd w:val="clear" w:color="auto" w:fill="auto"/>
          </w:tcPr>
          <w:p w14:paraId="2B9A8F0B" w14:textId="77777777" w:rsidR="00C916F8" w:rsidRPr="000E72F8" w:rsidRDefault="00C916F8" w:rsidP="00BC1A43">
            <w:pPr>
              <w:spacing w:after="0" w:line="240" w:lineRule="auto"/>
              <w:jc w:val="both"/>
              <w:rPr>
                <w:color w:val="000000"/>
                <w:lang w:val="en-CA"/>
              </w:rPr>
            </w:pPr>
            <w:r w:rsidRPr="000E72F8">
              <w:rPr>
                <w:color w:val="000000"/>
                <w:lang w:val="en-CA"/>
              </w:rPr>
              <w:t>List of banks with which organizational bank accounts are held</w:t>
            </w:r>
          </w:p>
        </w:tc>
        <w:tc>
          <w:tcPr>
            <w:tcW w:w="1980" w:type="dxa"/>
            <w:shd w:val="clear" w:color="auto" w:fill="auto"/>
          </w:tcPr>
          <w:p w14:paraId="636E57C9"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3AA47534" w14:textId="77777777" w:rsidTr="00BC1A43">
        <w:tc>
          <w:tcPr>
            <w:tcW w:w="6205" w:type="dxa"/>
            <w:shd w:val="clear" w:color="auto" w:fill="auto"/>
          </w:tcPr>
          <w:p w14:paraId="4CB3625E" w14:textId="77777777" w:rsidR="00C916F8" w:rsidRPr="000E72F8" w:rsidRDefault="00C916F8" w:rsidP="00BC1A43">
            <w:pPr>
              <w:spacing w:after="0" w:line="240" w:lineRule="auto"/>
              <w:jc w:val="both"/>
              <w:rPr>
                <w:color w:val="000000"/>
                <w:lang w:val="en-CA"/>
              </w:rPr>
            </w:pPr>
            <w:r w:rsidRPr="000E72F8">
              <w:rPr>
                <w:color w:val="000000"/>
                <w:lang w:val="en-CA"/>
              </w:rPr>
              <w:t>Name of external auditors of organization</w:t>
            </w:r>
          </w:p>
        </w:tc>
        <w:tc>
          <w:tcPr>
            <w:tcW w:w="1980" w:type="dxa"/>
            <w:shd w:val="clear" w:color="auto" w:fill="auto"/>
          </w:tcPr>
          <w:p w14:paraId="18D19095"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Optional</w:t>
            </w:r>
          </w:p>
        </w:tc>
      </w:tr>
      <w:tr w:rsidR="00C916F8" w:rsidRPr="000E72F8" w14:paraId="3FD52763" w14:textId="77777777" w:rsidTr="00BC1A43">
        <w:tc>
          <w:tcPr>
            <w:tcW w:w="8185" w:type="dxa"/>
            <w:gridSpan w:val="2"/>
            <w:shd w:val="clear" w:color="auto" w:fill="auto"/>
          </w:tcPr>
          <w:p w14:paraId="523113E5" w14:textId="77777777" w:rsidR="00C916F8" w:rsidRPr="000E72F8" w:rsidRDefault="00C916F8" w:rsidP="00BC1A43">
            <w:pPr>
              <w:spacing w:after="0" w:line="240" w:lineRule="auto"/>
              <w:contextualSpacing/>
              <w:jc w:val="center"/>
              <w:rPr>
                <w:color w:val="000000"/>
                <w:lang w:val="en-CA"/>
              </w:rPr>
            </w:pPr>
            <w:r w:rsidRPr="000E72F8">
              <w:rPr>
                <w:b/>
                <w:bCs/>
                <w:color w:val="002060"/>
                <w:lang w:val="en-CA"/>
              </w:rPr>
              <w:t>Procurement</w:t>
            </w:r>
          </w:p>
        </w:tc>
      </w:tr>
      <w:tr w:rsidR="00C916F8" w:rsidRPr="000E72F8" w14:paraId="73FA1FB1" w14:textId="77777777" w:rsidTr="00BC1A43">
        <w:tc>
          <w:tcPr>
            <w:tcW w:w="6205" w:type="dxa"/>
            <w:shd w:val="clear" w:color="auto" w:fill="auto"/>
          </w:tcPr>
          <w:p w14:paraId="6F54C9B8" w14:textId="77777777" w:rsidR="00C916F8" w:rsidRPr="000E72F8" w:rsidRDefault="00C916F8" w:rsidP="00BC1A43">
            <w:pPr>
              <w:spacing w:after="0" w:line="240" w:lineRule="auto"/>
              <w:jc w:val="both"/>
              <w:rPr>
                <w:color w:val="000000"/>
                <w:lang w:val="en-CA"/>
              </w:rPr>
            </w:pPr>
            <w:r w:rsidRPr="000E72F8">
              <w:rPr>
                <w:color w:val="000000"/>
                <w:lang w:val="en-CA"/>
              </w:rPr>
              <w:t>Organization’s procurement policy/manual</w:t>
            </w:r>
          </w:p>
        </w:tc>
        <w:tc>
          <w:tcPr>
            <w:tcW w:w="1980" w:type="dxa"/>
            <w:shd w:val="clear" w:color="auto" w:fill="auto"/>
          </w:tcPr>
          <w:p w14:paraId="22CB7FFF"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51289731" w14:textId="77777777" w:rsidTr="00BC1A43">
        <w:tc>
          <w:tcPr>
            <w:tcW w:w="6205" w:type="dxa"/>
            <w:shd w:val="clear" w:color="auto" w:fill="auto"/>
          </w:tcPr>
          <w:p w14:paraId="5D9EC322" w14:textId="77777777" w:rsidR="00C916F8" w:rsidRPr="000E72F8" w:rsidRDefault="00C916F8" w:rsidP="00BC1A43">
            <w:pPr>
              <w:spacing w:after="0" w:line="240" w:lineRule="auto"/>
              <w:jc w:val="both"/>
              <w:rPr>
                <w:color w:val="000000"/>
                <w:lang w:val="en-CA"/>
              </w:rPr>
            </w:pPr>
            <w:r w:rsidRPr="000E72F8">
              <w:rPr>
                <w:color w:val="000000"/>
                <w:lang w:val="en-CA"/>
              </w:rPr>
              <w:t xml:space="preserve">Templates of the solicitation documents for procurement of goods/services (e.g., request for quotation (FRQ), request for proposal (RFP) etc.) used by organization </w:t>
            </w:r>
          </w:p>
        </w:tc>
        <w:tc>
          <w:tcPr>
            <w:tcW w:w="1980" w:type="dxa"/>
            <w:shd w:val="clear" w:color="auto" w:fill="auto"/>
          </w:tcPr>
          <w:p w14:paraId="2EB0D6AE"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5F52B51F" w14:textId="77777777" w:rsidTr="00BC1A43">
        <w:tc>
          <w:tcPr>
            <w:tcW w:w="6205" w:type="dxa"/>
            <w:shd w:val="clear" w:color="auto" w:fill="auto"/>
          </w:tcPr>
          <w:p w14:paraId="1D3D25AB" w14:textId="77777777" w:rsidR="00C916F8" w:rsidRPr="000E72F8" w:rsidRDefault="00C916F8" w:rsidP="00BC1A43">
            <w:pPr>
              <w:spacing w:after="0" w:line="240" w:lineRule="auto"/>
              <w:jc w:val="both"/>
              <w:rPr>
                <w:color w:val="000000"/>
                <w:lang w:val="en-CA"/>
              </w:rPr>
            </w:pPr>
            <w:r w:rsidRPr="000E72F8">
              <w:rPr>
                <w:color w:val="000000"/>
                <w:lang w:val="en-CA"/>
              </w:rPr>
              <w:t xml:space="preserve">List of main suppliers/vendors of organization and copies of their contract(s) including evidence of their selection processes </w:t>
            </w:r>
          </w:p>
        </w:tc>
        <w:tc>
          <w:tcPr>
            <w:tcW w:w="1980" w:type="dxa"/>
            <w:shd w:val="clear" w:color="auto" w:fill="auto"/>
          </w:tcPr>
          <w:p w14:paraId="4DDAD60E"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7B9A99D4" w14:textId="77777777" w:rsidTr="00BC1A43">
        <w:tc>
          <w:tcPr>
            <w:tcW w:w="8185" w:type="dxa"/>
            <w:gridSpan w:val="2"/>
            <w:shd w:val="clear" w:color="auto" w:fill="auto"/>
          </w:tcPr>
          <w:p w14:paraId="02FB3E88" w14:textId="77777777" w:rsidR="00C916F8" w:rsidRPr="000E72F8" w:rsidRDefault="00C916F8" w:rsidP="00BC1A43">
            <w:pPr>
              <w:spacing w:after="0" w:line="240" w:lineRule="auto"/>
              <w:contextualSpacing/>
              <w:jc w:val="center"/>
              <w:rPr>
                <w:color w:val="000000"/>
                <w:lang w:val="en-CA"/>
              </w:rPr>
            </w:pPr>
            <w:r w:rsidRPr="000E72F8">
              <w:rPr>
                <w:b/>
                <w:bCs/>
                <w:color w:val="002060"/>
                <w:lang w:val="en-CA"/>
              </w:rPr>
              <w:t>Client Relationship</w:t>
            </w:r>
          </w:p>
        </w:tc>
      </w:tr>
      <w:tr w:rsidR="00C916F8" w:rsidRPr="000E72F8" w14:paraId="1EC1C76C" w14:textId="77777777" w:rsidTr="00BC1A43">
        <w:tc>
          <w:tcPr>
            <w:tcW w:w="6205" w:type="dxa"/>
            <w:shd w:val="clear" w:color="auto" w:fill="auto"/>
          </w:tcPr>
          <w:p w14:paraId="750C6395" w14:textId="77777777" w:rsidR="00C916F8" w:rsidRPr="000E72F8" w:rsidRDefault="00C916F8" w:rsidP="00BC1A43">
            <w:pPr>
              <w:spacing w:after="0" w:line="240" w:lineRule="auto"/>
              <w:jc w:val="both"/>
              <w:rPr>
                <w:color w:val="000000"/>
                <w:lang w:val="en-CA"/>
              </w:rPr>
            </w:pPr>
            <w:r w:rsidRPr="000E72F8">
              <w:rPr>
                <w:color w:val="000000"/>
                <w:lang w:val="en-CA"/>
              </w:rPr>
              <w:t>List of main clients/donors of organization</w:t>
            </w:r>
          </w:p>
        </w:tc>
        <w:tc>
          <w:tcPr>
            <w:tcW w:w="1980" w:type="dxa"/>
            <w:shd w:val="clear" w:color="auto" w:fill="auto"/>
          </w:tcPr>
          <w:p w14:paraId="77554EED"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1B211DE6" w14:textId="77777777" w:rsidTr="00BC1A43">
        <w:tc>
          <w:tcPr>
            <w:tcW w:w="6205" w:type="dxa"/>
            <w:shd w:val="clear" w:color="auto" w:fill="auto"/>
          </w:tcPr>
          <w:p w14:paraId="0B0C2E50" w14:textId="77777777" w:rsidR="00C916F8" w:rsidRPr="000E72F8" w:rsidRDefault="00C916F8" w:rsidP="00BC1A43">
            <w:pPr>
              <w:spacing w:after="0" w:line="240" w:lineRule="auto"/>
              <w:jc w:val="both"/>
              <w:rPr>
                <w:color w:val="000000"/>
                <w:lang w:val="en-CA"/>
              </w:rPr>
            </w:pPr>
            <w:r w:rsidRPr="000E72F8">
              <w:rPr>
                <w:color w:val="000000"/>
                <w:lang w:val="en-CA"/>
              </w:rPr>
              <w:t>Two references for organization</w:t>
            </w:r>
          </w:p>
        </w:tc>
        <w:tc>
          <w:tcPr>
            <w:tcW w:w="1980" w:type="dxa"/>
            <w:shd w:val="clear" w:color="auto" w:fill="auto"/>
          </w:tcPr>
          <w:p w14:paraId="6D596FC1"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tr w:rsidR="00C916F8" w:rsidRPr="000E72F8" w14:paraId="02606FA5" w14:textId="77777777" w:rsidTr="00BC1A43">
        <w:tc>
          <w:tcPr>
            <w:tcW w:w="6205" w:type="dxa"/>
            <w:shd w:val="clear" w:color="auto" w:fill="auto"/>
          </w:tcPr>
          <w:p w14:paraId="6084D1DA" w14:textId="77777777" w:rsidR="00C916F8" w:rsidRPr="000E72F8" w:rsidRDefault="00C916F8" w:rsidP="00BC1A43">
            <w:pPr>
              <w:spacing w:after="0" w:line="240" w:lineRule="auto"/>
              <w:jc w:val="both"/>
              <w:rPr>
                <w:color w:val="000000"/>
                <w:lang w:val="en-CA"/>
              </w:rPr>
            </w:pPr>
            <w:r w:rsidRPr="000E72F8">
              <w:rPr>
                <w:color w:val="000000"/>
                <w:lang w:val="en-CA"/>
              </w:rPr>
              <w:t>Past reports to clients/donors of organization for last 3 years</w:t>
            </w:r>
          </w:p>
        </w:tc>
        <w:tc>
          <w:tcPr>
            <w:tcW w:w="1980" w:type="dxa"/>
            <w:shd w:val="clear" w:color="auto" w:fill="auto"/>
          </w:tcPr>
          <w:p w14:paraId="6273751B" w14:textId="77777777" w:rsidR="00C916F8" w:rsidRPr="000E72F8" w:rsidRDefault="00C916F8" w:rsidP="00BC1A43">
            <w:pPr>
              <w:spacing w:after="0" w:line="240" w:lineRule="auto"/>
              <w:contextualSpacing/>
              <w:jc w:val="center"/>
              <w:rPr>
                <w:color w:val="000000"/>
                <w:lang w:val="en-CA"/>
              </w:rPr>
            </w:pPr>
            <w:r w:rsidRPr="000E72F8">
              <w:rPr>
                <w:color w:val="000000"/>
                <w:lang w:val="en-CA"/>
              </w:rPr>
              <w:t>Mandatory</w:t>
            </w:r>
          </w:p>
        </w:tc>
      </w:tr>
      <w:bookmarkEnd w:id="5"/>
    </w:tbl>
    <w:p w14:paraId="63A91240" w14:textId="74B647C3" w:rsidR="00C916F8" w:rsidRPr="000E72F8" w:rsidRDefault="00C916F8" w:rsidP="001D2320">
      <w:pPr>
        <w:sectPr w:rsidR="00C916F8" w:rsidRPr="000E72F8">
          <w:footerReference w:type="default" r:id="rId32"/>
          <w:pgSz w:w="11907" w:h="16839"/>
          <w:pgMar w:top="1440" w:right="1440" w:bottom="1440" w:left="1440" w:header="720" w:footer="720" w:gutter="0"/>
          <w:cols w:space="720"/>
        </w:sectPr>
      </w:pPr>
    </w:p>
    <w:p w14:paraId="682DFB16" w14:textId="77777777" w:rsidR="00403C88" w:rsidRPr="000E72F8" w:rsidRDefault="00403C88" w:rsidP="001D2320"/>
    <w:p w14:paraId="47067307" w14:textId="77777777" w:rsidR="00403C88" w:rsidRPr="000E72F8" w:rsidRDefault="00403C88" w:rsidP="001D2320">
      <w:pPr>
        <w:spacing w:after="0" w:line="240" w:lineRule="auto"/>
        <w:jc w:val="center"/>
        <w:rPr>
          <w:rFonts w:eastAsia="Times New Roman"/>
          <w:b/>
          <w:color w:val="002060"/>
          <w:sz w:val="18"/>
          <w:szCs w:val="18"/>
          <w:lang w:val="en-GB" w:eastAsia="en-GB"/>
        </w:rPr>
      </w:pPr>
      <w:r w:rsidRPr="000E72F8">
        <w:rPr>
          <w:rFonts w:eastAsia="Times New Roman"/>
          <w:b/>
          <w:color w:val="002060"/>
          <w:sz w:val="18"/>
          <w:szCs w:val="18"/>
          <w:lang w:val="en-GB" w:eastAsia="en-GB"/>
        </w:rPr>
        <w:t>Annex B-5</w:t>
      </w:r>
    </w:p>
    <w:p w14:paraId="5D77ACEE" w14:textId="77777777" w:rsidR="00403C88" w:rsidRPr="000E72F8" w:rsidRDefault="00403C88" w:rsidP="001D2320">
      <w:pPr>
        <w:spacing w:after="0" w:line="240" w:lineRule="auto"/>
        <w:jc w:val="center"/>
        <w:rPr>
          <w:rFonts w:eastAsia="Times New Roman"/>
          <w:b/>
          <w:color w:val="002060"/>
          <w:sz w:val="18"/>
          <w:szCs w:val="18"/>
          <w:u w:val="single"/>
          <w:lang w:val="en-GB" w:eastAsia="en-GB"/>
        </w:rPr>
      </w:pPr>
      <w:r w:rsidRPr="000E72F8">
        <w:rPr>
          <w:rFonts w:eastAsia="Times New Roman"/>
          <w:b/>
          <w:color w:val="002060"/>
          <w:sz w:val="18"/>
          <w:szCs w:val="18"/>
          <w:u w:val="single"/>
          <w:lang w:val="en-GB" w:eastAsia="en-GB"/>
        </w:rPr>
        <w:t>UN Women template Partner Agreement</w:t>
      </w:r>
    </w:p>
    <w:p w14:paraId="53321B0C" w14:textId="77777777" w:rsidR="00403C88" w:rsidRPr="000E72F8" w:rsidRDefault="00403C88" w:rsidP="001D2320">
      <w:pPr>
        <w:spacing w:after="0" w:line="240" w:lineRule="auto"/>
        <w:rPr>
          <w:sz w:val="18"/>
          <w:szCs w:val="18"/>
        </w:rPr>
      </w:pPr>
    </w:p>
    <w:p w14:paraId="44448D7A" w14:textId="77777777" w:rsidR="003632A4" w:rsidRPr="000E72F8" w:rsidRDefault="003632A4" w:rsidP="001D2320">
      <w:pPr>
        <w:keepNext/>
        <w:autoSpaceDE w:val="0"/>
        <w:autoSpaceDN w:val="0"/>
        <w:adjustRightInd w:val="0"/>
        <w:spacing w:after="0" w:line="240" w:lineRule="auto"/>
        <w:outlineLvl w:val="0"/>
        <w:rPr>
          <w:rFonts w:ascii="Times New Roman" w:eastAsia="Times New Roman" w:hAnsi="Times New Roman" w:cs="Times New Roman"/>
          <w:b/>
          <w:sz w:val="24"/>
          <w:szCs w:val="24"/>
        </w:rPr>
      </w:pPr>
      <w:bookmarkStart w:id="6" w:name="_bookmark0"/>
      <w:bookmarkEnd w:id="6"/>
    </w:p>
    <w:p w14:paraId="14F44D4D" w14:textId="77777777" w:rsidR="003632A4" w:rsidRPr="000E72F8" w:rsidRDefault="003632A4" w:rsidP="001D2320">
      <w:pPr>
        <w:spacing w:after="0" w:line="240" w:lineRule="auto"/>
        <w:jc w:val="center"/>
        <w:rPr>
          <w:rFonts w:eastAsia="Times New Roman"/>
          <w:b/>
          <w:bCs/>
        </w:rPr>
      </w:pPr>
      <w:r w:rsidRPr="000E72F8">
        <w:rPr>
          <w:rFonts w:eastAsia="Times New Roman"/>
          <w:b/>
          <w:bCs/>
        </w:rPr>
        <w:t>PARTNER AGREEMENT</w:t>
      </w:r>
    </w:p>
    <w:p w14:paraId="7B463D7D" w14:textId="77777777" w:rsidR="003632A4" w:rsidRPr="000E72F8" w:rsidRDefault="003632A4" w:rsidP="001D2320">
      <w:pPr>
        <w:spacing w:after="0" w:line="240" w:lineRule="auto"/>
        <w:jc w:val="both"/>
        <w:rPr>
          <w:rFonts w:eastAsia="Times New Roman"/>
        </w:rPr>
      </w:pPr>
    </w:p>
    <w:p w14:paraId="50B1DF4B" w14:textId="77777777" w:rsidR="003632A4" w:rsidRPr="000E72F8" w:rsidRDefault="003632A4" w:rsidP="001D2320">
      <w:pPr>
        <w:spacing w:after="0" w:line="240" w:lineRule="auto"/>
        <w:jc w:val="both"/>
        <w:rPr>
          <w:rFonts w:eastAsia="Times New Roman"/>
        </w:rPr>
      </w:pPr>
      <w:r w:rsidRPr="000E72F8">
        <w:rPr>
          <w:rFonts w:eastAsia="Times New Roman"/>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2D015E3" w14:textId="77777777" w:rsidR="003632A4" w:rsidRPr="000E72F8" w:rsidRDefault="003632A4" w:rsidP="001D2320">
      <w:pPr>
        <w:spacing w:after="0" w:line="240" w:lineRule="auto"/>
        <w:jc w:val="both"/>
        <w:rPr>
          <w:rFonts w:eastAsia="Times New Roman"/>
        </w:rPr>
      </w:pPr>
    </w:p>
    <w:p w14:paraId="13E496E9" w14:textId="77777777" w:rsidR="003632A4" w:rsidRPr="000E72F8" w:rsidRDefault="003632A4" w:rsidP="001D2320">
      <w:pPr>
        <w:spacing w:after="0" w:line="240" w:lineRule="auto"/>
        <w:jc w:val="both"/>
        <w:rPr>
          <w:rFonts w:eastAsia="Times New Roman"/>
        </w:rPr>
      </w:pPr>
      <w:r w:rsidRPr="000E72F8">
        <w:rPr>
          <w:rFonts w:eastAsia="Times New Roman"/>
        </w:rPr>
        <w:t xml:space="preserve">UN Women and the Partner hereinafter collectively referred to as the Parties and individually also as a Party. </w:t>
      </w:r>
    </w:p>
    <w:p w14:paraId="437E1C45" w14:textId="77777777" w:rsidR="003632A4" w:rsidRPr="000E72F8" w:rsidRDefault="003632A4" w:rsidP="001D2320">
      <w:pPr>
        <w:spacing w:after="0" w:line="240" w:lineRule="auto"/>
        <w:jc w:val="both"/>
        <w:rPr>
          <w:rFonts w:eastAsia="Times New Roman"/>
        </w:rPr>
      </w:pPr>
    </w:p>
    <w:p w14:paraId="580F62AC" w14:textId="77777777" w:rsidR="003632A4" w:rsidRPr="000E72F8" w:rsidRDefault="003632A4" w:rsidP="001D2320">
      <w:pPr>
        <w:spacing w:after="0" w:line="240" w:lineRule="auto"/>
        <w:jc w:val="both"/>
        <w:rPr>
          <w:rFonts w:eastAsia="Times New Roman"/>
        </w:rPr>
      </w:pPr>
      <w:r w:rsidRPr="000E72F8">
        <w:rPr>
          <w:rFonts w:eastAsia="Times New Roman"/>
        </w:rPr>
        <w:t>UN Women has been entrusted by its donors with certain resources that can be allocated for the implementation of its programmes and UN Women is accountable to its donors and its Executive Board for the proper management of these resources.</w:t>
      </w:r>
    </w:p>
    <w:p w14:paraId="614957FE" w14:textId="77777777" w:rsidR="003632A4" w:rsidRPr="000E72F8" w:rsidRDefault="003632A4" w:rsidP="001D2320">
      <w:pPr>
        <w:spacing w:after="0" w:line="240" w:lineRule="auto"/>
        <w:jc w:val="both"/>
        <w:rPr>
          <w:rFonts w:eastAsia="Times New Roman"/>
        </w:rPr>
      </w:pPr>
    </w:p>
    <w:p w14:paraId="55C1A09C" w14:textId="77777777" w:rsidR="003632A4" w:rsidRPr="000E72F8" w:rsidRDefault="003632A4" w:rsidP="001D2320">
      <w:pPr>
        <w:spacing w:after="0" w:line="240" w:lineRule="auto"/>
        <w:jc w:val="both"/>
        <w:rPr>
          <w:rFonts w:eastAsia="Times New Roman"/>
        </w:rPr>
      </w:pPr>
      <w:r w:rsidRPr="000E72F8">
        <w:rPr>
          <w:rFonts w:eastAsia="Times New Roman"/>
        </w:rPr>
        <w:t xml:space="preserve">UN Women is willing to make resources available to engage the Partner to contribute to the implementation of UN Women’s programmes by performing the Work and achieving the Results. </w:t>
      </w:r>
    </w:p>
    <w:p w14:paraId="003B6BC0" w14:textId="77777777" w:rsidR="003632A4" w:rsidRPr="000E72F8" w:rsidRDefault="003632A4" w:rsidP="001D2320">
      <w:pPr>
        <w:spacing w:after="0" w:line="240" w:lineRule="auto"/>
        <w:jc w:val="both"/>
        <w:rPr>
          <w:rFonts w:eastAsia="Times New Roman"/>
        </w:rPr>
      </w:pPr>
    </w:p>
    <w:p w14:paraId="02A14785" w14:textId="77777777" w:rsidR="003632A4" w:rsidRPr="000E72F8" w:rsidRDefault="003632A4" w:rsidP="001D2320">
      <w:pPr>
        <w:spacing w:after="0" w:line="240" w:lineRule="auto"/>
        <w:jc w:val="both"/>
        <w:rPr>
          <w:rFonts w:eastAsia="Times New Roman"/>
        </w:rPr>
      </w:pPr>
      <w:r w:rsidRPr="000E72F8">
        <w:rPr>
          <w:rFonts w:eastAsia="Times New Roman"/>
        </w:rPr>
        <w:t>The Parties therefore agree as follows:</w:t>
      </w:r>
    </w:p>
    <w:p w14:paraId="00417796" w14:textId="77777777" w:rsidR="003632A4" w:rsidRPr="000E72F8" w:rsidRDefault="003632A4" w:rsidP="001D2320">
      <w:pPr>
        <w:spacing w:after="0" w:line="240" w:lineRule="auto"/>
        <w:jc w:val="both"/>
        <w:rPr>
          <w:rFonts w:eastAsia="Times New Roman"/>
        </w:rPr>
      </w:pPr>
    </w:p>
    <w:p w14:paraId="6A95752B" w14:textId="77777777" w:rsidR="003632A4" w:rsidRPr="000E72F8" w:rsidRDefault="003632A4" w:rsidP="001D2320">
      <w:pPr>
        <w:spacing w:after="0" w:line="240" w:lineRule="auto"/>
        <w:jc w:val="center"/>
        <w:rPr>
          <w:rFonts w:eastAsia="Times New Roman"/>
          <w:b/>
        </w:rPr>
      </w:pPr>
      <w:r w:rsidRPr="000E72F8">
        <w:rPr>
          <w:rFonts w:eastAsia="Times New Roman"/>
          <w:b/>
        </w:rPr>
        <w:t>ARTICLE I</w:t>
      </w:r>
    </w:p>
    <w:p w14:paraId="02BCDBB6" w14:textId="77777777" w:rsidR="003632A4" w:rsidRPr="000E72F8" w:rsidRDefault="003632A4" w:rsidP="001D2320">
      <w:pPr>
        <w:spacing w:after="0" w:line="240" w:lineRule="auto"/>
        <w:jc w:val="center"/>
        <w:rPr>
          <w:rFonts w:eastAsia="Times New Roman"/>
          <w:b/>
        </w:rPr>
      </w:pPr>
      <w:r w:rsidRPr="000E72F8">
        <w:rPr>
          <w:rFonts w:eastAsia="Times New Roman"/>
          <w:b/>
        </w:rPr>
        <w:t>DEFINITIONS</w:t>
      </w:r>
    </w:p>
    <w:p w14:paraId="22458992" w14:textId="77777777" w:rsidR="003632A4" w:rsidRPr="000E72F8" w:rsidRDefault="003632A4" w:rsidP="001D2320">
      <w:pPr>
        <w:autoSpaceDE w:val="0"/>
        <w:autoSpaceDN w:val="0"/>
        <w:adjustRightInd w:val="0"/>
        <w:spacing w:after="0" w:line="240" w:lineRule="auto"/>
        <w:jc w:val="center"/>
        <w:rPr>
          <w:rFonts w:eastAsia="Times New Roman"/>
          <w:b/>
          <w:bCs/>
          <w:smallCaps/>
          <w:spacing w:val="5"/>
        </w:rPr>
      </w:pPr>
    </w:p>
    <w:p w14:paraId="60BB5F36"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color w:val="000000"/>
          <w:lang w:eastAsia="en-GB"/>
        </w:rPr>
        <w:t xml:space="preserve">In this Agreement: </w:t>
      </w:r>
    </w:p>
    <w:p w14:paraId="0F407BCD"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37DA3181"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“Direct Costs” </w:t>
      </w:r>
      <w:r w:rsidRPr="000E72F8">
        <w:rPr>
          <w:rFonts w:eastAsia="Times New Roman"/>
          <w:color w:val="000000"/>
          <w:lang w:eastAsia="en-GB"/>
        </w:rPr>
        <w:t xml:space="preserve">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48A9E706"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39109DC2"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“Donor Specific Conditions” </w:t>
      </w:r>
      <w:r w:rsidRPr="000E72F8">
        <w:rPr>
          <w:rFonts w:eastAsia="Times New Roman"/>
          <w:color w:val="000000"/>
          <w:lang w:eastAsia="en-GB"/>
        </w:rPr>
        <w:t xml:space="preserve">mean the conditions requested by a donor when making a contribution for the Work to UN Women, which are required to be imposed on the Partner, and accepted by UN Women. </w:t>
      </w:r>
    </w:p>
    <w:p w14:paraId="4D80E761"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65394E26"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“FACE Form” </w:t>
      </w:r>
      <w:r w:rsidRPr="000E72F8">
        <w:rPr>
          <w:rFonts w:eastAsia="Times New Roman"/>
          <w:color w:val="000000"/>
          <w:lang w:eastAsia="en-GB"/>
        </w:rPr>
        <w:t xml:space="preserve">means the Funding Authorization and Certificate of Expenditure Form attached to this Agreement. The FACE Form is used for (i) requests for cash advances, direct payments or reimbursements and (ii) financial reporting by the Partner. </w:t>
      </w:r>
    </w:p>
    <w:p w14:paraId="627806CE"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31AA0878" w14:textId="77777777" w:rsidR="003632A4" w:rsidRPr="000E72F8" w:rsidRDefault="003632A4" w:rsidP="001D2320">
      <w:pPr>
        <w:autoSpaceDE w:val="0"/>
        <w:autoSpaceDN w:val="0"/>
        <w:adjustRightInd w:val="0"/>
        <w:spacing w:after="0" w:line="240" w:lineRule="auto"/>
        <w:contextualSpacing/>
        <w:jc w:val="both"/>
        <w:rPr>
          <w:rFonts w:eastAsia="Times New Roman"/>
        </w:rPr>
      </w:pPr>
      <w:r w:rsidRPr="000E72F8">
        <w:rPr>
          <w:rFonts w:eastAsia="Times New Roman"/>
          <w:b/>
          <w:bCs/>
        </w:rPr>
        <w:t xml:space="preserve">“Fraud” </w:t>
      </w:r>
      <w:r w:rsidRPr="000E72F8">
        <w:rPr>
          <w:rFonts w:eastAsia="Times New Roman"/>
        </w:rPr>
        <w:t>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w:t>
      </w:r>
    </w:p>
    <w:p w14:paraId="6313B231"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p>
    <w:p w14:paraId="05A7F066"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“Grant-Making Work” </w:t>
      </w:r>
      <w:r w:rsidRPr="000E72F8">
        <w:rPr>
          <w:rFonts w:eastAsia="Times New Roman"/>
          <w:color w:val="000000"/>
          <w:lang w:eastAsia="en-GB"/>
        </w:rPr>
        <w:t xml:space="preserve">means such work and activities relating to the management of grants outsourced to the Partner as described in the Partner Project Document. Grant-Making Work may be one component of a broader project, or the sole purpose of the project. Grant-Making Work may </w:t>
      </w:r>
      <w:r w:rsidRPr="000E72F8">
        <w:rPr>
          <w:rFonts w:eastAsia="Times New Roman"/>
          <w:color w:val="000000"/>
          <w:lang w:eastAsia="en-GB"/>
        </w:rPr>
        <w:lastRenderedPageBreak/>
        <w:t xml:space="preserve">also include project design, project management and grant administration, monitoring and evaluation. </w:t>
      </w:r>
    </w:p>
    <w:p w14:paraId="16BE306E"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1954A85B"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“Partner Authorized Official” </w:t>
      </w:r>
      <w:r w:rsidRPr="000E72F8">
        <w:rPr>
          <w:rFonts w:eastAsia="Times New Roman"/>
          <w:color w:val="000000"/>
          <w:lang w:eastAsia="en-GB"/>
        </w:rPr>
        <w:t xml:space="preserve">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5FCB6DF8"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1A46A4CE"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“Partner Project Document” </w:t>
      </w:r>
      <w:r w:rsidRPr="000E72F8">
        <w:rPr>
          <w:rFonts w:eastAsia="Times New Roman"/>
          <w:color w:val="000000"/>
          <w:lang w:eastAsia="en-GB"/>
        </w:rPr>
        <w:t xml:space="preserve">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32D20EB"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1554A60C"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“Progress Report Form” </w:t>
      </w:r>
      <w:r w:rsidRPr="000E72F8">
        <w:rPr>
          <w:rFonts w:eastAsia="Times New Roman"/>
          <w:color w:val="000000"/>
          <w:lang w:eastAsia="en-GB"/>
        </w:rPr>
        <w:t xml:space="preserve">means UN Women’s standard form for progress reports attached to this Agreement. </w:t>
      </w:r>
    </w:p>
    <w:p w14:paraId="6B72E98E"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3276EC91"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“Property” </w:t>
      </w:r>
      <w:r w:rsidRPr="000E72F8">
        <w:rPr>
          <w:rFonts w:eastAsia="Times New Roman"/>
          <w:color w:val="000000"/>
          <w:lang w:eastAsia="en-GB"/>
        </w:rPr>
        <w:t xml:space="preserve">means equipment, supplies, non-expendable materials and other property either provided by UN Women to the Partner for the purposes of this Agreement or purchased by the Partner with the funding provided by UN Women under this Agreement. </w:t>
      </w:r>
    </w:p>
    <w:p w14:paraId="175E3372"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13E85BCE"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“Results” </w:t>
      </w:r>
      <w:r w:rsidRPr="000E72F8">
        <w:rPr>
          <w:rFonts w:eastAsia="Times New Roman"/>
          <w:color w:val="000000"/>
          <w:lang w:eastAsia="en-GB"/>
        </w:rPr>
        <w:t xml:space="preserve">mean the outcomes and outputs described in the Partner Project Document. </w:t>
      </w:r>
    </w:p>
    <w:p w14:paraId="5416BAF0"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070E5F82"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“Sexual Abuse” </w:t>
      </w:r>
      <w:r w:rsidRPr="000E72F8">
        <w:rPr>
          <w:rFonts w:eastAsia="Times New Roman"/>
          <w:color w:val="000000"/>
          <w:lang w:eastAsia="en-GB"/>
        </w:rPr>
        <w:t xml:space="preserve">has the same meaning as set forth in ST/SGB/2003/13, in which it is defined as follows: “the actual or threatened physical intrusion of a sexual nature, whether by force or unequal or coercive condition.” </w:t>
      </w:r>
    </w:p>
    <w:p w14:paraId="4D72BB4B"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45880782"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“Sexual Exploitation” </w:t>
      </w:r>
      <w:r w:rsidRPr="000E72F8">
        <w:rPr>
          <w:rFonts w:eastAsia="Times New Roman"/>
          <w:color w:val="000000"/>
          <w:lang w:eastAsia="en-GB"/>
        </w:rPr>
        <w:t xml:space="preserve">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0E94E936"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01C36E13"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r w:rsidRPr="000E72F8">
        <w:rPr>
          <w:rFonts w:eastAsia="Times New Roman"/>
          <w:b/>
          <w:bCs/>
          <w:color w:val="000000"/>
          <w:lang w:eastAsia="en-GB"/>
        </w:rPr>
        <w:t xml:space="preserve">“Support Costs” </w:t>
      </w:r>
      <w:r w:rsidRPr="000E72F8">
        <w:rPr>
          <w:rFonts w:eastAsia="Times New Roman"/>
          <w:color w:val="000000"/>
          <w:lang w:eastAsia="en-GB"/>
        </w:rPr>
        <w:t xml:space="preserve">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41627DE2" w14:textId="77777777" w:rsidR="003632A4" w:rsidRPr="000E72F8" w:rsidRDefault="003632A4" w:rsidP="001D2320">
      <w:pPr>
        <w:autoSpaceDE w:val="0"/>
        <w:autoSpaceDN w:val="0"/>
        <w:adjustRightInd w:val="0"/>
        <w:spacing w:after="0" w:line="240" w:lineRule="auto"/>
        <w:rPr>
          <w:rFonts w:eastAsia="Times New Roman"/>
          <w:color w:val="000000"/>
          <w:lang w:eastAsia="en-GB"/>
        </w:rPr>
      </w:pPr>
    </w:p>
    <w:p w14:paraId="7A841CAB" w14:textId="77777777" w:rsidR="003632A4" w:rsidRPr="000E72F8" w:rsidRDefault="003632A4" w:rsidP="001D2320">
      <w:pPr>
        <w:autoSpaceDE w:val="0"/>
        <w:autoSpaceDN w:val="0"/>
        <w:adjustRightInd w:val="0"/>
        <w:spacing w:after="0" w:line="240" w:lineRule="auto"/>
        <w:contextualSpacing/>
        <w:jc w:val="both"/>
        <w:rPr>
          <w:rFonts w:eastAsia="Times New Roman"/>
        </w:rPr>
      </w:pPr>
      <w:r w:rsidRPr="000E72F8">
        <w:rPr>
          <w:rFonts w:eastAsia="Times New Roman"/>
          <w:b/>
          <w:bCs/>
        </w:rPr>
        <w:t xml:space="preserve">“Support Cost Rate” </w:t>
      </w:r>
      <w:r w:rsidRPr="000E72F8">
        <w:rPr>
          <w:rFonts w:eastAsia="Times New Roman"/>
        </w:rPr>
        <w:t>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394CCD99" w14:textId="77777777" w:rsidR="003632A4" w:rsidRPr="000E72F8" w:rsidRDefault="003632A4" w:rsidP="001D2320">
      <w:pPr>
        <w:autoSpaceDE w:val="0"/>
        <w:autoSpaceDN w:val="0"/>
        <w:adjustRightInd w:val="0"/>
        <w:spacing w:after="0" w:line="240" w:lineRule="auto"/>
        <w:contextualSpacing/>
        <w:jc w:val="both"/>
        <w:rPr>
          <w:rFonts w:eastAsia="Times New Roman"/>
        </w:rPr>
      </w:pPr>
    </w:p>
    <w:p w14:paraId="52783BA0" w14:textId="77777777" w:rsidR="003632A4" w:rsidRPr="000E72F8" w:rsidRDefault="003632A4" w:rsidP="001D2320">
      <w:pPr>
        <w:autoSpaceDE w:val="0"/>
        <w:autoSpaceDN w:val="0"/>
        <w:adjustRightInd w:val="0"/>
        <w:spacing w:after="0" w:line="240" w:lineRule="auto"/>
        <w:contextualSpacing/>
        <w:jc w:val="both"/>
        <w:rPr>
          <w:rFonts w:eastAsia="Times New Roman"/>
        </w:rPr>
      </w:pPr>
      <w:r w:rsidRPr="000E72F8">
        <w:rPr>
          <w:rFonts w:eastAsia="Times New Roman"/>
          <w:b/>
        </w:rPr>
        <w:t xml:space="preserve">“Work” </w:t>
      </w:r>
      <w:r w:rsidRPr="000E72F8">
        <w:rPr>
          <w:rFonts w:eastAsia="Times New Roman"/>
        </w:rPr>
        <w:t>means</w:t>
      </w:r>
      <w:r w:rsidRPr="000E72F8">
        <w:rPr>
          <w:rFonts w:eastAsia="Times New Roman"/>
          <w:b/>
        </w:rPr>
        <w:t xml:space="preserve"> </w:t>
      </w:r>
      <w:r w:rsidRPr="000E72F8">
        <w:rPr>
          <w:rFonts w:eastAsia="Times New Roman"/>
        </w:rPr>
        <w:t xml:space="preserve">the activities, work and services to be performed by the Partner as set forth in this Agreement. </w:t>
      </w:r>
    </w:p>
    <w:p w14:paraId="6994492E" w14:textId="77777777" w:rsidR="003632A4" w:rsidRPr="000E72F8" w:rsidRDefault="003632A4" w:rsidP="001D2320">
      <w:pPr>
        <w:autoSpaceDE w:val="0"/>
        <w:autoSpaceDN w:val="0"/>
        <w:adjustRightInd w:val="0"/>
        <w:spacing w:after="0" w:line="240" w:lineRule="auto"/>
        <w:contextualSpacing/>
        <w:jc w:val="both"/>
        <w:rPr>
          <w:rFonts w:eastAsia="Times New Roman"/>
        </w:rPr>
      </w:pPr>
    </w:p>
    <w:p w14:paraId="4669C1B4" w14:textId="4D0B05D0" w:rsidR="00917508" w:rsidRPr="000E72F8" w:rsidRDefault="00917508" w:rsidP="001D2320">
      <w:pPr>
        <w:autoSpaceDE w:val="0"/>
        <w:autoSpaceDN w:val="0"/>
        <w:adjustRightInd w:val="0"/>
        <w:spacing w:after="0" w:line="240" w:lineRule="auto"/>
        <w:contextualSpacing/>
        <w:jc w:val="both"/>
        <w:rPr>
          <w:rFonts w:eastAsia="Times New Roman"/>
        </w:rPr>
      </w:pPr>
    </w:p>
    <w:p w14:paraId="3AEAC804" w14:textId="5C0817EB" w:rsidR="00917508" w:rsidRPr="000E72F8" w:rsidRDefault="00917508" w:rsidP="001D2320">
      <w:pPr>
        <w:autoSpaceDE w:val="0"/>
        <w:autoSpaceDN w:val="0"/>
        <w:adjustRightInd w:val="0"/>
        <w:spacing w:after="0" w:line="240" w:lineRule="auto"/>
        <w:contextualSpacing/>
        <w:jc w:val="both"/>
        <w:rPr>
          <w:rFonts w:eastAsia="Times New Roman"/>
        </w:rPr>
      </w:pPr>
    </w:p>
    <w:p w14:paraId="3D8A83BD" w14:textId="77777777" w:rsidR="00917508" w:rsidRPr="000E72F8" w:rsidRDefault="00917508" w:rsidP="001D2320">
      <w:pPr>
        <w:autoSpaceDE w:val="0"/>
        <w:autoSpaceDN w:val="0"/>
        <w:adjustRightInd w:val="0"/>
        <w:spacing w:after="0" w:line="240" w:lineRule="auto"/>
        <w:contextualSpacing/>
        <w:jc w:val="both"/>
        <w:rPr>
          <w:rFonts w:eastAsia="Times New Roman"/>
        </w:rPr>
      </w:pPr>
    </w:p>
    <w:p w14:paraId="3ACAD0BC" w14:textId="77777777" w:rsidR="003632A4" w:rsidRPr="000E72F8" w:rsidRDefault="003632A4" w:rsidP="001D2320">
      <w:pPr>
        <w:spacing w:after="0" w:line="240" w:lineRule="auto"/>
        <w:jc w:val="both"/>
        <w:rPr>
          <w:rFonts w:eastAsia="Times New Roman"/>
        </w:rPr>
      </w:pPr>
    </w:p>
    <w:p w14:paraId="11B68342" w14:textId="77777777" w:rsidR="003632A4" w:rsidRPr="000E72F8" w:rsidRDefault="003632A4" w:rsidP="001D2320">
      <w:pPr>
        <w:spacing w:after="0" w:line="240" w:lineRule="auto"/>
        <w:jc w:val="center"/>
        <w:rPr>
          <w:rFonts w:eastAsia="Times New Roman"/>
          <w:b/>
        </w:rPr>
      </w:pPr>
      <w:r w:rsidRPr="000E72F8">
        <w:rPr>
          <w:rFonts w:eastAsia="Times New Roman"/>
          <w:b/>
        </w:rPr>
        <w:lastRenderedPageBreak/>
        <w:t>ARTICLE II</w:t>
      </w:r>
    </w:p>
    <w:p w14:paraId="21D62EFB" w14:textId="77777777" w:rsidR="003632A4" w:rsidRPr="000E72F8" w:rsidRDefault="003632A4" w:rsidP="001D2320">
      <w:pPr>
        <w:spacing w:after="0" w:line="240" w:lineRule="auto"/>
        <w:jc w:val="center"/>
        <w:rPr>
          <w:rFonts w:eastAsia="Times New Roman"/>
          <w:b/>
        </w:rPr>
      </w:pPr>
      <w:r w:rsidRPr="000E72F8">
        <w:rPr>
          <w:rFonts w:eastAsia="Times New Roman"/>
          <w:b/>
        </w:rPr>
        <w:t>AGREEMENT DOCUMENTS</w:t>
      </w:r>
    </w:p>
    <w:p w14:paraId="30D508E9" w14:textId="77777777" w:rsidR="003632A4" w:rsidRPr="000E72F8" w:rsidRDefault="003632A4" w:rsidP="001D2320">
      <w:pPr>
        <w:autoSpaceDE w:val="0"/>
        <w:autoSpaceDN w:val="0"/>
        <w:adjustRightInd w:val="0"/>
        <w:spacing w:after="0" w:line="240" w:lineRule="auto"/>
        <w:jc w:val="both"/>
        <w:rPr>
          <w:rFonts w:eastAsia="Times New Roman"/>
        </w:rPr>
      </w:pPr>
    </w:p>
    <w:p w14:paraId="77C38F2F" w14:textId="77777777" w:rsidR="003632A4" w:rsidRPr="000E72F8" w:rsidRDefault="003632A4" w:rsidP="00B03F73">
      <w:pPr>
        <w:numPr>
          <w:ilvl w:val="0"/>
          <w:numId w:val="14"/>
        </w:numPr>
        <w:autoSpaceDE w:val="0"/>
        <w:autoSpaceDN w:val="0"/>
        <w:adjustRightInd w:val="0"/>
        <w:spacing w:after="0" w:line="240" w:lineRule="auto"/>
        <w:contextualSpacing/>
        <w:jc w:val="both"/>
        <w:rPr>
          <w:rFonts w:eastAsia="Times New Roman"/>
        </w:rPr>
      </w:pPr>
      <w:r w:rsidRPr="000E72F8">
        <w:rPr>
          <w:rFonts w:eastAsia="Times New Roman"/>
        </w:rPr>
        <w:t>This Agreement consists of the following documents:</w:t>
      </w:r>
    </w:p>
    <w:p w14:paraId="2458F54A" w14:textId="77777777" w:rsidR="003632A4" w:rsidRPr="000E72F8" w:rsidRDefault="003632A4" w:rsidP="001D2320">
      <w:pPr>
        <w:autoSpaceDE w:val="0"/>
        <w:autoSpaceDN w:val="0"/>
        <w:adjustRightInd w:val="0"/>
        <w:spacing w:after="0" w:line="240" w:lineRule="auto"/>
        <w:jc w:val="both"/>
        <w:rPr>
          <w:rFonts w:eastAsia="Times New Roman"/>
        </w:rPr>
      </w:pPr>
    </w:p>
    <w:p w14:paraId="03C6CB10" w14:textId="77777777" w:rsidR="003632A4" w:rsidRPr="000E72F8"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0E72F8">
        <w:rPr>
          <w:rFonts w:eastAsia="Times New Roman"/>
        </w:rPr>
        <w:t>This agreement document;</w:t>
      </w:r>
    </w:p>
    <w:p w14:paraId="7C68DA9C" w14:textId="77777777" w:rsidR="003632A4" w:rsidRPr="000E72F8" w:rsidRDefault="003632A4" w:rsidP="00C3186D">
      <w:pPr>
        <w:autoSpaceDE w:val="0"/>
        <w:autoSpaceDN w:val="0"/>
        <w:adjustRightInd w:val="0"/>
        <w:spacing w:after="0" w:line="240" w:lineRule="auto"/>
        <w:ind w:left="728"/>
        <w:contextualSpacing/>
        <w:jc w:val="both"/>
        <w:rPr>
          <w:rFonts w:eastAsia="Times New Roman"/>
        </w:rPr>
      </w:pPr>
    </w:p>
    <w:p w14:paraId="5D977C8B" w14:textId="4BDE168E" w:rsidR="003632A4" w:rsidRPr="000E72F8" w:rsidRDefault="00033264" w:rsidP="00B03F73">
      <w:pPr>
        <w:numPr>
          <w:ilvl w:val="0"/>
          <w:numId w:val="61"/>
        </w:numPr>
        <w:autoSpaceDE w:val="0"/>
        <w:autoSpaceDN w:val="0"/>
        <w:adjustRightInd w:val="0"/>
        <w:spacing w:after="0" w:line="240" w:lineRule="auto"/>
        <w:ind w:left="1080"/>
        <w:contextualSpacing/>
        <w:jc w:val="both"/>
        <w:rPr>
          <w:rFonts w:eastAsia="Times New Roman"/>
        </w:rPr>
      </w:pPr>
      <w:r w:rsidRPr="00F20876">
        <w:t>ST/SGB/2003/13 “Special measures for protection from sexual exploitation and sexual abuse”</w:t>
      </w:r>
      <w:r w:rsidR="003632A4" w:rsidRPr="000E72F8">
        <w:rPr>
          <w:rFonts w:eastAsia="Times New Roman"/>
        </w:rPr>
        <w:t xml:space="preserve"> (Annex 1);</w:t>
      </w:r>
    </w:p>
    <w:p w14:paraId="1791D3AA" w14:textId="77777777" w:rsidR="003632A4" w:rsidRPr="000E72F8" w:rsidRDefault="003632A4" w:rsidP="00C3186D">
      <w:pPr>
        <w:autoSpaceDE w:val="0"/>
        <w:autoSpaceDN w:val="0"/>
        <w:adjustRightInd w:val="0"/>
        <w:spacing w:after="0" w:line="240" w:lineRule="auto"/>
        <w:ind w:left="728"/>
        <w:contextualSpacing/>
        <w:jc w:val="both"/>
        <w:rPr>
          <w:rFonts w:eastAsia="Times New Roman"/>
        </w:rPr>
      </w:pPr>
    </w:p>
    <w:p w14:paraId="5071DB34" w14:textId="22142426" w:rsidR="003632A4" w:rsidRPr="000E72F8" w:rsidRDefault="00033264" w:rsidP="00B03F73">
      <w:pPr>
        <w:numPr>
          <w:ilvl w:val="0"/>
          <w:numId w:val="61"/>
        </w:numPr>
        <w:autoSpaceDE w:val="0"/>
        <w:autoSpaceDN w:val="0"/>
        <w:adjustRightInd w:val="0"/>
        <w:spacing w:after="0" w:line="240" w:lineRule="auto"/>
        <w:ind w:left="1080"/>
        <w:contextualSpacing/>
        <w:jc w:val="both"/>
        <w:rPr>
          <w:rFonts w:eastAsia="Times New Roman"/>
        </w:rPr>
      </w:pPr>
      <w:r w:rsidRPr="00F20876">
        <w:t>The General Terms and Conditions for Partner Agreements</w:t>
      </w:r>
      <w:r w:rsidR="003632A4" w:rsidRPr="000E72F8">
        <w:rPr>
          <w:rFonts w:eastAsia="Times New Roman"/>
        </w:rPr>
        <w:t xml:space="preserve"> (Annex 2); </w:t>
      </w:r>
    </w:p>
    <w:p w14:paraId="3AF32771" w14:textId="77777777" w:rsidR="003632A4" w:rsidRPr="000E72F8" w:rsidRDefault="003632A4" w:rsidP="00C3186D">
      <w:pPr>
        <w:autoSpaceDE w:val="0"/>
        <w:autoSpaceDN w:val="0"/>
        <w:adjustRightInd w:val="0"/>
        <w:spacing w:after="0" w:line="240" w:lineRule="auto"/>
        <w:ind w:left="728"/>
        <w:contextualSpacing/>
        <w:jc w:val="both"/>
        <w:rPr>
          <w:rFonts w:eastAsia="Times New Roman"/>
        </w:rPr>
      </w:pPr>
    </w:p>
    <w:p w14:paraId="1D3CF3D1" w14:textId="77777777" w:rsidR="003632A4" w:rsidRPr="000E72F8" w:rsidRDefault="003632A4" w:rsidP="00B03F73">
      <w:pPr>
        <w:numPr>
          <w:ilvl w:val="0"/>
          <w:numId w:val="61"/>
        </w:numPr>
        <w:autoSpaceDE w:val="0"/>
        <w:autoSpaceDN w:val="0"/>
        <w:adjustRightInd w:val="0"/>
        <w:spacing w:after="0" w:line="240" w:lineRule="auto"/>
        <w:ind w:left="1080"/>
        <w:contextualSpacing/>
        <w:jc w:val="both"/>
        <w:rPr>
          <w:rFonts w:eastAsia="Times New Roman"/>
        </w:rPr>
      </w:pPr>
      <w:r w:rsidRPr="000E72F8">
        <w:rPr>
          <w:rFonts w:eastAsia="Times New Roman"/>
        </w:rPr>
        <w:t xml:space="preserve">Donor Specific Conditions, as applicable (Annex 3); </w:t>
      </w:r>
    </w:p>
    <w:p w14:paraId="466263A1" w14:textId="77777777" w:rsidR="003632A4" w:rsidRPr="000E72F8" w:rsidRDefault="003632A4" w:rsidP="00C3186D">
      <w:pPr>
        <w:autoSpaceDE w:val="0"/>
        <w:autoSpaceDN w:val="0"/>
        <w:adjustRightInd w:val="0"/>
        <w:spacing w:after="0" w:line="240" w:lineRule="auto"/>
        <w:ind w:left="728"/>
        <w:contextualSpacing/>
        <w:jc w:val="both"/>
        <w:rPr>
          <w:rFonts w:eastAsia="Times New Roman"/>
        </w:rPr>
      </w:pPr>
    </w:p>
    <w:p w14:paraId="4794F500" w14:textId="77777777" w:rsidR="003632A4" w:rsidRPr="000E72F8" w:rsidRDefault="003632A4" w:rsidP="00B03F73">
      <w:pPr>
        <w:numPr>
          <w:ilvl w:val="0"/>
          <w:numId w:val="61"/>
        </w:numPr>
        <w:autoSpaceDE w:val="0"/>
        <w:autoSpaceDN w:val="0"/>
        <w:adjustRightInd w:val="0"/>
        <w:spacing w:after="0" w:line="240" w:lineRule="auto"/>
        <w:ind w:left="1080"/>
        <w:contextualSpacing/>
        <w:jc w:val="both"/>
        <w:rPr>
          <w:rFonts w:eastAsia="Times New Roman"/>
          <w:b/>
        </w:rPr>
      </w:pPr>
      <w:r w:rsidRPr="000E72F8">
        <w:rPr>
          <w:rFonts w:eastAsia="Times New Roman"/>
        </w:rPr>
        <w:t>The Partner Project Document (Annex 4)</w:t>
      </w:r>
      <w:r w:rsidRPr="000E72F8">
        <w:rPr>
          <w:rFonts w:eastAsia="Times New Roman"/>
          <w:b/>
        </w:rPr>
        <w:t>;</w:t>
      </w:r>
    </w:p>
    <w:p w14:paraId="3887CEDA" w14:textId="77777777" w:rsidR="003632A4" w:rsidRPr="000E72F8" w:rsidRDefault="003632A4" w:rsidP="00C3186D">
      <w:pPr>
        <w:autoSpaceDE w:val="0"/>
        <w:autoSpaceDN w:val="0"/>
        <w:adjustRightInd w:val="0"/>
        <w:spacing w:after="0" w:line="240" w:lineRule="auto"/>
        <w:ind w:left="728"/>
        <w:contextualSpacing/>
        <w:jc w:val="both"/>
        <w:rPr>
          <w:rFonts w:eastAsia="Times New Roman"/>
          <w:b/>
        </w:rPr>
      </w:pPr>
    </w:p>
    <w:p w14:paraId="4D175078" w14:textId="79BB821E" w:rsidR="003632A4" w:rsidRPr="000E72F8" w:rsidRDefault="00033264" w:rsidP="00B03F73">
      <w:pPr>
        <w:numPr>
          <w:ilvl w:val="0"/>
          <w:numId w:val="61"/>
        </w:numPr>
        <w:autoSpaceDE w:val="0"/>
        <w:autoSpaceDN w:val="0"/>
        <w:adjustRightInd w:val="0"/>
        <w:spacing w:after="0" w:line="240" w:lineRule="auto"/>
        <w:ind w:left="1080"/>
        <w:contextualSpacing/>
        <w:jc w:val="both"/>
        <w:rPr>
          <w:rFonts w:eastAsia="Times New Roman"/>
        </w:rPr>
      </w:pPr>
      <w:r w:rsidRPr="00F20876">
        <w:t>The FACE Form</w:t>
      </w:r>
      <w:r w:rsidR="003632A4" w:rsidRPr="000E72F8">
        <w:rPr>
          <w:rFonts w:eastAsia="Times New Roman"/>
        </w:rPr>
        <w:t xml:space="preserve"> (Annex 5); and,</w:t>
      </w:r>
    </w:p>
    <w:p w14:paraId="1276EC2E" w14:textId="77777777" w:rsidR="003632A4" w:rsidRPr="000E72F8" w:rsidRDefault="003632A4" w:rsidP="00C3186D">
      <w:pPr>
        <w:autoSpaceDE w:val="0"/>
        <w:autoSpaceDN w:val="0"/>
        <w:adjustRightInd w:val="0"/>
        <w:spacing w:after="0" w:line="240" w:lineRule="auto"/>
        <w:ind w:left="360"/>
        <w:jc w:val="both"/>
        <w:rPr>
          <w:rFonts w:eastAsia="Times New Roman"/>
        </w:rPr>
      </w:pPr>
    </w:p>
    <w:p w14:paraId="774F595B" w14:textId="297BC192" w:rsidR="003632A4" w:rsidRPr="000E72F8" w:rsidRDefault="00033264" w:rsidP="00B03F73">
      <w:pPr>
        <w:numPr>
          <w:ilvl w:val="0"/>
          <w:numId w:val="61"/>
        </w:numPr>
        <w:autoSpaceDE w:val="0"/>
        <w:autoSpaceDN w:val="0"/>
        <w:adjustRightInd w:val="0"/>
        <w:spacing w:after="0" w:line="240" w:lineRule="auto"/>
        <w:ind w:left="1080"/>
        <w:contextualSpacing/>
        <w:jc w:val="both"/>
        <w:rPr>
          <w:rFonts w:eastAsia="Times New Roman"/>
        </w:rPr>
      </w:pPr>
      <w:r w:rsidRPr="00F20876">
        <w:t>The Progress Report Form</w:t>
      </w:r>
      <w:r w:rsidR="003632A4" w:rsidRPr="000E72F8">
        <w:rPr>
          <w:rFonts w:eastAsia="Times New Roman"/>
        </w:rPr>
        <w:t xml:space="preserve"> (Annex 6).   </w:t>
      </w:r>
    </w:p>
    <w:p w14:paraId="3A23DE30" w14:textId="77777777" w:rsidR="003632A4" w:rsidRPr="000E72F8" w:rsidRDefault="003632A4" w:rsidP="00C3186D">
      <w:pPr>
        <w:spacing w:after="0" w:line="240" w:lineRule="auto"/>
        <w:ind w:left="728"/>
        <w:contextualSpacing/>
        <w:rPr>
          <w:rFonts w:eastAsia="Times New Roman"/>
        </w:rPr>
      </w:pPr>
    </w:p>
    <w:p w14:paraId="0D0FA118" w14:textId="0BBDBD82" w:rsidR="003632A4" w:rsidRPr="000E72F8" w:rsidRDefault="00033264" w:rsidP="00B03F73">
      <w:pPr>
        <w:numPr>
          <w:ilvl w:val="0"/>
          <w:numId w:val="61"/>
        </w:numPr>
        <w:autoSpaceDE w:val="0"/>
        <w:autoSpaceDN w:val="0"/>
        <w:adjustRightInd w:val="0"/>
        <w:spacing w:after="0" w:line="240" w:lineRule="auto"/>
        <w:ind w:left="1080"/>
        <w:contextualSpacing/>
        <w:jc w:val="both"/>
        <w:rPr>
          <w:rFonts w:eastAsia="Times New Roman"/>
        </w:rPr>
      </w:pPr>
      <w:r w:rsidRPr="00F20876">
        <w:t>Special Terms and Conditions for Partners Performing Grant-Making Work</w:t>
      </w:r>
      <w:r w:rsidR="003632A4" w:rsidRPr="000E72F8">
        <w:rPr>
          <w:rFonts w:eastAsia="Times New Roman"/>
        </w:rPr>
        <w:t>, as applicable (Annex 7).</w:t>
      </w:r>
    </w:p>
    <w:p w14:paraId="2BA3DE67" w14:textId="77777777" w:rsidR="003632A4" w:rsidRPr="000E72F8" w:rsidRDefault="003632A4" w:rsidP="001D2320">
      <w:pPr>
        <w:autoSpaceDE w:val="0"/>
        <w:autoSpaceDN w:val="0"/>
        <w:adjustRightInd w:val="0"/>
        <w:spacing w:after="0" w:line="240" w:lineRule="auto"/>
        <w:jc w:val="both"/>
        <w:rPr>
          <w:rFonts w:eastAsia="Times New Roman"/>
        </w:rPr>
      </w:pPr>
    </w:p>
    <w:p w14:paraId="4897D03D" w14:textId="77777777" w:rsidR="008546EF" w:rsidRPr="000E72F8" w:rsidRDefault="003632A4" w:rsidP="00B03F73">
      <w:pPr>
        <w:numPr>
          <w:ilvl w:val="0"/>
          <w:numId w:val="14"/>
        </w:numPr>
        <w:autoSpaceDE w:val="0"/>
        <w:autoSpaceDN w:val="0"/>
        <w:adjustRightInd w:val="0"/>
        <w:spacing w:after="0" w:line="240" w:lineRule="auto"/>
        <w:contextualSpacing/>
        <w:jc w:val="both"/>
        <w:rPr>
          <w:rFonts w:eastAsia="Times New Roman"/>
        </w:rPr>
      </w:pPr>
      <w:r w:rsidRPr="000E72F8">
        <w:rPr>
          <w:rFonts w:eastAsia="Times New Roman"/>
        </w:rPr>
        <w:t>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031C7E31" w14:textId="77777777" w:rsidR="008546EF" w:rsidRPr="000E72F8" w:rsidRDefault="008546EF" w:rsidP="008546EF">
      <w:pPr>
        <w:autoSpaceDE w:val="0"/>
        <w:autoSpaceDN w:val="0"/>
        <w:adjustRightInd w:val="0"/>
        <w:spacing w:after="0" w:line="240" w:lineRule="auto"/>
        <w:ind w:left="720"/>
        <w:contextualSpacing/>
        <w:jc w:val="both"/>
        <w:rPr>
          <w:rFonts w:eastAsia="Times New Roman"/>
        </w:rPr>
      </w:pPr>
    </w:p>
    <w:p w14:paraId="7721E2F5" w14:textId="77777777" w:rsidR="003632A4" w:rsidRPr="000E72F8" w:rsidRDefault="003632A4" w:rsidP="00B03F73">
      <w:pPr>
        <w:numPr>
          <w:ilvl w:val="0"/>
          <w:numId w:val="14"/>
        </w:numPr>
        <w:autoSpaceDE w:val="0"/>
        <w:autoSpaceDN w:val="0"/>
        <w:adjustRightInd w:val="0"/>
        <w:spacing w:after="0" w:line="240" w:lineRule="auto"/>
        <w:contextualSpacing/>
        <w:jc w:val="both"/>
        <w:rPr>
          <w:rFonts w:eastAsia="Times New Roman"/>
        </w:rPr>
      </w:pPr>
      <w:r w:rsidRPr="000E72F8">
        <w:rPr>
          <w:rFonts w:eastAsia="Times New Roman"/>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0E72F8">
        <w:rPr>
          <w:rFonts w:eastAsia="Times New Roman"/>
          <w:i/>
        </w:rPr>
        <w:t>mutatis mutandis</w:t>
      </w:r>
      <w:r w:rsidRPr="000E72F8">
        <w:rPr>
          <w:rFonts w:eastAsia="Times New Roman"/>
        </w:rPr>
        <w:t xml:space="preserve"> between UN Women and the Partner for the purposes of this Agreement.</w:t>
      </w:r>
    </w:p>
    <w:p w14:paraId="6A0CC3F2" w14:textId="77777777" w:rsidR="003632A4" w:rsidRPr="000E72F8" w:rsidRDefault="003632A4" w:rsidP="001D2320">
      <w:pPr>
        <w:spacing w:after="0" w:line="240" w:lineRule="auto"/>
        <w:ind w:left="368"/>
        <w:contextualSpacing/>
        <w:rPr>
          <w:rFonts w:eastAsia="Times New Roman"/>
          <w:bCs/>
        </w:rPr>
      </w:pPr>
    </w:p>
    <w:p w14:paraId="06C5FDE6" w14:textId="77777777" w:rsidR="003632A4" w:rsidRPr="000E72F8" w:rsidRDefault="003632A4" w:rsidP="001D2320">
      <w:pPr>
        <w:spacing w:after="0" w:line="240" w:lineRule="auto"/>
        <w:jc w:val="center"/>
        <w:rPr>
          <w:rFonts w:eastAsia="Times New Roman"/>
          <w:b/>
        </w:rPr>
      </w:pPr>
      <w:r w:rsidRPr="000E72F8">
        <w:rPr>
          <w:rFonts w:eastAsia="Times New Roman"/>
          <w:b/>
        </w:rPr>
        <w:t>ARTICLE III</w:t>
      </w:r>
    </w:p>
    <w:p w14:paraId="74AA1201" w14:textId="77777777" w:rsidR="003632A4" w:rsidRPr="000E72F8" w:rsidRDefault="003632A4" w:rsidP="001D2320">
      <w:pPr>
        <w:spacing w:after="0" w:line="240" w:lineRule="auto"/>
        <w:jc w:val="center"/>
        <w:rPr>
          <w:rFonts w:eastAsia="Times New Roman"/>
          <w:b/>
        </w:rPr>
      </w:pPr>
      <w:r w:rsidRPr="000E72F8">
        <w:rPr>
          <w:rFonts w:eastAsia="Times New Roman"/>
          <w:b/>
        </w:rPr>
        <w:t>GENERAL RESPONSIBILITIES OF THE PARTNER</w:t>
      </w:r>
    </w:p>
    <w:p w14:paraId="78B3042E" w14:textId="01C6A14B" w:rsidR="003C1013" w:rsidRPr="000E72F8" w:rsidRDefault="003632A4" w:rsidP="00B03F73">
      <w:pPr>
        <w:numPr>
          <w:ilvl w:val="0"/>
          <w:numId w:val="64"/>
        </w:numPr>
        <w:autoSpaceDE w:val="0"/>
        <w:autoSpaceDN w:val="0"/>
        <w:adjustRightInd w:val="0"/>
        <w:spacing w:after="0" w:line="240" w:lineRule="auto"/>
        <w:contextualSpacing/>
        <w:jc w:val="both"/>
        <w:rPr>
          <w:rFonts w:eastAsia="Times New Roman"/>
        </w:rPr>
      </w:pPr>
      <w:r w:rsidRPr="000E72F8">
        <w:rPr>
          <w:rFonts w:eastAsia="Times New Roman"/>
        </w:rPr>
        <w:t xml:space="preserve">The Partner shall perform the Work and achieve the Results. </w:t>
      </w:r>
    </w:p>
    <w:p w14:paraId="06B44A28" w14:textId="77777777" w:rsidR="003C1013" w:rsidRPr="000E72F8" w:rsidRDefault="003C1013" w:rsidP="003C1013">
      <w:pPr>
        <w:autoSpaceDE w:val="0"/>
        <w:autoSpaceDN w:val="0"/>
        <w:adjustRightInd w:val="0"/>
        <w:spacing w:after="0" w:line="240" w:lineRule="auto"/>
        <w:ind w:left="360"/>
        <w:contextualSpacing/>
        <w:jc w:val="both"/>
        <w:rPr>
          <w:rFonts w:eastAsia="Times New Roman"/>
        </w:rPr>
      </w:pPr>
    </w:p>
    <w:p w14:paraId="4D8D944E" w14:textId="77777777" w:rsidR="003C1013" w:rsidRPr="000E72F8" w:rsidRDefault="003632A4" w:rsidP="00B03F73">
      <w:pPr>
        <w:numPr>
          <w:ilvl w:val="0"/>
          <w:numId w:val="64"/>
        </w:numPr>
        <w:autoSpaceDE w:val="0"/>
        <w:autoSpaceDN w:val="0"/>
        <w:adjustRightInd w:val="0"/>
        <w:spacing w:after="0" w:line="240" w:lineRule="auto"/>
        <w:contextualSpacing/>
        <w:jc w:val="both"/>
        <w:rPr>
          <w:rFonts w:eastAsia="Times New Roman"/>
        </w:rPr>
      </w:pPr>
      <w:r w:rsidRPr="000E72F8">
        <w:rPr>
          <w:rFonts w:eastAsia="Times New Roman"/>
        </w:rPr>
        <w:t xml:space="preserve">The Partner shall use the funds and the Property provided by UN Women under this Agreement exclusively for performing the Work as set forth in this Agreement. </w:t>
      </w:r>
    </w:p>
    <w:p w14:paraId="4B7F61E1" w14:textId="77777777" w:rsidR="003C1013" w:rsidRPr="000E72F8" w:rsidRDefault="003C1013" w:rsidP="003C1013">
      <w:pPr>
        <w:pStyle w:val="ListParagraph"/>
        <w:rPr>
          <w:rFonts w:eastAsia="Times New Roman"/>
        </w:rPr>
      </w:pPr>
    </w:p>
    <w:p w14:paraId="70DAE401" w14:textId="77777777" w:rsidR="003C1013" w:rsidRPr="000E72F8" w:rsidRDefault="003632A4" w:rsidP="00B03F73">
      <w:pPr>
        <w:numPr>
          <w:ilvl w:val="0"/>
          <w:numId w:val="64"/>
        </w:numPr>
        <w:autoSpaceDE w:val="0"/>
        <w:autoSpaceDN w:val="0"/>
        <w:adjustRightInd w:val="0"/>
        <w:spacing w:after="0" w:line="240" w:lineRule="auto"/>
        <w:contextualSpacing/>
        <w:jc w:val="both"/>
        <w:rPr>
          <w:rFonts w:eastAsia="Times New Roman"/>
        </w:rPr>
      </w:pPr>
      <w:r w:rsidRPr="000E72F8">
        <w:rPr>
          <w:rFonts w:eastAsia="Times New Roman"/>
        </w:rPr>
        <w:t xml:space="preserve">The Partner shall not accept funding from any other source than UN Women for performing the Work without UN Women’s prior written approval. </w:t>
      </w:r>
      <w:r w:rsidRPr="000E72F8">
        <w:rPr>
          <w:rFonts w:eastAsia="Times New Roman"/>
        </w:rPr>
        <w:br/>
        <w:t xml:space="preserve">The Partner shall inform UN Women in writing of the name of the source and the details of such funding. </w:t>
      </w:r>
    </w:p>
    <w:p w14:paraId="1869F074" w14:textId="77777777" w:rsidR="003C1013" w:rsidRPr="000E72F8" w:rsidRDefault="003C1013" w:rsidP="003C1013">
      <w:pPr>
        <w:pStyle w:val="ListParagraph"/>
        <w:rPr>
          <w:rFonts w:eastAsia="Times New Roman"/>
        </w:rPr>
      </w:pPr>
    </w:p>
    <w:p w14:paraId="333A4FCF" w14:textId="77777777" w:rsidR="003632A4" w:rsidRPr="000E72F8" w:rsidRDefault="003632A4" w:rsidP="00B03F73">
      <w:pPr>
        <w:numPr>
          <w:ilvl w:val="0"/>
          <w:numId w:val="64"/>
        </w:numPr>
        <w:autoSpaceDE w:val="0"/>
        <w:autoSpaceDN w:val="0"/>
        <w:adjustRightInd w:val="0"/>
        <w:spacing w:after="0" w:line="240" w:lineRule="auto"/>
        <w:contextualSpacing/>
        <w:jc w:val="both"/>
        <w:rPr>
          <w:rFonts w:eastAsia="Times New Roman"/>
        </w:rPr>
      </w:pPr>
      <w:r w:rsidRPr="000E72F8">
        <w:rPr>
          <w:rFonts w:eastAsia="Times New Roman"/>
        </w:rPr>
        <w:lastRenderedPageBreak/>
        <w:t xml:space="preserve">The Partner shall not use the funds provided under this Agreement to award grants. </w:t>
      </w:r>
    </w:p>
    <w:p w14:paraId="5F147E7B" w14:textId="77777777" w:rsidR="003632A4" w:rsidRPr="000E72F8" w:rsidRDefault="003632A4" w:rsidP="001D2320">
      <w:pPr>
        <w:spacing w:after="0" w:line="240" w:lineRule="auto"/>
        <w:ind w:left="368"/>
        <w:contextualSpacing/>
        <w:rPr>
          <w:rFonts w:eastAsia="Times New Roman"/>
        </w:rPr>
      </w:pPr>
    </w:p>
    <w:p w14:paraId="30451D0F" w14:textId="77777777" w:rsidR="003632A4" w:rsidRPr="000E72F8" w:rsidRDefault="003632A4" w:rsidP="00B03F73">
      <w:pPr>
        <w:numPr>
          <w:ilvl w:val="0"/>
          <w:numId w:val="64"/>
        </w:numPr>
        <w:autoSpaceDE w:val="0"/>
        <w:autoSpaceDN w:val="0"/>
        <w:adjustRightInd w:val="0"/>
        <w:spacing w:after="0" w:line="240" w:lineRule="auto"/>
        <w:contextualSpacing/>
        <w:jc w:val="both"/>
        <w:rPr>
          <w:rFonts w:eastAsia="Times New Roman"/>
        </w:rPr>
      </w:pPr>
      <w:r w:rsidRPr="000E72F8">
        <w:rPr>
          <w:rFonts w:eastAsia="Times New Roman"/>
        </w:rPr>
        <w:t xml:space="preserve">The Partner’s responsibilities include: </w:t>
      </w:r>
    </w:p>
    <w:p w14:paraId="6678A343" w14:textId="77777777" w:rsidR="003632A4" w:rsidRPr="000E72F8" w:rsidRDefault="003632A4" w:rsidP="001D2320">
      <w:pPr>
        <w:autoSpaceDE w:val="0"/>
        <w:autoSpaceDN w:val="0"/>
        <w:adjustRightInd w:val="0"/>
        <w:spacing w:after="0" w:line="240" w:lineRule="auto"/>
        <w:ind w:left="368"/>
        <w:jc w:val="both"/>
        <w:rPr>
          <w:rFonts w:eastAsia="Times New Roman"/>
        </w:rPr>
      </w:pPr>
    </w:p>
    <w:p w14:paraId="3D1C20E0" w14:textId="77777777" w:rsidR="003632A4" w:rsidRPr="000E72F8" w:rsidRDefault="003632A4" w:rsidP="00B03F73">
      <w:pPr>
        <w:numPr>
          <w:ilvl w:val="0"/>
          <w:numId w:val="65"/>
        </w:numPr>
        <w:spacing w:after="0" w:line="240" w:lineRule="auto"/>
        <w:contextualSpacing/>
        <w:jc w:val="both"/>
        <w:rPr>
          <w:rFonts w:eastAsia="Times New Roman"/>
        </w:rPr>
      </w:pPr>
      <w:r w:rsidRPr="000E72F8">
        <w:rPr>
          <w:rFonts w:eastAsia="Times New Roman"/>
        </w:rPr>
        <w:t>Commencing the Work in accordance with the timeline but not before both Parties have signed the Agreement;</w:t>
      </w:r>
    </w:p>
    <w:p w14:paraId="7B25FB8D" w14:textId="77777777" w:rsidR="003632A4" w:rsidRPr="000E72F8" w:rsidRDefault="003632A4" w:rsidP="00607DB8">
      <w:pPr>
        <w:autoSpaceDE w:val="0"/>
        <w:autoSpaceDN w:val="0"/>
        <w:adjustRightInd w:val="0"/>
        <w:spacing w:after="0" w:line="240" w:lineRule="auto"/>
        <w:ind w:left="1295"/>
        <w:contextualSpacing/>
        <w:jc w:val="both"/>
        <w:rPr>
          <w:rFonts w:eastAsia="Times New Roman"/>
        </w:rPr>
      </w:pPr>
    </w:p>
    <w:p w14:paraId="7B3049AE" w14:textId="77777777"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Making its designated contributions of technical assistance, services, equipment, non-expendable materials and other property towards the Work;</w:t>
      </w:r>
    </w:p>
    <w:p w14:paraId="068782FD" w14:textId="77777777" w:rsidR="003632A4" w:rsidRPr="000E72F8" w:rsidRDefault="003632A4" w:rsidP="00607DB8">
      <w:pPr>
        <w:autoSpaceDE w:val="0"/>
        <w:autoSpaceDN w:val="0"/>
        <w:adjustRightInd w:val="0"/>
        <w:spacing w:after="0" w:line="240" w:lineRule="auto"/>
        <w:ind w:left="1295"/>
        <w:contextualSpacing/>
        <w:jc w:val="both"/>
        <w:rPr>
          <w:rFonts w:eastAsia="Times New Roman"/>
        </w:rPr>
      </w:pPr>
    </w:p>
    <w:p w14:paraId="17B8D13F" w14:textId="77777777"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Completing its responsibilities with diligence and efficiency, and in conformity with the requirements set out in the Partner Project Document</w:t>
      </w:r>
      <w:r w:rsidRPr="000E72F8">
        <w:rPr>
          <w:rFonts w:eastAsia="Times New Roman"/>
          <w:b/>
          <w:bCs/>
        </w:rPr>
        <w:t xml:space="preserve"> </w:t>
      </w:r>
      <w:r w:rsidRPr="000E72F8">
        <w:rPr>
          <w:rFonts w:eastAsia="Times New Roman"/>
        </w:rPr>
        <w:t>(including in connection with the workplan and budget);</w:t>
      </w:r>
    </w:p>
    <w:p w14:paraId="28400D3E" w14:textId="77777777" w:rsidR="003632A4" w:rsidRPr="000E72F8" w:rsidRDefault="003632A4" w:rsidP="00607DB8">
      <w:pPr>
        <w:spacing w:after="0" w:line="240" w:lineRule="auto"/>
        <w:ind w:left="215"/>
        <w:jc w:val="both"/>
        <w:rPr>
          <w:rFonts w:eastAsia="Times New Roman"/>
        </w:rPr>
      </w:pPr>
    </w:p>
    <w:p w14:paraId="3C48D592" w14:textId="77777777"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Providing the reports required under this Agreement in a timely manner and satisfactory to UN Women, and furnishing any other information relating to the Work and the use of any funds and Property that UN Women may reasonably ask for;</w:t>
      </w:r>
    </w:p>
    <w:p w14:paraId="513617E8" w14:textId="77777777" w:rsidR="003632A4" w:rsidRPr="000E72F8" w:rsidRDefault="003632A4" w:rsidP="00607DB8">
      <w:pPr>
        <w:spacing w:after="0" w:line="240" w:lineRule="auto"/>
        <w:ind w:left="935"/>
        <w:contextualSpacing/>
        <w:rPr>
          <w:rFonts w:eastAsia="Times New Roman"/>
        </w:rPr>
      </w:pPr>
    </w:p>
    <w:p w14:paraId="233FFF44" w14:textId="77777777" w:rsidR="003C1013"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 xml:space="preserve">Exercising a high standard of care when handling and administering the funds and Property provided to it by UN Women; </w:t>
      </w:r>
    </w:p>
    <w:p w14:paraId="6930A154" w14:textId="77777777" w:rsidR="003C1013" w:rsidRPr="000E72F8" w:rsidRDefault="003C1013" w:rsidP="00607DB8">
      <w:pPr>
        <w:pStyle w:val="ListParagraph"/>
        <w:spacing w:after="0"/>
        <w:rPr>
          <w:rFonts w:eastAsia="Times New Roman"/>
        </w:rPr>
      </w:pPr>
    </w:p>
    <w:p w14:paraId="1EECC294" w14:textId="77777777" w:rsidR="00083C32"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w:t>
      </w:r>
      <w:r w:rsidRPr="000E72F8">
        <w:rPr>
          <w:rFonts w:eastAsia="Times New Roman"/>
          <w:b/>
          <w:bCs/>
        </w:rPr>
        <w:t xml:space="preserve"> </w:t>
      </w:r>
      <w:r w:rsidRPr="000E72F8">
        <w:rPr>
          <w:rFonts w:eastAsia="Times New Roman"/>
        </w:rPr>
        <w:t xml:space="preserve">sign the written statement set forth in Article V, section 5 (c).  </w:t>
      </w:r>
      <w:bookmarkStart w:id="7" w:name="_Hlk508712268"/>
      <w:bookmarkEnd w:id="7"/>
    </w:p>
    <w:p w14:paraId="3B5F4D46" w14:textId="77777777" w:rsidR="00083C32" w:rsidRPr="000E72F8" w:rsidRDefault="00083C32" w:rsidP="00083C32">
      <w:pPr>
        <w:pStyle w:val="ListParagraph"/>
        <w:rPr>
          <w:rFonts w:eastAsia="Times New Roman"/>
        </w:rPr>
      </w:pPr>
      <w:r w:rsidRPr="000E72F8">
        <w:rPr>
          <w:rFonts w:eastAsia="Times New Roman"/>
        </w:rPr>
        <w:t xml:space="preserve">Full name of Partner Authorized Official: </w:t>
      </w:r>
    </w:p>
    <w:p w14:paraId="522454C3" w14:textId="77777777" w:rsidR="00083C32" w:rsidRPr="000E72F8" w:rsidRDefault="00083C32" w:rsidP="00083C32">
      <w:pPr>
        <w:pStyle w:val="ListParagraph"/>
        <w:rPr>
          <w:rFonts w:eastAsia="Times New Roman"/>
        </w:rPr>
      </w:pPr>
    </w:p>
    <w:p w14:paraId="56D4B0FA" w14:textId="77777777" w:rsidR="00083C32" w:rsidRPr="000E72F8" w:rsidRDefault="00083C32" w:rsidP="00083C32">
      <w:pPr>
        <w:pStyle w:val="ListParagraph"/>
        <w:rPr>
          <w:rFonts w:eastAsia="Times New Roman"/>
        </w:rPr>
      </w:pPr>
      <w:r w:rsidRPr="000E72F8">
        <w:rPr>
          <w:rFonts w:eastAsia="Times New Roman"/>
        </w:rPr>
        <w:t>Name:</w:t>
      </w:r>
    </w:p>
    <w:p w14:paraId="3896557D" w14:textId="77777777" w:rsidR="00083C32" w:rsidRPr="000E72F8" w:rsidRDefault="00083C32" w:rsidP="00083C32">
      <w:pPr>
        <w:pStyle w:val="ListParagraph"/>
        <w:rPr>
          <w:rFonts w:eastAsia="Times New Roman"/>
        </w:rPr>
      </w:pPr>
    </w:p>
    <w:p w14:paraId="7A5A811C" w14:textId="77777777" w:rsidR="00083C32" w:rsidRPr="000E72F8" w:rsidRDefault="00083C32" w:rsidP="00083C32">
      <w:pPr>
        <w:pStyle w:val="ListParagraph"/>
        <w:rPr>
          <w:rFonts w:eastAsia="Times New Roman"/>
        </w:rPr>
      </w:pPr>
      <w:r w:rsidRPr="000E72F8">
        <w:rPr>
          <w:rFonts w:eastAsia="Times New Roman"/>
        </w:rPr>
        <w:t xml:space="preserve">Title: </w:t>
      </w:r>
    </w:p>
    <w:p w14:paraId="7D18142B" w14:textId="77777777" w:rsidR="00083C32" w:rsidRPr="000E72F8" w:rsidRDefault="00083C32" w:rsidP="00083C32">
      <w:pPr>
        <w:pStyle w:val="ListParagraph"/>
        <w:rPr>
          <w:rFonts w:eastAsia="Times New Roman"/>
        </w:rPr>
      </w:pPr>
    </w:p>
    <w:p w14:paraId="1FCA9F59" w14:textId="77777777" w:rsidR="00083C32" w:rsidRPr="000E72F8" w:rsidRDefault="00083C32" w:rsidP="00083C32">
      <w:pPr>
        <w:pStyle w:val="ListParagraph"/>
        <w:rPr>
          <w:rFonts w:eastAsia="Times New Roman"/>
        </w:rPr>
      </w:pPr>
      <w:r w:rsidRPr="000E72F8">
        <w:rPr>
          <w:rFonts w:eastAsia="Times New Roman"/>
        </w:rPr>
        <w:t xml:space="preserve">Sample signature: ____________________________ </w:t>
      </w:r>
    </w:p>
    <w:p w14:paraId="3B4FD833" w14:textId="77777777" w:rsidR="00083C32" w:rsidRPr="000E72F8" w:rsidRDefault="00083C32" w:rsidP="00083C32">
      <w:pPr>
        <w:pStyle w:val="ListParagraph"/>
        <w:rPr>
          <w:rFonts w:eastAsia="Times New Roman"/>
        </w:rPr>
      </w:pPr>
    </w:p>
    <w:p w14:paraId="0125DF38" w14:textId="77777777" w:rsidR="00083C32" w:rsidRPr="000E72F8" w:rsidRDefault="00083C32" w:rsidP="00083C32">
      <w:pPr>
        <w:pStyle w:val="ListParagraph"/>
        <w:rPr>
          <w:rFonts w:eastAsia="Times New Roman"/>
        </w:rPr>
      </w:pPr>
    </w:p>
    <w:p w14:paraId="24F10DC9" w14:textId="77777777" w:rsidR="00083C32" w:rsidRPr="000E72F8" w:rsidRDefault="00083C32" w:rsidP="00083C32">
      <w:pPr>
        <w:pStyle w:val="ListParagraph"/>
        <w:rPr>
          <w:rFonts w:eastAsia="Times New Roman"/>
        </w:rPr>
      </w:pPr>
      <w:r w:rsidRPr="000E72F8">
        <w:rPr>
          <w:rFonts w:eastAsia="Times New Roman"/>
        </w:rPr>
        <w:t xml:space="preserve">Name: </w:t>
      </w:r>
    </w:p>
    <w:p w14:paraId="4EAA9277" w14:textId="77777777" w:rsidR="00083C32" w:rsidRPr="000E72F8" w:rsidRDefault="00083C32" w:rsidP="00083C32">
      <w:pPr>
        <w:pStyle w:val="ListParagraph"/>
        <w:rPr>
          <w:rFonts w:eastAsia="Times New Roman"/>
        </w:rPr>
      </w:pPr>
    </w:p>
    <w:p w14:paraId="00C1B849" w14:textId="77777777" w:rsidR="00083C32" w:rsidRPr="000E72F8" w:rsidRDefault="00083C32" w:rsidP="00083C32">
      <w:pPr>
        <w:pStyle w:val="ListParagraph"/>
        <w:rPr>
          <w:rFonts w:eastAsia="Times New Roman"/>
        </w:rPr>
      </w:pPr>
      <w:r w:rsidRPr="000E72F8">
        <w:rPr>
          <w:rFonts w:eastAsia="Times New Roman"/>
        </w:rPr>
        <w:t>Title: UN Women Turkey Country Director</w:t>
      </w:r>
    </w:p>
    <w:p w14:paraId="22C78A9C" w14:textId="77777777" w:rsidR="00083C32" w:rsidRPr="000E72F8" w:rsidRDefault="00083C32" w:rsidP="00083C32">
      <w:pPr>
        <w:pStyle w:val="ListParagraph"/>
        <w:rPr>
          <w:rFonts w:eastAsia="Times New Roman"/>
        </w:rPr>
      </w:pPr>
    </w:p>
    <w:p w14:paraId="5C1D3E17" w14:textId="77777777" w:rsidR="00083C32" w:rsidRPr="000E72F8" w:rsidRDefault="00083C32" w:rsidP="00083C32">
      <w:pPr>
        <w:pStyle w:val="ListParagraph"/>
        <w:rPr>
          <w:rFonts w:eastAsia="Times New Roman"/>
        </w:rPr>
      </w:pPr>
      <w:r w:rsidRPr="000E72F8">
        <w:rPr>
          <w:rFonts w:eastAsia="Times New Roman"/>
        </w:rPr>
        <w:t xml:space="preserve">Sample signature: ____________________________ </w:t>
      </w:r>
    </w:p>
    <w:p w14:paraId="68E3DF44" w14:textId="77777777" w:rsidR="00083C32" w:rsidRPr="000E72F8" w:rsidRDefault="00083C32" w:rsidP="00083C32">
      <w:pPr>
        <w:pStyle w:val="ListParagraph"/>
        <w:rPr>
          <w:rFonts w:eastAsia="Times New Roman"/>
        </w:rPr>
      </w:pPr>
    </w:p>
    <w:p w14:paraId="7BF159F7" w14:textId="08F9333C" w:rsidR="00083C32" w:rsidRPr="000E72F8" w:rsidRDefault="00083C32" w:rsidP="00083C32">
      <w:pPr>
        <w:pStyle w:val="ListParagraph"/>
        <w:rPr>
          <w:rFonts w:eastAsia="Times New Roman"/>
        </w:rPr>
      </w:pPr>
      <w:r w:rsidRPr="000E72F8">
        <w:rPr>
          <w:rFonts w:eastAsia="Times New Roman"/>
        </w:rPr>
        <w:t>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w:t>
      </w:r>
    </w:p>
    <w:p w14:paraId="50F1A280" w14:textId="25829DCF"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In relation to Sexual Exploitation and Sexual Abuse:</w:t>
      </w:r>
    </w:p>
    <w:p w14:paraId="60F3F106" w14:textId="77777777" w:rsidR="003632A4" w:rsidRPr="000E72F8" w:rsidRDefault="003632A4" w:rsidP="001D2320">
      <w:pPr>
        <w:spacing w:after="0" w:line="240" w:lineRule="auto"/>
        <w:ind w:left="368"/>
        <w:contextualSpacing/>
        <w:rPr>
          <w:rFonts w:eastAsia="Times New Roman"/>
        </w:rPr>
      </w:pPr>
    </w:p>
    <w:p w14:paraId="09725BEF" w14:textId="77777777" w:rsidR="003632A4" w:rsidRPr="000E72F8" w:rsidRDefault="003632A4" w:rsidP="00B03F73">
      <w:pPr>
        <w:numPr>
          <w:ilvl w:val="0"/>
          <w:numId w:val="17"/>
        </w:numPr>
        <w:autoSpaceDE w:val="0"/>
        <w:autoSpaceDN w:val="0"/>
        <w:adjustRightInd w:val="0"/>
        <w:spacing w:after="0" w:line="240" w:lineRule="auto"/>
        <w:contextualSpacing/>
        <w:jc w:val="both"/>
        <w:rPr>
          <w:rFonts w:eastAsia="Times New Roman"/>
        </w:rPr>
      </w:pPr>
      <w:r w:rsidRPr="000E72F8">
        <w:rPr>
          <w:rFonts w:eastAsia="Times New Roman"/>
        </w:rPr>
        <w:t xml:space="preserve">Undertaking that the Partner accepts the standards of conduct set out in section 3 of </w:t>
      </w:r>
      <w:r w:rsidRPr="000E72F8">
        <w:rPr>
          <w:rFonts w:eastAsia="Times New Roman"/>
          <w:bCs/>
          <w:iCs/>
        </w:rPr>
        <w:t xml:space="preserve">ST/SGB/2003/13 including, </w:t>
      </w:r>
      <w:r w:rsidRPr="000E72F8">
        <w:rPr>
          <w:rFonts w:eastAsia="Times New Roman"/>
          <w:bCs/>
          <w:i/>
          <w:iCs/>
        </w:rPr>
        <w:t>inter alia</w:t>
      </w:r>
      <w:r w:rsidRPr="000E72F8">
        <w:rPr>
          <w:rFonts w:eastAsia="Times New Roman"/>
          <w:bCs/>
          <w:iCs/>
        </w:rPr>
        <w:t>:</w:t>
      </w:r>
    </w:p>
    <w:p w14:paraId="033D90C2" w14:textId="77777777" w:rsidR="003632A4" w:rsidRPr="000E72F8" w:rsidRDefault="003632A4" w:rsidP="001D2320">
      <w:pPr>
        <w:autoSpaceDE w:val="0"/>
        <w:autoSpaceDN w:val="0"/>
        <w:adjustRightInd w:val="0"/>
        <w:spacing w:after="0" w:line="240" w:lineRule="auto"/>
        <w:ind w:left="728"/>
        <w:contextualSpacing/>
        <w:jc w:val="both"/>
        <w:rPr>
          <w:rFonts w:eastAsia="Times New Roman"/>
        </w:rPr>
      </w:pPr>
    </w:p>
    <w:p w14:paraId="6BE7070A" w14:textId="77777777" w:rsidR="003632A4" w:rsidRPr="000E72F8" w:rsidRDefault="003632A4" w:rsidP="00B03F73">
      <w:pPr>
        <w:numPr>
          <w:ilvl w:val="1"/>
          <w:numId w:val="17"/>
        </w:numPr>
        <w:autoSpaceDE w:val="0"/>
        <w:autoSpaceDN w:val="0"/>
        <w:adjustRightInd w:val="0"/>
        <w:spacing w:after="0" w:line="240" w:lineRule="auto"/>
        <w:ind w:left="1440"/>
        <w:contextualSpacing/>
        <w:jc w:val="both"/>
        <w:rPr>
          <w:rFonts w:eastAsia="Times New Roman"/>
        </w:rPr>
      </w:pPr>
      <w:r w:rsidRPr="000E72F8">
        <w:rPr>
          <w:rFonts w:eastAsia="Times New Roman"/>
        </w:rPr>
        <w:t xml:space="preserve">Acknowledging that Sexual Exploitation and Sexual Abuse are strictly prohibited. The Partner, any of its employees, personnel, sub-contractors and others engaged to perform the Work shall not engage in Sexual Exploitation or Sexual Abuse. </w:t>
      </w:r>
    </w:p>
    <w:p w14:paraId="1905FD0E" w14:textId="77777777" w:rsidR="003632A4" w:rsidRPr="000E72F8" w:rsidRDefault="003632A4" w:rsidP="00BD0B7A">
      <w:pPr>
        <w:spacing w:after="0" w:line="240" w:lineRule="auto"/>
        <w:ind w:left="1440"/>
        <w:contextualSpacing/>
        <w:rPr>
          <w:rFonts w:eastAsia="Times New Roman"/>
        </w:rPr>
      </w:pPr>
    </w:p>
    <w:p w14:paraId="15C9B437" w14:textId="77777777" w:rsidR="003632A4" w:rsidRPr="000E72F8" w:rsidRDefault="003632A4" w:rsidP="00B03F73">
      <w:pPr>
        <w:numPr>
          <w:ilvl w:val="1"/>
          <w:numId w:val="17"/>
        </w:numPr>
        <w:autoSpaceDE w:val="0"/>
        <w:autoSpaceDN w:val="0"/>
        <w:adjustRightInd w:val="0"/>
        <w:spacing w:after="0" w:line="240" w:lineRule="auto"/>
        <w:ind w:left="1440"/>
        <w:contextualSpacing/>
        <w:jc w:val="both"/>
        <w:rPr>
          <w:rFonts w:eastAsia="Times New Roman"/>
        </w:rPr>
      </w:pPr>
      <w:r w:rsidRPr="000E72F8">
        <w:rPr>
          <w:rFonts w:eastAsia="Times New Roman"/>
        </w:rPr>
        <w:t xml:space="preserve">Acknowledging the following specific standards: </w:t>
      </w:r>
    </w:p>
    <w:p w14:paraId="7613694F" w14:textId="77777777" w:rsidR="003632A4" w:rsidRPr="000E72F8" w:rsidRDefault="003632A4" w:rsidP="001D2320">
      <w:pPr>
        <w:autoSpaceDE w:val="0"/>
        <w:autoSpaceDN w:val="0"/>
        <w:adjustRightInd w:val="0"/>
        <w:spacing w:after="0" w:line="240" w:lineRule="auto"/>
        <w:ind w:left="728"/>
        <w:contextualSpacing/>
        <w:jc w:val="both"/>
        <w:rPr>
          <w:rFonts w:eastAsia="Times New Roman"/>
        </w:rPr>
      </w:pPr>
    </w:p>
    <w:p w14:paraId="61BBF8E7" w14:textId="77777777" w:rsidR="006F4A97" w:rsidRPr="000E72F8"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0E72F8">
        <w:rPr>
          <w:rFonts w:eastAsia="Times New Roman"/>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0348A3D8" w14:textId="77777777" w:rsidR="006F4A97" w:rsidRPr="000E72F8"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0E72F8">
        <w:rPr>
          <w:rFonts w:eastAsia="Times New Roman"/>
        </w:rPr>
        <w:t xml:space="preserve">The exchange or promise of exchange of any money, employment, goods, services, or other thing of value, for sex, including sexual favors or sexual activities, shall constitute Sexual Exploitation and Sexual Abuse. </w:t>
      </w:r>
    </w:p>
    <w:p w14:paraId="14C2347E" w14:textId="77777777" w:rsidR="003632A4" w:rsidRPr="000E72F8" w:rsidRDefault="003632A4" w:rsidP="00B03F73">
      <w:pPr>
        <w:numPr>
          <w:ilvl w:val="4"/>
          <w:numId w:val="62"/>
        </w:numPr>
        <w:autoSpaceDE w:val="0"/>
        <w:autoSpaceDN w:val="0"/>
        <w:adjustRightInd w:val="0"/>
        <w:spacing w:after="0" w:line="240" w:lineRule="auto"/>
        <w:ind w:left="1800"/>
        <w:contextualSpacing/>
        <w:jc w:val="both"/>
        <w:rPr>
          <w:rFonts w:eastAsia="Times New Roman"/>
        </w:rPr>
      </w:pPr>
      <w:r w:rsidRPr="000E72F8">
        <w:rPr>
          <w:rFonts w:eastAsia="Times New Roman"/>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796480E4" w14:textId="77777777" w:rsidR="003632A4" w:rsidRPr="000E72F8" w:rsidRDefault="003632A4" w:rsidP="001D2320">
      <w:pPr>
        <w:autoSpaceDE w:val="0"/>
        <w:autoSpaceDN w:val="0"/>
        <w:adjustRightInd w:val="0"/>
        <w:spacing w:after="0" w:line="240" w:lineRule="auto"/>
        <w:ind w:left="2708"/>
        <w:contextualSpacing/>
        <w:jc w:val="both"/>
        <w:rPr>
          <w:rFonts w:eastAsia="Times New Roman"/>
        </w:rPr>
      </w:pPr>
    </w:p>
    <w:p w14:paraId="39962141" w14:textId="4F869919" w:rsidR="002A682F" w:rsidRPr="000E72F8" w:rsidRDefault="003632A4" w:rsidP="00B03F73">
      <w:pPr>
        <w:numPr>
          <w:ilvl w:val="0"/>
          <w:numId w:val="63"/>
        </w:numPr>
        <w:autoSpaceDE w:val="0"/>
        <w:autoSpaceDN w:val="0"/>
        <w:adjustRightInd w:val="0"/>
        <w:spacing w:after="0" w:line="240" w:lineRule="auto"/>
        <w:contextualSpacing/>
        <w:jc w:val="both"/>
        <w:rPr>
          <w:rFonts w:eastAsia="Times New Roman"/>
        </w:rPr>
      </w:pPr>
      <w:r w:rsidRPr="000E72F8">
        <w:rPr>
          <w:rFonts w:eastAsia="Times New Roman"/>
        </w:rPr>
        <w:t>The Partner must take all appropriate measures to prevent Sexual Exploitation and Sexual Abuse of anyone by it or any of its employees, personnel, sub-contractors and others engaged to perform the Work.</w:t>
      </w:r>
    </w:p>
    <w:p w14:paraId="79AC2FCB" w14:textId="77777777" w:rsidR="002A682F" w:rsidRPr="000E72F8" w:rsidRDefault="002A682F" w:rsidP="002A682F">
      <w:pPr>
        <w:autoSpaceDE w:val="0"/>
        <w:autoSpaceDN w:val="0"/>
        <w:adjustRightInd w:val="0"/>
        <w:spacing w:after="0" w:line="240" w:lineRule="auto"/>
        <w:ind w:left="1080"/>
        <w:contextualSpacing/>
        <w:jc w:val="both"/>
        <w:rPr>
          <w:rFonts w:eastAsia="Times New Roman"/>
        </w:rPr>
      </w:pPr>
    </w:p>
    <w:p w14:paraId="32796AD6" w14:textId="5B35CA13" w:rsidR="00EB1AF7" w:rsidRPr="000E72F8" w:rsidRDefault="003632A4" w:rsidP="00B03F73">
      <w:pPr>
        <w:numPr>
          <w:ilvl w:val="0"/>
          <w:numId w:val="63"/>
        </w:numPr>
        <w:autoSpaceDE w:val="0"/>
        <w:autoSpaceDN w:val="0"/>
        <w:adjustRightInd w:val="0"/>
        <w:spacing w:after="0" w:line="240" w:lineRule="auto"/>
        <w:contextualSpacing/>
        <w:jc w:val="both"/>
        <w:rPr>
          <w:rFonts w:eastAsia="Times New Roman"/>
        </w:rPr>
      </w:pPr>
      <w:r w:rsidRPr="000E72F8">
        <w:rPr>
          <w:rFonts w:eastAsia="Times New Roman"/>
        </w:rPr>
        <w:t>Acknowledging that UN Women will apply a policy of “zero tolerance” with regard to Sexual Exploitation and Sexual Abuse of anyone by the Partner, its employees, agents or any other persons engaged by Partner to perform any services under this Agreement.</w:t>
      </w:r>
    </w:p>
    <w:p w14:paraId="770473DF" w14:textId="77777777" w:rsidR="00EB1AF7" w:rsidRPr="000E72F8" w:rsidRDefault="00EB1AF7" w:rsidP="002A682F">
      <w:pPr>
        <w:autoSpaceDE w:val="0"/>
        <w:autoSpaceDN w:val="0"/>
        <w:adjustRightInd w:val="0"/>
        <w:spacing w:after="0" w:line="240" w:lineRule="auto"/>
        <w:ind w:left="360"/>
        <w:contextualSpacing/>
        <w:jc w:val="both"/>
        <w:rPr>
          <w:rFonts w:eastAsia="Times New Roman"/>
        </w:rPr>
      </w:pPr>
    </w:p>
    <w:p w14:paraId="00DE33F1" w14:textId="77777777" w:rsidR="00EB1AF7" w:rsidRPr="000E72F8" w:rsidRDefault="003632A4" w:rsidP="00B03F73">
      <w:pPr>
        <w:numPr>
          <w:ilvl w:val="0"/>
          <w:numId w:val="63"/>
        </w:numPr>
        <w:autoSpaceDE w:val="0"/>
        <w:autoSpaceDN w:val="0"/>
        <w:adjustRightInd w:val="0"/>
        <w:spacing w:after="0" w:line="240" w:lineRule="auto"/>
        <w:contextualSpacing/>
        <w:jc w:val="both"/>
        <w:rPr>
          <w:rFonts w:eastAsia="Times New Roman"/>
        </w:rPr>
      </w:pPr>
      <w:r w:rsidRPr="000E72F8">
        <w:rPr>
          <w:rFonts w:eastAsia="Times New Roman"/>
        </w:rPr>
        <w:t xml:space="preserve">Reporting to UN Women and investigating any allegation of Sexual Exploitation and Sexual Abuse as such allegations arise in the context of the Work as set forth in 14.3 of the General Terms and Conditions. </w:t>
      </w:r>
    </w:p>
    <w:p w14:paraId="677B56D3" w14:textId="77777777" w:rsidR="00EB1AF7" w:rsidRPr="000E72F8" w:rsidRDefault="00EB1AF7" w:rsidP="002A682F">
      <w:pPr>
        <w:pStyle w:val="ListParagraph"/>
        <w:spacing w:after="0"/>
        <w:ind w:left="1080"/>
        <w:rPr>
          <w:rFonts w:eastAsia="Times New Roman"/>
        </w:rPr>
      </w:pPr>
    </w:p>
    <w:p w14:paraId="01BED84A" w14:textId="77777777" w:rsidR="003632A4" w:rsidRPr="000E72F8" w:rsidRDefault="003632A4" w:rsidP="00B03F73">
      <w:pPr>
        <w:numPr>
          <w:ilvl w:val="0"/>
          <w:numId w:val="63"/>
        </w:numPr>
        <w:autoSpaceDE w:val="0"/>
        <w:autoSpaceDN w:val="0"/>
        <w:adjustRightInd w:val="0"/>
        <w:spacing w:after="0" w:line="240" w:lineRule="auto"/>
        <w:contextualSpacing/>
        <w:jc w:val="both"/>
        <w:rPr>
          <w:rFonts w:eastAsia="Times New Roman"/>
        </w:rPr>
      </w:pPr>
      <w:r w:rsidRPr="000E72F8">
        <w:rPr>
          <w:rFonts w:eastAsia="Times New Roman"/>
        </w:rPr>
        <w:t>Ensuring that its employees, personnel, sub-contractors and others engaged to perform the Work</w:t>
      </w:r>
      <w:r w:rsidRPr="000E72F8" w:rsidDel="00355A6E">
        <w:rPr>
          <w:rFonts w:eastAsia="Times New Roman"/>
        </w:rPr>
        <w:t xml:space="preserve"> </w:t>
      </w:r>
      <w:r w:rsidRPr="000E72F8">
        <w:rPr>
          <w:rFonts w:eastAsia="Times New Roman"/>
        </w:rPr>
        <w:t xml:space="preserve">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3" w:history="1">
        <w:r w:rsidRPr="000E72F8">
          <w:rPr>
            <w:rFonts w:eastAsia="Times New Roman"/>
            <w:u w:val="single"/>
          </w:rPr>
          <w:t>https://agora.unicef.org/course/info.php?id=7380</w:t>
        </w:r>
      </w:hyperlink>
      <w:r w:rsidRPr="000E72F8">
        <w:rPr>
          <w:rFonts w:eastAsia="Times New Roman"/>
        </w:rPr>
        <w:t>.</w:t>
      </w:r>
    </w:p>
    <w:p w14:paraId="117C4296" w14:textId="77777777" w:rsidR="003632A4" w:rsidRPr="000E72F8" w:rsidRDefault="003632A4" w:rsidP="001D2320">
      <w:pPr>
        <w:autoSpaceDE w:val="0"/>
        <w:autoSpaceDN w:val="0"/>
        <w:adjustRightInd w:val="0"/>
        <w:spacing w:after="0" w:line="240" w:lineRule="auto"/>
        <w:ind w:left="728"/>
        <w:contextualSpacing/>
        <w:jc w:val="both"/>
        <w:rPr>
          <w:rFonts w:eastAsia="Times New Roman"/>
        </w:rPr>
      </w:pPr>
      <w:r w:rsidRPr="000E72F8">
        <w:rPr>
          <w:rFonts w:eastAsia="Times New Roman"/>
        </w:rPr>
        <w:t xml:space="preserve">  </w:t>
      </w:r>
    </w:p>
    <w:p w14:paraId="671334B5" w14:textId="271AEA75"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In relation to Fraud:</w:t>
      </w:r>
    </w:p>
    <w:p w14:paraId="66D9E7C8" w14:textId="77777777" w:rsidR="003632A4" w:rsidRPr="000E72F8" w:rsidRDefault="003632A4" w:rsidP="001D2320">
      <w:pPr>
        <w:autoSpaceDE w:val="0"/>
        <w:autoSpaceDN w:val="0"/>
        <w:adjustRightInd w:val="0"/>
        <w:spacing w:after="0" w:line="240" w:lineRule="auto"/>
        <w:ind w:left="368"/>
        <w:contextualSpacing/>
        <w:jc w:val="both"/>
        <w:rPr>
          <w:rFonts w:eastAsia="Times New Roman"/>
        </w:rPr>
      </w:pPr>
    </w:p>
    <w:p w14:paraId="509DD04D" w14:textId="77777777" w:rsidR="00366683" w:rsidRPr="000E72F8"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0E72F8">
        <w:rPr>
          <w:rFonts w:eastAsia="Times New Roman"/>
        </w:rPr>
        <w:t xml:space="preserve">Reviewing and taking note of the </w:t>
      </w:r>
      <w:hyperlink r:id="rId34">
        <w:r w:rsidRPr="000E72F8">
          <w:rPr>
            <w:rFonts w:eastAsia="Times New Roman"/>
            <w:color w:val="0000FF"/>
            <w:u w:val="single"/>
          </w:rPr>
          <w:t>UN Women Anti-Fraud Policy</w:t>
        </w:r>
      </w:hyperlink>
      <w:r w:rsidRPr="000E72F8">
        <w:rPr>
          <w:rFonts w:eastAsia="Times New Roman"/>
        </w:rPr>
        <w:t xml:space="preserve"> (or such other URL as UN Women may from time to time decide).</w:t>
      </w:r>
    </w:p>
    <w:p w14:paraId="514D0259" w14:textId="77777777" w:rsidR="00366683" w:rsidRPr="000E72F8" w:rsidRDefault="00366683" w:rsidP="00AA6CB5">
      <w:pPr>
        <w:autoSpaceDE w:val="0"/>
        <w:autoSpaceDN w:val="0"/>
        <w:adjustRightInd w:val="0"/>
        <w:spacing w:after="0" w:line="240" w:lineRule="auto"/>
        <w:ind w:left="1080"/>
        <w:contextualSpacing/>
        <w:jc w:val="both"/>
        <w:rPr>
          <w:rFonts w:eastAsia="Times New Roman"/>
        </w:rPr>
      </w:pPr>
    </w:p>
    <w:p w14:paraId="125FEB26" w14:textId="77777777" w:rsidR="00366683" w:rsidRPr="000E72F8"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0E72F8">
        <w:rPr>
          <w:rFonts w:eastAsia="Times New Roman"/>
        </w:rPr>
        <w:t xml:space="preserve">Having a written fraud prevention and fraud awareness policy in place, which at a minimum shall provide a system to prevent, detect, report, address and follow-up on fraud, corruption and other wrongdoing. </w:t>
      </w:r>
    </w:p>
    <w:p w14:paraId="04CCC9FB" w14:textId="77777777" w:rsidR="00366683" w:rsidRPr="000E72F8" w:rsidRDefault="00366683" w:rsidP="00AA6CB5">
      <w:pPr>
        <w:autoSpaceDE w:val="0"/>
        <w:autoSpaceDN w:val="0"/>
        <w:adjustRightInd w:val="0"/>
        <w:spacing w:after="0" w:line="240" w:lineRule="auto"/>
        <w:ind w:left="720"/>
        <w:contextualSpacing/>
        <w:jc w:val="both"/>
        <w:rPr>
          <w:rFonts w:eastAsia="Times New Roman"/>
        </w:rPr>
      </w:pPr>
    </w:p>
    <w:p w14:paraId="5C5B2509" w14:textId="77777777" w:rsidR="00AA6CB5" w:rsidRPr="000E72F8"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0E72F8">
        <w:rPr>
          <w:rFonts w:eastAsia="Times New Roman"/>
        </w:rPr>
        <w:t xml:space="preserve">Reporting to UN Women any allegation of fraud </w:t>
      </w:r>
      <w:r w:rsidRPr="000E72F8" w:rsidDel="00F734D9">
        <w:rPr>
          <w:rFonts w:eastAsia="Times New Roman"/>
        </w:rPr>
        <w:t xml:space="preserve">as </w:t>
      </w:r>
      <w:r w:rsidRPr="000E72F8">
        <w:rPr>
          <w:rFonts w:eastAsia="Times New Roman"/>
        </w:rPr>
        <w:t xml:space="preserve">such allegations arise in the context of the Work as set forth in 14.3 c of the General Terms and Conditions; </w:t>
      </w:r>
    </w:p>
    <w:p w14:paraId="2FA8A742" w14:textId="77777777" w:rsidR="00AA6CB5" w:rsidRPr="000E72F8" w:rsidRDefault="00AA6CB5" w:rsidP="00AA6CB5">
      <w:pPr>
        <w:pStyle w:val="ListParagraph"/>
        <w:rPr>
          <w:rFonts w:eastAsia="Times New Roman"/>
        </w:rPr>
      </w:pPr>
    </w:p>
    <w:p w14:paraId="0985206C" w14:textId="7E5D4CE0" w:rsidR="003632A4" w:rsidRPr="000E72F8" w:rsidRDefault="003632A4" w:rsidP="00B03F73">
      <w:pPr>
        <w:numPr>
          <w:ilvl w:val="0"/>
          <w:numId w:val="24"/>
        </w:numPr>
        <w:autoSpaceDE w:val="0"/>
        <w:autoSpaceDN w:val="0"/>
        <w:adjustRightInd w:val="0"/>
        <w:spacing w:after="0" w:line="240" w:lineRule="auto"/>
        <w:ind w:left="1080"/>
        <w:contextualSpacing/>
        <w:jc w:val="both"/>
        <w:rPr>
          <w:rFonts w:eastAsia="Times New Roman"/>
        </w:rPr>
      </w:pPr>
      <w:r w:rsidRPr="000E72F8">
        <w:rPr>
          <w:rFonts w:eastAsia="Times New Roman"/>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53397586" w14:textId="77777777" w:rsidR="003632A4" w:rsidRPr="000E72F8" w:rsidRDefault="003632A4" w:rsidP="001D2320">
      <w:pPr>
        <w:autoSpaceDE w:val="0"/>
        <w:autoSpaceDN w:val="0"/>
        <w:adjustRightInd w:val="0"/>
        <w:spacing w:after="0" w:line="240" w:lineRule="auto"/>
        <w:ind w:left="728" w:firstLine="60"/>
        <w:contextualSpacing/>
        <w:jc w:val="both"/>
        <w:rPr>
          <w:rFonts w:eastAsia="Times New Roman"/>
        </w:rPr>
      </w:pPr>
    </w:p>
    <w:p w14:paraId="5E5E688D" w14:textId="2E9D7DD8" w:rsidR="003632A4" w:rsidRPr="000E72F8" w:rsidRDefault="003632A4" w:rsidP="00B03F73">
      <w:pPr>
        <w:numPr>
          <w:ilvl w:val="0"/>
          <w:numId w:val="65"/>
        </w:numPr>
        <w:autoSpaceDE w:val="0"/>
        <w:autoSpaceDN w:val="0"/>
        <w:adjustRightInd w:val="0"/>
        <w:spacing w:after="0" w:line="240" w:lineRule="auto"/>
        <w:contextualSpacing/>
        <w:jc w:val="both"/>
        <w:rPr>
          <w:rFonts w:eastAsia="Times New Roman"/>
        </w:rPr>
      </w:pPr>
      <w:r w:rsidRPr="000E72F8">
        <w:rPr>
          <w:rFonts w:eastAsia="Times New Roman"/>
        </w:rPr>
        <w:t>Opening a separate bank account for the funds, if requested by UN Women.</w:t>
      </w:r>
    </w:p>
    <w:p w14:paraId="66DDBF03" w14:textId="77777777" w:rsidR="003632A4" w:rsidRPr="000E72F8" w:rsidRDefault="003632A4" w:rsidP="001D2320">
      <w:pPr>
        <w:spacing w:after="0" w:line="240" w:lineRule="auto"/>
        <w:ind w:left="368"/>
        <w:contextualSpacing/>
        <w:rPr>
          <w:rFonts w:eastAsia="Times New Roman"/>
        </w:rPr>
      </w:pPr>
    </w:p>
    <w:p w14:paraId="63F5D577" w14:textId="77777777" w:rsidR="003632A4" w:rsidRPr="000E72F8" w:rsidRDefault="003632A4" w:rsidP="001D2320">
      <w:pPr>
        <w:spacing w:after="0" w:line="240" w:lineRule="auto"/>
        <w:jc w:val="center"/>
        <w:rPr>
          <w:rFonts w:eastAsia="Times New Roman"/>
          <w:b/>
        </w:rPr>
      </w:pPr>
      <w:r w:rsidRPr="000E72F8">
        <w:rPr>
          <w:rFonts w:eastAsia="Times New Roman"/>
          <w:b/>
        </w:rPr>
        <w:t>ARTICLE IV</w:t>
      </w:r>
    </w:p>
    <w:p w14:paraId="690B2E57" w14:textId="77777777" w:rsidR="003632A4" w:rsidRPr="000E72F8" w:rsidRDefault="003632A4" w:rsidP="001D2320">
      <w:pPr>
        <w:spacing w:after="0" w:line="240" w:lineRule="auto"/>
        <w:jc w:val="center"/>
        <w:rPr>
          <w:rFonts w:eastAsia="Times New Roman"/>
          <w:b/>
        </w:rPr>
      </w:pPr>
      <w:r w:rsidRPr="000E72F8">
        <w:rPr>
          <w:rFonts w:eastAsia="Times New Roman"/>
          <w:b/>
        </w:rPr>
        <w:t>GENERAL RESPONSIBILITIES OF UN WOMEN</w:t>
      </w:r>
    </w:p>
    <w:p w14:paraId="6CFD9FF6" w14:textId="77777777" w:rsidR="003632A4" w:rsidRPr="000E72F8" w:rsidRDefault="003632A4" w:rsidP="00B03F73">
      <w:pPr>
        <w:numPr>
          <w:ilvl w:val="0"/>
          <w:numId w:val="25"/>
        </w:numPr>
        <w:autoSpaceDE w:val="0"/>
        <w:autoSpaceDN w:val="0"/>
        <w:adjustRightInd w:val="0"/>
        <w:spacing w:after="0" w:line="240" w:lineRule="auto"/>
        <w:contextualSpacing/>
        <w:jc w:val="both"/>
        <w:rPr>
          <w:rFonts w:eastAsia="Times New Roman"/>
        </w:rPr>
      </w:pPr>
      <w:r w:rsidRPr="000E72F8">
        <w:rPr>
          <w:rFonts w:eastAsia="Times New Roman"/>
        </w:rPr>
        <w:t xml:space="preserve">UN Women shall contribute to the Work as set forth in this Agreement, including by: </w:t>
      </w:r>
    </w:p>
    <w:p w14:paraId="58EE90D5" w14:textId="77777777" w:rsidR="003632A4" w:rsidRPr="000E72F8" w:rsidRDefault="003632A4" w:rsidP="001D2320">
      <w:pPr>
        <w:autoSpaceDE w:val="0"/>
        <w:autoSpaceDN w:val="0"/>
        <w:adjustRightInd w:val="0"/>
        <w:spacing w:after="0" w:line="240" w:lineRule="auto"/>
        <w:jc w:val="both"/>
        <w:rPr>
          <w:rFonts w:eastAsia="Times New Roman"/>
        </w:rPr>
      </w:pPr>
    </w:p>
    <w:p w14:paraId="53372DF2" w14:textId="77777777" w:rsidR="003632A4" w:rsidRPr="000E72F8" w:rsidRDefault="003632A4" w:rsidP="00B03F73">
      <w:pPr>
        <w:numPr>
          <w:ilvl w:val="0"/>
          <w:numId w:val="26"/>
        </w:numPr>
        <w:autoSpaceDE w:val="0"/>
        <w:autoSpaceDN w:val="0"/>
        <w:adjustRightInd w:val="0"/>
        <w:spacing w:after="0" w:line="240" w:lineRule="auto"/>
        <w:contextualSpacing/>
        <w:jc w:val="both"/>
        <w:rPr>
          <w:rFonts w:eastAsia="Times New Roman"/>
        </w:rPr>
      </w:pPr>
      <w:r w:rsidRPr="000E72F8">
        <w:rPr>
          <w:rFonts w:eastAsia="Times New Roman"/>
        </w:rPr>
        <w:t xml:space="preserve">Commencing and completing the responsibilities allocated to it in this Agreement in a timely manner, provided that all necessary reports and other documents are available, and UN Women is satisfied with the same; </w:t>
      </w:r>
    </w:p>
    <w:p w14:paraId="06EA6C58" w14:textId="77777777" w:rsidR="003632A4" w:rsidRPr="000E72F8" w:rsidRDefault="003632A4" w:rsidP="00176757">
      <w:pPr>
        <w:autoSpaceDE w:val="0"/>
        <w:autoSpaceDN w:val="0"/>
        <w:adjustRightInd w:val="0"/>
        <w:spacing w:after="0" w:line="240" w:lineRule="auto"/>
        <w:rPr>
          <w:rFonts w:eastAsia="Times New Roman"/>
        </w:rPr>
      </w:pPr>
    </w:p>
    <w:p w14:paraId="6A4B0DC2" w14:textId="77777777" w:rsidR="003632A4" w:rsidRPr="000E72F8" w:rsidRDefault="003632A4" w:rsidP="00B03F73">
      <w:pPr>
        <w:numPr>
          <w:ilvl w:val="0"/>
          <w:numId w:val="26"/>
        </w:numPr>
        <w:autoSpaceDE w:val="0"/>
        <w:autoSpaceDN w:val="0"/>
        <w:adjustRightInd w:val="0"/>
        <w:spacing w:after="0" w:line="240" w:lineRule="auto"/>
        <w:contextualSpacing/>
        <w:rPr>
          <w:rFonts w:eastAsia="Times New Roman"/>
        </w:rPr>
      </w:pPr>
      <w:r w:rsidRPr="000E72F8">
        <w:rPr>
          <w:rFonts w:eastAsia="Times New Roman"/>
        </w:rPr>
        <w:t xml:space="preserve">Making transfers of funds in accordance with the provisions of this Agreement; </w:t>
      </w:r>
    </w:p>
    <w:p w14:paraId="5C5BC89B" w14:textId="77777777" w:rsidR="003632A4" w:rsidRPr="000E72F8" w:rsidRDefault="003632A4" w:rsidP="00176757">
      <w:pPr>
        <w:spacing w:after="0" w:line="240" w:lineRule="auto"/>
        <w:ind w:left="368"/>
        <w:contextualSpacing/>
        <w:rPr>
          <w:rFonts w:eastAsia="Times New Roman"/>
        </w:rPr>
      </w:pPr>
    </w:p>
    <w:p w14:paraId="482BC92F" w14:textId="77777777" w:rsidR="003632A4" w:rsidRPr="000E72F8" w:rsidRDefault="003632A4" w:rsidP="00B03F73">
      <w:pPr>
        <w:numPr>
          <w:ilvl w:val="0"/>
          <w:numId w:val="26"/>
        </w:numPr>
        <w:autoSpaceDE w:val="0"/>
        <w:autoSpaceDN w:val="0"/>
        <w:adjustRightInd w:val="0"/>
        <w:spacing w:after="0" w:line="240" w:lineRule="auto"/>
        <w:contextualSpacing/>
        <w:rPr>
          <w:rFonts w:eastAsia="Times New Roman"/>
        </w:rPr>
      </w:pPr>
      <w:r w:rsidRPr="000E72F8">
        <w:rPr>
          <w:rFonts w:eastAsia="Times New Roman"/>
        </w:rPr>
        <w:t>Making Property available in accordance with the provisions of this Agreement;</w:t>
      </w:r>
    </w:p>
    <w:p w14:paraId="52D1F8F9" w14:textId="77777777" w:rsidR="003632A4" w:rsidRPr="000E72F8" w:rsidRDefault="003632A4" w:rsidP="00176757">
      <w:pPr>
        <w:autoSpaceDE w:val="0"/>
        <w:autoSpaceDN w:val="0"/>
        <w:adjustRightInd w:val="0"/>
        <w:spacing w:after="0" w:line="240" w:lineRule="auto"/>
        <w:rPr>
          <w:rFonts w:eastAsia="Times New Roman"/>
          <w:bCs/>
        </w:rPr>
      </w:pPr>
    </w:p>
    <w:p w14:paraId="5C494DAF" w14:textId="77777777" w:rsidR="003632A4" w:rsidRPr="000E72F8" w:rsidRDefault="003632A4" w:rsidP="00B03F73">
      <w:pPr>
        <w:numPr>
          <w:ilvl w:val="0"/>
          <w:numId w:val="26"/>
        </w:numPr>
        <w:autoSpaceDE w:val="0"/>
        <w:autoSpaceDN w:val="0"/>
        <w:adjustRightInd w:val="0"/>
        <w:spacing w:after="0" w:line="240" w:lineRule="auto"/>
        <w:contextualSpacing/>
        <w:rPr>
          <w:rFonts w:eastAsia="Times New Roman"/>
        </w:rPr>
      </w:pPr>
      <w:r w:rsidRPr="000E72F8">
        <w:rPr>
          <w:rFonts w:eastAsia="Times New Roman"/>
        </w:rPr>
        <w:t>Undertaking and completing monitoring, evaluation and oversight of the Work;</w:t>
      </w:r>
    </w:p>
    <w:p w14:paraId="03361BA1" w14:textId="77777777" w:rsidR="003632A4" w:rsidRPr="000E72F8" w:rsidRDefault="003632A4" w:rsidP="00176757">
      <w:pPr>
        <w:autoSpaceDE w:val="0"/>
        <w:autoSpaceDN w:val="0"/>
        <w:adjustRightInd w:val="0"/>
        <w:spacing w:after="0" w:line="240" w:lineRule="auto"/>
        <w:jc w:val="both"/>
        <w:rPr>
          <w:rFonts w:eastAsia="Times New Roman"/>
          <w:bCs/>
        </w:rPr>
      </w:pPr>
    </w:p>
    <w:p w14:paraId="4DCE95ED" w14:textId="77777777" w:rsidR="003632A4" w:rsidRPr="000E72F8" w:rsidRDefault="003632A4" w:rsidP="00B03F73">
      <w:pPr>
        <w:numPr>
          <w:ilvl w:val="0"/>
          <w:numId w:val="26"/>
        </w:numPr>
        <w:autoSpaceDE w:val="0"/>
        <w:autoSpaceDN w:val="0"/>
        <w:adjustRightInd w:val="0"/>
        <w:spacing w:after="0" w:line="240" w:lineRule="auto"/>
        <w:contextualSpacing/>
        <w:jc w:val="both"/>
        <w:rPr>
          <w:rFonts w:eastAsia="Times New Roman"/>
        </w:rPr>
      </w:pPr>
      <w:r w:rsidRPr="000E72F8">
        <w:rPr>
          <w:rFonts w:eastAsia="Times New Roman"/>
        </w:rPr>
        <w:t xml:space="preserve">Liaising on an ongoing basis, as needed, with the relevant Government (as applicable), other members of the United Nations Country Team, donors, and other stakeholders; </w:t>
      </w:r>
    </w:p>
    <w:p w14:paraId="095A85E9" w14:textId="77777777" w:rsidR="003632A4" w:rsidRPr="000E72F8" w:rsidRDefault="003632A4" w:rsidP="00176757">
      <w:pPr>
        <w:autoSpaceDE w:val="0"/>
        <w:autoSpaceDN w:val="0"/>
        <w:adjustRightInd w:val="0"/>
        <w:spacing w:after="0" w:line="240" w:lineRule="auto"/>
        <w:jc w:val="both"/>
        <w:rPr>
          <w:rFonts w:eastAsia="Times New Roman"/>
          <w:bCs/>
        </w:rPr>
      </w:pPr>
    </w:p>
    <w:p w14:paraId="70CFF9D5" w14:textId="77777777" w:rsidR="003632A4" w:rsidRPr="000E72F8" w:rsidRDefault="003632A4" w:rsidP="00B03F73">
      <w:pPr>
        <w:numPr>
          <w:ilvl w:val="0"/>
          <w:numId w:val="26"/>
        </w:numPr>
        <w:spacing w:after="0" w:line="240" w:lineRule="auto"/>
        <w:contextualSpacing/>
        <w:jc w:val="both"/>
        <w:rPr>
          <w:rFonts w:eastAsia="Times New Roman"/>
        </w:rPr>
      </w:pPr>
      <w:r w:rsidRPr="000E72F8">
        <w:rPr>
          <w:rFonts w:eastAsia="Times New Roman"/>
        </w:rPr>
        <w:t xml:space="preserve">Providing training, if stated in the Partner Project Document, overall guidance, oversight, technical assistance and leadership, as appropriate, for the Work, and making itself available for consultations as reasonably requested; and, </w:t>
      </w:r>
    </w:p>
    <w:p w14:paraId="75B05770" w14:textId="77777777" w:rsidR="003632A4" w:rsidRPr="000E72F8" w:rsidRDefault="003632A4" w:rsidP="00176757">
      <w:pPr>
        <w:spacing w:after="0" w:line="240" w:lineRule="auto"/>
        <w:ind w:left="368"/>
        <w:contextualSpacing/>
        <w:jc w:val="both"/>
        <w:rPr>
          <w:rFonts w:eastAsia="Times New Roman"/>
        </w:rPr>
      </w:pPr>
    </w:p>
    <w:p w14:paraId="091755A8" w14:textId="77777777" w:rsidR="003632A4" w:rsidRPr="000E72F8" w:rsidRDefault="003632A4" w:rsidP="00B03F73">
      <w:pPr>
        <w:numPr>
          <w:ilvl w:val="0"/>
          <w:numId w:val="26"/>
        </w:numPr>
        <w:spacing w:after="0" w:line="240" w:lineRule="auto"/>
        <w:contextualSpacing/>
        <w:jc w:val="both"/>
        <w:rPr>
          <w:rFonts w:eastAsia="Times New Roman"/>
        </w:rPr>
      </w:pPr>
      <w:r w:rsidRPr="000E72F8">
        <w:rPr>
          <w:rFonts w:eastAsia="Times New Roman"/>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5F3DCC25" w14:textId="77777777" w:rsidR="003632A4" w:rsidRPr="000E72F8" w:rsidRDefault="003632A4" w:rsidP="001D2320">
      <w:pPr>
        <w:spacing w:after="0" w:line="240" w:lineRule="auto"/>
        <w:rPr>
          <w:rFonts w:eastAsia="Times New Roman"/>
        </w:rPr>
      </w:pPr>
    </w:p>
    <w:p w14:paraId="60CD9788" w14:textId="77777777" w:rsidR="003632A4" w:rsidRPr="000E72F8" w:rsidRDefault="003632A4" w:rsidP="001D2320">
      <w:pPr>
        <w:spacing w:after="0" w:line="240" w:lineRule="auto"/>
        <w:jc w:val="center"/>
        <w:rPr>
          <w:rFonts w:eastAsia="Times New Roman"/>
          <w:b/>
        </w:rPr>
      </w:pPr>
      <w:r w:rsidRPr="000E72F8">
        <w:rPr>
          <w:rFonts w:eastAsia="Times New Roman"/>
          <w:b/>
        </w:rPr>
        <w:t>ARTICLE V</w:t>
      </w:r>
    </w:p>
    <w:p w14:paraId="4A3B326B" w14:textId="77777777" w:rsidR="003632A4" w:rsidRPr="000E72F8" w:rsidRDefault="003632A4" w:rsidP="001D2320">
      <w:pPr>
        <w:spacing w:after="0" w:line="240" w:lineRule="auto"/>
        <w:jc w:val="center"/>
        <w:rPr>
          <w:rFonts w:eastAsia="Times New Roman"/>
        </w:rPr>
      </w:pPr>
      <w:r w:rsidRPr="000E72F8">
        <w:rPr>
          <w:rFonts w:eastAsia="Times New Roman"/>
          <w:b/>
        </w:rPr>
        <w:t>FUND REQUESTS</w:t>
      </w:r>
      <w:r w:rsidRPr="000E72F8">
        <w:rPr>
          <w:rFonts w:eastAsia="Times New Roman"/>
        </w:rPr>
        <w:t xml:space="preserve">     </w:t>
      </w:r>
      <w:r w:rsidRPr="000E72F8">
        <w:rPr>
          <w:rFonts w:eastAsia="Times New Roman"/>
        </w:rPr>
        <w:br/>
      </w:r>
    </w:p>
    <w:p w14:paraId="5C0A0FEE" w14:textId="2F07B3EE" w:rsidR="003632A4" w:rsidRPr="000E72F8" w:rsidRDefault="003632A4" w:rsidP="00B03F73">
      <w:pPr>
        <w:numPr>
          <w:ilvl w:val="3"/>
          <w:numId w:val="16"/>
        </w:numPr>
        <w:autoSpaceDE w:val="0"/>
        <w:autoSpaceDN w:val="0"/>
        <w:adjustRightInd w:val="0"/>
        <w:spacing w:after="0" w:line="240" w:lineRule="auto"/>
        <w:ind w:left="360"/>
        <w:contextualSpacing/>
        <w:jc w:val="both"/>
        <w:rPr>
          <w:rFonts w:eastAsia="Times New Roman"/>
        </w:rPr>
      </w:pPr>
      <w:bookmarkStart w:id="8" w:name="_Hlk36285829"/>
      <w:r w:rsidRPr="000E72F8">
        <w:rPr>
          <w:rFonts w:eastAsia="Times New Roman"/>
        </w:rPr>
        <w:t>UN Women shall provide the Partner with funds in TL (Turkish Lira) for the Work, subject to the availability of funds and the terms of this Agreement. UN Women’s funding to the Partner shall not exceed the total amount of [</w:t>
      </w:r>
      <w:r w:rsidR="00BE654E" w:rsidRPr="000E72F8">
        <w:rPr>
          <w:rFonts w:eastAsia="Times New Roman"/>
        </w:rPr>
        <w:t>TRY</w:t>
      </w:r>
      <w:r w:rsidRPr="000E72F8">
        <w:rPr>
          <w:rFonts w:eastAsia="Times New Roman"/>
        </w:rPr>
        <w:t xml:space="preserve">……] as set forth in the Partner Project Document. UN Women shall provide such funding to the Partner utilizing, at its discretion, any of the following three fund transfer modalities: </w:t>
      </w:r>
    </w:p>
    <w:bookmarkEnd w:id="8"/>
    <w:p w14:paraId="09120E3B" w14:textId="77777777" w:rsidR="003632A4" w:rsidRPr="000E72F8" w:rsidRDefault="003632A4" w:rsidP="001D2320">
      <w:pPr>
        <w:autoSpaceDE w:val="0"/>
        <w:autoSpaceDN w:val="0"/>
        <w:adjustRightInd w:val="0"/>
        <w:spacing w:after="0" w:line="240" w:lineRule="auto"/>
        <w:ind w:left="368" w:hanging="360"/>
        <w:contextualSpacing/>
        <w:jc w:val="both"/>
        <w:rPr>
          <w:rFonts w:eastAsia="Times New Roman"/>
        </w:rPr>
      </w:pPr>
    </w:p>
    <w:p w14:paraId="14B8AF13" w14:textId="77777777" w:rsidR="003632A4" w:rsidRPr="000E72F8" w:rsidRDefault="003632A4" w:rsidP="00B03F73">
      <w:pPr>
        <w:numPr>
          <w:ilvl w:val="0"/>
          <w:numId w:val="66"/>
        </w:numPr>
        <w:spacing w:after="0" w:line="240" w:lineRule="auto"/>
        <w:contextualSpacing/>
        <w:rPr>
          <w:rFonts w:eastAsia="Times New Roman"/>
        </w:rPr>
      </w:pPr>
      <w:r w:rsidRPr="000E72F8">
        <w:rPr>
          <w:rFonts w:eastAsia="Times New Roman"/>
        </w:rPr>
        <w:t xml:space="preserve">Cash advance by UN Women to the Partner; </w:t>
      </w:r>
    </w:p>
    <w:p w14:paraId="0C2123E1" w14:textId="77777777" w:rsidR="003632A4" w:rsidRPr="000E72F8" w:rsidRDefault="003632A4" w:rsidP="00176757">
      <w:pPr>
        <w:spacing w:after="0" w:line="240" w:lineRule="auto"/>
        <w:ind w:left="368"/>
        <w:contextualSpacing/>
        <w:rPr>
          <w:rFonts w:eastAsia="Times New Roman"/>
        </w:rPr>
      </w:pPr>
    </w:p>
    <w:p w14:paraId="6E6A1626" w14:textId="77777777" w:rsidR="003632A4" w:rsidRPr="000E72F8" w:rsidRDefault="003632A4" w:rsidP="00B03F73">
      <w:pPr>
        <w:numPr>
          <w:ilvl w:val="0"/>
          <w:numId w:val="66"/>
        </w:numPr>
        <w:spacing w:after="0" w:line="240" w:lineRule="auto"/>
        <w:contextualSpacing/>
        <w:rPr>
          <w:rFonts w:eastAsia="Times New Roman"/>
        </w:rPr>
      </w:pPr>
      <w:r w:rsidRPr="000E72F8">
        <w:rPr>
          <w:rFonts w:eastAsia="Times New Roman"/>
        </w:rPr>
        <w:t xml:space="preserve">Reimbursement by UN Women to the Partner; and, </w:t>
      </w:r>
    </w:p>
    <w:p w14:paraId="76E09E79" w14:textId="77777777" w:rsidR="003632A4" w:rsidRPr="000E72F8" w:rsidRDefault="003632A4" w:rsidP="00176757">
      <w:pPr>
        <w:spacing w:after="0" w:line="240" w:lineRule="auto"/>
        <w:ind w:left="368"/>
        <w:rPr>
          <w:rFonts w:eastAsia="Times New Roman"/>
        </w:rPr>
      </w:pPr>
    </w:p>
    <w:p w14:paraId="222C6CBD" w14:textId="77777777" w:rsidR="003632A4" w:rsidRPr="000E72F8" w:rsidRDefault="003632A4" w:rsidP="00B03F73">
      <w:pPr>
        <w:numPr>
          <w:ilvl w:val="0"/>
          <w:numId w:val="66"/>
        </w:numPr>
        <w:spacing w:after="0" w:line="240" w:lineRule="auto"/>
        <w:contextualSpacing/>
        <w:rPr>
          <w:rFonts w:eastAsia="Times New Roman"/>
        </w:rPr>
      </w:pPr>
      <w:r w:rsidRPr="000E72F8">
        <w:rPr>
          <w:rFonts w:eastAsia="Times New Roman"/>
        </w:rPr>
        <w:t xml:space="preserve">Direct payment by UN Women on the Partner’s behalf to the Partner’s vendor or supplier. </w:t>
      </w:r>
    </w:p>
    <w:p w14:paraId="1D544DFA" w14:textId="77777777" w:rsidR="003632A4" w:rsidRPr="000E72F8" w:rsidRDefault="003632A4" w:rsidP="001D2320">
      <w:pPr>
        <w:spacing w:after="0" w:line="240" w:lineRule="auto"/>
        <w:rPr>
          <w:rFonts w:eastAsia="Times New Roman"/>
          <w:b/>
          <w:bCs/>
          <w:smallCaps/>
          <w:spacing w:val="5"/>
        </w:rPr>
      </w:pPr>
    </w:p>
    <w:p w14:paraId="464035F4" w14:textId="5F3A9434"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 xml:space="preserve">The fund transfers shall be made in installments as set forth in the Partner Project Document or more frequently if the criteria set forth in this Agreement have been satisfied.  Each fund transfer </w:t>
      </w:r>
      <w:r w:rsidRPr="000E72F8">
        <w:rPr>
          <w:rFonts w:eastAsia="Times New Roman"/>
        </w:rPr>
        <w:lastRenderedPageBreak/>
        <w:t xml:space="preserve">shall be made utilizing the fund transfer modality decided solely by UN Women. The fund transfers shall be made in the currency used in the country where the Work is taking place. </w:t>
      </w:r>
    </w:p>
    <w:p w14:paraId="2862AC15" w14:textId="77777777" w:rsidR="003632A4" w:rsidRPr="000E72F8" w:rsidRDefault="003632A4" w:rsidP="001D2320">
      <w:pPr>
        <w:spacing w:after="0" w:line="240" w:lineRule="auto"/>
        <w:jc w:val="both"/>
        <w:rPr>
          <w:rFonts w:eastAsia="Times New Roman"/>
        </w:rPr>
      </w:pPr>
    </w:p>
    <w:p w14:paraId="6C705E52" w14:textId="77777777" w:rsidR="003632A4" w:rsidRPr="000E72F8" w:rsidRDefault="003632A4" w:rsidP="001D2320">
      <w:pPr>
        <w:spacing w:after="0" w:line="240" w:lineRule="auto"/>
        <w:rPr>
          <w:rFonts w:eastAsia="Times New Roman"/>
          <w:u w:val="single"/>
        </w:rPr>
      </w:pPr>
      <w:bookmarkStart w:id="9" w:name="_Hlk6552502"/>
      <w:r w:rsidRPr="000E72F8">
        <w:rPr>
          <w:rFonts w:eastAsia="Times New Roman"/>
          <w:u w:val="single"/>
        </w:rPr>
        <w:t>Terms and conditions applicable to all fund transfer modalities</w:t>
      </w:r>
      <w:bookmarkEnd w:id="9"/>
      <w:r w:rsidRPr="000E72F8">
        <w:rPr>
          <w:rFonts w:eastAsia="Times New Roman"/>
          <w:u w:val="single"/>
        </w:rPr>
        <w:br/>
      </w:r>
    </w:p>
    <w:p w14:paraId="2DDF4E93" w14:textId="330BE981"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 xml:space="preserve">Any request for a fund transfer by the Partner shall fulfill the following criteria to the satisfaction of UN Women, failing which UN Women may decide not to honor the request in whole or in part: </w:t>
      </w:r>
    </w:p>
    <w:p w14:paraId="6AD62EB2" w14:textId="77777777" w:rsidR="003632A4" w:rsidRPr="000E72F8" w:rsidRDefault="003632A4" w:rsidP="001D2320">
      <w:pPr>
        <w:spacing w:after="0" w:line="256" w:lineRule="auto"/>
        <w:ind w:left="368"/>
        <w:jc w:val="both"/>
        <w:rPr>
          <w:rFonts w:eastAsia="Times New Roman"/>
        </w:rPr>
      </w:pPr>
      <w:r w:rsidRPr="000E72F8">
        <w:rPr>
          <w:rFonts w:eastAsia="Times New Roman"/>
        </w:rPr>
        <w:t xml:space="preserve"> </w:t>
      </w:r>
    </w:p>
    <w:p w14:paraId="35CA65F0"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w:t>
      </w:r>
    </w:p>
    <w:p w14:paraId="30B58B05" w14:textId="77777777" w:rsidR="003632A4" w:rsidRPr="000E72F8" w:rsidRDefault="003632A4" w:rsidP="009627F9">
      <w:pPr>
        <w:spacing w:after="0" w:line="240" w:lineRule="auto"/>
        <w:ind w:left="1268"/>
        <w:contextualSpacing/>
        <w:jc w:val="both"/>
        <w:rPr>
          <w:rFonts w:eastAsia="Times New Roman"/>
        </w:rPr>
      </w:pPr>
    </w:p>
    <w:p w14:paraId="3FA308B2"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 xml:space="preserve">The FACE Form shall be signed by a Partner Authorized Officer.  </w:t>
      </w:r>
    </w:p>
    <w:p w14:paraId="6C91723F" w14:textId="77777777" w:rsidR="003632A4" w:rsidRPr="000E72F8" w:rsidRDefault="003632A4" w:rsidP="009627F9">
      <w:pPr>
        <w:spacing w:after="0" w:line="240" w:lineRule="auto"/>
        <w:ind w:left="1268"/>
        <w:contextualSpacing/>
        <w:jc w:val="both"/>
        <w:rPr>
          <w:rFonts w:eastAsia="Times New Roman"/>
        </w:rPr>
      </w:pPr>
    </w:p>
    <w:p w14:paraId="22D8D612"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The request for fund transfer shall be accompanied by the financial and progress reporting as provided in Article VIII.</w:t>
      </w:r>
    </w:p>
    <w:p w14:paraId="73993BB0" w14:textId="77777777" w:rsidR="003632A4" w:rsidRPr="000E72F8" w:rsidRDefault="003632A4" w:rsidP="009627F9">
      <w:pPr>
        <w:spacing w:after="0" w:line="240" w:lineRule="auto"/>
        <w:ind w:left="908"/>
        <w:contextualSpacing/>
        <w:jc w:val="both"/>
        <w:rPr>
          <w:rFonts w:eastAsia="Times New Roman"/>
        </w:rPr>
      </w:pPr>
    </w:p>
    <w:p w14:paraId="5893D642"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The amount and purpose of the request shall be consistent with the provisions of this Agreement.</w:t>
      </w:r>
    </w:p>
    <w:p w14:paraId="3A8F7D9D" w14:textId="77777777" w:rsidR="003632A4" w:rsidRPr="000E72F8" w:rsidRDefault="003632A4" w:rsidP="009627F9">
      <w:pPr>
        <w:spacing w:after="0" w:line="240" w:lineRule="auto"/>
        <w:ind w:left="1268"/>
        <w:contextualSpacing/>
        <w:jc w:val="both"/>
        <w:rPr>
          <w:rFonts w:eastAsia="Times New Roman"/>
        </w:rPr>
      </w:pPr>
    </w:p>
    <w:p w14:paraId="2DD2CF7F"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 xml:space="preserve">The request shall be reasonable and justified under principles of sound financial management, in particular the principles of value for money and cost-effectiveness. </w:t>
      </w:r>
    </w:p>
    <w:p w14:paraId="0B6EFE5A" w14:textId="77777777" w:rsidR="003632A4" w:rsidRPr="000E72F8" w:rsidRDefault="003632A4" w:rsidP="009627F9">
      <w:pPr>
        <w:spacing w:after="0" w:line="240" w:lineRule="auto"/>
        <w:ind w:left="1268"/>
        <w:contextualSpacing/>
        <w:jc w:val="both"/>
        <w:rPr>
          <w:rFonts w:eastAsia="Times New Roman"/>
        </w:rPr>
      </w:pPr>
    </w:p>
    <w:p w14:paraId="3C20738D"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 xml:space="preserve">Prior fund transfers shall have been reported on to UN Women’s satisfaction in accordance with Article VIII. </w:t>
      </w:r>
    </w:p>
    <w:p w14:paraId="43FDAC2F" w14:textId="77777777" w:rsidR="003632A4" w:rsidRPr="000E72F8" w:rsidRDefault="003632A4" w:rsidP="009627F9">
      <w:pPr>
        <w:spacing w:after="0" w:line="240" w:lineRule="auto"/>
        <w:ind w:left="1268"/>
        <w:contextualSpacing/>
        <w:jc w:val="both"/>
        <w:rPr>
          <w:rFonts w:eastAsia="Times New Roman"/>
        </w:rPr>
      </w:pPr>
    </w:p>
    <w:p w14:paraId="75C3573F"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61F6F35C" w14:textId="77777777" w:rsidR="003632A4" w:rsidRPr="000E72F8" w:rsidRDefault="003632A4" w:rsidP="009627F9">
      <w:pPr>
        <w:spacing w:after="0" w:line="240" w:lineRule="auto"/>
        <w:ind w:left="1268"/>
        <w:contextualSpacing/>
        <w:jc w:val="both"/>
        <w:rPr>
          <w:rFonts w:eastAsia="Times New Roman"/>
        </w:rPr>
      </w:pPr>
    </w:p>
    <w:p w14:paraId="59E30AC7" w14:textId="77777777" w:rsidR="003632A4" w:rsidRPr="000E72F8" w:rsidRDefault="003632A4" w:rsidP="00B03F73">
      <w:pPr>
        <w:numPr>
          <w:ilvl w:val="0"/>
          <w:numId w:val="67"/>
        </w:numPr>
        <w:spacing w:after="0" w:line="240" w:lineRule="auto"/>
        <w:ind w:left="720"/>
        <w:contextualSpacing/>
        <w:jc w:val="both"/>
        <w:rPr>
          <w:rFonts w:eastAsia="Times New Roman"/>
        </w:rPr>
      </w:pPr>
      <w:r w:rsidRPr="000E72F8">
        <w:rPr>
          <w:rFonts w:eastAsia="Times New Roman"/>
        </w:rPr>
        <w:t xml:space="preserve">There shall be no other grounds for believing the expenditure is in contravention of this Agreement, including the Partner Project Document.  </w:t>
      </w:r>
    </w:p>
    <w:p w14:paraId="762165E2" w14:textId="77777777" w:rsidR="003632A4" w:rsidRPr="000E72F8" w:rsidRDefault="003632A4" w:rsidP="001D2320">
      <w:pPr>
        <w:spacing w:after="0" w:line="240" w:lineRule="auto"/>
        <w:ind w:left="548"/>
        <w:contextualSpacing/>
        <w:jc w:val="both"/>
        <w:rPr>
          <w:rFonts w:eastAsia="Times New Roman"/>
        </w:rPr>
      </w:pPr>
    </w:p>
    <w:p w14:paraId="7A4E7706" w14:textId="77777777" w:rsidR="003632A4" w:rsidRPr="000E72F8" w:rsidRDefault="003632A4" w:rsidP="001D2320">
      <w:pPr>
        <w:spacing w:after="0" w:line="240" w:lineRule="auto"/>
        <w:rPr>
          <w:rFonts w:eastAsia="Times New Roman"/>
          <w:u w:val="single"/>
        </w:rPr>
      </w:pPr>
      <w:r w:rsidRPr="000E72F8">
        <w:rPr>
          <w:rFonts w:eastAsia="Times New Roman"/>
          <w:u w:val="single"/>
        </w:rPr>
        <w:t>Specific procedures for each fund transfer modality</w:t>
      </w:r>
    </w:p>
    <w:p w14:paraId="2F391EFC" w14:textId="77777777" w:rsidR="003632A4" w:rsidRPr="000E72F8" w:rsidRDefault="003632A4" w:rsidP="001D2320">
      <w:pPr>
        <w:autoSpaceDE w:val="0"/>
        <w:autoSpaceDN w:val="0"/>
        <w:adjustRightInd w:val="0"/>
        <w:spacing w:after="0" w:line="240" w:lineRule="auto"/>
        <w:jc w:val="both"/>
        <w:rPr>
          <w:rFonts w:eastAsia="Times New Roman"/>
        </w:rPr>
      </w:pPr>
    </w:p>
    <w:p w14:paraId="3D66827D" w14:textId="7313CDB2"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 xml:space="preserve">Requests for cash advances: </w:t>
      </w:r>
    </w:p>
    <w:p w14:paraId="20A8C031" w14:textId="77777777" w:rsidR="003632A4" w:rsidRPr="000E72F8" w:rsidRDefault="003632A4" w:rsidP="001D2320">
      <w:pPr>
        <w:autoSpaceDE w:val="0"/>
        <w:autoSpaceDN w:val="0"/>
        <w:adjustRightInd w:val="0"/>
        <w:spacing w:after="0" w:line="240" w:lineRule="auto"/>
        <w:ind w:left="8"/>
        <w:contextualSpacing/>
        <w:jc w:val="both"/>
        <w:rPr>
          <w:rFonts w:eastAsia="Times New Roman"/>
        </w:rPr>
      </w:pPr>
    </w:p>
    <w:p w14:paraId="7B9EC9AE" w14:textId="228F8E67" w:rsidR="00A1219A" w:rsidRPr="000E72F8" w:rsidRDefault="003632A4" w:rsidP="00B03F73">
      <w:pPr>
        <w:numPr>
          <w:ilvl w:val="0"/>
          <w:numId w:val="68"/>
        </w:numPr>
        <w:spacing w:after="0" w:line="240" w:lineRule="auto"/>
        <w:contextualSpacing/>
        <w:jc w:val="both"/>
        <w:rPr>
          <w:rFonts w:eastAsia="Times New Roman"/>
        </w:rPr>
      </w:pPr>
      <w:r w:rsidRPr="000E72F8">
        <w:rPr>
          <w:rFonts w:eastAsia="Times New Roman"/>
        </w:rPr>
        <w:t xml:space="preserve">The Partner may submit funding requests for cash advances, using the FACE Form, every three months during the term of the Agreement except as set forth in sections (b) and (c) below. </w:t>
      </w:r>
    </w:p>
    <w:p w14:paraId="7856D849" w14:textId="77777777" w:rsidR="00A1219A" w:rsidRPr="000E72F8" w:rsidRDefault="00A1219A" w:rsidP="00A1219A">
      <w:pPr>
        <w:spacing w:after="0" w:line="240" w:lineRule="auto"/>
        <w:ind w:left="720"/>
        <w:contextualSpacing/>
        <w:jc w:val="both"/>
        <w:rPr>
          <w:rFonts w:eastAsia="Times New Roman"/>
        </w:rPr>
      </w:pPr>
    </w:p>
    <w:p w14:paraId="1B262CC0" w14:textId="36B464AD" w:rsidR="00A1219A" w:rsidRPr="000E72F8" w:rsidRDefault="003632A4" w:rsidP="00B03F73">
      <w:pPr>
        <w:numPr>
          <w:ilvl w:val="0"/>
          <w:numId w:val="68"/>
        </w:numPr>
        <w:spacing w:after="0" w:line="240" w:lineRule="auto"/>
        <w:contextualSpacing/>
        <w:jc w:val="both"/>
        <w:rPr>
          <w:rFonts w:eastAsia="Times New Roman"/>
        </w:rPr>
      </w:pPr>
      <w:r w:rsidRPr="000E72F8">
        <w:rPr>
          <w:rFonts w:eastAsia="Times New Roman"/>
        </w:rPr>
        <w:t xml:space="preserve">The Partner may submit the first funding request for a cash advance as soon as both Parties have signed this Agreement.  </w:t>
      </w:r>
    </w:p>
    <w:p w14:paraId="418719F0" w14:textId="77777777" w:rsidR="00A1219A" w:rsidRPr="000E72F8" w:rsidRDefault="00A1219A" w:rsidP="00A1219A">
      <w:pPr>
        <w:spacing w:after="0" w:line="240" w:lineRule="auto"/>
        <w:contextualSpacing/>
        <w:jc w:val="both"/>
        <w:rPr>
          <w:rFonts w:eastAsia="Times New Roman"/>
        </w:rPr>
      </w:pPr>
    </w:p>
    <w:p w14:paraId="570C4B0F" w14:textId="2A9E6F72" w:rsidR="003632A4" w:rsidRPr="000E72F8" w:rsidRDefault="003632A4" w:rsidP="00B03F73">
      <w:pPr>
        <w:numPr>
          <w:ilvl w:val="0"/>
          <w:numId w:val="68"/>
        </w:numPr>
        <w:spacing w:after="0" w:line="240" w:lineRule="auto"/>
        <w:contextualSpacing/>
        <w:jc w:val="both"/>
        <w:rPr>
          <w:rFonts w:eastAsia="Times New Roman"/>
        </w:rPr>
      </w:pPr>
      <w:r w:rsidRPr="000E72F8">
        <w:rPr>
          <w:rFonts w:eastAsia="Times New Roman"/>
        </w:rPr>
        <w:t xml:space="preserve">The Partner may submit requests more frequently than every three months in accordance with section 3 above. </w:t>
      </w:r>
    </w:p>
    <w:p w14:paraId="0DA86674" w14:textId="77777777" w:rsidR="003632A4" w:rsidRPr="000E72F8" w:rsidRDefault="003632A4" w:rsidP="001D2320">
      <w:pPr>
        <w:spacing w:after="0" w:line="240" w:lineRule="auto"/>
        <w:ind w:left="368"/>
        <w:contextualSpacing/>
        <w:jc w:val="both"/>
        <w:rPr>
          <w:rFonts w:eastAsia="Times New Roman"/>
        </w:rPr>
      </w:pPr>
    </w:p>
    <w:p w14:paraId="106F281E" w14:textId="53CA885E"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bookmarkStart w:id="10" w:name="_Hlk505853590"/>
      <w:bookmarkStart w:id="11" w:name="_Hlk6226966"/>
      <w:bookmarkEnd w:id="10"/>
      <w:r w:rsidRPr="000E72F8">
        <w:rPr>
          <w:rFonts w:eastAsia="Times New Roman"/>
        </w:rPr>
        <w:t xml:space="preserve">Requests for direct payment transfers: </w:t>
      </w:r>
      <w:bookmarkEnd w:id="11"/>
    </w:p>
    <w:p w14:paraId="1362AE50" w14:textId="77777777" w:rsidR="003632A4" w:rsidRPr="000E72F8" w:rsidRDefault="003632A4" w:rsidP="001D2320">
      <w:pPr>
        <w:spacing w:after="0" w:line="240" w:lineRule="auto"/>
        <w:ind w:left="1088"/>
        <w:contextualSpacing/>
        <w:jc w:val="both"/>
        <w:rPr>
          <w:rFonts w:eastAsia="Times New Roman"/>
        </w:rPr>
      </w:pPr>
    </w:p>
    <w:p w14:paraId="4BC5FB5E" w14:textId="77777777" w:rsidR="003632A4" w:rsidRPr="000E72F8" w:rsidRDefault="003632A4" w:rsidP="00B03F73">
      <w:pPr>
        <w:numPr>
          <w:ilvl w:val="0"/>
          <w:numId w:val="69"/>
        </w:numPr>
        <w:spacing w:after="0" w:line="240" w:lineRule="auto"/>
        <w:contextualSpacing/>
        <w:jc w:val="both"/>
        <w:rPr>
          <w:rFonts w:eastAsia="Times New Roman"/>
        </w:rPr>
      </w:pPr>
      <w:r w:rsidRPr="000E72F8">
        <w:rPr>
          <w:rFonts w:eastAsia="Times New Roman"/>
        </w:rPr>
        <w:lastRenderedPageBreak/>
        <w:t xml:space="preserve">The Partner may submit to UN Women a written request for direct payment to the Partner’s vendor or supplier. </w:t>
      </w:r>
    </w:p>
    <w:p w14:paraId="054929DB" w14:textId="77777777" w:rsidR="003632A4" w:rsidRPr="000E72F8" w:rsidRDefault="003632A4" w:rsidP="001D2320">
      <w:pPr>
        <w:spacing w:after="0" w:line="240" w:lineRule="auto"/>
        <w:contextualSpacing/>
        <w:jc w:val="both"/>
        <w:rPr>
          <w:rFonts w:eastAsia="Times New Roman"/>
        </w:rPr>
      </w:pPr>
    </w:p>
    <w:p w14:paraId="62D76ED4" w14:textId="77777777" w:rsidR="003632A4" w:rsidRPr="000E72F8" w:rsidRDefault="003632A4" w:rsidP="00B03F73">
      <w:pPr>
        <w:numPr>
          <w:ilvl w:val="0"/>
          <w:numId w:val="69"/>
        </w:numPr>
        <w:spacing w:after="0" w:line="240" w:lineRule="auto"/>
        <w:contextualSpacing/>
        <w:jc w:val="both"/>
        <w:rPr>
          <w:rFonts w:eastAsia="Times New Roman"/>
        </w:rPr>
      </w:pPr>
      <w:r w:rsidRPr="000E72F8">
        <w:rPr>
          <w:rFonts w:eastAsia="Times New Roman"/>
        </w:rPr>
        <w:t xml:space="preserve">The request for direct payment must be submitted no later than the three-month period following receipt of the goods or services. </w:t>
      </w:r>
    </w:p>
    <w:p w14:paraId="7DC3A4A9" w14:textId="77777777" w:rsidR="003632A4" w:rsidRPr="000E72F8" w:rsidRDefault="003632A4" w:rsidP="001D2320">
      <w:pPr>
        <w:spacing w:after="0" w:line="240" w:lineRule="auto"/>
        <w:contextualSpacing/>
        <w:jc w:val="both"/>
        <w:rPr>
          <w:rFonts w:eastAsia="Times New Roman"/>
        </w:rPr>
      </w:pPr>
    </w:p>
    <w:p w14:paraId="5590EBF1" w14:textId="77777777" w:rsidR="003632A4" w:rsidRPr="000E72F8" w:rsidRDefault="003632A4" w:rsidP="00B03F73">
      <w:pPr>
        <w:numPr>
          <w:ilvl w:val="0"/>
          <w:numId w:val="69"/>
        </w:numPr>
        <w:spacing w:after="0" w:line="240" w:lineRule="auto"/>
        <w:contextualSpacing/>
        <w:jc w:val="both"/>
        <w:rPr>
          <w:rFonts w:eastAsia="Times New Roman"/>
        </w:rPr>
      </w:pPr>
      <w:r w:rsidRPr="000E72F8">
        <w:rPr>
          <w:rFonts w:eastAsia="Times New Roman"/>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r w:rsidRPr="000E72F8">
        <w:rPr>
          <w:rFonts w:eastAsia="Times New Roman"/>
        </w:rPr>
        <w:tab/>
      </w:r>
    </w:p>
    <w:p w14:paraId="33B862D4" w14:textId="77777777" w:rsidR="003632A4" w:rsidRPr="000E72F8" w:rsidRDefault="003632A4" w:rsidP="001D2320">
      <w:pPr>
        <w:tabs>
          <w:tab w:val="left" w:pos="900"/>
          <w:tab w:val="left" w:pos="990"/>
        </w:tabs>
        <w:autoSpaceDE w:val="0"/>
        <w:autoSpaceDN w:val="0"/>
        <w:adjustRightInd w:val="0"/>
        <w:spacing w:after="0" w:line="240" w:lineRule="auto"/>
        <w:ind w:left="818"/>
        <w:contextualSpacing/>
        <w:jc w:val="both"/>
        <w:rPr>
          <w:rFonts w:eastAsia="Times New Roman"/>
        </w:rPr>
      </w:pPr>
    </w:p>
    <w:p w14:paraId="43B43688" w14:textId="259E022C"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 xml:space="preserve">Requests for reimbursements: </w:t>
      </w:r>
    </w:p>
    <w:p w14:paraId="739CDF3D" w14:textId="77777777" w:rsidR="003632A4" w:rsidRPr="000E72F8" w:rsidRDefault="003632A4" w:rsidP="001D2320">
      <w:pPr>
        <w:spacing w:after="0" w:line="240" w:lineRule="auto"/>
        <w:ind w:left="128"/>
        <w:contextualSpacing/>
        <w:jc w:val="both"/>
        <w:rPr>
          <w:rFonts w:eastAsia="Times New Roman"/>
        </w:rPr>
      </w:pPr>
    </w:p>
    <w:p w14:paraId="642D0D36" w14:textId="77777777" w:rsidR="003632A4" w:rsidRPr="000E72F8" w:rsidRDefault="003632A4" w:rsidP="00B03F73">
      <w:pPr>
        <w:numPr>
          <w:ilvl w:val="0"/>
          <w:numId w:val="70"/>
        </w:numPr>
        <w:spacing w:after="0" w:line="240" w:lineRule="auto"/>
        <w:contextualSpacing/>
        <w:jc w:val="both"/>
        <w:rPr>
          <w:rFonts w:eastAsia="Times New Roman"/>
        </w:rPr>
      </w:pPr>
      <w:r w:rsidRPr="000E72F8">
        <w:rPr>
          <w:rFonts w:eastAsia="Times New Roman"/>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2F60B9BE" w14:textId="77777777" w:rsidR="003632A4" w:rsidRPr="000E72F8" w:rsidRDefault="003632A4" w:rsidP="001D2320">
      <w:pPr>
        <w:spacing w:after="0" w:line="256" w:lineRule="auto"/>
        <w:ind w:left="728" w:firstLine="60"/>
        <w:rPr>
          <w:rFonts w:eastAsia="Times New Roman"/>
        </w:rPr>
      </w:pPr>
    </w:p>
    <w:p w14:paraId="2CC281CB" w14:textId="77777777" w:rsidR="003632A4" w:rsidRPr="000E72F8" w:rsidRDefault="003632A4" w:rsidP="00B03F73">
      <w:pPr>
        <w:numPr>
          <w:ilvl w:val="0"/>
          <w:numId w:val="70"/>
        </w:numPr>
        <w:spacing w:after="0" w:line="240" w:lineRule="auto"/>
        <w:contextualSpacing/>
        <w:jc w:val="both"/>
        <w:rPr>
          <w:rFonts w:eastAsia="Times New Roman"/>
        </w:rPr>
      </w:pPr>
      <w:r w:rsidRPr="000E72F8">
        <w:rPr>
          <w:rFonts w:eastAsia="Times New Roman"/>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3CFA256F" w14:textId="77777777" w:rsidR="003632A4" w:rsidRPr="000E72F8" w:rsidRDefault="003632A4" w:rsidP="002B5407">
      <w:pPr>
        <w:spacing w:after="0" w:line="240" w:lineRule="auto"/>
        <w:jc w:val="both"/>
        <w:rPr>
          <w:rFonts w:eastAsia="Times New Roman"/>
          <w:u w:val="single"/>
        </w:rPr>
      </w:pPr>
      <w:r w:rsidRPr="000E72F8">
        <w:rPr>
          <w:rFonts w:eastAsia="Times New Roman"/>
        </w:rPr>
        <w:br/>
      </w:r>
      <w:r w:rsidRPr="000E72F8">
        <w:rPr>
          <w:rFonts w:eastAsia="Times New Roman"/>
          <w:u w:val="single"/>
        </w:rPr>
        <w:t xml:space="preserve">Other provisions relevant for fund transfers </w:t>
      </w:r>
    </w:p>
    <w:p w14:paraId="637AE13F" w14:textId="77777777" w:rsidR="003632A4" w:rsidRPr="000E72F8" w:rsidRDefault="003632A4" w:rsidP="001D2320">
      <w:pPr>
        <w:spacing w:after="0" w:line="240" w:lineRule="auto"/>
        <w:ind w:left="128"/>
        <w:contextualSpacing/>
        <w:jc w:val="both"/>
        <w:rPr>
          <w:rFonts w:eastAsia="Times New Roman"/>
        </w:rPr>
      </w:pPr>
    </w:p>
    <w:p w14:paraId="7C202A7D" w14:textId="5E7394C8"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Revision of budget by Partner:</w:t>
      </w:r>
    </w:p>
    <w:p w14:paraId="790B003B" w14:textId="77777777" w:rsidR="003632A4" w:rsidRPr="000E72F8" w:rsidRDefault="003632A4" w:rsidP="001D2320">
      <w:pPr>
        <w:autoSpaceDE w:val="0"/>
        <w:autoSpaceDN w:val="0"/>
        <w:adjustRightInd w:val="0"/>
        <w:spacing w:after="0" w:line="240" w:lineRule="auto"/>
        <w:ind w:left="8" w:hanging="360"/>
        <w:contextualSpacing/>
        <w:jc w:val="both"/>
        <w:rPr>
          <w:rFonts w:eastAsia="Times New Roman"/>
        </w:rPr>
      </w:pPr>
    </w:p>
    <w:p w14:paraId="3614DD55" w14:textId="77777777" w:rsidR="003632A4" w:rsidRPr="000E72F8" w:rsidRDefault="003632A4" w:rsidP="001D2320">
      <w:pPr>
        <w:spacing w:after="0" w:line="240" w:lineRule="auto"/>
        <w:ind w:left="368"/>
        <w:jc w:val="both"/>
        <w:rPr>
          <w:rFonts w:eastAsia="Times New Roman"/>
        </w:rPr>
      </w:pPr>
      <w:r w:rsidRPr="000E72F8">
        <w:rPr>
          <w:rFonts w:eastAsia="Times New Roman"/>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(20%) of the total budgeted amount; (ii) negatively impacting the Results; or, (iii)  increasing the total budgeted amount. Any other revisions of the budget require an amendment to this Agreement. </w:t>
      </w:r>
    </w:p>
    <w:p w14:paraId="597BD022" w14:textId="77777777" w:rsidR="003632A4" w:rsidRPr="000E72F8" w:rsidRDefault="003632A4" w:rsidP="001D2320">
      <w:pPr>
        <w:autoSpaceDE w:val="0"/>
        <w:autoSpaceDN w:val="0"/>
        <w:adjustRightInd w:val="0"/>
        <w:spacing w:after="0" w:line="240" w:lineRule="auto"/>
        <w:ind w:left="8" w:hanging="360"/>
        <w:contextualSpacing/>
        <w:jc w:val="both"/>
        <w:rPr>
          <w:rFonts w:eastAsia="Times New Roman"/>
        </w:rPr>
      </w:pPr>
    </w:p>
    <w:p w14:paraId="7DEC8269" w14:textId="128F8944" w:rsidR="003632A4" w:rsidRPr="000E72F8" w:rsidRDefault="003632A4" w:rsidP="00B03F73">
      <w:pPr>
        <w:numPr>
          <w:ilvl w:val="0"/>
          <w:numId w:val="16"/>
        </w:numPr>
        <w:autoSpaceDE w:val="0"/>
        <w:autoSpaceDN w:val="0"/>
        <w:adjustRightInd w:val="0"/>
        <w:spacing w:after="0" w:line="240" w:lineRule="auto"/>
        <w:contextualSpacing/>
        <w:jc w:val="both"/>
        <w:rPr>
          <w:rFonts w:eastAsia="Times New Roman"/>
        </w:rPr>
      </w:pPr>
      <w:r w:rsidRPr="000E72F8">
        <w:rPr>
          <w:rFonts w:eastAsia="Times New Roman"/>
        </w:rPr>
        <w:t>Payment of fund transfers by UN Women:</w:t>
      </w:r>
    </w:p>
    <w:p w14:paraId="75540315" w14:textId="77777777" w:rsidR="003632A4" w:rsidRPr="000E72F8" w:rsidRDefault="003632A4" w:rsidP="001D2320">
      <w:pPr>
        <w:autoSpaceDE w:val="0"/>
        <w:autoSpaceDN w:val="0"/>
        <w:adjustRightInd w:val="0"/>
        <w:spacing w:after="0" w:line="240" w:lineRule="auto"/>
        <w:ind w:left="728"/>
        <w:contextualSpacing/>
        <w:jc w:val="both"/>
        <w:rPr>
          <w:rFonts w:eastAsia="Times New Roman"/>
        </w:rPr>
      </w:pPr>
    </w:p>
    <w:p w14:paraId="33073018" w14:textId="77777777" w:rsidR="003632A4" w:rsidRPr="000E72F8" w:rsidRDefault="003632A4" w:rsidP="00B03F73">
      <w:pPr>
        <w:numPr>
          <w:ilvl w:val="0"/>
          <w:numId w:val="71"/>
        </w:numPr>
        <w:spacing w:after="0" w:line="240" w:lineRule="auto"/>
        <w:contextualSpacing/>
        <w:jc w:val="both"/>
        <w:rPr>
          <w:rFonts w:eastAsia="Times New Roman"/>
        </w:rPr>
      </w:pPr>
      <w:r w:rsidRPr="000E72F8">
        <w:rPr>
          <w:rFonts w:eastAsia="Times New Roman"/>
        </w:rPr>
        <w:t>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w:t>
      </w:r>
    </w:p>
    <w:p w14:paraId="35CCDF1D" w14:textId="77777777" w:rsidR="003632A4" w:rsidRPr="000E72F8" w:rsidRDefault="003632A4" w:rsidP="001D2320">
      <w:pPr>
        <w:autoSpaceDE w:val="0"/>
        <w:autoSpaceDN w:val="0"/>
        <w:adjustRightInd w:val="0"/>
        <w:spacing w:after="0" w:line="240" w:lineRule="auto"/>
        <w:ind w:left="98" w:hanging="270"/>
        <w:jc w:val="both"/>
        <w:rPr>
          <w:rFonts w:eastAsia="Times New Roman"/>
        </w:rPr>
      </w:pPr>
    </w:p>
    <w:p w14:paraId="0F981F93" w14:textId="77777777" w:rsidR="003632A4" w:rsidRPr="000E72F8" w:rsidRDefault="003632A4" w:rsidP="00B03F73">
      <w:pPr>
        <w:numPr>
          <w:ilvl w:val="0"/>
          <w:numId w:val="71"/>
        </w:numPr>
        <w:spacing w:after="0" w:line="240" w:lineRule="auto"/>
        <w:contextualSpacing/>
        <w:jc w:val="both"/>
        <w:rPr>
          <w:rFonts w:eastAsia="Times New Roman"/>
        </w:rPr>
      </w:pPr>
      <w:r w:rsidRPr="000E72F8">
        <w:rPr>
          <w:rFonts w:eastAsia="Times New Roman"/>
        </w:rPr>
        <w:t>UN Women may decide to adjust the amount of any fund transfer where it has reason to do so, including:</w:t>
      </w:r>
    </w:p>
    <w:p w14:paraId="59FFFB2E" w14:textId="77777777" w:rsidR="003632A4" w:rsidRPr="000E72F8" w:rsidRDefault="003632A4" w:rsidP="001D2320">
      <w:pPr>
        <w:spacing w:after="0" w:line="240" w:lineRule="auto"/>
        <w:contextualSpacing/>
        <w:jc w:val="both"/>
        <w:rPr>
          <w:rFonts w:eastAsia="Times New Roman"/>
        </w:rPr>
      </w:pPr>
    </w:p>
    <w:p w14:paraId="4C53F711" w14:textId="77777777" w:rsidR="003632A4" w:rsidRPr="000E72F8" w:rsidRDefault="003632A4" w:rsidP="00B03F73">
      <w:pPr>
        <w:numPr>
          <w:ilvl w:val="0"/>
          <w:numId w:val="72"/>
        </w:numPr>
        <w:spacing w:after="0" w:line="240" w:lineRule="auto"/>
        <w:contextualSpacing/>
        <w:jc w:val="both"/>
        <w:rPr>
          <w:rFonts w:eastAsia="Times New Roman"/>
        </w:rPr>
      </w:pPr>
      <w:r w:rsidRPr="000E72F8">
        <w:rPr>
          <w:rFonts w:eastAsia="Times New Roman"/>
        </w:rPr>
        <w:lastRenderedPageBreak/>
        <w:t>To take into consideration the general progress made to the Work to date;</w:t>
      </w:r>
    </w:p>
    <w:p w14:paraId="4C3A1B78" w14:textId="77777777" w:rsidR="003632A4" w:rsidRPr="000E72F8" w:rsidRDefault="003632A4" w:rsidP="00B03F73">
      <w:pPr>
        <w:numPr>
          <w:ilvl w:val="0"/>
          <w:numId w:val="72"/>
        </w:numPr>
        <w:spacing w:after="0" w:line="240" w:lineRule="auto"/>
        <w:contextualSpacing/>
        <w:jc w:val="both"/>
        <w:rPr>
          <w:rFonts w:eastAsia="Times New Roman"/>
        </w:rPr>
      </w:pPr>
      <w:r w:rsidRPr="000E72F8">
        <w:rPr>
          <w:rFonts w:eastAsia="Times New Roman"/>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6C3CB1B1" w14:textId="77777777" w:rsidR="003632A4" w:rsidRPr="000E72F8" w:rsidRDefault="003632A4" w:rsidP="00B03F73">
      <w:pPr>
        <w:numPr>
          <w:ilvl w:val="0"/>
          <w:numId w:val="72"/>
        </w:numPr>
        <w:spacing w:after="0" w:line="240" w:lineRule="auto"/>
        <w:contextualSpacing/>
        <w:jc w:val="both"/>
        <w:rPr>
          <w:rFonts w:eastAsia="Times New Roman"/>
        </w:rPr>
      </w:pPr>
      <w:r w:rsidRPr="000E72F8">
        <w:rPr>
          <w:rFonts w:eastAsia="Times New Roman"/>
        </w:rPr>
        <w:t xml:space="preserve">To take into consideration any expenditure that is ineligible in accordance with this Agreement; </w:t>
      </w:r>
    </w:p>
    <w:p w14:paraId="6F79D11A" w14:textId="77777777" w:rsidR="003632A4" w:rsidRPr="000E72F8" w:rsidRDefault="003632A4" w:rsidP="00B03F73">
      <w:pPr>
        <w:numPr>
          <w:ilvl w:val="0"/>
          <w:numId w:val="72"/>
        </w:numPr>
        <w:spacing w:after="0" w:line="240" w:lineRule="auto"/>
        <w:contextualSpacing/>
        <w:jc w:val="both"/>
        <w:rPr>
          <w:rFonts w:eastAsia="Times New Roman"/>
        </w:rPr>
      </w:pPr>
      <w:r w:rsidRPr="000E72F8">
        <w:rPr>
          <w:rFonts w:eastAsia="Times New Roman"/>
        </w:rPr>
        <w:t xml:space="preserve">To take into consideration interest or income earned by the Partner from a previous fund transfer; and, </w:t>
      </w:r>
    </w:p>
    <w:p w14:paraId="2F57D1C0" w14:textId="77777777" w:rsidR="003632A4" w:rsidRPr="000E72F8" w:rsidRDefault="003632A4" w:rsidP="00B03F73">
      <w:pPr>
        <w:numPr>
          <w:ilvl w:val="0"/>
          <w:numId w:val="72"/>
        </w:numPr>
        <w:spacing w:after="0" w:line="240" w:lineRule="auto"/>
        <w:contextualSpacing/>
        <w:jc w:val="both"/>
        <w:rPr>
          <w:rFonts w:eastAsia="Times New Roman"/>
        </w:rPr>
      </w:pPr>
      <w:r w:rsidRPr="000E72F8">
        <w:rPr>
          <w:rFonts w:eastAsia="Times New Roman"/>
        </w:rPr>
        <w:t xml:space="preserve">To withhold up to 10% of the total budgeted amount for the Work for risk management purposes. </w:t>
      </w:r>
    </w:p>
    <w:p w14:paraId="57167D9A" w14:textId="77777777" w:rsidR="003632A4" w:rsidRPr="000E72F8" w:rsidRDefault="003632A4" w:rsidP="001D2320">
      <w:pPr>
        <w:spacing w:after="0" w:line="240" w:lineRule="auto"/>
        <w:ind w:left="728"/>
        <w:contextualSpacing/>
        <w:jc w:val="both"/>
        <w:rPr>
          <w:rFonts w:eastAsia="Times New Roman"/>
        </w:rPr>
      </w:pPr>
    </w:p>
    <w:p w14:paraId="16601B53" w14:textId="1BD17A40" w:rsidR="00D90B4E" w:rsidRPr="000E72F8" w:rsidRDefault="003632A4" w:rsidP="00B03F73">
      <w:pPr>
        <w:numPr>
          <w:ilvl w:val="0"/>
          <w:numId w:val="71"/>
        </w:numPr>
        <w:spacing w:after="0" w:line="240" w:lineRule="auto"/>
        <w:contextualSpacing/>
        <w:jc w:val="both"/>
        <w:rPr>
          <w:rFonts w:eastAsia="Times New Roman"/>
        </w:rPr>
      </w:pPr>
      <w:r w:rsidRPr="000E72F8">
        <w:rPr>
          <w:rFonts w:eastAsia="Times New Roman"/>
        </w:rPr>
        <w:t xml:space="preserve">UN Women is only required to transfer to or, </w:t>
      </w:r>
      <w:r w:rsidR="00D55222" w:rsidRPr="000E72F8">
        <w:rPr>
          <w:rFonts w:eastAsia="Times New Roman"/>
        </w:rPr>
        <w:t>(</w:t>
      </w:r>
      <w:r w:rsidRPr="000E72F8">
        <w:rPr>
          <w:rFonts w:eastAsia="Times New Roman"/>
        </w:rPr>
        <w:t>where the direct payment modality is used</w:t>
      </w:r>
      <w:r w:rsidR="00D55222" w:rsidRPr="000E72F8">
        <w:rPr>
          <w:rFonts w:eastAsia="Times New Roman"/>
        </w:rPr>
        <w:t>)</w:t>
      </w:r>
      <w:r w:rsidRPr="000E72F8">
        <w:rPr>
          <w:rFonts w:eastAsia="Times New Roman"/>
        </w:rPr>
        <w:t xml:space="preserve">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587560D1" w14:textId="77777777" w:rsidR="00D90B4E" w:rsidRPr="000E72F8" w:rsidRDefault="00D90B4E" w:rsidP="00D90B4E">
      <w:pPr>
        <w:spacing w:after="0" w:line="240" w:lineRule="auto"/>
        <w:ind w:left="720"/>
        <w:contextualSpacing/>
        <w:jc w:val="both"/>
        <w:rPr>
          <w:rFonts w:eastAsia="Times New Roman"/>
        </w:rPr>
      </w:pPr>
    </w:p>
    <w:p w14:paraId="084A4A00" w14:textId="5B458DDC" w:rsidR="003632A4" w:rsidRPr="000E72F8" w:rsidRDefault="003632A4" w:rsidP="00B03F73">
      <w:pPr>
        <w:numPr>
          <w:ilvl w:val="0"/>
          <w:numId w:val="71"/>
        </w:numPr>
        <w:spacing w:after="0" w:line="240" w:lineRule="auto"/>
        <w:contextualSpacing/>
        <w:jc w:val="both"/>
        <w:rPr>
          <w:rFonts w:eastAsia="Times New Roman"/>
        </w:rPr>
      </w:pPr>
      <w:r w:rsidRPr="000E72F8">
        <w:rPr>
          <w:rFonts w:eastAsia="Times New Roman"/>
        </w:rPr>
        <w:t>The fund transfers other than direct payments shall be made by UN Women to the following bank account:</w:t>
      </w:r>
    </w:p>
    <w:p w14:paraId="2505952E" w14:textId="77777777" w:rsidR="003632A4" w:rsidRPr="000E72F8" w:rsidRDefault="003632A4" w:rsidP="001D2320">
      <w:pPr>
        <w:autoSpaceDE w:val="0"/>
        <w:autoSpaceDN w:val="0"/>
        <w:adjustRightInd w:val="0"/>
        <w:spacing w:after="0" w:line="240" w:lineRule="auto"/>
        <w:ind w:left="1808"/>
        <w:contextualSpacing/>
        <w:jc w:val="both"/>
        <w:rPr>
          <w:rFonts w:eastAsia="Times New Roman"/>
        </w:rPr>
      </w:pPr>
    </w:p>
    <w:p w14:paraId="6238BB82"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r w:rsidRPr="000E72F8">
        <w:rPr>
          <w:rFonts w:eastAsia="Times New Roman"/>
        </w:rPr>
        <w:t>Bank name: []</w:t>
      </w:r>
    </w:p>
    <w:p w14:paraId="357E541A" w14:textId="77777777" w:rsidR="003632A4" w:rsidRPr="000E72F8" w:rsidRDefault="003632A4" w:rsidP="001D2320">
      <w:pPr>
        <w:autoSpaceDE w:val="0"/>
        <w:autoSpaceDN w:val="0"/>
        <w:adjustRightInd w:val="0"/>
        <w:spacing w:after="0" w:line="240" w:lineRule="auto"/>
        <w:ind w:left="1808" w:firstLine="720"/>
        <w:contextualSpacing/>
        <w:jc w:val="both"/>
        <w:rPr>
          <w:rFonts w:eastAsia="Times New Roman"/>
        </w:rPr>
      </w:pPr>
    </w:p>
    <w:p w14:paraId="4A6D362C"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r w:rsidRPr="000E72F8">
        <w:rPr>
          <w:rFonts w:eastAsia="Times New Roman"/>
        </w:rPr>
        <w:t>Bank address: []</w:t>
      </w:r>
    </w:p>
    <w:p w14:paraId="5AC40FD2" w14:textId="77777777" w:rsidR="003632A4" w:rsidRPr="000E72F8" w:rsidRDefault="003632A4" w:rsidP="001D2320">
      <w:pPr>
        <w:autoSpaceDE w:val="0"/>
        <w:autoSpaceDN w:val="0"/>
        <w:adjustRightInd w:val="0"/>
        <w:spacing w:after="0" w:line="240" w:lineRule="auto"/>
        <w:ind w:left="1808" w:firstLine="720"/>
        <w:contextualSpacing/>
        <w:jc w:val="both"/>
        <w:rPr>
          <w:rFonts w:eastAsia="Times New Roman"/>
        </w:rPr>
      </w:pPr>
    </w:p>
    <w:p w14:paraId="2E9FE353"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r w:rsidRPr="000E72F8">
        <w:rPr>
          <w:rFonts w:eastAsia="Times New Roman"/>
        </w:rPr>
        <w:t>Account title: []</w:t>
      </w:r>
    </w:p>
    <w:p w14:paraId="46E0C08B" w14:textId="77777777" w:rsidR="003632A4" w:rsidRPr="000E72F8" w:rsidRDefault="003632A4" w:rsidP="001D2320">
      <w:pPr>
        <w:autoSpaceDE w:val="0"/>
        <w:autoSpaceDN w:val="0"/>
        <w:adjustRightInd w:val="0"/>
        <w:spacing w:after="0" w:line="240" w:lineRule="auto"/>
        <w:ind w:left="1808" w:firstLine="720"/>
        <w:contextualSpacing/>
        <w:jc w:val="both"/>
        <w:rPr>
          <w:rFonts w:eastAsia="Times New Roman"/>
        </w:rPr>
      </w:pPr>
    </w:p>
    <w:p w14:paraId="374762B9"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r w:rsidRPr="000E72F8">
        <w:rPr>
          <w:rFonts w:eastAsia="Times New Roman"/>
        </w:rPr>
        <w:t>Account No.: []</w:t>
      </w:r>
    </w:p>
    <w:p w14:paraId="48A31EF6" w14:textId="77777777" w:rsidR="003632A4" w:rsidRPr="000E72F8" w:rsidRDefault="003632A4" w:rsidP="001D2320">
      <w:pPr>
        <w:autoSpaceDE w:val="0"/>
        <w:autoSpaceDN w:val="0"/>
        <w:adjustRightInd w:val="0"/>
        <w:spacing w:after="0" w:line="240" w:lineRule="auto"/>
        <w:ind w:left="1808" w:firstLine="720"/>
        <w:contextualSpacing/>
        <w:jc w:val="both"/>
        <w:rPr>
          <w:rFonts w:eastAsia="Times New Roman"/>
        </w:rPr>
      </w:pPr>
    </w:p>
    <w:p w14:paraId="34E78F58" w14:textId="77777777" w:rsidR="003632A4" w:rsidRPr="000E72F8" w:rsidRDefault="003632A4" w:rsidP="001D2320">
      <w:pPr>
        <w:autoSpaceDE w:val="0"/>
        <w:autoSpaceDN w:val="0"/>
        <w:adjustRightInd w:val="0"/>
        <w:spacing w:after="0" w:line="240" w:lineRule="auto"/>
        <w:ind w:firstLine="720"/>
        <w:contextualSpacing/>
        <w:jc w:val="both"/>
        <w:rPr>
          <w:rFonts w:eastAsia="Times New Roman"/>
        </w:rPr>
      </w:pPr>
      <w:r w:rsidRPr="000E72F8">
        <w:rPr>
          <w:rFonts w:eastAsia="Times New Roman"/>
        </w:rPr>
        <w:t>Bank contact person: [  ]</w:t>
      </w:r>
    </w:p>
    <w:p w14:paraId="327303DA" w14:textId="77777777" w:rsidR="003632A4" w:rsidRPr="000E72F8" w:rsidRDefault="003632A4" w:rsidP="001D2320">
      <w:pPr>
        <w:spacing w:after="0" w:line="240" w:lineRule="auto"/>
        <w:jc w:val="center"/>
        <w:rPr>
          <w:rFonts w:eastAsia="Times New Roman"/>
          <w:b/>
        </w:rPr>
      </w:pPr>
    </w:p>
    <w:p w14:paraId="59FE0A16" w14:textId="77777777" w:rsidR="001D2320" w:rsidRPr="000E72F8" w:rsidRDefault="001D2320" w:rsidP="00BA28EE">
      <w:pPr>
        <w:spacing w:after="0" w:line="240" w:lineRule="auto"/>
        <w:rPr>
          <w:rFonts w:eastAsia="Times New Roman"/>
          <w:b/>
        </w:rPr>
      </w:pPr>
    </w:p>
    <w:p w14:paraId="01D5D339" w14:textId="77777777" w:rsidR="003632A4" w:rsidRPr="000E72F8" w:rsidRDefault="003632A4" w:rsidP="001D2320">
      <w:pPr>
        <w:spacing w:after="0" w:line="240" w:lineRule="auto"/>
        <w:jc w:val="center"/>
        <w:rPr>
          <w:rFonts w:eastAsia="Times New Roman"/>
          <w:b/>
        </w:rPr>
      </w:pPr>
      <w:r w:rsidRPr="000E72F8">
        <w:rPr>
          <w:rFonts w:eastAsia="Times New Roman"/>
          <w:b/>
        </w:rPr>
        <w:t>ARTICLE VI</w:t>
      </w:r>
    </w:p>
    <w:p w14:paraId="0314F466" w14:textId="77777777" w:rsidR="003632A4" w:rsidRPr="000E72F8" w:rsidRDefault="003632A4" w:rsidP="001D2320">
      <w:pPr>
        <w:spacing w:after="0" w:line="240" w:lineRule="auto"/>
        <w:jc w:val="center"/>
        <w:rPr>
          <w:rFonts w:eastAsia="Times New Roman"/>
          <w:b/>
        </w:rPr>
      </w:pPr>
      <w:r w:rsidRPr="000E72F8">
        <w:rPr>
          <w:rFonts w:eastAsia="Times New Roman"/>
          <w:b/>
        </w:rPr>
        <w:t>ADMINISTRATION OF FUNDS AND PROPERTY</w:t>
      </w:r>
    </w:p>
    <w:p w14:paraId="55F0937F" w14:textId="77777777" w:rsidR="003632A4" w:rsidRPr="000E72F8" w:rsidRDefault="003632A4" w:rsidP="001D2320">
      <w:pPr>
        <w:autoSpaceDE w:val="0"/>
        <w:autoSpaceDN w:val="0"/>
        <w:adjustRightInd w:val="0"/>
        <w:spacing w:after="0" w:line="240" w:lineRule="auto"/>
        <w:rPr>
          <w:rFonts w:eastAsia="Times New Roman"/>
          <w:u w:val="single"/>
        </w:rPr>
      </w:pPr>
    </w:p>
    <w:p w14:paraId="09574095" w14:textId="77777777" w:rsidR="003632A4" w:rsidRPr="000E72F8" w:rsidRDefault="003632A4" w:rsidP="001D2320">
      <w:pPr>
        <w:autoSpaceDE w:val="0"/>
        <w:autoSpaceDN w:val="0"/>
        <w:adjustRightInd w:val="0"/>
        <w:spacing w:after="0" w:line="240" w:lineRule="auto"/>
        <w:rPr>
          <w:rFonts w:eastAsia="Times New Roman"/>
          <w:u w:val="single"/>
        </w:rPr>
      </w:pPr>
      <w:r w:rsidRPr="000E72F8">
        <w:rPr>
          <w:rFonts w:eastAsia="Times New Roman"/>
          <w:u w:val="single"/>
        </w:rPr>
        <w:t xml:space="preserve">Administration of funds </w:t>
      </w:r>
    </w:p>
    <w:p w14:paraId="735550F8" w14:textId="77777777" w:rsidR="003632A4" w:rsidRPr="000E72F8" w:rsidRDefault="003632A4" w:rsidP="001D2320">
      <w:pPr>
        <w:autoSpaceDE w:val="0"/>
        <w:autoSpaceDN w:val="0"/>
        <w:adjustRightInd w:val="0"/>
        <w:spacing w:after="0" w:line="240" w:lineRule="auto"/>
        <w:ind w:left="8"/>
        <w:contextualSpacing/>
        <w:jc w:val="both"/>
        <w:rPr>
          <w:rFonts w:eastAsia="Times New Roman"/>
        </w:rPr>
      </w:pPr>
    </w:p>
    <w:p w14:paraId="2B1026D1" w14:textId="77777777" w:rsidR="00EE338B" w:rsidRPr="000E72F8" w:rsidRDefault="003632A4" w:rsidP="00B03F73">
      <w:pPr>
        <w:numPr>
          <w:ilvl w:val="3"/>
          <w:numId w:val="16"/>
        </w:numPr>
        <w:autoSpaceDE w:val="0"/>
        <w:autoSpaceDN w:val="0"/>
        <w:adjustRightInd w:val="0"/>
        <w:spacing w:after="0" w:line="240" w:lineRule="auto"/>
        <w:ind w:left="360"/>
        <w:contextualSpacing/>
        <w:jc w:val="both"/>
        <w:rPr>
          <w:rFonts w:eastAsia="Times New Roman"/>
        </w:rPr>
      </w:pPr>
      <w:r w:rsidRPr="000E72F8">
        <w:rPr>
          <w:rFonts w:eastAsia="Times New Roman"/>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0E72F8">
        <w:rPr>
          <w:rFonts w:eastAsia="Times New Roman"/>
          <w:i/>
        </w:rPr>
        <w:t>inter alia</w:t>
      </w:r>
      <w:r w:rsidRPr="000E72F8">
        <w:rPr>
          <w:rFonts w:eastAsia="Times New Roman"/>
        </w:rPr>
        <w:t xml:space="preserve">, to implement the Work or any parts thereof, including procurement activities, directly or transfer the implementation thereof to another partner.       </w:t>
      </w:r>
    </w:p>
    <w:p w14:paraId="25ADE8FC" w14:textId="77777777" w:rsidR="00D52A8D" w:rsidRPr="000E72F8" w:rsidRDefault="00D52A8D" w:rsidP="00D52A8D">
      <w:pPr>
        <w:autoSpaceDE w:val="0"/>
        <w:autoSpaceDN w:val="0"/>
        <w:adjustRightInd w:val="0"/>
        <w:spacing w:after="0" w:line="240" w:lineRule="auto"/>
        <w:ind w:left="360"/>
        <w:contextualSpacing/>
        <w:jc w:val="both"/>
        <w:rPr>
          <w:rFonts w:eastAsia="Times New Roman"/>
        </w:rPr>
      </w:pPr>
    </w:p>
    <w:p w14:paraId="1BCFC2D9" w14:textId="77777777" w:rsidR="003632A4" w:rsidRPr="000E72F8" w:rsidRDefault="003632A4" w:rsidP="00B03F73">
      <w:pPr>
        <w:numPr>
          <w:ilvl w:val="3"/>
          <w:numId w:val="16"/>
        </w:numPr>
        <w:autoSpaceDE w:val="0"/>
        <w:autoSpaceDN w:val="0"/>
        <w:adjustRightInd w:val="0"/>
        <w:spacing w:after="0" w:line="240" w:lineRule="auto"/>
        <w:ind w:left="360"/>
        <w:contextualSpacing/>
        <w:jc w:val="both"/>
        <w:rPr>
          <w:rFonts w:eastAsia="Times New Roman"/>
        </w:rPr>
      </w:pPr>
      <w:r w:rsidRPr="000E72F8">
        <w:rPr>
          <w:rFonts w:eastAsia="Times New Roman"/>
        </w:rPr>
        <w:t>Where the Partner buys goods or services from the funds, the Partner shall do so giving due consideration to the following principles:</w:t>
      </w:r>
    </w:p>
    <w:p w14:paraId="0C72B442" w14:textId="77777777" w:rsidR="003632A4" w:rsidRPr="000E72F8" w:rsidRDefault="003632A4" w:rsidP="001D2320">
      <w:pPr>
        <w:spacing w:after="0" w:line="240" w:lineRule="auto"/>
        <w:ind w:left="368"/>
        <w:contextualSpacing/>
        <w:rPr>
          <w:rFonts w:eastAsia="Times New Roman"/>
        </w:rPr>
      </w:pPr>
    </w:p>
    <w:p w14:paraId="277A0F03" w14:textId="77777777" w:rsidR="003632A4" w:rsidRPr="000E72F8" w:rsidRDefault="003632A4" w:rsidP="00B03F73">
      <w:pPr>
        <w:pStyle w:val="ListNumber51"/>
        <w:numPr>
          <w:ilvl w:val="0"/>
          <w:numId w:val="27"/>
        </w:numPr>
      </w:pPr>
      <w:r w:rsidRPr="000E72F8">
        <w:t>Best value for money;</w:t>
      </w:r>
    </w:p>
    <w:p w14:paraId="109EA110" w14:textId="77777777" w:rsidR="003632A4" w:rsidRPr="000E72F8" w:rsidRDefault="003632A4" w:rsidP="001D2320">
      <w:pPr>
        <w:tabs>
          <w:tab w:val="left" w:pos="720"/>
        </w:tabs>
        <w:spacing w:after="0" w:line="240" w:lineRule="auto"/>
        <w:contextualSpacing/>
        <w:rPr>
          <w:rFonts w:eastAsia="Times New Roman"/>
        </w:rPr>
      </w:pPr>
    </w:p>
    <w:p w14:paraId="3095946B" w14:textId="77777777" w:rsidR="003632A4" w:rsidRPr="000E72F8" w:rsidRDefault="003632A4" w:rsidP="00B03F73">
      <w:pPr>
        <w:pStyle w:val="ListNumber51"/>
        <w:numPr>
          <w:ilvl w:val="0"/>
          <w:numId w:val="27"/>
        </w:numPr>
      </w:pPr>
      <w:r w:rsidRPr="000E72F8">
        <w:t>Fairness, integrity and transparency; and,</w:t>
      </w:r>
    </w:p>
    <w:p w14:paraId="756B89C9" w14:textId="77777777" w:rsidR="003632A4" w:rsidRPr="000E72F8" w:rsidRDefault="003632A4" w:rsidP="001D2320">
      <w:pPr>
        <w:tabs>
          <w:tab w:val="left" w:pos="720"/>
        </w:tabs>
        <w:spacing w:after="0" w:line="240" w:lineRule="auto"/>
        <w:contextualSpacing/>
        <w:rPr>
          <w:rFonts w:eastAsia="Times New Roman"/>
        </w:rPr>
      </w:pPr>
    </w:p>
    <w:p w14:paraId="3991D7B6" w14:textId="77777777" w:rsidR="003632A4" w:rsidRPr="000E72F8" w:rsidRDefault="003632A4" w:rsidP="00B03F73">
      <w:pPr>
        <w:pStyle w:val="ListNumber51"/>
        <w:numPr>
          <w:ilvl w:val="0"/>
          <w:numId w:val="27"/>
        </w:numPr>
      </w:pPr>
      <w:r w:rsidRPr="000E72F8">
        <w:t>Competition.</w:t>
      </w:r>
      <w:r w:rsidRPr="000E72F8">
        <w:br/>
      </w:r>
    </w:p>
    <w:p w14:paraId="2B0D25FA" w14:textId="77777777" w:rsidR="00EE338B" w:rsidRPr="000E72F8" w:rsidRDefault="003632A4" w:rsidP="00EE338B">
      <w:pPr>
        <w:autoSpaceDE w:val="0"/>
        <w:autoSpaceDN w:val="0"/>
        <w:adjustRightInd w:val="0"/>
        <w:spacing w:after="0" w:line="240" w:lineRule="auto"/>
        <w:rPr>
          <w:rFonts w:eastAsia="Times New Roman"/>
        </w:rPr>
      </w:pPr>
      <w:r w:rsidRPr="000E72F8">
        <w:rPr>
          <w:rFonts w:eastAsia="Times New Roman"/>
          <w:u w:val="single"/>
        </w:rPr>
        <w:t xml:space="preserve">Administration of Property </w:t>
      </w:r>
      <w:r w:rsidRPr="000E72F8">
        <w:rPr>
          <w:rFonts w:eastAsia="Times New Roman"/>
          <w:u w:val="single"/>
        </w:rPr>
        <w:br/>
      </w:r>
    </w:p>
    <w:p w14:paraId="3276BEE3" w14:textId="77777777" w:rsidR="00D52A8D" w:rsidRPr="000E72F8" w:rsidRDefault="003632A4" w:rsidP="00B03F73">
      <w:pPr>
        <w:numPr>
          <w:ilvl w:val="3"/>
          <w:numId w:val="16"/>
        </w:numPr>
        <w:autoSpaceDE w:val="0"/>
        <w:autoSpaceDN w:val="0"/>
        <w:adjustRightInd w:val="0"/>
        <w:spacing w:after="0" w:line="240" w:lineRule="auto"/>
        <w:ind w:left="0"/>
        <w:rPr>
          <w:rFonts w:eastAsia="Times New Roman"/>
        </w:rPr>
      </w:pPr>
      <w:r w:rsidRPr="000E72F8">
        <w:rPr>
          <w:rFonts w:eastAsia="Times New Roman"/>
        </w:rPr>
        <w:t xml:space="preserve">UN Women shall remain the owner of the Property. </w:t>
      </w:r>
    </w:p>
    <w:p w14:paraId="1085E6DB" w14:textId="77777777" w:rsidR="00D52A8D" w:rsidRPr="000E72F8" w:rsidRDefault="00D52A8D" w:rsidP="00EF7927">
      <w:pPr>
        <w:autoSpaceDE w:val="0"/>
        <w:autoSpaceDN w:val="0"/>
        <w:adjustRightInd w:val="0"/>
        <w:spacing w:after="0" w:line="240" w:lineRule="auto"/>
        <w:rPr>
          <w:rFonts w:eastAsia="Times New Roman"/>
        </w:rPr>
      </w:pPr>
    </w:p>
    <w:p w14:paraId="7BF6119B" w14:textId="77777777" w:rsidR="003632A4" w:rsidRPr="000E72F8" w:rsidRDefault="003632A4" w:rsidP="00B03F73">
      <w:pPr>
        <w:numPr>
          <w:ilvl w:val="3"/>
          <w:numId w:val="16"/>
        </w:numPr>
        <w:autoSpaceDE w:val="0"/>
        <w:autoSpaceDN w:val="0"/>
        <w:adjustRightInd w:val="0"/>
        <w:spacing w:after="0" w:line="240" w:lineRule="auto"/>
        <w:ind w:left="0"/>
        <w:rPr>
          <w:rFonts w:eastAsia="Times New Roman"/>
        </w:rPr>
      </w:pPr>
      <w:r w:rsidRPr="000E72F8">
        <w:rPr>
          <w:rFonts w:eastAsia="Times New Roman"/>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A0E7466" w14:textId="77777777" w:rsidR="003632A4" w:rsidRPr="000E72F8" w:rsidRDefault="003632A4" w:rsidP="001D2320">
      <w:pPr>
        <w:autoSpaceDE w:val="0"/>
        <w:autoSpaceDN w:val="0"/>
        <w:adjustRightInd w:val="0"/>
        <w:spacing w:after="0" w:line="240" w:lineRule="auto"/>
        <w:ind w:left="8"/>
        <w:contextualSpacing/>
        <w:jc w:val="both"/>
        <w:rPr>
          <w:rFonts w:eastAsia="Times New Roman"/>
        </w:rPr>
      </w:pPr>
    </w:p>
    <w:p w14:paraId="07944819"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 xml:space="preserve">The Partner shall be responsible for the care, security, maintenance and physical inventory of the Property. </w:t>
      </w:r>
    </w:p>
    <w:p w14:paraId="5E9E8ECB" w14:textId="77777777" w:rsidR="003632A4" w:rsidRPr="000E72F8" w:rsidRDefault="003632A4" w:rsidP="00D52A8D">
      <w:pPr>
        <w:autoSpaceDE w:val="0"/>
        <w:autoSpaceDN w:val="0"/>
        <w:adjustRightInd w:val="0"/>
        <w:spacing w:after="0" w:line="240" w:lineRule="auto"/>
        <w:contextualSpacing/>
        <w:jc w:val="both"/>
        <w:rPr>
          <w:rFonts w:eastAsia="Times New Roman"/>
        </w:rPr>
      </w:pPr>
    </w:p>
    <w:p w14:paraId="03D8E5EE"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 xml:space="preserve">The Partner, unless self-insured, shall maintain insurance for the Property. Upon request, the Partner shall produce documentary evidence of such insurance including self-insurance. </w:t>
      </w:r>
    </w:p>
    <w:p w14:paraId="32F98951" w14:textId="77777777" w:rsidR="003632A4" w:rsidRPr="000E72F8" w:rsidRDefault="003632A4" w:rsidP="00D52A8D">
      <w:pPr>
        <w:autoSpaceDE w:val="0"/>
        <w:autoSpaceDN w:val="0"/>
        <w:adjustRightInd w:val="0"/>
        <w:spacing w:after="0" w:line="240" w:lineRule="auto"/>
        <w:contextualSpacing/>
        <w:jc w:val="both"/>
        <w:rPr>
          <w:rFonts w:eastAsia="Times New Roman"/>
        </w:rPr>
      </w:pPr>
    </w:p>
    <w:p w14:paraId="2A15C88F"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The Partner shall place UN Women markings on the Property in consultation with UN Women.</w:t>
      </w:r>
    </w:p>
    <w:p w14:paraId="20BBF184" w14:textId="77777777" w:rsidR="003632A4" w:rsidRPr="000E72F8" w:rsidRDefault="003632A4" w:rsidP="00D52A8D">
      <w:pPr>
        <w:autoSpaceDE w:val="0"/>
        <w:autoSpaceDN w:val="0"/>
        <w:adjustRightInd w:val="0"/>
        <w:spacing w:after="0" w:line="240" w:lineRule="auto"/>
        <w:contextualSpacing/>
        <w:jc w:val="both"/>
        <w:rPr>
          <w:rFonts w:eastAsia="Times New Roman"/>
        </w:rPr>
      </w:pPr>
    </w:p>
    <w:p w14:paraId="652D0714"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r w:rsidRPr="000E72F8">
        <w:rPr>
          <w:rFonts w:eastAsia="Times New Roman"/>
        </w:rPr>
        <w:br/>
      </w:r>
    </w:p>
    <w:p w14:paraId="0B7577F7"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 xml:space="preserve">UN Women shall assist the Partner in clearing the Property through customs at places of entry into the country where the Work is taking place. </w:t>
      </w:r>
    </w:p>
    <w:p w14:paraId="3487EF36" w14:textId="77777777" w:rsidR="003632A4" w:rsidRPr="000E72F8" w:rsidRDefault="003632A4" w:rsidP="00D52A8D">
      <w:pPr>
        <w:autoSpaceDE w:val="0"/>
        <w:autoSpaceDN w:val="0"/>
        <w:adjustRightInd w:val="0"/>
        <w:spacing w:after="0" w:line="240" w:lineRule="auto"/>
        <w:contextualSpacing/>
        <w:jc w:val="both"/>
        <w:rPr>
          <w:rFonts w:eastAsia="Times New Roman"/>
        </w:rPr>
      </w:pPr>
    </w:p>
    <w:p w14:paraId="5DF0B219" w14:textId="77777777" w:rsidR="003632A4" w:rsidRPr="000E72F8" w:rsidRDefault="003632A4" w:rsidP="00B03F73">
      <w:pPr>
        <w:numPr>
          <w:ilvl w:val="3"/>
          <w:numId w:val="16"/>
        </w:numPr>
        <w:autoSpaceDE w:val="0"/>
        <w:autoSpaceDN w:val="0"/>
        <w:adjustRightInd w:val="0"/>
        <w:spacing w:after="0" w:line="240" w:lineRule="auto"/>
        <w:ind w:left="0"/>
        <w:contextualSpacing/>
        <w:jc w:val="both"/>
        <w:rPr>
          <w:rFonts w:eastAsia="Times New Roman"/>
        </w:rPr>
      </w:pPr>
      <w:r w:rsidRPr="000E72F8">
        <w:rPr>
          <w:rFonts w:eastAsia="Times New Roman"/>
        </w:rPr>
        <w:t xml:space="preserve">Detailed inventories shall be taken of the Property by the Partner at the end of every year, or if the Agreement is for less than a calendar year, at the end of the Agreement. </w:t>
      </w:r>
    </w:p>
    <w:p w14:paraId="75ED4DDC" w14:textId="77777777" w:rsidR="003632A4" w:rsidRPr="000E72F8" w:rsidRDefault="003632A4" w:rsidP="001D2320">
      <w:pPr>
        <w:spacing w:after="0" w:line="240" w:lineRule="auto"/>
        <w:jc w:val="center"/>
        <w:rPr>
          <w:rFonts w:eastAsia="Times New Roman"/>
        </w:rPr>
      </w:pPr>
    </w:p>
    <w:p w14:paraId="2BD0D687" w14:textId="77777777" w:rsidR="003632A4" w:rsidRPr="000E72F8" w:rsidRDefault="003632A4" w:rsidP="001D2320">
      <w:pPr>
        <w:spacing w:after="0" w:line="240" w:lineRule="auto"/>
        <w:jc w:val="center"/>
        <w:rPr>
          <w:rFonts w:eastAsia="Times New Roman"/>
          <w:b/>
        </w:rPr>
      </w:pPr>
      <w:r w:rsidRPr="000E72F8">
        <w:rPr>
          <w:rFonts w:eastAsia="Times New Roman"/>
          <w:b/>
        </w:rPr>
        <w:t>ARTICLE VII</w:t>
      </w:r>
    </w:p>
    <w:p w14:paraId="05C2B836" w14:textId="77777777" w:rsidR="003632A4" w:rsidRPr="000E72F8" w:rsidRDefault="003632A4" w:rsidP="001D2320">
      <w:pPr>
        <w:spacing w:after="0" w:line="240" w:lineRule="auto"/>
        <w:jc w:val="center"/>
        <w:rPr>
          <w:rFonts w:eastAsia="Times New Roman"/>
          <w:b/>
        </w:rPr>
      </w:pPr>
      <w:r w:rsidRPr="000E72F8">
        <w:rPr>
          <w:rFonts w:eastAsia="Times New Roman"/>
          <w:b/>
        </w:rPr>
        <w:t>RECORD KEEPING/ACCOUNTING SYSTEM</w:t>
      </w:r>
    </w:p>
    <w:p w14:paraId="0AC6383D" w14:textId="77777777" w:rsidR="00723CD1" w:rsidRPr="000E72F8" w:rsidRDefault="00723CD1" w:rsidP="00BA28EE">
      <w:pPr>
        <w:pStyle w:val="ListNumber51"/>
        <w:numPr>
          <w:ilvl w:val="0"/>
          <w:numId w:val="0"/>
        </w:numPr>
      </w:pPr>
      <w:bookmarkStart w:id="12" w:name="_Hlk517866444"/>
      <w:bookmarkStart w:id="13" w:name="_Hlk517868244"/>
    </w:p>
    <w:p w14:paraId="182FB93F" w14:textId="7EDF2453" w:rsidR="003632A4" w:rsidRPr="000E72F8" w:rsidRDefault="003632A4" w:rsidP="00B03F73">
      <w:pPr>
        <w:pStyle w:val="ListNumber51"/>
        <w:numPr>
          <w:ilvl w:val="0"/>
          <w:numId w:val="28"/>
        </w:numPr>
        <w:ind w:left="0"/>
      </w:pPr>
      <w:r w:rsidRPr="000E72F8">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bookmarkEnd w:id="12"/>
    <w:bookmarkEnd w:id="13"/>
    <w:p w14:paraId="79E261D3" w14:textId="77777777" w:rsidR="003632A4" w:rsidRPr="000E72F8" w:rsidRDefault="003632A4" w:rsidP="00BA28EE">
      <w:pPr>
        <w:autoSpaceDE w:val="0"/>
        <w:autoSpaceDN w:val="0"/>
        <w:adjustRightInd w:val="0"/>
        <w:spacing w:after="0" w:line="240" w:lineRule="auto"/>
        <w:contextualSpacing/>
        <w:jc w:val="both"/>
        <w:rPr>
          <w:rFonts w:eastAsia="Times New Roman"/>
        </w:rPr>
      </w:pPr>
    </w:p>
    <w:p w14:paraId="7CCFE7D7" w14:textId="77777777" w:rsidR="003632A4" w:rsidRPr="000E72F8" w:rsidRDefault="003632A4" w:rsidP="00B03F73">
      <w:pPr>
        <w:pStyle w:val="ListNumber51"/>
        <w:numPr>
          <w:ilvl w:val="0"/>
          <w:numId w:val="28"/>
        </w:numPr>
        <w:ind w:left="0"/>
      </w:pPr>
      <w:bookmarkStart w:id="14" w:name="_Hlk517868359"/>
      <w:bookmarkStart w:id="15" w:name="_Hlk517867506"/>
      <w:r w:rsidRPr="000E72F8">
        <w:t>The Partner’s books and records shall clearly show which transactions recorded in its accounting system represent the expenditures reported for each line on the FACE Form.</w:t>
      </w:r>
      <w:bookmarkEnd w:id="14"/>
      <w:bookmarkEnd w:id="15"/>
    </w:p>
    <w:p w14:paraId="4EFE1D9D" w14:textId="77777777" w:rsidR="003632A4" w:rsidRPr="000E72F8" w:rsidRDefault="003632A4" w:rsidP="00BA28EE">
      <w:pPr>
        <w:spacing w:after="0" w:line="240" w:lineRule="auto"/>
        <w:contextualSpacing/>
        <w:jc w:val="both"/>
        <w:rPr>
          <w:rFonts w:eastAsia="Times New Roman"/>
        </w:rPr>
      </w:pPr>
    </w:p>
    <w:p w14:paraId="05C2E947" w14:textId="77777777" w:rsidR="003632A4" w:rsidRPr="000E72F8" w:rsidRDefault="003632A4" w:rsidP="00B03F73">
      <w:pPr>
        <w:pStyle w:val="ListNumber51"/>
        <w:numPr>
          <w:ilvl w:val="0"/>
          <w:numId w:val="28"/>
        </w:numPr>
        <w:ind w:left="0"/>
      </w:pPr>
      <w:bookmarkStart w:id="16" w:name="_Hlk517868450"/>
      <w:r w:rsidRPr="000E72F8">
        <w:t xml:space="preserve">The books and records shall in addition to what is referred to under section 1 of this Article, include, but not be limited to, accounting records, written policies and procedures; sub-contractor files (including proposals of successful and unsuccessful bidders, bid recaps, etc.); all paid vouchers including those for out‐of‐pocket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w:t>
      </w:r>
      <w:r w:rsidRPr="000E72F8">
        <w:lastRenderedPageBreak/>
        <w:t xml:space="preserve">insurance documents; payroll documents; timesheets; memoranda; correspondence and HR records for personnel hired to assist with the Work; and any other relevant supporting documentation. </w:t>
      </w:r>
      <w:bookmarkEnd w:id="16"/>
    </w:p>
    <w:p w14:paraId="217C0915" w14:textId="77777777" w:rsidR="003632A4" w:rsidRPr="000E72F8" w:rsidRDefault="003632A4" w:rsidP="00BA28EE">
      <w:pPr>
        <w:autoSpaceDE w:val="0"/>
        <w:autoSpaceDN w:val="0"/>
        <w:adjustRightInd w:val="0"/>
        <w:spacing w:after="0" w:line="240" w:lineRule="auto"/>
        <w:contextualSpacing/>
        <w:jc w:val="both"/>
        <w:rPr>
          <w:rFonts w:eastAsia="Times New Roman"/>
        </w:rPr>
      </w:pPr>
    </w:p>
    <w:p w14:paraId="2E753EA0" w14:textId="77777777" w:rsidR="003632A4" w:rsidRPr="000E72F8" w:rsidRDefault="003632A4" w:rsidP="00B03F73">
      <w:pPr>
        <w:pStyle w:val="ListNumber51"/>
        <w:numPr>
          <w:ilvl w:val="0"/>
          <w:numId w:val="28"/>
        </w:numPr>
        <w:ind w:left="0"/>
      </w:pPr>
      <w:bookmarkStart w:id="17" w:name="_Hlk517873133"/>
      <w:r w:rsidRPr="000E72F8">
        <w:t>The Partner acknowledges and agrees that a written statement by the Partner that money has been spent is insufficient and cannot replace the original documentation to support expenditures.</w:t>
      </w:r>
    </w:p>
    <w:bookmarkEnd w:id="17"/>
    <w:p w14:paraId="62F04B5A" w14:textId="77777777" w:rsidR="003632A4" w:rsidRPr="000E72F8" w:rsidRDefault="003632A4" w:rsidP="00BA28EE">
      <w:pPr>
        <w:autoSpaceDE w:val="0"/>
        <w:autoSpaceDN w:val="0"/>
        <w:adjustRightInd w:val="0"/>
        <w:spacing w:after="0" w:line="240" w:lineRule="auto"/>
        <w:contextualSpacing/>
        <w:jc w:val="both"/>
        <w:rPr>
          <w:rFonts w:eastAsia="Times New Roman"/>
          <w:b/>
        </w:rPr>
      </w:pPr>
    </w:p>
    <w:p w14:paraId="3787A39F" w14:textId="77777777" w:rsidR="003632A4" w:rsidRPr="000E72F8" w:rsidRDefault="003632A4" w:rsidP="00B03F73">
      <w:pPr>
        <w:pStyle w:val="ListNumber51"/>
        <w:numPr>
          <w:ilvl w:val="0"/>
          <w:numId w:val="28"/>
        </w:numPr>
        <w:ind w:left="0"/>
      </w:pPr>
      <w:r w:rsidRPr="000E72F8">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699CE220" w14:textId="77777777" w:rsidR="003632A4" w:rsidRPr="000E72F8" w:rsidRDefault="003632A4" w:rsidP="00BA28EE">
      <w:pPr>
        <w:autoSpaceDE w:val="0"/>
        <w:autoSpaceDN w:val="0"/>
        <w:adjustRightInd w:val="0"/>
        <w:spacing w:after="0" w:line="240" w:lineRule="auto"/>
        <w:contextualSpacing/>
        <w:jc w:val="both"/>
        <w:rPr>
          <w:rFonts w:eastAsia="Times New Roman"/>
        </w:rPr>
      </w:pPr>
    </w:p>
    <w:p w14:paraId="429BDDE3" w14:textId="77777777" w:rsidR="003632A4" w:rsidRPr="000E72F8" w:rsidRDefault="003632A4" w:rsidP="00B03F73">
      <w:pPr>
        <w:pStyle w:val="ListNumber51"/>
        <w:numPr>
          <w:ilvl w:val="0"/>
          <w:numId w:val="28"/>
        </w:numPr>
        <w:ind w:left="0"/>
      </w:pPr>
      <w:r w:rsidRPr="000E72F8">
        <w:t xml:space="preserve">The Partner acknowledges and agrees that UN Women has the right to conduct audits, site/field visits, spot checks and investigations in accordance with Article 14 of the General Terms and Conditions for Partner Agreements. </w:t>
      </w:r>
    </w:p>
    <w:p w14:paraId="709C1565" w14:textId="77777777" w:rsidR="003632A4" w:rsidRPr="000E72F8" w:rsidRDefault="003632A4" w:rsidP="00EF7927">
      <w:pPr>
        <w:spacing w:after="0" w:line="240" w:lineRule="auto"/>
        <w:contextualSpacing/>
        <w:rPr>
          <w:rFonts w:eastAsia="Times New Roman"/>
        </w:rPr>
      </w:pPr>
    </w:p>
    <w:p w14:paraId="2EEDABEB" w14:textId="77777777" w:rsidR="003632A4" w:rsidRPr="000E72F8" w:rsidRDefault="003632A4" w:rsidP="003632A4">
      <w:pPr>
        <w:spacing w:after="0" w:line="240" w:lineRule="auto"/>
        <w:jc w:val="center"/>
        <w:rPr>
          <w:rFonts w:eastAsia="Times New Roman"/>
          <w:b/>
        </w:rPr>
      </w:pPr>
      <w:r w:rsidRPr="000E72F8">
        <w:rPr>
          <w:rFonts w:eastAsia="Times New Roman"/>
          <w:b/>
        </w:rPr>
        <w:t>ARTICLE VIII</w:t>
      </w:r>
    </w:p>
    <w:p w14:paraId="7093B404" w14:textId="77777777" w:rsidR="00F62B3E" w:rsidRPr="000E72F8" w:rsidRDefault="003632A4" w:rsidP="00F62B3E">
      <w:pPr>
        <w:spacing w:after="0" w:line="240" w:lineRule="auto"/>
        <w:jc w:val="center"/>
        <w:rPr>
          <w:rFonts w:eastAsia="Times New Roman"/>
          <w:b/>
        </w:rPr>
      </w:pPr>
      <w:r w:rsidRPr="000E72F8">
        <w:rPr>
          <w:rFonts w:eastAsia="Times New Roman"/>
          <w:b/>
        </w:rPr>
        <w:t>REPORTING REQUIREMENTS</w:t>
      </w:r>
    </w:p>
    <w:p w14:paraId="106C675F" w14:textId="77777777" w:rsidR="003874EE" w:rsidRPr="000E72F8" w:rsidRDefault="003874EE" w:rsidP="00F62B3E">
      <w:pPr>
        <w:spacing w:after="0" w:line="240" w:lineRule="auto"/>
        <w:rPr>
          <w:rFonts w:eastAsia="Times New Roman"/>
          <w:b/>
        </w:rPr>
      </w:pPr>
    </w:p>
    <w:p w14:paraId="5B4F9E5F" w14:textId="2DC8BBC9" w:rsidR="003874EE" w:rsidRPr="000E72F8" w:rsidRDefault="003632A4" w:rsidP="003874EE">
      <w:pPr>
        <w:spacing w:after="0" w:line="240" w:lineRule="auto"/>
        <w:rPr>
          <w:rFonts w:eastAsia="Times New Roman"/>
          <w:bCs/>
          <w:iCs/>
          <w:u w:val="single"/>
        </w:rPr>
      </w:pPr>
      <w:r w:rsidRPr="000E72F8">
        <w:rPr>
          <w:rFonts w:eastAsia="Times New Roman"/>
          <w:bCs/>
          <w:iCs/>
          <w:u w:val="single"/>
        </w:rPr>
        <w:t>Financial reporting</w:t>
      </w:r>
    </w:p>
    <w:p w14:paraId="08D8DA27" w14:textId="77777777" w:rsidR="003874EE" w:rsidRPr="000E72F8" w:rsidRDefault="003874EE" w:rsidP="003874EE">
      <w:pPr>
        <w:spacing w:after="0" w:line="240" w:lineRule="auto"/>
        <w:rPr>
          <w:rFonts w:eastAsia="Times New Roman"/>
          <w:bCs/>
          <w:iCs/>
          <w:u w:val="single"/>
        </w:rPr>
      </w:pPr>
    </w:p>
    <w:p w14:paraId="382461F7" w14:textId="66CF0CDC" w:rsidR="003874EE" w:rsidRPr="000E72F8" w:rsidRDefault="003632A4" w:rsidP="00B03F73">
      <w:pPr>
        <w:numPr>
          <w:ilvl w:val="0"/>
          <w:numId w:val="73"/>
        </w:numPr>
        <w:spacing w:after="0" w:line="240" w:lineRule="auto"/>
        <w:ind w:left="0"/>
        <w:jc w:val="both"/>
        <w:rPr>
          <w:rFonts w:eastAsia="Times New Roman"/>
        </w:rPr>
      </w:pPr>
      <w:r w:rsidRPr="000E72F8">
        <w:t>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refund of the same amount if it is later shown, including by an audit, site/field visit, spot check or investigation, that the initially approved expenditure was not in accordance with this Agreement or relates to misuse of funds including fraud or other wrongdoing.</w:t>
      </w:r>
    </w:p>
    <w:p w14:paraId="302D3362" w14:textId="77777777" w:rsidR="003874EE" w:rsidRPr="000E72F8" w:rsidRDefault="003874EE" w:rsidP="003874EE">
      <w:pPr>
        <w:spacing w:after="0" w:line="240" w:lineRule="auto"/>
        <w:jc w:val="both"/>
        <w:rPr>
          <w:rFonts w:eastAsia="Times New Roman"/>
        </w:rPr>
      </w:pPr>
    </w:p>
    <w:p w14:paraId="7F439869" w14:textId="29AE994D" w:rsidR="003874EE" w:rsidRPr="000E72F8" w:rsidRDefault="003632A4" w:rsidP="00B03F73">
      <w:pPr>
        <w:numPr>
          <w:ilvl w:val="0"/>
          <w:numId w:val="73"/>
        </w:numPr>
        <w:spacing w:after="0" w:line="240" w:lineRule="auto"/>
        <w:ind w:left="0"/>
        <w:jc w:val="both"/>
        <w:rPr>
          <w:rFonts w:eastAsia="Times New Roman"/>
        </w:rPr>
      </w:pPr>
      <w:r w:rsidRPr="000E72F8">
        <w:t xml:space="preserve">All financial reporting to UN Women shall be performed by the Partner in the currency in which the fund transfer was made. </w:t>
      </w:r>
    </w:p>
    <w:p w14:paraId="2A3BDD3D" w14:textId="77777777" w:rsidR="00BA28EE" w:rsidRPr="000E72F8" w:rsidRDefault="00BA28EE" w:rsidP="00BA28EE">
      <w:pPr>
        <w:spacing w:after="0" w:line="240" w:lineRule="auto"/>
        <w:jc w:val="both"/>
        <w:rPr>
          <w:rFonts w:eastAsia="Times New Roman"/>
        </w:rPr>
      </w:pPr>
    </w:p>
    <w:p w14:paraId="1A77DE77" w14:textId="0515467B" w:rsidR="003632A4" w:rsidRPr="000E72F8" w:rsidRDefault="003632A4" w:rsidP="00B03F73">
      <w:pPr>
        <w:numPr>
          <w:ilvl w:val="0"/>
          <w:numId w:val="73"/>
        </w:numPr>
        <w:spacing w:after="0" w:line="240" w:lineRule="auto"/>
        <w:ind w:left="0"/>
        <w:jc w:val="both"/>
        <w:rPr>
          <w:rFonts w:eastAsia="Times New Roman"/>
        </w:rPr>
      </w:pPr>
      <w:r w:rsidRPr="000E72F8">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039E41BE" w14:textId="77777777" w:rsidR="003632A4" w:rsidRPr="000E72F8" w:rsidRDefault="003632A4" w:rsidP="003632A4">
      <w:pPr>
        <w:autoSpaceDE w:val="0"/>
        <w:autoSpaceDN w:val="0"/>
        <w:adjustRightInd w:val="0"/>
        <w:spacing w:after="0" w:line="240" w:lineRule="auto"/>
        <w:ind w:left="720"/>
        <w:jc w:val="both"/>
        <w:rPr>
          <w:rFonts w:eastAsia="Times New Roman"/>
        </w:rPr>
      </w:pPr>
    </w:p>
    <w:p w14:paraId="694CC693" w14:textId="77777777" w:rsidR="003632A4" w:rsidRPr="000E72F8" w:rsidRDefault="003632A4" w:rsidP="00A835DE">
      <w:pPr>
        <w:autoSpaceDE w:val="0"/>
        <w:autoSpaceDN w:val="0"/>
        <w:adjustRightInd w:val="0"/>
        <w:spacing w:after="0" w:line="240" w:lineRule="auto"/>
        <w:contextualSpacing/>
        <w:jc w:val="both"/>
        <w:rPr>
          <w:rFonts w:eastAsia="Times New Roman"/>
        </w:rPr>
      </w:pPr>
      <w:r w:rsidRPr="000E72F8">
        <w:rPr>
          <w:rFonts w:eastAsia="Times New Roman"/>
        </w:rPr>
        <w:t xml:space="preserve">The FACE Form:  </w:t>
      </w:r>
    </w:p>
    <w:p w14:paraId="416AEA37" w14:textId="77777777" w:rsidR="003632A4" w:rsidRPr="000E72F8" w:rsidRDefault="003632A4" w:rsidP="003632A4">
      <w:pPr>
        <w:autoSpaceDE w:val="0"/>
        <w:autoSpaceDN w:val="0"/>
        <w:adjustRightInd w:val="0"/>
        <w:spacing w:after="0" w:line="240" w:lineRule="auto"/>
        <w:jc w:val="both"/>
        <w:rPr>
          <w:rFonts w:eastAsia="Times New Roman"/>
          <w:lang w:val="en-GB" w:eastAsia="en-GB"/>
        </w:rPr>
      </w:pPr>
    </w:p>
    <w:p w14:paraId="5103B331" w14:textId="15FE4980"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w:t>
      </w:r>
    </w:p>
    <w:p w14:paraId="57568027" w14:textId="77777777" w:rsidR="003874EE" w:rsidRPr="000E72F8" w:rsidRDefault="003874EE" w:rsidP="003874EE">
      <w:pPr>
        <w:spacing w:after="0" w:line="240" w:lineRule="auto"/>
        <w:ind w:left="360"/>
        <w:contextualSpacing/>
        <w:jc w:val="both"/>
        <w:rPr>
          <w:rFonts w:eastAsia="Times New Roman"/>
        </w:rPr>
      </w:pPr>
    </w:p>
    <w:p w14:paraId="0B68F60F"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sub-contractors or vendors can be reported as </w:t>
      </w:r>
      <w:r w:rsidRPr="000E72F8">
        <w:rPr>
          <w:rFonts w:eastAsia="Times New Roman"/>
        </w:rPr>
        <w:lastRenderedPageBreak/>
        <w:t xml:space="preserve">expenses in the financial report only after the sub-contractor or vendor complete the activities for which these funds have been transferred; </w:t>
      </w:r>
    </w:p>
    <w:p w14:paraId="54B46681" w14:textId="77777777" w:rsidR="003874EE" w:rsidRPr="000E72F8" w:rsidRDefault="003874EE" w:rsidP="003874EE">
      <w:pPr>
        <w:pStyle w:val="ListParagraph"/>
        <w:rPr>
          <w:rFonts w:eastAsia="Times New Roman"/>
        </w:rPr>
      </w:pPr>
    </w:p>
    <w:p w14:paraId="1526A88D"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Shall not include any expenditures that are ineligible for fund transfer, as stipulated in section 5 below;</w:t>
      </w:r>
    </w:p>
    <w:p w14:paraId="071CDDD3" w14:textId="77777777" w:rsidR="003874EE" w:rsidRPr="000E72F8" w:rsidRDefault="003874EE" w:rsidP="003874EE">
      <w:pPr>
        <w:pStyle w:val="ListParagraph"/>
        <w:rPr>
          <w:rFonts w:eastAsia="Times New Roman"/>
        </w:rPr>
      </w:pPr>
    </w:p>
    <w:p w14:paraId="1907CAD1"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 xml:space="preserve">Shall include the balance of any unspent funds remaining from any previous fund transfers;  </w:t>
      </w:r>
    </w:p>
    <w:p w14:paraId="5AFC696C" w14:textId="77777777" w:rsidR="003874EE" w:rsidRPr="000E72F8" w:rsidRDefault="003874EE" w:rsidP="003874EE">
      <w:pPr>
        <w:pStyle w:val="ListParagraph"/>
        <w:rPr>
          <w:rFonts w:eastAsia="Times New Roman"/>
        </w:rPr>
      </w:pPr>
    </w:p>
    <w:p w14:paraId="5E526790"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 xml:space="preserve">Shall include any refunds or adjustments received by the Partner against any previous fund transfers; </w:t>
      </w:r>
    </w:p>
    <w:p w14:paraId="1A5BEA2A" w14:textId="77777777" w:rsidR="003874EE" w:rsidRPr="000E72F8" w:rsidRDefault="003874EE" w:rsidP="003874EE">
      <w:pPr>
        <w:pStyle w:val="ListParagraph"/>
        <w:rPr>
          <w:rFonts w:eastAsia="Times New Roman"/>
        </w:rPr>
      </w:pPr>
    </w:p>
    <w:p w14:paraId="2A3BCFC6"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 xml:space="preserve">Shall include interest earned on any unspent balance remaining from any previous fund transfers; </w:t>
      </w:r>
    </w:p>
    <w:p w14:paraId="539E98A0" w14:textId="77777777" w:rsidR="003874EE" w:rsidRPr="000E72F8" w:rsidRDefault="003874EE" w:rsidP="003874EE">
      <w:pPr>
        <w:pStyle w:val="ListParagraph"/>
        <w:rPr>
          <w:rFonts w:eastAsia="Times New Roman"/>
        </w:rPr>
      </w:pPr>
    </w:p>
    <w:p w14:paraId="44C9EC12" w14:textId="77777777" w:rsidR="003874EE"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Shall include any income earned when performing the Work; and,</w:t>
      </w:r>
    </w:p>
    <w:p w14:paraId="117237BF" w14:textId="77777777" w:rsidR="003874EE" w:rsidRPr="000E72F8" w:rsidRDefault="003874EE" w:rsidP="003874EE">
      <w:pPr>
        <w:pStyle w:val="ListParagraph"/>
        <w:rPr>
          <w:rFonts w:eastAsia="Times New Roman"/>
        </w:rPr>
      </w:pPr>
    </w:p>
    <w:p w14:paraId="56F83914" w14:textId="4C0707FA" w:rsidR="003632A4" w:rsidRPr="000E72F8" w:rsidRDefault="003632A4" w:rsidP="00B03F73">
      <w:pPr>
        <w:numPr>
          <w:ilvl w:val="0"/>
          <w:numId w:val="74"/>
        </w:numPr>
        <w:spacing w:after="0" w:line="240" w:lineRule="auto"/>
        <w:contextualSpacing/>
        <w:jc w:val="both"/>
        <w:rPr>
          <w:rFonts w:eastAsia="Times New Roman"/>
        </w:rPr>
      </w:pPr>
      <w:r w:rsidRPr="000E72F8">
        <w:rPr>
          <w:rFonts w:eastAsia="Times New Roman"/>
        </w:rPr>
        <w:t xml:space="preserve">Shall include the Support Costs. </w:t>
      </w:r>
    </w:p>
    <w:p w14:paraId="0BB28B09" w14:textId="77777777" w:rsidR="003632A4" w:rsidRPr="000E72F8" w:rsidRDefault="003632A4" w:rsidP="003632A4">
      <w:pPr>
        <w:autoSpaceDE w:val="0"/>
        <w:autoSpaceDN w:val="0"/>
        <w:adjustRightInd w:val="0"/>
        <w:spacing w:after="0" w:line="240" w:lineRule="auto"/>
        <w:ind w:left="1440"/>
        <w:contextualSpacing/>
        <w:jc w:val="both"/>
        <w:rPr>
          <w:rFonts w:eastAsia="Times New Roman"/>
        </w:rPr>
      </w:pPr>
    </w:p>
    <w:p w14:paraId="5B8C98C8" w14:textId="6EE5A8F8" w:rsidR="003632A4" w:rsidRPr="000E72F8" w:rsidRDefault="003632A4" w:rsidP="007D5F7B">
      <w:pPr>
        <w:pStyle w:val="ListNumber51"/>
      </w:pPr>
      <w:r w:rsidRPr="000E72F8">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3BCE198E" w14:textId="77777777" w:rsidR="003632A4" w:rsidRPr="000E72F8" w:rsidRDefault="003632A4" w:rsidP="001767D4">
      <w:pPr>
        <w:autoSpaceDE w:val="0"/>
        <w:autoSpaceDN w:val="0"/>
        <w:adjustRightInd w:val="0"/>
        <w:spacing w:after="0" w:line="240" w:lineRule="auto"/>
        <w:contextualSpacing/>
        <w:jc w:val="both"/>
        <w:rPr>
          <w:rFonts w:eastAsia="Times New Roman"/>
        </w:rPr>
      </w:pPr>
    </w:p>
    <w:p w14:paraId="6CB741D0" w14:textId="77777777" w:rsidR="003632A4" w:rsidRPr="000E72F8" w:rsidRDefault="003632A4" w:rsidP="007D5F7B">
      <w:pPr>
        <w:pStyle w:val="ListNumber51"/>
      </w:pPr>
      <w:r w:rsidRPr="000E72F8">
        <w:t>The following are non-exhaustive examples of ineligible expenditures and, therefore, shall not be included in the FACE Form and UN Women shall be entitled to reject any such ineligible expenditure:</w:t>
      </w:r>
    </w:p>
    <w:p w14:paraId="4D64B19D" w14:textId="77777777" w:rsidR="003632A4" w:rsidRPr="000E72F8" w:rsidRDefault="003632A4" w:rsidP="001767D4">
      <w:pPr>
        <w:autoSpaceDE w:val="0"/>
        <w:autoSpaceDN w:val="0"/>
        <w:adjustRightInd w:val="0"/>
        <w:spacing w:after="0" w:line="240" w:lineRule="auto"/>
        <w:contextualSpacing/>
        <w:jc w:val="both"/>
        <w:rPr>
          <w:rFonts w:eastAsia="Times New Roman"/>
        </w:rPr>
      </w:pPr>
    </w:p>
    <w:p w14:paraId="2AFEA0FD"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 xml:space="preserve">Expenditures not made for the Work, or not necessary for the Partner to perform the Work as set forth in this Agreement; </w:t>
      </w:r>
    </w:p>
    <w:p w14:paraId="0572D24B" w14:textId="77777777" w:rsidR="003632A4" w:rsidRPr="000E72F8" w:rsidRDefault="003632A4" w:rsidP="002A77AB">
      <w:pPr>
        <w:spacing w:after="0" w:line="240" w:lineRule="auto"/>
        <w:ind w:left="72"/>
        <w:contextualSpacing/>
        <w:jc w:val="both"/>
        <w:rPr>
          <w:rFonts w:eastAsia="Times New Roman"/>
        </w:rPr>
      </w:pPr>
    </w:p>
    <w:p w14:paraId="20FA4C8F"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for value added tax unless the Partner can demonstrate to the satisfaction of UN Women that it is unable to recover the value-added tax;</w:t>
      </w:r>
    </w:p>
    <w:p w14:paraId="3D57BE1A" w14:textId="77777777" w:rsidR="003632A4" w:rsidRPr="000E72F8" w:rsidRDefault="003632A4" w:rsidP="002A77AB">
      <w:pPr>
        <w:spacing w:after="0" w:line="240" w:lineRule="auto"/>
        <w:ind w:left="72"/>
        <w:contextualSpacing/>
        <w:jc w:val="both"/>
        <w:rPr>
          <w:rFonts w:eastAsia="Times New Roman"/>
        </w:rPr>
      </w:pPr>
    </w:p>
    <w:p w14:paraId="6A24AF1A"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paid or reimbursed to the Partner by another donor or entity;</w:t>
      </w:r>
    </w:p>
    <w:p w14:paraId="1C5E7979" w14:textId="77777777" w:rsidR="003632A4" w:rsidRPr="000E72F8" w:rsidRDefault="003632A4" w:rsidP="002A77AB">
      <w:pPr>
        <w:spacing w:after="0" w:line="240" w:lineRule="auto"/>
        <w:ind w:left="72"/>
        <w:contextualSpacing/>
        <w:jc w:val="both"/>
        <w:rPr>
          <w:rFonts w:eastAsia="Times New Roman"/>
        </w:rPr>
      </w:pPr>
    </w:p>
    <w:p w14:paraId="6F66E88D"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in relation to which the Partner has received an in-kind contribution from another donor or entity;</w:t>
      </w:r>
    </w:p>
    <w:p w14:paraId="59F46201" w14:textId="77777777" w:rsidR="003632A4" w:rsidRPr="000E72F8" w:rsidRDefault="003632A4" w:rsidP="002A77AB">
      <w:pPr>
        <w:spacing w:after="0" w:line="240" w:lineRule="auto"/>
        <w:ind w:left="72"/>
        <w:contextualSpacing/>
        <w:jc w:val="both"/>
        <w:rPr>
          <w:rFonts w:eastAsia="Times New Roman"/>
        </w:rPr>
      </w:pPr>
    </w:p>
    <w:p w14:paraId="0F60B913"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 xml:space="preserve">Any expenditure for indirect costs in excess of the Support Cost Rate; </w:t>
      </w:r>
    </w:p>
    <w:p w14:paraId="0CA8D949" w14:textId="77777777" w:rsidR="003632A4" w:rsidRPr="000E72F8" w:rsidRDefault="003632A4" w:rsidP="002A77AB">
      <w:pPr>
        <w:spacing w:after="0" w:line="240" w:lineRule="auto"/>
        <w:ind w:left="72"/>
        <w:contextualSpacing/>
        <w:jc w:val="both"/>
        <w:rPr>
          <w:rFonts w:eastAsia="Times New Roman"/>
        </w:rPr>
      </w:pPr>
    </w:p>
    <w:p w14:paraId="44A46EA8"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 xml:space="preserve">Expenditures that are not verifiable by supporting documentation as provided in Article VII of this Agreement; </w:t>
      </w:r>
    </w:p>
    <w:p w14:paraId="7335F227" w14:textId="77777777" w:rsidR="003632A4" w:rsidRPr="000E72F8" w:rsidRDefault="003632A4" w:rsidP="002A77AB">
      <w:pPr>
        <w:spacing w:after="0" w:line="240" w:lineRule="auto"/>
        <w:ind w:left="72"/>
        <w:contextualSpacing/>
        <w:jc w:val="both"/>
        <w:rPr>
          <w:rFonts w:eastAsia="Times New Roman"/>
        </w:rPr>
      </w:pPr>
    </w:p>
    <w:p w14:paraId="7797BB2D"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Salaries for Partner’s employees, if the Partner is not a government, exceeding the rates payable by UN Women for comparable functions performed by locally recruited staff members at the relevant duty station;</w:t>
      </w:r>
    </w:p>
    <w:p w14:paraId="12F494AD" w14:textId="77777777" w:rsidR="003632A4" w:rsidRPr="000E72F8" w:rsidRDefault="003632A4" w:rsidP="002A77AB">
      <w:pPr>
        <w:spacing w:after="0" w:line="240" w:lineRule="auto"/>
        <w:ind w:left="72"/>
        <w:contextualSpacing/>
        <w:jc w:val="both"/>
        <w:rPr>
          <w:rFonts w:eastAsia="Times New Roman"/>
        </w:rPr>
      </w:pPr>
    </w:p>
    <w:p w14:paraId="4BF876E8"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lastRenderedPageBreak/>
        <w:t>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station;</w:t>
      </w:r>
    </w:p>
    <w:p w14:paraId="15F675C1" w14:textId="77777777" w:rsidR="003632A4" w:rsidRPr="000E72F8" w:rsidRDefault="003632A4" w:rsidP="002A77AB">
      <w:pPr>
        <w:spacing w:after="0" w:line="240" w:lineRule="auto"/>
        <w:ind w:left="72"/>
        <w:contextualSpacing/>
        <w:jc w:val="both"/>
        <w:rPr>
          <w:rFonts w:eastAsia="Times New Roman"/>
        </w:rPr>
      </w:pPr>
    </w:p>
    <w:p w14:paraId="2B102DEE"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in respect of fees for individual consultants retained by the Partner exceeding the rates payable by UN Women for comparable services rendered by individual consultants;</w:t>
      </w:r>
    </w:p>
    <w:p w14:paraId="26BEBB82" w14:textId="77777777" w:rsidR="003632A4" w:rsidRPr="000E72F8" w:rsidRDefault="003632A4" w:rsidP="002A77AB">
      <w:pPr>
        <w:spacing w:after="0" w:line="240" w:lineRule="auto"/>
        <w:ind w:left="72"/>
        <w:contextualSpacing/>
        <w:jc w:val="both"/>
        <w:rPr>
          <w:rFonts w:eastAsia="Times New Roman"/>
        </w:rPr>
      </w:pPr>
    </w:p>
    <w:p w14:paraId="7E2C3EF8"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for travel, daily subsistence and related allowances for the Partner’s employees or consultants exceeding the rates payable by UN Women to its staff members or consultants, as applicable;</w:t>
      </w:r>
    </w:p>
    <w:p w14:paraId="02789AA5" w14:textId="77777777" w:rsidR="003632A4" w:rsidRPr="000E72F8" w:rsidRDefault="003632A4" w:rsidP="002A77AB">
      <w:pPr>
        <w:spacing w:after="0" w:line="240" w:lineRule="auto"/>
        <w:ind w:left="72"/>
        <w:contextualSpacing/>
        <w:rPr>
          <w:rFonts w:eastAsia="Times New Roman"/>
        </w:rPr>
      </w:pPr>
    </w:p>
    <w:p w14:paraId="67D16ACE" w14:textId="77777777" w:rsidR="003632A4" w:rsidRPr="000E72F8" w:rsidRDefault="003632A4" w:rsidP="00B03F73">
      <w:pPr>
        <w:numPr>
          <w:ilvl w:val="0"/>
          <w:numId w:val="75"/>
        </w:numPr>
        <w:spacing w:after="0" w:line="240" w:lineRule="auto"/>
        <w:ind w:left="720"/>
        <w:contextualSpacing/>
        <w:rPr>
          <w:rFonts w:eastAsia="Times New Roman"/>
        </w:rPr>
      </w:pPr>
      <w:r w:rsidRPr="000E72F8">
        <w:rPr>
          <w:rFonts w:eastAsia="Times New Roman"/>
        </w:rPr>
        <w:t xml:space="preserve">Expenditures that have been incurred but have not actually been paid (see section 3 (b) above); </w:t>
      </w:r>
      <w:r w:rsidRPr="000E72F8">
        <w:rPr>
          <w:rFonts w:eastAsia="Times New Roman"/>
        </w:rPr>
        <w:br/>
      </w:r>
    </w:p>
    <w:p w14:paraId="67FB49E3" w14:textId="77777777" w:rsidR="003632A4" w:rsidRPr="000E72F8" w:rsidRDefault="003632A4" w:rsidP="00B03F73">
      <w:pPr>
        <w:numPr>
          <w:ilvl w:val="0"/>
          <w:numId w:val="75"/>
        </w:numPr>
        <w:spacing w:after="0" w:line="240" w:lineRule="auto"/>
        <w:ind w:left="720"/>
        <w:contextualSpacing/>
        <w:rPr>
          <w:rFonts w:eastAsia="Times New Roman"/>
        </w:rPr>
      </w:pPr>
      <w:r w:rsidRPr="000E72F8">
        <w:rPr>
          <w:rFonts w:eastAsia="Times New Roman"/>
        </w:rPr>
        <w:t>Expenditures that merely represent financial transfers between administrative units or locations of the Partner;</w:t>
      </w:r>
      <w:r w:rsidRPr="000E72F8">
        <w:rPr>
          <w:rFonts w:eastAsia="Times New Roman"/>
        </w:rPr>
        <w:br/>
      </w:r>
    </w:p>
    <w:p w14:paraId="2E4E6D45"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Expenditures that relate to obligations that were entered into before the commencement or after the end date of this Agreement; or,</w:t>
      </w:r>
    </w:p>
    <w:p w14:paraId="11C2C7D0" w14:textId="77777777" w:rsidR="003632A4" w:rsidRPr="000E72F8" w:rsidRDefault="003632A4" w:rsidP="002A77AB">
      <w:pPr>
        <w:spacing w:after="0" w:line="240" w:lineRule="auto"/>
        <w:ind w:left="72"/>
        <w:contextualSpacing/>
        <w:jc w:val="both"/>
        <w:rPr>
          <w:rFonts w:eastAsia="Times New Roman"/>
        </w:rPr>
      </w:pPr>
    </w:p>
    <w:p w14:paraId="78781E92" w14:textId="77777777" w:rsidR="003632A4" w:rsidRPr="000E72F8" w:rsidRDefault="003632A4" w:rsidP="00B03F73">
      <w:pPr>
        <w:numPr>
          <w:ilvl w:val="0"/>
          <w:numId w:val="75"/>
        </w:numPr>
        <w:spacing w:after="0" w:line="240" w:lineRule="auto"/>
        <w:ind w:left="720"/>
        <w:contextualSpacing/>
        <w:jc w:val="both"/>
        <w:rPr>
          <w:rFonts w:eastAsia="Times New Roman"/>
        </w:rPr>
      </w:pPr>
      <w:r w:rsidRPr="000E72F8">
        <w:rPr>
          <w:rFonts w:eastAsia="Times New Roman"/>
        </w:rPr>
        <w:t>Debt and debt service charges.</w:t>
      </w:r>
    </w:p>
    <w:p w14:paraId="3339C718" w14:textId="77777777" w:rsidR="003632A4" w:rsidRPr="000E72F8" w:rsidRDefault="003632A4" w:rsidP="003632A4">
      <w:pPr>
        <w:spacing w:after="0" w:line="240" w:lineRule="auto"/>
        <w:ind w:left="720"/>
        <w:contextualSpacing/>
        <w:jc w:val="both"/>
        <w:rPr>
          <w:rFonts w:eastAsia="Times New Roman"/>
        </w:rPr>
      </w:pPr>
    </w:p>
    <w:p w14:paraId="4A97A787" w14:textId="77777777" w:rsidR="003632A4" w:rsidRPr="000E72F8" w:rsidRDefault="003632A4" w:rsidP="003632A4">
      <w:pPr>
        <w:autoSpaceDE w:val="0"/>
        <w:autoSpaceDN w:val="0"/>
        <w:adjustRightInd w:val="0"/>
        <w:spacing w:after="0" w:line="240" w:lineRule="auto"/>
        <w:contextualSpacing/>
        <w:jc w:val="both"/>
        <w:rPr>
          <w:rFonts w:eastAsia="Times New Roman"/>
          <w:bCs/>
          <w:iCs/>
          <w:u w:val="single"/>
        </w:rPr>
      </w:pPr>
      <w:r w:rsidRPr="000E72F8">
        <w:rPr>
          <w:rFonts w:eastAsia="Times New Roman"/>
          <w:bCs/>
          <w:iCs/>
          <w:u w:val="single"/>
        </w:rPr>
        <w:t>Progress Reporting</w:t>
      </w:r>
    </w:p>
    <w:p w14:paraId="3702CEA5" w14:textId="77777777" w:rsidR="003632A4" w:rsidRPr="000E72F8" w:rsidRDefault="003632A4" w:rsidP="003632A4">
      <w:pPr>
        <w:autoSpaceDE w:val="0"/>
        <w:autoSpaceDN w:val="0"/>
        <w:adjustRightInd w:val="0"/>
        <w:spacing w:after="0" w:line="240" w:lineRule="auto"/>
        <w:ind w:left="360"/>
        <w:contextualSpacing/>
        <w:jc w:val="both"/>
        <w:rPr>
          <w:rFonts w:eastAsia="Times New Roman"/>
        </w:rPr>
      </w:pPr>
    </w:p>
    <w:p w14:paraId="01BE594D" w14:textId="77777777" w:rsidR="003632A4" w:rsidRPr="000E72F8" w:rsidRDefault="003632A4" w:rsidP="007D5F7B">
      <w:pPr>
        <w:pStyle w:val="ListNumber51"/>
      </w:pPr>
      <w:r w:rsidRPr="000E72F8">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E748BC7" w14:textId="77777777" w:rsidR="003632A4" w:rsidRPr="000E72F8" w:rsidRDefault="003632A4" w:rsidP="007D5F7B">
      <w:pPr>
        <w:spacing w:after="0" w:line="240" w:lineRule="auto"/>
        <w:contextualSpacing/>
        <w:rPr>
          <w:rFonts w:eastAsia="Times New Roman"/>
        </w:rPr>
      </w:pPr>
    </w:p>
    <w:p w14:paraId="582342F6" w14:textId="77777777" w:rsidR="003632A4" w:rsidRPr="000E72F8" w:rsidRDefault="003632A4" w:rsidP="007D5F7B">
      <w:pPr>
        <w:pStyle w:val="ListNumber51"/>
        <w:rPr>
          <w:u w:val="single"/>
        </w:rPr>
      </w:pPr>
      <w:r w:rsidRPr="000E72F8">
        <w:t xml:space="preserve">The Partner shall always submit the progress report together with the financial report and such progress reports shall be filled out appropriately and duly signed by a Partner Authorized Official.  </w:t>
      </w:r>
    </w:p>
    <w:p w14:paraId="5BCCB6E6" w14:textId="77777777" w:rsidR="003632A4" w:rsidRPr="000E72F8" w:rsidRDefault="003632A4" w:rsidP="007D5F7B">
      <w:pPr>
        <w:autoSpaceDE w:val="0"/>
        <w:autoSpaceDN w:val="0"/>
        <w:adjustRightInd w:val="0"/>
        <w:spacing w:after="0" w:line="240" w:lineRule="auto"/>
        <w:contextualSpacing/>
        <w:jc w:val="both"/>
        <w:rPr>
          <w:rFonts w:eastAsia="Times New Roman"/>
          <w:u w:val="single"/>
        </w:rPr>
      </w:pPr>
      <w:r w:rsidRPr="000E72F8">
        <w:rPr>
          <w:rFonts w:eastAsia="Times New Roman"/>
        </w:rPr>
        <w:br/>
      </w:r>
      <w:r w:rsidRPr="000E72F8">
        <w:rPr>
          <w:rFonts w:eastAsia="Times New Roman"/>
          <w:u w:val="single"/>
        </w:rPr>
        <w:t>Inventory Reporting on Property</w:t>
      </w:r>
    </w:p>
    <w:p w14:paraId="57918619" w14:textId="77777777" w:rsidR="003632A4" w:rsidRPr="000E72F8" w:rsidRDefault="003632A4" w:rsidP="007D5F7B">
      <w:pPr>
        <w:autoSpaceDE w:val="0"/>
        <w:autoSpaceDN w:val="0"/>
        <w:adjustRightInd w:val="0"/>
        <w:spacing w:after="0" w:line="240" w:lineRule="auto"/>
        <w:contextualSpacing/>
        <w:jc w:val="both"/>
        <w:rPr>
          <w:rFonts w:eastAsia="Times New Roman"/>
          <w:u w:val="single"/>
        </w:rPr>
      </w:pPr>
    </w:p>
    <w:p w14:paraId="04D2402E" w14:textId="77777777" w:rsidR="003632A4" w:rsidRPr="000E72F8" w:rsidRDefault="003632A4" w:rsidP="007D5F7B">
      <w:pPr>
        <w:pStyle w:val="ListNumber51"/>
      </w:pPr>
      <w:r w:rsidRPr="000E72F8">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10F4E90C" w14:textId="77777777" w:rsidR="003632A4" w:rsidRPr="000E72F8" w:rsidRDefault="003632A4" w:rsidP="003632A4">
      <w:pPr>
        <w:autoSpaceDE w:val="0"/>
        <w:autoSpaceDN w:val="0"/>
        <w:adjustRightInd w:val="0"/>
        <w:spacing w:after="0" w:line="240" w:lineRule="auto"/>
        <w:jc w:val="both"/>
        <w:rPr>
          <w:rFonts w:eastAsia="Times New Roman"/>
        </w:rPr>
      </w:pPr>
    </w:p>
    <w:p w14:paraId="1E9D3E03" w14:textId="77777777" w:rsidR="003632A4" w:rsidRPr="000E72F8" w:rsidRDefault="003632A4" w:rsidP="003632A4">
      <w:pPr>
        <w:spacing w:after="0" w:line="240" w:lineRule="auto"/>
        <w:jc w:val="center"/>
        <w:rPr>
          <w:rFonts w:eastAsia="Times New Roman"/>
          <w:b/>
        </w:rPr>
      </w:pPr>
      <w:r w:rsidRPr="000E72F8">
        <w:rPr>
          <w:rFonts w:eastAsia="Times New Roman"/>
          <w:b/>
        </w:rPr>
        <w:t>ARTICLE IX</w:t>
      </w:r>
    </w:p>
    <w:p w14:paraId="1160CBF7" w14:textId="77777777" w:rsidR="003632A4" w:rsidRPr="000E72F8" w:rsidRDefault="003632A4" w:rsidP="003632A4">
      <w:pPr>
        <w:spacing w:after="0" w:line="240" w:lineRule="auto"/>
        <w:jc w:val="center"/>
        <w:rPr>
          <w:rFonts w:eastAsia="Times New Roman"/>
          <w:b/>
        </w:rPr>
      </w:pPr>
      <w:r w:rsidRPr="000E72F8">
        <w:rPr>
          <w:rFonts w:eastAsia="Times New Roman"/>
          <w:b/>
        </w:rPr>
        <w:t>COMPLETION OF THE WORK</w:t>
      </w:r>
    </w:p>
    <w:p w14:paraId="497D7229" w14:textId="77777777" w:rsidR="003632A4" w:rsidRPr="000E72F8" w:rsidRDefault="003632A4" w:rsidP="003632A4">
      <w:pPr>
        <w:spacing w:after="0" w:line="240" w:lineRule="auto"/>
        <w:contextualSpacing/>
        <w:jc w:val="center"/>
        <w:rPr>
          <w:rFonts w:eastAsia="Times New Roman"/>
          <w:b/>
          <w:bCs/>
          <w:smallCaps/>
          <w:spacing w:val="5"/>
        </w:rPr>
      </w:pPr>
    </w:p>
    <w:p w14:paraId="6C9167E8" w14:textId="587785C9" w:rsidR="003632A4" w:rsidRPr="000E72F8" w:rsidRDefault="003632A4" w:rsidP="00B03F73">
      <w:pPr>
        <w:pStyle w:val="ListNumber51"/>
        <w:numPr>
          <w:ilvl w:val="0"/>
          <w:numId w:val="76"/>
        </w:numPr>
      </w:pPr>
      <w:r w:rsidRPr="000E72F8">
        <w:t>The Partner shall, no later than 60 calendar days after the Work has been completed or the Agreement expired or is prematurely terminated, whichever happens first:</w:t>
      </w:r>
    </w:p>
    <w:p w14:paraId="214C2765" w14:textId="77777777" w:rsidR="003632A4" w:rsidRPr="000E72F8" w:rsidRDefault="003632A4" w:rsidP="00F52854">
      <w:pPr>
        <w:autoSpaceDE w:val="0"/>
        <w:autoSpaceDN w:val="0"/>
        <w:adjustRightInd w:val="0"/>
        <w:spacing w:after="0" w:line="240" w:lineRule="auto"/>
        <w:jc w:val="both"/>
        <w:rPr>
          <w:rFonts w:eastAsia="Times New Roman"/>
        </w:rPr>
      </w:pPr>
    </w:p>
    <w:p w14:paraId="69BAD0A1" w14:textId="3EE2A47A" w:rsidR="00096F4E" w:rsidRPr="000E72F8"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0E72F8">
        <w:rPr>
          <w:rFonts w:eastAsia="Times New Roman"/>
        </w:rPr>
        <w:t>Submit to UN Women an inventory report of the Property. UN Women may decide that the Property</w:t>
      </w:r>
      <w:r w:rsidRPr="000E72F8">
        <w:rPr>
          <w:rFonts w:eastAsia="Times New Roman"/>
          <w:b/>
          <w:bCs/>
        </w:rPr>
        <w:t xml:space="preserve"> </w:t>
      </w:r>
      <w:r w:rsidRPr="000E72F8">
        <w:rPr>
          <w:rFonts w:eastAsia="Times New Roman"/>
        </w:rPr>
        <w:t xml:space="preserve">shall be: (i) transferred for use by another partner; (ii) transferred back to UN Women; or (iii) donated to the Partner or a third party. The Partner shall deliver the Property </w:t>
      </w:r>
      <w:r w:rsidRPr="000E72F8">
        <w:rPr>
          <w:rFonts w:eastAsia="Times New Roman"/>
        </w:rPr>
        <w:lastRenderedPageBreak/>
        <w:t>at a reasonable time and place as instructed by UN Women</w:t>
      </w:r>
      <w:r w:rsidRPr="000E72F8">
        <w:rPr>
          <w:rFonts w:eastAsia="Times New Roman"/>
          <w:b/>
          <w:bCs/>
        </w:rPr>
        <w:t xml:space="preserve"> </w:t>
      </w:r>
      <w:r w:rsidRPr="000E72F8">
        <w:rPr>
          <w:rFonts w:eastAsia="Times New Roman"/>
        </w:rPr>
        <w:t xml:space="preserve">in writing and shall fully cooperate with UN Women in good faith in the transfer and delivery; </w:t>
      </w:r>
      <w:bookmarkStart w:id="18" w:name="_Hlk508788596"/>
    </w:p>
    <w:p w14:paraId="17CCBD0E" w14:textId="77777777" w:rsidR="00096F4E" w:rsidRPr="000E72F8" w:rsidRDefault="00096F4E" w:rsidP="00096F4E">
      <w:pPr>
        <w:tabs>
          <w:tab w:val="left" w:pos="720"/>
        </w:tabs>
        <w:autoSpaceDE w:val="0"/>
        <w:autoSpaceDN w:val="0"/>
        <w:adjustRightInd w:val="0"/>
        <w:spacing w:after="0" w:line="240" w:lineRule="auto"/>
        <w:ind w:left="720"/>
        <w:contextualSpacing/>
        <w:jc w:val="both"/>
        <w:rPr>
          <w:rFonts w:eastAsia="Times New Roman"/>
        </w:rPr>
      </w:pPr>
    </w:p>
    <w:p w14:paraId="3B8CDA15" w14:textId="77777777" w:rsidR="00096F4E" w:rsidRPr="000E72F8"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0E72F8">
        <w:rPr>
          <w:rFonts w:eastAsia="Times New Roman"/>
        </w:rPr>
        <w:t xml:space="preserve">Submit to UN Women a final financial report, using the FACE Form, including a request for reimbursement of any withheld amount; and, </w:t>
      </w:r>
    </w:p>
    <w:p w14:paraId="25973C8F" w14:textId="77777777" w:rsidR="00096F4E" w:rsidRPr="000E72F8" w:rsidRDefault="00096F4E" w:rsidP="00096F4E">
      <w:pPr>
        <w:pStyle w:val="ListParagraph"/>
        <w:rPr>
          <w:rFonts w:eastAsia="Times New Roman"/>
        </w:rPr>
      </w:pPr>
    </w:p>
    <w:p w14:paraId="6340D476" w14:textId="384EA140" w:rsidR="003632A4" w:rsidRPr="000E72F8" w:rsidRDefault="003632A4" w:rsidP="00B03F73">
      <w:pPr>
        <w:numPr>
          <w:ilvl w:val="0"/>
          <w:numId w:val="77"/>
        </w:numPr>
        <w:tabs>
          <w:tab w:val="left" w:pos="720"/>
        </w:tabs>
        <w:autoSpaceDE w:val="0"/>
        <w:autoSpaceDN w:val="0"/>
        <w:adjustRightInd w:val="0"/>
        <w:spacing w:after="0" w:line="240" w:lineRule="auto"/>
        <w:contextualSpacing/>
        <w:jc w:val="both"/>
        <w:rPr>
          <w:rFonts w:eastAsia="Times New Roman"/>
        </w:rPr>
      </w:pPr>
      <w:r w:rsidRPr="000E72F8">
        <w:rPr>
          <w:rFonts w:eastAsia="Times New Roman"/>
        </w:rPr>
        <w:t>Submit to UN Women a</w:t>
      </w:r>
      <w:r w:rsidRPr="000E72F8">
        <w:rPr>
          <w:rFonts w:eastAsia="Times New Roman"/>
          <w:b/>
        </w:rPr>
        <w:t xml:space="preserve"> </w:t>
      </w:r>
      <w:r w:rsidRPr="000E72F8">
        <w:rPr>
          <w:rFonts w:eastAsia="Times New Roman"/>
        </w:rPr>
        <w:t xml:space="preserve">final progress report using the Progress Report Form. </w:t>
      </w:r>
      <w:r w:rsidRPr="000E72F8">
        <w:rPr>
          <w:rFonts w:eastAsia="Times New Roman"/>
        </w:rPr>
        <w:br/>
      </w:r>
      <w:r w:rsidRPr="000E72F8" w:rsidDel="0046438F">
        <w:rPr>
          <w:rFonts w:eastAsia="Times New Roman"/>
        </w:rPr>
        <w:t xml:space="preserve"> </w:t>
      </w:r>
      <w:bookmarkEnd w:id="18"/>
    </w:p>
    <w:p w14:paraId="49238BCF" w14:textId="77777777" w:rsidR="003632A4" w:rsidRPr="000E72F8" w:rsidRDefault="003632A4" w:rsidP="007D5F7B">
      <w:pPr>
        <w:pStyle w:val="ListNumber51"/>
      </w:pPr>
      <w:r w:rsidRPr="000E72F8">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73B74EFA" w14:textId="191BD846" w:rsidR="003632A4" w:rsidRPr="000E72F8" w:rsidRDefault="003632A4" w:rsidP="003632A4">
      <w:pPr>
        <w:spacing w:after="0" w:line="240" w:lineRule="auto"/>
        <w:ind w:hanging="720"/>
        <w:jc w:val="both"/>
        <w:rPr>
          <w:rFonts w:eastAsia="Times New Roman"/>
        </w:rPr>
      </w:pPr>
    </w:p>
    <w:p w14:paraId="5C44BFE9" w14:textId="77777777" w:rsidR="00B225FB" w:rsidRPr="000E72F8" w:rsidRDefault="00B225FB" w:rsidP="003632A4">
      <w:pPr>
        <w:spacing w:after="0" w:line="240" w:lineRule="auto"/>
        <w:ind w:hanging="720"/>
        <w:jc w:val="both"/>
        <w:rPr>
          <w:rFonts w:eastAsia="Times New Roman"/>
        </w:rPr>
      </w:pPr>
    </w:p>
    <w:p w14:paraId="5A5DB14C" w14:textId="77777777" w:rsidR="003632A4" w:rsidRPr="000E72F8" w:rsidRDefault="003632A4" w:rsidP="003632A4">
      <w:pPr>
        <w:spacing w:after="0" w:line="240" w:lineRule="auto"/>
        <w:jc w:val="center"/>
        <w:rPr>
          <w:rFonts w:eastAsia="Times New Roman"/>
          <w:b/>
        </w:rPr>
      </w:pPr>
      <w:r w:rsidRPr="000E72F8">
        <w:rPr>
          <w:rFonts w:eastAsia="Times New Roman"/>
          <w:b/>
        </w:rPr>
        <w:t>ARTICLE X</w:t>
      </w:r>
    </w:p>
    <w:p w14:paraId="5767A0C7" w14:textId="77777777" w:rsidR="003632A4" w:rsidRPr="000E72F8" w:rsidRDefault="003632A4" w:rsidP="003632A4">
      <w:pPr>
        <w:spacing w:after="0" w:line="240" w:lineRule="auto"/>
        <w:jc w:val="center"/>
        <w:rPr>
          <w:rFonts w:eastAsia="Times New Roman"/>
          <w:b/>
        </w:rPr>
      </w:pPr>
      <w:r w:rsidRPr="000E72F8">
        <w:rPr>
          <w:rFonts w:eastAsia="Times New Roman"/>
          <w:b/>
        </w:rPr>
        <w:t>TERM OF AGREEMENT</w:t>
      </w:r>
    </w:p>
    <w:p w14:paraId="3D8FC8E9" w14:textId="77777777" w:rsidR="003632A4" w:rsidRPr="000E72F8" w:rsidRDefault="003632A4" w:rsidP="003632A4">
      <w:pPr>
        <w:spacing w:after="0" w:line="240" w:lineRule="auto"/>
        <w:rPr>
          <w:rFonts w:eastAsia="Times New Roman"/>
          <w:lang w:val="en-GB"/>
        </w:rPr>
      </w:pPr>
    </w:p>
    <w:p w14:paraId="501B6B95" w14:textId="77777777" w:rsidR="003632A4" w:rsidRPr="000E72F8" w:rsidRDefault="003632A4" w:rsidP="003632A4">
      <w:pPr>
        <w:autoSpaceDE w:val="0"/>
        <w:autoSpaceDN w:val="0"/>
        <w:adjustRightInd w:val="0"/>
        <w:spacing w:after="0" w:line="240" w:lineRule="auto"/>
        <w:ind w:firstLine="720"/>
        <w:contextualSpacing/>
        <w:jc w:val="both"/>
        <w:rPr>
          <w:rFonts w:eastAsia="Times New Roman"/>
          <w:lang w:val="en-GB"/>
        </w:rPr>
      </w:pPr>
      <w:r w:rsidRPr="000E72F8">
        <w:rPr>
          <w:rFonts w:eastAsia="Times New Roman"/>
          <w:lang w:val="en-GB"/>
        </w:rPr>
        <w:t xml:space="preserve">This Agreement shall enter into force on the date it is signed by both Parties. It shall expire automatically on…………. </w:t>
      </w:r>
      <w:r w:rsidRPr="000E72F8">
        <w:rPr>
          <w:rFonts w:eastAsia="Times New Roman"/>
          <w:spacing w:val="2"/>
          <w:lang w:val="en-GB"/>
        </w:rPr>
        <w:t>unless terminated earlier in accordance with the terms of this Agreement.</w:t>
      </w:r>
    </w:p>
    <w:p w14:paraId="46FB2445" w14:textId="77777777" w:rsidR="003632A4" w:rsidRPr="000E72F8" w:rsidRDefault="003632A4" w:rsidP="003632A4">
      <w:pPr>
        <w:autoSpaceDE w:val="0"/>
        <w:autoSpaceDN w:val="0"/>
        <w:adjustRightInd w:val="0"/>
        <w:spacing w:after="0" w:line="240" w:lineRule="auto"/>
        <w:ind w:left="720"/>
        <w:contextualSpacing/>
        <w:jc w:val="both"/>
        <w:rPr>
          <w:rFonts w:eastAsia="Times New Roman"/>
          <w:spacing w:val="2"/>
          <w:lang w:val="en-GB"/>
        </w:rPr>
      </w:pPr>
    </w:p>
    <w:tbl>
      <w:tblPr>
        <w:tblpPr w:leftFromText="180" w:rightFromText="180" w:vertAnchor="text" w:horzAnchor="margin"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03"/>
      </w:tblGrid>
      <w:tr w:rsidR="00B225FB" w:rsidRPr="000E72F8" w14:paraId="74800D20" w14:textId="77777777" w:rsidTr="00B225FB">
        <w:trPr>
          <w:trHeight w:val="509"/>
        </w:trPr>
        <w:tc>
          <w:tcPr>
            <w:tcW w:w="4503" w:type="dxa"/>
            <w:shd w:val="clear" w:color="auto" w:fill="auto"/>
          </w:tcPr>
          <w:p w14:paraId="09762020" w14:textId="77777777" w:rsidR="00B225FB" w:rsidRPr="000E72F8" w:rsidRDefault="00B225FB" w:rsidP="00B225FB">
            <w:pPr>
              <w:autoSpaceDE w:val="0"/>
              <w:autoSpaceDN w:val="0"/>
              <w:adjustRightInd w:val="0"/>
              <w:spacing w:after="0" w:line="240" w:lineRule="auto"/>
              <w:jc w:val="center"/>
              <w:rPr>
                <w:rFonts w:eastAsia="Times New Roman"/>
                <w:lang w:val="en-GB"/>
              </w:rPr>
            </w:pPr>
            <w:r w:rsidRPr="000E72F8">
              <w:rPr>
                <w:rFonts w:eastAsia="Times New Roman"/>
                <w:bCs/>
              </w:rPr>
              <w:t>For the Partner:</w:t>
            </w:r>
          </w:p>
        </w:tc>
        <w:tc>
          <w:tcPr>
            <w:tcW w:w="4503" w:type="dxa"/>
            <w:shd w:val="clear" w:color="auto" w:fill="auto"/>
          </w:tcPr>
          <w:p w14:paraId="13BB3475" w14:textId="77777777" w:rsidR="00B225FB" w:rsidRPr="000E72F8" w:rsidRDefault="00B225FB" w:rsidP="00B225FB">
            <w:pPr>
              <w:autoSpaceDE w:val="0"/>
              <w:autoSpaceDN w:val="0"/>
              <w:adjustRightInd w:val="0"/>
              <w:spacing w:after="0" w:line="240" w:lineRule="auto"/>
              <w:jc w:val="center"/>
              <w:rPr>
                <w:rFonts w:eastAsia="Times New Roman"/>
                <w:bCs/>
              </w:rPr>
            </w:pPr>
            <w:r w:rsidRPr="000E72F8">
              <w:rPr>
                <w:rFonts w:eastAsia="Times New Roman"/>
                <w:bCs/>
              </w:rPr>
              <w:t>For UN Women:</w:t>
            </w:r>
          </w:p>
          <w:p w14:paraId="0FD83543" w14:textId="77777777" w:rsidR="00B225FB" w:rsidRPr="000E72F8" w:rsidRDefault="00B225FB" w:rsidP="00B225FB">
            <w:pPr>
              <w:autoSpaceDE w:val="0"/>
              <w:autoSpaceDN w:val="0"/>
              <w:adjustRightInd w:val="0"/>
              <w:spacing w:after="0" w:line="240" w:lineRule="auto"/>
              <w:jc w:val="center"/>
              <w:rPr>
                <w:rFonts w:eastAsia="Times New Roman"/>
                <w:lang w:val="en-GB"/>
              </w:rPr>
            </w:pPr>
          </w:p>
        </w:tc>
      </w:tr>
      <w:tr w:rsidR="00B225FB" w:rsidRPr="000E72F8" w14:paraId="6FE8FDB7" w14:textId="77777777" w:rsidTr="00B225FB">
        <w:trPr>
          <w:trHeight w:val="509"/>
        </w:trPr>
        <w:tc>
          <w:tcPr>
            <w:tcW w:w="4503" w:type="dxa"/>
            <w:shd w:val="clear" w:color="auto" w:fill="auto"/>
          </w:tcPr>
          <w:p w14:paraId="6F8470E5"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Name</w:t>
            </w:r>
            <w:r w:rsidRPr="005B0DA7">
              <w:rPr>
                <w:rFonts w:eastAsia="Times New Roman"/>
              </w:rPr>
              <w:t xml:space="preserve"> </w:t>
            </w:r>
          </w:p>
          <w:p w14:paraId="46EBED2A" w14:textId="77777777" w:rsidR="00B225FB" w:rsidRPr="000E72F8"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63F6345B"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Name:</w:t>
            </w:r>
          </w:p>
          <w:p w14:paraId="77436790" w14:textId="77777777" w:rsidR="00B225FB" w:rsidRPr="000E72F8" w:rsidRDefault="00B225FB" w:rsidP="00B225FB">
            <w:pPr>
              <w:autoSpaceDE w:val="0"/>
              <w:autoSpaceDN w:val="0"/>
              <w:adjustRightInd w:val="0"/>
              <w:spacing w:after="0" w:line="240" w:lineRule="auto"/>
              <w:jc w:val="both"/>
              <w:rPr>
                <w:rFonts w:eastAsia="Times New Roman"/>
                <w:lang w:val="en-GB"/>
              </w:rPr>
            </w:pPr>
          </w:p>
        </w:tc>
      </w:tr>
      <w:tr w:rsidR="00B225FB" w:rsidRPr="000E72F8" w14:paraId="03C4541B" w14:textId="77777777" w:rsidTr="00B225FB">
        <w:trPr>
          <w:trHeight w:val="495"/>
        </w:trPr>
        <w:tc>
          <w:tcPr>
            <w:tcW w:w="4503" w:type="dxa"/>
            <w:shd w:val="clear" w:color="auto" w:fill="auto"/>
          </w:tcPr>
          <w:p w14:paraId="585A3FCD"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 xml:space="preserve">Title: </w:t>
            </w:r>
          </w:p>
          <w:p w14:paraId="194E9216" w14:textId="77777777" w:rsidR="00B225FB" w:rsidRPr="000E72F8"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76471E12"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 xml:space="preserve">Title: </w:t>
            </w:r>
          </w:p>
          <w:p w14:paraId="21598EB4" w14:textId="77777777" w:rsidR="00B225FB" w:rsidRPr="000E72F8" w:rsidRDefault="00B225FB" w:rsidP="00B225FB">
            <w:pPr>
              <w:autoSpaceDE w:val="0"/>
              <w:autoSpaceDN w:val="0"/>
              <w:adjustRightInd w:val="0"/>
              <w:spacing w:after="0" w:line="240" w:lineRule="auto"/>
              <w:jc w:val="both"/>
              <w:rPr>
                <w:rFonts w:eastAsia="Times New Roman"/>
                <w:lang w:val="en-GB"/>
              </w:rPr>
            </w:pPr>
          </w:p>
        </w:tc>
      </w:tr>
      <w:tr w:rsidR="00B225FB" w:rsidRPr="000E72F8" w14:paraId="57F2C0C0" w14:textId="77777777" w:rsidTr="00B225FB">
        <w:trPr>
          <w:trHeight w:val="509"/>
        </w:trPr>
        <w:tc>
          <w:tcPr>
            <w:tcW w:w="4503" w:type="dxa"/>
            <w:shd w:val="clear" w:color="auto" w:fill="auto"/>
          </w:tcPr>
          <w:p w14:paraId="1DDB3294"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Signature: _________________________</w:t>
            </w:r>
          </w:p>
          <w:p w14:paraId="7D301607" w14:textId="77777777" w:rsidR="00B225FB" w:rsidRPr="000E72F8"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38CA0893"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Signature: _________________________</w:t>
            </w:r>
          </w:p>
          <w:p w14:paraId="39B7B6F6" w14:textId="77777777" w:rsidR="00B225FB" w:rsidRPr="000E72F8" w:rsidRDefault="00B225FB" w:rsidP="00B225FB">
            <w:pPr>
              <w:autoSpaceDE w:val="0"/>
              <w:autoSpaceDN w:val="0"/>
              <w:adjustRightInd w:val="0"/>
              <w:spacing w:after="0" w:line="240" w:lineRule="auto"/>
              <w:jc w:val="both"/>
              <w:rPr>
                <w:rFonts w:eastAsia="Times New Roman"/>
                <w:lang w:val="en-GB"/>
              </w:rPr>
            </w:pPr>
          </w:p>
        </w:tc>
      </w:tr>
      <w:tr w:rsidR="00B225FB" w:rsidRPr="000E72F8" w14:paraId="47B6E9C3" w14:textId="77777777" w:rsidTr="00B225FB">
        <w:trPr>
          <w:trHeight w:val="509"/>
        </w:trPr>
        <w:tc>
          <w:tcPr>
            <w:tcW w:w="4503" w:type="dxa"/>
            <w:shd w:val="clear" w:color="auto" w:fill="auto"/>
          </w:tcPr>
          <w:p w14:paraId="16D9673C"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 xml:space="preserve">Date: </w:t>
            </w:r>
          </w:p>
          <w:p w14:paraId="2D5A2856" w14:textId="77777777" w:rsidR="00B225FB" w:rsidRPr="000E72F8"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76CA4647"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 xml:space="preserve">Date: </w:t>
            </w:r>
          </w:p>
          <w:p w14:paraId="48F7063B" w14:textId="77777777" w:rsidR="00B225FB" w:rsidRPr="000E72F8" w:rsidRDefault="00B225FB" w:rsidP="00B225FB">
            <w:pPr>
              <w:autoSpaceDE w:val="0"/>
              <w:autoSpaceDN w:val="0"/>
              <w:adjustRightInd w:val="0"/>
              <w:spacing w:after="0" w:line="240" w:lineRule="auto"/>
              <w:jc w:val="both"/>
              <w:rPr>
                <w:rFonts w:eastAsia="Times New Roman"/>
                <w:lang w:val="en-GB"/>
              </w:rPr>
            </w:pPr>
          </w:p>
        </w:tc>
      </w:tr>
      <w:tr w:rsidR="00B225FB" w:rsidRPr="000E72F8" w14:paraId="379C245B" w14:textId="77777777" w:rsidTr="00B225FB">
        <w:trPr>
          <w:trHeight w:val="80"/>
        </w:trPr>
        <w:tc>
          <w:tcPr>
            <w:tcW w:w="4503" w:type="dxa"/>
            <w:shd w:val="clear" w:color="auto" w:fill="auto"/>
          </w:tcPr>
          <w:p w14:paraId="4F32BFFF"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 xml:space="preserve">Email: </w:t>
            </w:r>
          </w:p>
        </w:tc>
        <w:tc>
          <w:tcPr>
            <w:tcW w:w="4503" w:type="dxa"/>
            <w:shd w:val="clear" w:color="auto" w:fill="auto"/>
          </w:tcPr>
          <w:p w14:paraId="68FC7187" w14:textId="77777777" w:rsidR="00B225FB" w:rsidRPr="000E72F8" w:rsidRDefault="00B225FB" w:rsidP="00B225FB">
            <w:pPr>
              <w:autoSpaceDE w:val="0"/>
              <w:autoSpaceDN w:val="0"/>
              <w:adjustRightInd w:val="0"/>
              <w:spacing w:after="0" w:line="240" w:lineRule="auto"/>
              <w:jc w:val="both"/>
              <w:rPr>
                <w:rFonts w:eastAsia="Times New Roman"/>
                <w:lang w:val="en-GB"/>
              </w:rPr>
            </w:pPr>
            <w:r w:rsidRPr="000E72F8">
              <w:rPr>
                <w:rFonts w:eastAsia="Times New Roman"/>
                <w:lang w:val="en-GB"/>
              </w:rPr>
              <w:t>Email:</w:t>
            </w:r>
          </w:p>
        </w:tc>
      </w:tr>
      <w:tr w:rsidR="00B225FB" w:rsidRPr="000E72F8" w14:paraId="106F6921" w14:textId="77777777" w:rsidTr="00B225FB">
        <w:trPr>
          <w:trHeight w:val="80"/>
        </w:trPr>
        <w:tc>
          <w:tcPr>
            <w:tcW w:w="4503" w:type="dxa"/>
            <w:shd w:val="clear" w:color="auto" w:fill="auto"/>
          </w:tcPr>
          <w:p w14:paraId="7C2B8881" w14:textId="77777777" w:rsidR="00B225FB" w:rsidRPr="000E72F8" w:rsidRDefault="00B225FB" w:rsidP="00B225FB">
            <w:pPr>
              <w:autoSpaceDE w:val="0"/>
              <w:autoSpaceDN w:val="0"/>
              <w:adjustRightInd w:val="0"/>
              <w:spacing w:after="0" w:line="240" w:lineRule="auto"/>
              <w:jc w:val="both"/>
              <w:rPr>
                <w:rFonts w:eastAsia="Times New Roman"/>
                <w:lang w:val="en-GB"/>
              </w:rPr>
            </w:pPr>
          </w:p>
          <w:p w14:paraId="2D20A7B6" w14:textId="77777777" w:rsidR="00B225FB" w:rsidRPr="000E72F8" w:rsidRDefault="00B225FB" w:rsidP="00B225FB">
            <w:pPr>
              <w:autoSpaceDE w:val="0"/>
              <w:autoSpaceDN w:val="0"/>
              <w:adjustRightInd w:val="0"/>
              <w:spacing w:after="0" w:line="240" w:lineRule="auto"/>
              <w:jc w:val="both"/>
              <w:rPr>
                <w:rFonts w:eastAsia="Times New Roman"/>
                <w:lang w:val="en-GB"/>
              </w:rPr>
            </w:pPr>
          </w:p>
        </w:tc>
        <w:tc>
          <w:tcPr>
            <w:tcW w:w="4503" w:type="dxa"/>
            <w:shd w:val="clear" w:color="auto" w:fill="auto"/>
          </w:tcPr>
          <w:p w14:paraId="58CECBDB" w14:textId="77777777" w:rsidR="00B225FB" w:rsidRPr="000E72F8" w:rsidRDefault="00B225FB" w:rsidP="00B225FB">
            <w:pPr>
              <w:autoSpaceDE w:val="0"/>
              <w:autoSpaceDN w:val="0"/>
              <w:adjustRightInd w:val="0"/>
              <w:spacing w:after="0" w:line="240" w:lineRule="auto"/>
              <w:jc w:val="both"/>
              <w:rPr>
                <w:rFonts w:eastAsia="Times New Roman"/>
                <w:lang w:val="en-GB"/>
              </w:rPr>
            </w:pPr>
          </w:p>
        </w:tc>
      </w:tr>
    </w:tbl>
    <w:p w14:paraId="2BAB4F8C" w14:textId="77777777" w:rsidR="003632A4" w:rsidRPr="000E72F8" w:rsidRDefault="003632A4" w:rsidP="003632A4">
      <w:pPr>
        <w:autoSpaceDE w:val="0"/>
        <w:autoSpaceDN w:val="0"/>
        <w:adjustRightInd w:val="0"/>
        <w:spacing w:after="0" w:line="240" w:lineRule="auto"/>
        <w:ind w:firstLine="720"/>
        <w:jc w:val="both"/>
        <w:rPr>
          <w:rFonts w:eastAsia="Times New Roman"/>
          <w:lang w:val="en-GB"/>
        </w:rPr>
      </w:pPr>
      <w:r w:rsidRPr="000E72F8">
        <w:rPr>
          <w:rFonts w:eastAsia="Times New Roman"/>
        </w:rPr>
        <w:t>IN WITNESS, WHEREOF, the undersigned, duly authorized by the respective Parties, have signed this Agreement.</w:t>
      </w:r>
    </w:p>
    <w:p w14:paraId="7DE750EC" w14:textId="77777777" w:rsidR="003632A4" w:rsidRPr="000E72F8" w:rsidRDefault="003632A4" w:rsidP="003632A4">
      <w:pPr>
        <w:autoSpaceDE w:val="0"/>
        <w:autoSpaceDN w:val="0"/>
        <w:adjustRightInd w:val="0"/>
        <w:spacing w:after="0" w:line="240" w:lineRule="auto"/>
        <w:jc w:val="both"/>
        <w:rPr>
          <w:rFonts w:eastAsia="Times New Roman"/>
          <w:lang w:val="en-GB"/>
        </w:rPr>
      </w:pPr>
    </w:p>
    <w:p w14:paraId="1F1AB6B8" w14:textId="77777777" w:rsidR="001C7342" w:rsidRPr="005B0DA7" w:rsidRDefault="001C7342">
      <w:pPr>
        <w:rPr>
          <w:bCs/>
          <w:color w:val="FF0000"/>
          <w:spacing w:val="-2"/>
          <w:lang w:val="en-CA"/>
        </w:rPr>
        <w:sectPr w:rsidR="001C7342" w:rsidRPr="005B0DA7">
          <w:headerReference w:type="default" r:id="rId35"/>
          <w:pgSz w:w="11907" w:h="16839"/>
          <w:pgMar w:top="1440" w:right="1440" w:bottom="1440" w:left="1440" w:header="720" w:footer="720" w:gutter="0"/>
          <w:cols w:space="720"/>
        </w:sectPr>
      </w:pPr>
    </w:p>
    <w:p w14:paraId="34537163" w14:textId="449B66C9" w:rsidR="00346E4A" w:rsidRDefault="00346E4A">
      <w:pPr>
        <w:spacing w:after="0" w:line="240" w:lineRule="auto"/>
        <w:rPr>
          <w:rFonts w:ascii="Times New Roman" w:eastAsia="Times New Roman" w:hAnsi="Times New Roman" w:cs="Times New Roman"/>
          <w:sz w:val="20"/>
          <w:szCs w:val="20"/>
        </w:rPr>
      </w:pPr>
      <w:r w:rsidRPr="000E72F8">
        <w:rPr>
          <w:rFonts w:asciiTheme="minorHAnsi" w:hAnsiTheme="minorHAnsi" w:cstheme="minorHAnsi"/>
          <w:noProof/>
        </w:rPr>
        <w:lastRenderedPageBreak/>
        <mc:AlternateContent>
          <mc:Choice Requires="wps">
            <w:drawing>
              <wp:anchor distT="0" distB="0" distL="118745" distR="118745" simplePos="0" relativeHeight="251657728" behindDoc="1" locked="0" layoutInCell="1" allowOverlap="0" wp14:anchorId="68D1603B" wp14:editId="6F1BD399">
                <wp:simplePos x="0" y="0"/>
                <wp:positionH relativeFrom="margin">
                  <wp:posOffset>-262393</wp:posOffset>
                </wp:positionH>
                <wp:positionV relativeFrom="page">
                  <wp:posOffset>1351253</wp:posOffset>
                </wp:positionV>
                <wp:extent cx="5949950" cy="270510"/>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270510"/>
                        </a:xfrm>
                        <a:prstGeom prst="rect">
                          <a:avLst/>
                        </a:prstGeom>
                        <a:solidFill>
                          <a:srgbClr val="4472C4"/>
                        </a:solidFill>
                        <a:ln w="12700" cap="flat" cmpd="sng" algn="ctr">
                          <a:noFill/>
                          <a:prstDash val="solid"/>
                          <a:miter lim="800000"/>
                        </a:ln>
                        <a:effectLst/>
                      </wps:spPr>
                      <wps:txbx>
                        <w:txbxContent>
                          <w:p w14:paraId="6D6628F2" w14:textId="77777777" w:rsidR="00B225FB" w:rsidRPr="00B225FB" w:rsidRDefault="00B225FB" w:rsidP="00B225FB">
                            <w:pPr>
                              <w:pStyle w:val="Header"/>
                              <w:tabs>
                                <w:tab w:val="clear" w:pos="4680"/>
                                <w:tab w:val="clear" w:pos="9360"/>
                              </w:tabs>
                              <w:jc w:val="center"/>
                              <w:rPr>
                                <w:caps/>
                                <w:color w:val="FFFFFF"/>
                              </w:rPr>
                            </w:pPr>
                            <w:r>
                              <w:rPr>
                                <w:rFonts w:ascii="DejaVuSans" w:hAnsi="DejaVuSans" w:cs="DejaVuSans"/>
                                <w:color w:val="FFFFFF"/>
                              </w:rPr>
                              <w:t>UN WOMEN PARTNER AGREEMENT – DONOR SPECIFIC CONDITIONS – ANNEX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D1603B" id="Rectangle 8" o:spid="_x0000_s1026" style="position:absolute;margin-left:-20.65pt;margin-top:106.4pt;width:468.5pt;height:21.3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" o:allowoverlap="f" fillcolor="#4472c4" stroked="f" strokeweight="1pt">
                <v:textbox style="mso-fit-shape-to-text:t">
                  <w:txbxContent>
                    <w:p w14:paraId="6D6628F2" w14:textId="77777777" w:rsidR="00B225FB" w:rsidRPr="00B225FB" w:rsidRDefault="00B225FB" w:rsidP="00B225FB">
                      <w:pPr>
                        <w:pStyle w:val="Header"/>
                        <w:tabs>
                          <w:tab w:val="clear" w:pos="4680"/>
                          <w:tab w:val="clear" w:pos="9360"/>
                        </w:tabs>
                        <w:jc w:val="center"/>
                        <w:rPr>
                          <w:caps/>
                          <w:color w:val="FFFFFF"/>
                        </w:rPr>
                      </w:pPr>
                      <w:r>
                        <w:rPr>
                          <w:rFonts w:ascii="DejaVuSans" w:hAnsi="DejaVuSans" w:cs="DejaVuSans"/>
                          <w:color w:val="FFFFFF"/>
                        </w:rPr>
                        <w:t>UN WOMEN PARTNER AGREEMENT – DONOR SPECIFIC CONDITIONS – ANNEX 3</w:t>
                      </w:r>
                    </w:p>
                  </w:txbxContent>
                </v:textbox>
                <w10:wrap type="square" anchorx="margin" anchory="page"/>
              </v:rect>
            </w:pict>
          </mc:Fallback>
        </mc:AlternateContent>
      </w:r>
    </w:p>
    <w:p w14:paraId="2922A83F" w14:textId="794A3445" w:rsidR="00346E4A" w:rsidRDefault="00346E4A">
      <w:pPr>
        <w:spacing w:after="0" w:line="240" w:lineRule="auto"/>
        <w:rPr>
          <w:rFonts w:ascii="Times New Roman" w:eastAsia="Times New Roman" w:hAnsi="Times New Roman" w:cs="Times New Roman"/>
          <w:sz w:val="20"/>
          <w:szCs w:val="20"/>
        </w:rPr>
      </w:pPr>
    </w:p>
    <w:p w14:paraId="2EC422FE" w14:textId="77777777" w:rsidR="00346E4A" w:rsidRDefault="00346E4A">
      <w:pPr>
        <w:spacing w:after="0" w:line="240" w:lineRule="auto"/>
        <w:rPr>
          <w:rFonts w:ascii="Times New Roman" w:eastAsia="Times New Roman" w:hAnsi="Times New Roman" w:cs="Times New Roman"/>
          <w:sz w:val="20"/>
          <w:szCs w:val="20"/>
        </w:rPr>
      </w:pPr>
    </w:p>
    <w:p w14:paraId="5A936DC9" w14:textId="77777777" w:rsidR="0012509B" w:rsidRPr="001F2346" w:rsidRDefault="0012509B" w:rsidP="001F2346">
      <w:pPr>
        <w:spacing w:after="0" w:line="240" w:lineRule="auto"/>
        <w:jc w:val="both"/>
        <w:rPr>
          <w:rFonts w:ascii="Times New Roman" w:eastAsia="Times New Roman" w:hAnsi="Times New Roman" w:cs="Times New Roman"/>
        </w:rPr>
      </w:pPr>
    </w:p>
    <w:p w14:paraId="737EFBA5" w14:textId="00D6438F" w:rsidR="00B225FB" w:rsidRPr="001F2346" w:rsidRDefault="00B225FB" w:rsidP="00346E4A">
      <w:pPr>
        <w:autoSpaceDE w:val="0"/>
        <w:autoSpaceDN w:val="0"/>
        <w:adjustRightInd w:val="0"/>
        <w:spacing w:after="0" w:line="240" w:lineRule="auto"/>
        <w:jc w:val="both"/>
        <w:rPr>
          <w:rFonts w:asciiTheme="minorHAnsi" w:eastAsia="Times New Roman" w:hAnsiTheme="minorHAnsi" w:cstheme="minorHAnsi"/>
        </w:rPr>
      </w:pPr>
      <w:r w:rsidRPr="001F2346">
        <w:rPr>
          <w:rFonts w:asciiTheme="minorHAnsi" w:eastAsia="Times New Roman" w:hAnsiTheme="minorHAnsi" w:cstheme="minorHAnsi"/>
        </w:rPr>
        <w:t>WHEREAS, UN Women entered into a Donor Agreement, with</w:t>
      </w:r>
      <w:r w:rsidR="000E787D" w:rsidRPr="001F2346">
        <w:rPr>
          <w:rFonts w:asciiTheme="minorHAnsi" w:eastAsia="Times New Roman" w:hAnsiTheme="minorHAnsi" w:cstheme="minorHAnsi"/>
        </w:rPr>
        <w:t xml:space="preserve"> Sweden, represented by the Swedish International Development Cooperation Agency</w:t>
      </w:r>
      <w:r w:rsidRPr="001F2346">
        <w:rPr>
          <w:rFonts w:asciiTheme="minorHAnsi" w:eastAsia="Times New Roman" w:hAnsiTheme="minorHAnsi" w:cstheme="minorHAnsi"/>
        </w:rPr>
        <w:t xml:space="preserve"> on 18 </w:t>
      </w:r>
      <w:r w:rsidR="00D310AE" w:rsidRPr="001F2346">
        <w:rPr>
          <w:rFonts w:asciiTheme="minorHAnsi" w:eastAsia="Times New Roman" w:hAnsiTheme="minorHAnsi" w:cstheme="minorHAnsi"/>
        </w:rPr>
        <w:t>May 2021</w:t>
      </w:r>
      <w:r w:rsidRPr="001F2346">
        <w:rPr>
          <w:rFonts w:asciiTheme="minorHAnsi" w:eastAsia="Times New Roman" w:hAnsiTheme="minorHAnsi" w:cstheme="minorHAnsi"/>
        </w:rPr>
        <w:t xml:space="preserve"> (“the </w:t>
      </w:r>
      <w:r w:rsidR="00D310AE" w:rsidRPr="001F2346">
        <w:rPr>
          <w:rFonts w:asciiTheme="minorHAnsi" w:eastAsia="Times New Roman" w:hAnsiTheme="minorHAnsi" w:cstheme="minorHAnsi"/>
        </w:rPr>
        <w:t xml:space="preserve">Donor </w:t>
      </w:r>
      <w:r w:rsidRPr="001F2346">
        <w:rPr>
          <w:rFonts w:asciiTheme="minorHAnsi" w:eastAsia="Times New Roman" w:hAnsiTheme="minorHAnsi" w:cstheme="minorHAnsi"/>
        </w:rPr>
        <w:t>Agreement”) to receive funding which UN Women has determined to allocate to the Partner for the Work.</w:t>
      </w:r>
    </w:p>
    <w:p w14:paraId="6988DAFB" w14:textId="77777777" w:rsidR="00B225FB" w:rsidRPr="001F2346" w:rsidRDefault="00B225FB" w:rsidP="00346E4A">
      <w:pPr>
        <w:autoSpaceDE w:val="0"/>
        <w:autoSpaceDN w:val="0"/>
        <w:adjustRightInd w:val="0"/>
        <w:spacing w:after="0" w:line="240" w:lineRule="auto"/>
        <w:jc w:val="both"/>
        <w:rPr>
          <w:rFonts w:asciiTheme="minorHAnsi" w:eastAsia="Times New Roman" w:hAnsiTheme="minorHAnsi" w:cstheme="minorHAnsi"/>
        </w:rPr>
      </w:pPr>
    </w:p>
    <w:p w14:paraId="4245D1A2" w14:textId="77777777" w:rsidR="00B225FB" w:rsidRPr="001F2346" w:rsidRDefault="00B225FB" w:rsidP="00346E4A">
      <w:pPr>
        <w:autoSpaceDE w:val="0"/>
        <w:autoSpaceDN w:val="0"/>
        <w:adjustRightInd w:val="0"/>
        <w:spacing w:after="0" w:line="240" w:lineRule="auto"/>
        <w:jc w:val="both"/>
        <w:rPr>
          <w:rFonts w:asciiTheme="minorHAnsi" w:eastAsia="Times New Roman" w:hAnsiTheme="minorHAnsi" w:cstheme="minorHAnsi"/>
        </w:rPr>
      </w:pPr>
      <w:r w:rsidRPr="001F2346">
        <w:rPr>
          <w:rFonts w:asciiTheme="minorHAnsi" w:eastAsia="Times New Roman" w:hAnsiTheme="minorHAnsi" w:cstheme="minorHAnsi"/>
        </w:rPr>
        <w:t>WHEREAS, pursuant to the Contribution Agreement UN Women is required to impose certain conditions in relation to the Work.</w:t>
      </w:r>
    </w:p>
    <w:p w14:paraId="0B8816C3" w14:textId="77777777" w:rsidR="00B225FB" w:rsidRPr="001F2346" w:rsidRDefault="00B225FB" w:rsidP="00346E4A">
      <w:pPr>
        <w:autoSpaceDE w:val="0"/>
        <w:autoSpaceDN w:val="0"/>
        <w:adjustRightInd w:val="0"/>
        <w:spacing w:after="0" w:line="240" w:lineRule="auto"/>
        <w:jc w:val="both"/>
        <w:rPr>
          <w:rFonts w:asciiTheme="minorHAnsi" w:eastAsia="Times New Roman" w:hAnsiTheme="minorHAnsi" w:cstheme="minorHAnsi"/>
        </w:rPr>
      </w:pPr>
    </w:p>
    <w:p w14:paraId="7EDDE152" w14:textId="77777777" w:rsidR="00B225FB" w:rsidRPr="001F2346" w:rsidRDefault="00B225FB" w:rsidP="00346E4A">
      <w:pPr>
        <w:autoSpaceDE w:val="0"/>
        <w:autoSpaceDN w:val="0"/>
        <w:adjustRightInd w:val="0"/>
        <w:spacing w:after="0" w:line="240" w:lineRule="auto"/>
        <w:jc w:val="both"/>
        <w:rPr>
          <w:rFonts w:asciiTheme="minorHAnsi" w:eastAsia="Times New Roman" w:hAnsiTheme="minorHAnsi" w:cstheme="minorHAnsi"/>
        </w:rPr>
      </w:pPr>
      <w:r w:rsidRPr="001F2346">
        <w:rPr>
          <w:rFonts w:asciiTheme="minorHAnsi" w:eastAsia="Times New Roman" w:hAnsiTheme="minorHAnsi" w:cstheme="minorHAnsi"/>
        </w:rPr>
        <w:t>The Parties therefore agree as follows:</w:t>
      </w:r>
    </w:p>
    <w:p w14:paraId="211A069E" w14:textId="77777777" w:rsidR="00B225FB" w:rsidRPr="000E72F8" w:rsidRDefault="00B225FB" w:rsidP="00346E4A">
      <w:pPr>
        <w:autoSpaceDE w:val="0"/>
        <w:autoSpaceDN w:val="0"/>
        <w:adjustRightInd w:val="0"/>
        <w:spacing w:after="0" w:line="240" w:lineRule="auto"/>
        <w:jc w:val="both"/>
        <w:rPr>
          <w:rFonts w:asciiTheme="minorHAnsi" w:eastAsia="Times New Roman" w:hAnsiTheme="minorHAnsi" w:cstheme="minorHAnsi"/>
          <w:sz w:val="20"/>
          <w:szCs w:val="20"/>
        </w:rPr>
      </w:pPr>
    </w:p>
    <w:p w14:paraId="7E7CB0BD" w14:textId="02C62BD3" w:rsidR="00B225FB" w:rsidRPr="005B0DA7" w:rsidRDefault="00B225FB" w:rsidP="00346E4A">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0E72F8">
        <w:rPr>
          <w:rFonts w:asciiTheme="minorHAnsi" w:hAnsiTheme="minorHAnsi" w:cstheme="minorHAnsi"/>
          <w:lang w:val="en-GB"/>
        </w:rPr>
        <w:t>The Partner shall have full programmatic and financial accountability for the use of the funds allocated for the Work and for the Results. In this regard, in addition to and notwithstanding the terms of the Partner Agreement, the Partner agrees to implement and comply, and ensure compliance, with all Funding Agreement provisions and requirements imposed on the Partner mutatis mutandis or partner specific as set forth below.</w:t>
      </w:r>
    </w:p>
    <w:p w14:paraId="078BFAB9" w14:textId="77777777" w:rsidR="0095763B" w:rsidRPr="000E72F8" w:rsidRDefault="0095763B" w:rsidP="00346E4A">
      <w:pPr>
        <w:autoSpaceDE w:val="0"/>
        <w:autoSpaceDN w:val="0"/>
        <w:adjustRightInd w:val="0"/>
        <w:spacing w:after="0" w:line="240" w:lineRule="auto"/>
        <w:ind w:left="720"/>
        <w:contextualSpacing/>
        <w:jc w:val="both"/>
        <w:rPr>
          <w:rFonts w:asciiTheme="minorHAnsi" w:hAnsiTheme="minorHAnsi" w:cstheme="minorHAnsi"/>
          <w:lang w:val="en-GB"/>
        </w:rPr>
      </w:pPr>
    </w:p>
    <w:p w14:paraId="10953E98" w14:textId="3E8222D6" w:rsidR="00B225FB" w:rsidRPr="000E72F8" w:rsidRDefault="00B225FB" w:rsidP="00346E4A">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0E72F8">
        <w:rPr>
          <w:rFonts w:asciiTheme="minorHAnsi" w:hAnsiTheme="minorHAnsi" w:cstheme="minorHAnsi"/>
          <w:lang w:val="en-GB"/>
        </w:rPr>
        <w:t>Article</w:t>
      </w:r>
      <w:r w:rsidR="0038749E" w:rsidRPr="005B0DA7">
        <w:rPr>
          <w:rFonts w:asciiTheme="minorHAnsi" w:hAnsiTheme="minorHAnsi" w:cstheme="minorHAnsi"/>
          <w:lang w:val="en-GB"/>
        </w:rPr>
        <w:t xml:space="preserve"> IV</w:t>
      </w:r>
      <w:r w:rsidR="007C17B7" w:rsidRPr="005B0DA7">
        <w:rPr>
          <w:rFonts w:asciiTheme="minorHAnsi" w:hAnsiTheme="minorHAnsi" w:cstheme="minorHAnsi"/>
          <w:lang w:val="en-GB"/>
        </w:rPr>
        <w:t>.</w:t>
      </w:r>
      <w:r w:rsidR="0038749E" w:rsidRPr="005B0DA7">
        <w:rPr>
          <w:rFonts w:asciiTheme="minorHAnsi" w:hAnsiTheme="minorHAnsi" w:cstheme="minorHAnsi"/>
          <w:lang w:val="en-GB"/>
        </w:rPr>
        <w:t xml:space="preserve"> (Audit), Article V</w:t>
      </w:r>
      <w:r w:rsidR="007C17B7" w:rsidRPr="005B0DA7">
        <w:rPr>
          <w:rFonts w:asciiTheme="minorHAnsi" w:hAnsiTheme="minorHAnsi" w:cstheme="minorHAnsi"/>
          <w:lang w:val="en-GB"/>
        </w:rPr>
        <w:t>.</w:t>
      </w:r>
      <w:r w:rsidR="0038749E" w:rsidRPr="005B0DA7">
        <w:rPr>
          <w:rFonts w:asciiTheme="minorHAnsi" w:hAnsiTheme="minorHAnsi" w:cstheme="minorHAnsi"/>
          <w:lang w:val="en-GB"/>
        </w:rPr>
        <w:t xml:space="preserve"> (Evaluation), </w:t>
      </w:r>
      <w:r w:rsidR="007C17B7" w:rsidRPr="000E72F8">
        <w:rPr>
          <w:rFonts w:asciiTheme="minorHAnsi" w:hAnsiTheme="minorHAnsi" w:cstheme="minorHAnsi"/>
          <w:lang w:val="en-GB"/>
        </w:rPr>
        <w:t>Article IX.  (Procurement and equipment</w:t>
      </w:r>
      <w:r w:rsidR="00065D1A" w:rsidRPr="005B0DA7">
        <w:rPr>
          <w:rFonts w:asciiTheme="minorHAnsi" w:hAnsiTheme="minorHAnsi" w:cstheme="minorHAnsi"/>
          <w:lang w:val="en-GB"/>
        </w:rPr>
        <w:t xml:space="preserve"> </w:t>
      </w:r>
      <w:r w:rsidRPr="000E72F8">
        <w:rPr>
          <w:rFonts w:asciiTheme="minorHAnsi" w:hAnsiTheme="minorHAnsi" w:cstheme="minorHAnsi"/>
          <w:lang w:val="en-GB"/>
        </w:rPr>
        <w:t xml:space="preserve">of the </w:t>
      </w:r>
      <w:r w:rsidR="00065D1A" w:rsidRPr="005B0DA7">
        <w:rPr>
          <w:rFonts w:asciiTheme="minorHAnsi" w:hAnsiTheme="minorHAnsi" w:cstheme="minorHAnsi"/>
          <w:lang w:val="en-GB"/>
        </w:rPr>
        <w:t>Donor Agreement</w:t>
      </w:r>
      <w:r w:rsidRPr="000E72F8">
        <w:rPr>
          <w:rFonts w:asciiTheme="minorHAnsi" w:hAnsiTheme="minorHAnsi" w:cstheme="minorHAnsi"/>
          <w:lang w:val="en-GB"/>
        </w:rPr>
        <w:t>.</w:t>
      </w:r>
    </w:p>
    <w:p w14:paraId="488F117A" w14:textId="77777777" w:rsidR="00B225FB" w:rsidRPr="00346E4A" w:rsidRDefault="00B225FB" w:rsidP="00346E4A">
      <w:pPr>
        <w:autoSpaceDE w:val="0"/>
        <w:autoSpaceDN w:val="0"/>
        <w:adjustRightInd w:val="0"/>
        <w:spacing w:after="0" w:line="240" w:lineRule="auto"/>
        <w:ind w:left="720"/>
        <w:contextualSpacing/>
        <w:jc w:val="both"/>
        <w:rPr>
          <w:rFonts w:asciiTheme="minorHAnsi" w:hAnsiTheme="minorHAnsi" w:cstheme="minorHAnsi"/>
          <w:lang w:val="en-GB"/>
        </w:rPr>
      </w:pPr>
    </w:p>
    <w:p w14:paraId="19B51512" w14:textId="3FB80F67" w:rsidR="00202DE2" w:rsidRPr="001F2346" w:rsidRDefault="00202DE2" w:rsidP="001F2346">
      <w:pPr>
        <w:pStyle w:val="Heading1"/>
        <w:jc w:val="both"/>
        <w:rPr>
          <w:rFonts w:asciiTheme="minorHAnsi" w:hAnsiTheme="minorHAnsi" w:cstheme="minorHAnsi"/>
          <w:i w:val="0"/>
          <w:iCs/>
          <w:color w:val="000000" w:themeColor="text1"/>
          <w:sz w:val="22"/>
        </w:rPr>
      </w:pPr>
      <w:r w:rsidRPr="001F2346">
        <w:rPr>
          <w:rFonts w:asciiTheme="minorHAnsi" w:hAnsiTheme="minorHAnsi" w:cstheme="minorHAnsi"/>
          <w:i w:val="0"/>
          <w:iCs/>
          <w:color w:val="000000" w:themeColor="text1"/>
          <w:sz w:val="22"/>
        </w:rPr>
        <w:t xml:space="preserve"> Article IV. Audit</w:t>
      </w:r>
    </w:p>
    <w:p w14:paraId="52F621EA" w14:textId="77777777" w:rsidR="00202DE2" w:rsidRPr="001F2346" w:rsidRDefault="00202DE2" w:rsidP="001F2346">
      <w:pPr>
        <w:jc w:val="both"/>
        <w:rPr>
          <w:rFonts w:asciiTheme="minorHAnsi" w:hAnsiTheme="minorHAnsi" w:cstheme="minorHAnsi"/>
        </w:rPr>
      </w:pPr>
      <w:r w:rsidRPr="001F2346">
        <w:rPr>
          <w:rFonts w:asciiTheme="minorHAnsi" w:hAnsiTheme="minorHAnsi" w:cstheme="minorHAnsi"/>
        </w:rPr>
        <w:t>6.</w:t>
      </w:r>
      <w:r w:rsidRPr="001F2346">
        <w:rPr>
          <w:rFonts w:asciiTheme="minorHAnsi" w:hAnsiTheme="minorHAnsi" w:cstheme="minorHAnsi"/>
        </w:rPr>
        <w:tab/>
        <w:t>Upon written request, audit reports, on activities of implementing partners towards the implementation of Project/Programme activities and that are in receipt of funding from the Contribution, shall, if available, be disclosed to Sweden. Such written requests shall be in a standard format as from time to time decided by UN Women.  It is understood that disclosure as provided in this paragraph shall be contingent upon UN Women having obtained written consent to such disclosure from the implementing partner.</w:t>
      </w:r>
    </w:p>
    <w:p w14:paraId="10E881C4" w14:textId="77777777" w:rsidR="00202DE2" w:rsidRPr="001F2346" w:rsidRDefault="00202DE2" w:rsidP="001F2346">
      <w:pPr>
        <w:jc w:val="both"/>
        <w:rPr>
          <w:rFonts w:asciiTheme="minorHAnsi" w:hAnsiTheme="minorHAnsi" w:cstheme="minorHAnsi"/>
        </w:rPr>
      </w:pPr>
      <w:r w:rsidRPr="001F2346">
        <w:rPr>
          <w:rFonts w:asciiTheme="minorHAnsi" w:hAnsiTheme="minorHAnsi" w:cstheme="minorHAnsi"/>
        </w:rPr>
        <w:t>7.</w:t>
      </w:r>
      <w:r w:rsidRPr="001F2346">
        <w:rPr>
          <w:rFonts w:asciiTheme="minorHAnsi" w:hAnsiTheme="minorHAnsi" w:cstheme="minorHAnsi"/>
        </w:rPr>
        <w:tab/>
        <w:t>Upon written request, audit reports prepared by a government’s supreme audit institution, on activities of an implementing partner towards the implementation of Project/Programme activities and that are in receipt of funding from the Contribution, shall, if available, be disclosed to Sweden. Such written requests shall be in a standard format as from time to time decided by UN Women.  It is understood that disclosure as provided in this paragraph shall be contingent upon UN Women having obtained written consent to such disclosure from the implementing partner.</w:t>
      </w:r>
    </w:p>
    <w:p w14:paraId="6610AA6E" w14:textId="77777777" w:rsidR="00202DE2" w:rsidRPr="001F2346" w:rsidRDefault="00202DE2" w:rsidP="001F2346">
      <w:pPr>
        <w:tabs>
          <w:tab w:val="left" w:pos="-720"/>
        </w:tabs>
        <w:suppressAutoHyphens/>
        <w:jc w:val="both"/>
        <w:rPr>
          <w:rFonts w:asciiTheme="minorHAnsi" w:hAnsiTheme="minorHAnsi" w:cstheme="minorHAnsi"/>
          <w:color w:val="000000" w:themeColor="text1"/>
          <w:spacing w:val="-2"/>
          <w:lang w:val="en-GB"/>
        </w:rPr>
      </w:pPr>
      <w:r w:rsidRPr="001F2346">
        <w:rPr>
          <w:rFonts w:asciiTheme="minorHAnsi" w:hAnsiTheme="minorHAnsi" w:cstheme="minorHAnsi"/>
          <w:b/>
          <w:color w:val="000000" w:themeColor="text1"/>
          <w:spacing w:val="-2"/>
          <w:lang w:val="en-GB"/>
        </w:rPr>
        <w:t>Article V. Evaluation</w:t>
      </w:r>
    </w:p>
    <w:p w14:paraId="2867371F" w14:textId="77777777" w:rsidR="00202DE2" w:rsidRPr="001F2346" w:rsidRDefault="00202DE2" w:rsidP="001F2346">
      <w:pPr>
        <w:jc w:val="both"/>
        <w:rPr>
          <w:rFonts w:asciiTheme="minorHAnsi" w:hAnsiTheme="minorHAnsi" w:cstheme="minorHAnsi"/>
        </w:rPr>
      </w:pPr>
      <w:r w:rsidRPr="001F2346">
        <w:rPr>
          <w:rFonts w:asciiTheme="minorHAnsi" w:hAnsiTheme="minorHAnsi" w:cstheme="minorHAnsi"/>
        </w:rPr>
        <w:t>3.</w:t>
      </w:r>
      <w:r w:rsidRPr="001F2346">
        <w:rPr>
          <w:rFonts w:asciiTheme="minorHAnsi" w:hAnsiTheme="minorHAnsi" w:cstheme="minorHAnsi"/>
        </w:rPr>
        <w:tab/>
        <w:t>In consultation with UN Women, Sweden has the right to review the Project/Programme activities on its own or jointly with other partners. UN Women shall be informed about such reviews and may be invited to join. The cost of such review shall be borne by Sweden. UN Women shall, upon request, assist in providing relevant information in relation to the review of the Project/Programme within the limits of its financial regulations, rules and directives. At the conclusion of any review conducted pursuant to this section, Sweden shall, make the report available in full to UN Women.</w:t>
      </w:r>
    </w:p>
    <w:p w14:paraId="5A4A0B0C" w14:textId="77777777" w:rsidR="00346E4A" w:rsidRDefault="00346E4A" w:rsidP="001F2346">
      <w:pPr>
        <w:tabs>
          <w:tab w:val="left" w:pos="-720"/>
        </w:tabs>
        <w:suppressAutoHyphens/>
        <w:jc w:val="both"/>
        <w:rPr>
          <w:rFonts w:asciiTheme="minorHAnsi" w:hAnsiTheme="minorHAnsi" w:cstheme="minorHAnsi"/>
          <w:b/>
          <w:bCs/>
        </w:rPr>
      </w:pPr>
    </w:p>
    <w:p w14:paraId="7D447C20" w14:textId="242FD6A4" w:rsidR="00202DE2" w:rsidRPr="001F2346" w:rsidRDefault="00202DE2" w:rsidP="001F2346">
      <w:pPr>
        <w:tabs>
          <w:tab w:val="left" w:pos="-720"/>
        </w:tabs>
        <w:suppressAutoHyphens/>
        <w:jc w:val="both"/>
        <w:rPr>
          <w:rFonts w:asciiTheme="minorHAnsi" w:hAnsiTheme="minorHAnsi" w:cstheme="minorHAnsi"/>
          <w:b/>
          <w:bCs/>
        </w:rPr>
      </w:pPr>
      <w:r w:rsidRPr="001F2346">
        <w:rPr>
          <w:rFonts w:asciiTheme="minorHAnsi" w:hAnsiTheme="minorHAnsi" w:cstheme="minorHAnsi"/>
          <w:b/>
          <w:bCs/>
        </w:rPr>
        <w:t>Article IX.  Procurement and equipment</w:t>
      </w:r>
    </w:p>
    <w:p w14:paraId="76E7EA45" w14:textId="3BE3887C" w:rsidR="00B225FB" w:rsidRPr="000E72F8" w:rsidRDefault="00202DE2" w:rsidP="001F2346">
      <w:pPr>
        <w:jc w:val="both"/>
        <w:rPr>
          <w:rFonts w:asciiTheme="minorHAnsi" w:hAnsiTheme="minorHAnsi" w:cstheme="minorHAnsi"/>
          <w:lang w:val="en-GB"/>
        </w:rPr>
      </w:pPr>
      <w:r w:rsidRPr="000E72F8">
        <w:lastRenderedPageBreak/>
        <w:t>1.</w:t>
      </w:r>
      <w:r w:rsidRPr="000E72F8">
        <w:tab/>
        <w:t xml:space="preserve">Procurement of goods and services financed from the Contribution shall be governed by the UN Women procurement rules and regulations, policies and procedures, including competitive bidding, when relevant, or of any implementing partners and/or responsible parties selected by UN Women, insofar as they do not contravene those rules and regulations, policies and procedures. </w:t>
      </w:r>
    </w:p>
    <w:p w14:paraId="3A13561F" w14:textId="49458704" w:rsidR="00B225FB" w:rsidRPr="000E72F8" w:rsidRDefault="00B225FB" w:rsidP="00346E4A">
      <w:pPr>
        <w:autoSpaceDE w:val="0"/>
        <w:autoSpaceDN w:val="0"/>
        <w:adjustRightInd w:val="0"/>
        <w:spacing w:after="0" w:line="240" w:lineRule="auto"/>
        <w:ind w:left="1080"/>
        <w:contextualSpacing/>
        <w:jc w:val="both"/>
        <w:rPr>
          <w:rFonts w:asciiTheme="minorHAnsi" w:hAnsiTheme="minorHAnsi" w:cstheme="minorHAnsi"/>
          <w:lang w:val="en-GB"/>
        </w:rPr>
      </w:pPr>
    </w:p>
    <w:p w14:paraId="12DBC33F" w14:textId="359EDD90" w:rsidR="00B225FB" w:rsidRPr="000E72F8" w:rsidRDefault="00B225FB" w:rsidP="00346E4A">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0E72F8">
        <w:rPr>
          <w:rFonts w:asciiTheme="minorHAnsi" w:hAnsiTheme="minorHAnsi" w:cstheme="minorHAnsi"/>
          <w:lang w:val="en-GB"/>
        </w:rPr>
        <w:t>In the event that UN Women’s funding under the Funding Agreement is subject to eligibility requirements, and in the event that the donor considers ineligible any expenses incurred, payments made or activities undertaken with respect to the Work implemented by the Partner under the Partner Agreement, further to the Work financed under the Funding Agreement, the Partner assumes full financial</w:t>
      </w:r>
      <w:r w:rsidR="00102EE5" w:rsidRPr="005B0DA7">
        <w:rPr>
          <w:rFonts w:asciiTheme="minorHAnsi" w:hAnsiTheme="minorHAnsi" w:cstheme="minorHAnsi"/>
          <w:lang w:val="en-GB"/>
        </w:rPr>
        <w:t xml:space="preserve"> r</w:t>
      </w:r>
      <w:r w:rsidRPr="000E72F8">
        <w:rPr>
          <w:rFonts w:asciiTheme="minorHAnsi" w:hAnsiTheme="minorHAnsi" w:cstheme="minorHAnsi"/>
          <w:lang w:val="en-GB"/>
        </w:rPr>
        <w:t>esponsibility for these expenses, payments or activities, and the consequences thereof, in accordance with the terms of the Funding Agreement. Such expenses, payments or activities shall be deemed in breach of Article VIII, Section 3 (a) of the Partner Agreement and unapproved by UN Women. UN Women shall not be liable for any such expenses, payments or activities. The Partner shall seek to resolve the issue directly with the donor. If the donor refuses or the matter is otherwise not able to be resolved, the Partner will hold UN Women harmless and indemnify it against all claims and demands made by the donor, and any related expenses incurred by UN Women in defending against any such claim or demand. Any such claim, demand or expense shall be deemed as arising out of the Partner’s acts or omissions further to Article 7 of the General Terms and conditions for Partner Agreements.</w:t>
      </w:r>
    </w:p>
    <w:p w14:paraId="13DE1584" w14:textId="77777777" w:rsidR="00B225FB" w:rsidRPr="000E72F8" w:rsidRDefault="00B225FB" w:rsidP="00346E4A">
      <w:pPr>
        <w:autoSpaceDE w:val="0"/>
        <w:autoSpaceDN w:val="0"/>
        <w:adjustRightInd w:val="0"/>
        <w:spacing w:after="0" w:line="240" w:lineRule="auto"/>
        <w:ind w:left="720"/>
        <w:contextualSpacing/>
        <w:jc w:val="both"/>
        <w:rPr>
          <w:rFonts w:asciiTheme="minorHAnsi" w:hAnsiTheme="minorHAnsi" w:cstheme="minorHAnsi"/>
          <w:lang w:val="en-GB"/>
        </w:rPr>
      </w:pPr>
    </w:p>
    <w:p w14:paraId="49EC2352" w14:textId="77777777" w:rsidR="00B225FB" w:rsidRPr="000E72F8" w:rsidRDefault="00B225FB" w:rsidP="00346E4A">
      <w:pPr>
        <w:numPr>
          <w:ilvl w:val="0"/>
          <w:numId w:val="80"/>
        </w:numPr>
        <w:autoSpaceDE w:val="0"/>
        <w:autoSpaceDN w:val="0"/>
        <w:adjustRightInd w:val="0"/>
        <w:spacing w:after="0" w:line="240" w:lineRule="auto"/>
        <w:contextualSpacing/>
        <w:jc w:val="both"/>
        <w:rPr>
          <w:rFonts w:asciiTheme="minorHAnsi" w:hAnsiTheme="minorHAnsi" w:cstheme="minorHAnsi"/>
          <w:lang w:val="en-GB"/>
        </w:rPr>
      </w:pPr>
      <w:r w:rsidRPr="000E72F8">
        <w:rPr>
          <w:rFonts w:asciiTheme="minorHAnsi" w:hAnsiTheme="minorHAnsi" w:cstheme="minorHAnsi"/>
          <w:lang w:val="en-GB"/>
        </w:rPr>
        <w:t>In event of any conflict, discrepancy, error or omission between this Annex 3 and the agreement document, Article II, Section 2 of the agreement document applies.</w:t>
      </w:r>
    </w:p>
    <w:p w14:paraId="38BBF4DE" w14:textId="77777777" w:rsidR="006322A4" w:rsidRDefault="006322A4"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B8EE28B"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2DA5E0DF"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2FE1824"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1C57E79"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001E1F4E"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093774B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728681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97BC43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730C31F"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128F433"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8287FE6"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D51B5DA"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C20FB5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22A762D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68ADEA9"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78ED4BE1"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7E4AD807"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4A9A35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0EFDFDE"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889E75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2EBFFF2C"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06B48EF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653F1F3"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F03599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D72D9A1"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6BA879C"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185BF0F4"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06526EB"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D032BD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57E6676B"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1F8244C"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A6B3232"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65FF0C38"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D1EB51F"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37C1824D" w14:textId="77777777"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4FFBE23B" w14:textId="744B83E3" w:rsidR="00402AFF" w:rsidRDefault="00402AFF" w:rsidP="00B225FB">
      <w:pPr>
        <w:tabs>
          <w:tab w:val="left" w:pos="-1440"/>
          <w:tab w:val="left" w:pos="-720"/>
          <w:tab w:val="left" w:pos="0"/>
          <w:tab w:val="left" w:pos="720"/>
          <w:tab w:val="left" w:pos="1440"/>
        </w:tabs>
        <w:suppressAutoHyphens/>
        <w:spacing w:after="0" w:line="240" w:lineRule="auto"/>
        <w:jc w:val="both"/>
        <w:rPr>
          <w:rFonts w:ascii="Times New Roman" w:eastAsia="Times New Roman" w:hAnsi="Times New Roman" w:cs="Times New Roman"/>
          <w:sz w:val="20"/>
          <w:szCs w:val="20"/>
        </w:rPr>
      </w:pPr>
    </w:p>
    <w:p w14:paraId="23F6BBE1" w14:textId="77777777" w:rsidR="00403C88" w:rsidRPr="000E72F8" w:rsidRDefault="00403C88" w:rsidP="00403C88">
      <w:pPr>
        <w:spacing w:after="0" w:line="240" w:lineRule="auto"/>
        <w:jc w:val="center"/>
        <w:rPr>
          <w:rFonts w:eastAsia="Times New Roman"/>
          <w:b/>
          <w:color w:val="002060"/>
          <w:lang w:val="en-GB" w:eastAsia="en-GB"/>
        </w:rPr>
      </w:pPr>
      <w:r w:rsidRPr="000E72F8">
        <w:rPr>
          <w:rFonts w:eastAsia="Times New Roman"/>
          <w:b/>
          <w:color w:val="002060"/>
          <w:lang w:val="en-GB" w:eastAsia="en-GB"/>
        </w:rPr>
        <w:t xml:space="preserve">Annex B-6 </w:t>
      </w:r>
    </w:p>
    <w:p w14:paraId="4E13A2AC" w14:textId="427769A3" w:rsidR="00403C88" w:rsidRPr="000E72F8" w:rsidRDefault="00403C88" w:rsidP="00BA28EE">
      <w:pPr>
        <w:spacing w:after="0" w:line="240" w:lineRule="auto"/>
        <w:jc w:val="center"/>
        <w:rPr>
          <w:rFonts w:eastAsia="Times New Roman"/>
          <w:b/>
          <w:color w:val="002060"/>
          <w:u w:val="single"/>
          <w:lang w:val="en-GB" w:eastAsia="en-GB"/>
        </w:rPr>
      </w:pPr>
      <w:r w:rsidRPr="000E72F8">
        <w:rPr>
          <w:rFonts w:eastAsia="Times New Roman"/>
          <w:b/>
          <w:color w:val="002060"/>
          <w:u w:val="single"/>
          <w:lang w:val="en-GB" w:eastAsia="en-GB"/>
        </w:rPr>
        <w:t xml:space="preserve">UN Women Anti-Fraud Policy </w:t>
      </w:r>
    </w:p>
    <w:p w14:paraId="62546DCF" w14:textId="77777777" w:rsidR="00403C88" w:rsidRPr="005B0DA7" w:rsidRDefault="00403C88" w:rsidP="00403C88">
      <w:pPr>
        <w:tabs>
          <w:tab w:val="left" w:pos="-720"/>
          <w:tab w:val="left" w:pos="1440"/>
        </w:tabs>
        <w:suppressAutoHyphens/>
        <w:ind w:left="360"/>
        <w:contextualSpacing/>
        <w:jc w:val="center"/>
        <w:rPr>
          <w:bCs/>
          <w:spacing w:val="-2"/>
          <w:lang w:val="en-CA"/>
        </w:rPr>
      </w:pPr>
    </w:p>
    <w:p w14:paraId="5C05896C" w14:textId="77777777" w:rsidR="00403C88" w:rsidRPr="005B0DA7" w:rsidRDefault="00403C88" w:rsidP="00403C88">
      <w:pPr>
        <w:tabs>
          <w:tab w:val="left" w:pos="-720"/>
          <w:tab w:val="left" w:pos="1440"/>
        </w:tabs>
        <w:suppressAutoHyphens/>
        <w:ind w:left="360"/>
        <w:contextualSpacing/>
        <w:jc w:val="center"/>
        <w:rPr>
          <w:bCs/>
          <w:spacing w:val="-2"/>
          <w:lang w:val="en-CA"/>
        </w:rPr>
      </w:pPr>
    </w:p>
    <w:p w14:paraId="5B75CB4D" w14:textId="77777777" w:rsidR="00A25AAE" w:rsidRPr="000E72F8" w:rsidRDefault="00A25AAE" w:rsidP="00A25AAE">
      <w:pPr>
        <w:spacing w:line="256" w:lineRule="auto"/>
        <w:rPr>
          <w:b/>
        </w:rPr>
      </w:pPr>
      <w:r w:rsidRPr="000E72F8">
        <w:rPr>
          <w:b/>
        </w:rPr>
        <w:t>Table of Contents</w:t>
      </w:r>
    </w:p>
    <w:p w14:paraId="5105255C" w14:textId="14BFDDE2"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
          <w:bCs/>
        </w:rPr>
        <w:fldChar w:fldCharType="begin"/>
      </w:r>
      <w:r w:rsidRPr="000E72F8">
        <w:rPr>
          <w:b/>
          <w:bCs/>
        </w:rPr>
        <w:instrText xml:space="preserve"> TOC \o "1-1" </w:instrText>
      </w:r>
      <w:r w:rsidRPr="000E72F8">
        <w:rPr>
          <w:b/>
          <w:bCs/>
        </w:rPr>
        <w:fldChar w:fldCharType="separate"/>
      </w:r>
      <w:r w:rsidRPr="000E72F8">
        <w:rPr>
          <w:bCs/>
          <w:noProof/>
        </w:rPr>
        <w:t>1</w:t>
      </w:r>
      <w:r w:rsidRPr="000E72F8">
        <w:rPr>
          <w:rFonts w:eastAsia="Times New Roman"/>
          <w:bCs/>
          <w:noProof/>
        </w:rPr>
        <w:tab/>
      </w:r>
      <w:r w:rsidRPr="000E72F8">
        <w:rPr>
          <w:bCs/>
          <w:noProof/>
        </w:rPr>
        <w:t>Purpose</w:t>
      </w:r>
      <w:r w:rsidRPr="000E72F8">
        <w:rPr>
          <w:bCs/>
          <w:noProof/>
        </w:rPr>
        <w:tab/>
      </w:r>
      <w:r w:rsidRPr="000E72F8">
        <w:rPr>
          <w:bCs/>
          <w:noProof/>
        </w:rPr>
        <w:fldChar w:fldCharType="begin"/>
      </w:r>
      <w:r w:rsidRPr="000E72F8">
        <w:rPr>
          <w:bCs/>
          <w:noProof/>
        </w:rPr>
        <w:instrText xml:space="preserve"> PAGEREF _Toc516567170 \h </w:instrText>
      </w:r>
      <w:r w:rsidRPr="000E72F8">
        <w:rPr>
          <w:bCs/>
          <w:noProof/>
        </w:rPr>
      </w:r>
      <w:r w:rsidRPr="000E72F8">
        <w:rPr>
          <w:bCs/>
          <w:noProof/>
        </w:rPr>
        <w:fldChar w:fldCharType="separate"/>
      </w:r>
      <w:r w:rsidR="00F565BA">
        <w:rPr>
          <w:bCs/>
          <w:noProof/>
        </w:rPr>
        <w:t>42</w:t>
      </w:r>
      <w:r w:rsidRPr="000E72F8">
        <w:rPr>
          <w:bCs/>
          <w:noProof/>
        </w:rPr>
        <w:fldChar w:fldCharType="end"/>
      </w:r>
    </w:p>
    <w:p w14:paraId="4D7712D6" w14:textId="3AF093F4"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2</w:t>
      </w:r>
      <w:r w:rsidRPr="000E72F8">
        <w:rPr>
          <w:rFonts w:eastAsia="Times New Roman"/>
          <w:bCs/>
          <w:noProof/>
        </w:rPr>
        <w:tab/>
      </w:r>
      <w:r w:rsidRPr="000E72F8">
        <w:rPr>
          <w:bCs/>
          <w:noProof/>
        </w:rPr>
        <w:t>Application</w:t>
      </w:r>
      <w:r w:rsidRPr="000E72F8">
        <w:rPr>
          <w:bCs/>
          <w:noProof/>
        </w:rPr>
        <w:tab/>
      </w:r>
      <w:r w:rsidRPr="000E72F8">
        <w:rPr>
          <w:bCs/>
          <w:noProof/>
        </w:rPr>
        <w:fldChar w:fldCharType="begin"/>
      </w:r>
      <w:r w:rsidRPr="000E72F8">
        <w:rPr>
          <w:bCs/>
          <w:noProof/>
        </w:rPr>
        <w:instrText xml:space="preserve"> PAGEREF _Toc516567171 \h </w:instrText>
      </w:r>
      <w:r w:rsidRPr="000E72F8">
        <w:rPr>
          <w:bCs/>
          <w:noProof/>
        </w:rPr>
      </w:r>
      <w:r w:rsidRPr="000E72F8">
        <w:rPr>
          <w:bCs/>
          <w:noProof/>
        </w:rPr>
        <w:fldChar w:fldCharType="separate"/>
      </w:r>
      <w:r w:rsidR="00F565BA">
        <w:rPr>
          <w:bCs/>
          <w:noProof/>
        </w:rPr>
        <w:t>43</w:t>
      </w:r>
      <w:r w:rsidRPr="000E72F8">
        <w:rPr>
          <w:bCs/>
          <w:noProof/>
        </w:rPr>
        <w:fldChar w:fldCharType="end"/>
      </w:r>
    </w:p>
    <w:p w14:paraId="6C1A8277" w14:textId="5F538EB8"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3</w:t>
      </w:r>
      <w:r w:rsidRPr="000E72F8">
        <w:rPr>
          <w:rFonts w:eastAsia="Times New Roman"/>
          <w:bCs/>
          <w:noProof/>
        </w:rPr>
        <w:tab/>
      </w:r>
      <w:r w:rsidRPr="000E72F8">
        <w:rPr>
          <w:bCs/>
          <w:noProof/>
        </w:rPr>
        <w:t>Definitions</w:t>
      </w:r>
      <w:r w:rsidRPr="000E72F8">
        <w:rPr>
          <w:bCs/>
          <w:noProof/>
        </w:rPr>
        <w:tab/>
      </w:r>
      <w:r w:rsidRPr="000E72F8">
        <w:rPr>
          <w:bCs/>
          <w:noProof/>
        </w:rPr>
        <w:fldChar w:fldCharType="begin"/>
      </w:r>
      <w:r w:rsidRPr="000E72F8">
        <w:rPr>
          <w:bCs/>
          <w:noProof/>
        </w:rPr>
        <w:instrText xml:space="preserve"> PAGEREF _Toc516567172 \h </w:instrText>
      </w:r>
      <w:r w:rsidRPr="000E72F8">
        <w:rPr>
          <w:bCs/>
          <w:noProof/>
        </w:rPr>
      </w:r>
      <w:r w:rsidRPr="000E72F8">
        <w:rPr>
          <w:bCs/>
          <w:noProof/>
        </w:rPr>
        <w:fldChar w:fldCharType="separate"/>
      </w:r>
      <w:r w:rsidR="00F565BA">
        <w:rPr>
          <w:bCs/>
          <w:noProof/>
        </w:rPr>
        <w:t>43</w:t>
      </w:r>
      <w:r w:rsidRPr="000E72F8">
        <w:rPr>
          <w:bCs/>
          <w:noProof/>
        </w:rPr>
        <w:fldChar w:fldCharType="end"/>
      </w:r>
    </w:p>
    <w:p w14:paraId="500C108E" w14:textId="775996B0"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4</w:t>
      </w:r>
      <w:r w:rsidRPr="000E72F8">
        <w:rPr>
          <w:rFonts w:eastAsia="Times New Roman"/>
          <w:bCs/>
          <w:noProof/>
        </w:rPr>
        <w:tab/>
      </w:r>
      <w:r w:rsidRPr="000E72F8">
        <w:rPr>
          <w:bCs/>
          <w:noProof/>
        </w:rPr>
        <w:t>Roles and Responsibilities</w:t>
      </w:r>
      <w:r w:rsidRPr="000E72F8">
        <w:rPr>
          <w:bCs/>
          <w:noProof/>
        </w:rPr>
        <w:tab/>
      </w:r>
      <w:r w:rsidRPr="000E72F8">
        <w:rPr>
          <w:bCs/>
          <w:noProof/>
        </w:rPr>
        <w:fldChar w:fldCharType="begin"/>
      </w:r>
      <w:r w:rsidRPr="000E72F8">
        <w:rPr>
          <w:bCs/>
          <w:noProof/>
        </w:rPr>
        <w:instrText xml:space="preserve"> PAGEREF _Toc516567173 \h </w:instrText>
      </w:r>
      <w:r w:rsidRPr="000E72F8">
        <w:rPr>
          <w:bCs/>
          <w:noProof/>
        </w:rPr>
      </w:r>
      <w:r w:rsidRPr="000E72F8">
        <w:rPr>
          <w:bCs/>
          <w:noProof/>
        </w:rPr>
        <w:fldChar w:fldCharType="separate"/>
      </w:r>
      <w:r w:rsidR="00F565BA">
        <w:rPr>
          <w:bCs/>
          <w:noProof/>
        </w:rPr>
        <w:t>44</w:t>
      </w:r>
      <w:r w:rsidRPr="000E72F8">
        <w:rPr>
          <w:bCs/>
          <w:noProof/>
        </w:rPr>
        <w:fldChar w:fldCharType="end"/>
      </w:r>
    </w:p>
    <w:p w14:paraId="79E40534" w14:textId="0FC6CA18"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5</w:t>
      </w:r>
      <w:r w:rsidRPr="000E72F8">
        <w:rPr>
          <w:rFonts w:eastAsia="Times New Roman"/>
          <w:bCs/>
          <w:noProof/>
        </w:rPr>
        <w:tab/>
      </w:r>
      <w:r w:rsidRPr="000E72F8">
        <w:rPr>
          <w:bCs/>
          <w:noProof/>
        </w:rPr>
        <w:t>Policy</w:t>
      </w:r>
      <w:r w:rsidRPr="000E72F8">
        <w:rPr>
          <w:bCs/>
          <w:noProof/>
        </w:rPr>
        <w:tab/>
      </w:r>
      <w:r w:rsidRPr="000E72F8">
        <w:rPr>
          <w:bCs/>
          <w:noProof/>
        </w:rPr>
        <w:fldChar w:fldCharType="begin"/>
      </w:r>
      <w:r w:rsidRPr="000E72F8">
        <w:rPr>
          <w:bCs/>
          <w:noProof/>
        </w:rPr>
        <w:instrText xml:space="preserve"> PAGEREF _Toc516567174 \h </w:instrText>
      </w:r>
      <w:r w:rsidRPr="000E72F8">
        <w:rPr>
          <w:bCs/>
          <w:noProof/>
        </w:rPr>
      </w:r>
      <w:r w:rsidRPr="000E72F8">
        <w:rPr>
          <w:bCs/>
          <w:noProof/>
        </w:rPr>
        <w:fldChar w:fldCharType="separate"/>
      </w:r>
      <w:r w:rsidR="00F565BA">
        <w:rPr>
          <w:bCs/>
          <w:noProof/>
        </w:rPr>
        <w:t>47</w:t>
      </w:r>
      <w:r w:rsidRPr="000E72F8">
        <w:rPr>
          <w:bCs/>
          <w:noProof/>
        </w:rPr>
        <w:fldChar w:fldCharType="end"/>
      </w:r>
    </w:p>
    <w:p w14:paraId="3BA89221" w14:textId="3628753A"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6</w:t>
      </w:r>
      <w:r w:rsidRPr="000E72F8">
        <w:rPr>
          <w:rFonts w:eastAsia="Times New Roman"/>
          <w:bCs/>
          <w:noProof/>
        </w:rPr>
        <w:tab/>
      </w:r>
      <w:r w:rsidRPr="000E72F8">
        <w:rPr>
          <w:bCs/>
          <w:noProof/>
        </w:rPr>
        <w:t>Other Provisions</w:t>
      </w:r>
      <w:r w:rsidRPr="000E72F8">
        <w:rPr>
          <w:bCs/>
          <w:noProof/>
        </w:rPr>
        <w:tab/>
      </w:r>
      <w:r w:rsidRPr="000E72F8">
        <w:rPr>
          <w:bCs/>
          <w:noProof/>
        </w:rPr>
        <w:fldChar w:fldCharType="begin"/>
      </w:r>
      <w:r w:rsidRPr="000E72F8">
        <w:rPr>
          <w:bCs/>
          <w:noProof/>
        </w:rPr>
        <w:instrText xml:space="preserve"> PAGEREF _Toc516567175 \h </w:instrText>
      </w:r>
      <w:r w:rsidRPr="000E72F8">
        <w:rPr>
          <w:bCs/>
          <w:noProof/>
        </w:rPr>
      </w:r>
      <w:r w:rsidRPr="000E72F8">
        <w:rPr>
          <w:bCs/>
          <w:noProof/>
        </w:rPr>
        <w:fldChar w:fldCharType="separate"/>
      </w:r>
      <w:r w:rsidR="00F565BA">
        <w:rPr>
          <w:bCs/>
          <w:noProof/>
        </w:rPr>
        <w:t>54</w:t>
      </w:r>
      <w:r w:rsidRPr="000E72F8">
        <w:rPr>
          <w:bCs/>
          <w:noProof/>
        </w:rPr>
        <w:fldChar w:fldCharType="end"/>
      </w:r>
    </w:p>
    <w:p w14:paraId="4CFAC7BE" w14:textId="52536A72"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7</w:t>
      </w:r>
      <w:r w:rsidRPr="000E72F8">
        <w:rPr>
          <w:rFonts w:eastAsia="Times New Roman"/>
          <w:bCs/>
          <w:noProof/>
        </w:rPr>
        <w:tab/>
      </w:r>
      <w:r w:rsidRPr="000E72F8">
        <w:rPr>
          <w:bCs/>
          <w:noProof/>
        </w:rPr>
        <w:t>Entry into Force and Other Transitional Measures</w:t>
      </w:r>
      <w:r w:rsidRPr="000E72F8">
        <w:rPr>
          <w:bCs/>
          <w:noProof/>
        </w:rPr>
        <w:tab/>
      </w:r>
      <w:r w:rsidRPr="000E72F8">
        <w:rPr>
          <w:bCs/>
          <w:noProof/>
        </w:rPr>
        <w:fldChar w:fldCharType="begin"/>
      </w:r>
      <w:r w:rsidRPr="000E72F8">
        <w:rPr>
          <w:bCs/>
          <w:noProof/>
        </w:rPr>
        <w:instrText xml:space="preserve"> PAGEREF _Toc516567176 \h </w:instrText>
      </w:r>
      <w:r w:rsidRPr="000E72F8">
        <w:rPr>
          <w:bCs/>
          <w:noProof/>
        </w:rPr>
      </w:r>
      <w:r w:rsidRPr="000E72F8">
        <w:rPr>
          <w:bCs/>
          <w:noProof/>
        </w:rPr>
        <w:fldChar w:fldCharType="separate"/>
      </w:r>
      <w:r w:rsidR="00F565BA">
        <w:rPr>
          <w:bCs/>
          <w:noProof/>
        </w:rPr>
        <w:t>54</w:t>
      </w:r>
      <w:r w:rsidRPr="000E72F8">
        <w:rPr>
          <w:bCs/>
          <w:noProof/>
        </w:rPr>
        <w:fldChar w:fldCharType="end"/>
      </w:r>
    </w:p>
    <w:p w14:paraId="4BCD9000" w14:textId="3863D76E"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8</w:t>
      </w:r>
      <w:r w:rsidRPr="000E72F8">
        <w:rPr>
          <w:rFonts w:eastAsia="Times New Roman"/>
          <w:bCs/>
          <w:noProof/>
        </w:rPr>
        <w:tab/>
      </w:r>
      <w:r w:rsidRPr="000E72F8">
        <w:rPr>
          <w:bCs/>
          <w:noProof/>
        </w:rPr>
        <w:t>Relevant documents</w:t>
      </w:r>
      <w:r w:rsidRPr="000E72F8">
        <w:rPr>
          <w:bCs/>
          <w:noProof/>
        </w:rPr>
        <w:tab/>
      </w:r>
      <w:r w:rsidRPr="000E72F8">
        <w:rPr>
          <w:bCs/>
          <w:noProof/>
        </w:rPr>
        <w:fldChar w:fldCharType="begin"/>
      </w:r>
      <w:r w:rsidRPr="000E72F8">
        <w:rPr>
          <w:bCs/>
          <w:noProof/>
        </w:rPr>
        <w:instrText xml:space="preserve"> PAGEREF _Toc516567177 \h </w:instrText>
      </w:r>
      <w:r w:rsidRPr="000E72F8">
        <w:rPr>
          <w:bCs/>
          <w:noProof/>
        </w:rPr>
      </w:r>
      <w:r w:rsidRPr="000E72F8">
        <w:rPr>
          <w:bCs/>
          <w:noProof/>
        </w:rPr>
        <w:fldChar w:fldCharType="separate"/>
      </w:r>
      <w:r w:rsidR="00F565BA">
        <w:rPr>
          <w:bCs/>
          <w:noProof/>
        </w:rPr>
        <w:t>54</w:t>
      </w:r>
      <w:r w:rsidRPr="000E72F8">
        <w:rPr>
          <w:bCs/>
          <w:noProof/>
        </w:rPr>
        <w:fldChar w:fldCharType="end"/>
      </w:r>
    </w:p>
    <w:p w14:paraId="281A30E2" w14:textId="30F583A9" w:rsidR="00A25AAE" w:rsidRPr="000E72F8" w:rsidRDefault="00A25AAE" w:rsidP="00A25AAE">
      <w:pPr>
        <w:tabs>
          <w:tab w:val="left" w:pos="440"/>
          <w:tab w:val="right" w:leader="dot" w:pos="8900"/>
        </w:tabs>
        <w:spacing w:before="120" w:after="0" w:line="256" w:lineRule="auto"/>
        <w:rPr>
          <w:rFonts w:eastAsia="Times New Roman"/>
          <w:bCs/>
          <w:noProof/>
        </w:rPr>
      </w:pPr>
      <w:r w:rsidRPr="000E72F8">
        <w:rPr>
          <w:bCs/>
          <w:noProof/>
        </w:rPr>
        <w:t>9</w:t>
      </w:r>
      <w:r w:rsidRPr="000E72F8">
        <w:rPr>
          <w:rFonts w:eastAsia="Times New Roman"/>
          <w:bCs/>
          <w:noProof/>
        </w:rPr>
        <w:tab/>
      </w:r>
      <w:r w:rsidRPr="000E72F8">
        <w:rPr>
          <w:bCs/>
          <w:noProof/>
        </w:rPr>
        <w:t>Annex I: Reference Matrix for Dealing with Fraud</w:t>
      </w:r>
      <w:r w:rsidRPr="000E72F8">
        <w:rPr>
          <w:bCs/>
          <w:noProof/>
        </w:rPr>
        <w:tab/>
      </w:r>
      <w:r w:rsidRPr="000E72F8">
        <w:rPr>
          <w:bCs/>
          <w:noProof/>
        </w:rPr>
        <w:fldChar w:fldCharType="begin"/>
      </w:r>
      <w:r w:rsidRPr="000E72F8">
        <w:rPr>
          <w:bCs/>
          <w:noProof/>
        </w:rPr>
        <w:instrText xml:space="preserve"> PAGEREF _Toc516567178 \h </w:instrText>
      </w:r>
      <w:r w:rsidRPr="000E72F8">
        <w:rPr>
          <w:bCs/>
          <w:noProof/>
        </w:rPr>
      </w:r>
      <w:r w:rsidRPr="000E72F8">
        <w:rPr>
          <w:bCs/>
          <w:noProof/>
        </w:rPr>
        <w:fldChar w:fldCharType="separate"/>
      </w:r>
      <w:r w:rsidR="00F565BA">
        <w:rPr>
          <w:bCs/>
          <w:noProof/>
        </w:rPr>
        <w:t>55</w:t>
      </w:r>
      <w:r w:rsidRPr="000E72F8">
        <w:rPr>
          <w:bCs/>
          <w:noProof/>
        </w:rPr>
        <w:fldChar w:fldCharType="end"/>
      </w:r>
    </w:p>
    <w:p w14:paraId="0FD222A0" w14:textId="77777777" w:rsidR="00C009EC" w:rsidRPr="000E72F8" w:rsidRDefault="00A25AAE" w:rsidP="00C009EC">
      <w:pPr>
        <w:spacing w:line="256" w:lineRule="auto"/>
      </w:pPr>
      <w:r w:rsidRPr="000E72F8">
        <w:rPr>
          <w:b/>
          <w:bCs/>
        </w:rPr>
        <w:fldChar w:fldCharType="end"/>
      </w:r>
      <w:bookmarkStart w:id="19" w:name="_Toc497764858"/>
      <w:bookmarkStart w:id="20" w:name="_Toc516567170"/>
    </w:p>
    <w:p w14:paraId="0B870369" w14:textId="77777777" w:rsidR="00A25AAE" w:rsidRPr="000E72F8" w:rsidRDefault="00C009EC" w:rsidP="00C009EC">
      <w:pPr>
        <w:spacing w:line="256" w:lineRule="auto"/>
      </w:pPr>
      <w:r w:rsidRPr="000E72F8">
        <w:t xml:space="preserve">1  </w:t>
      </w:r>
      <w:r w:rsidR="00A25AAE" w:rsidRPr="000E72F8">
        <w:rPr>
          <w:rFonts w:eastAsia="Malgun Gothic"/>
          <w:b/>
          <w:color w:val="2F5496"/>
        </w:rPr>
        <w:t>Purpose</w:t>
      </w:r>
      <w:bookmarkEnd w:id="19"/>
      <w:bookmarkEnd w:id="20"/>
      <w:r w:rsidR="00A25AAE" w:rsidRPr="000E72F8">
        <w:rPr>
          <w:rFonts w:eastAsia="Malgun Gothic"/>
          <w:b/>
          <w:color w:val="2F5496"/>
        </w:rPr>
        <w:t xml:space="preserve"> </w:t>
      </w:r>
    </w:p>
    <w:p w14:paraId="559A77DC" w14:textId="77777777" w:rsidR="00A25AAE" w:rsidRPr="000E72F8" w:rsidRDefault="00A25AAE" w:rsidP="00B03F73">
      <w:pPr>
        <w:numPr>
          <w:ilvl w:val="1"/>
          <w:numId w:val="25"/>
        </w:numPr>
        <w:spacing w:before="120" w:after="120" w:line="264" w:lineRule="auto"/>
        <w:jc w:val="both"/>
        <w:outlineLvl w:val="1"/>
        <w:rPr>
          <w:rFonts w:eastAsia="Malgun Gothic"/>
          <w:color w:val="262626"/>
        </w:rPr>
      </w:pPr>
      <w:r w:rsidRPr="000E72F8">
        <w:rPr>
          <w:rFonts w:eastAsia="Malgun Gothic"/>
          <w:color w:val="262626"/>
        </w:rPr>
        <w:t xml:space="preserve">UN Women, as a potential victim of fraud, is exposed to various risks which may include: </w:t>
      </w:r>
      <w:r w:rsidRPr="000E72F8">
        <w:rPr>
          <w:rFonts w:eastAsia="Malgun Gothic"/>
          <w:b/>
          <w:color w:val="262626"/>
        </w:rPr>
        <w:t>financial risks</w:t>
      </w:r>
      <w:r w:rsidRPr="000E72F8">
        <w:rPr>
          <w:rFonts w:eastAsia="Malgun Gothic"/>
          <w:color w:val="262626"/>
        </w:rPr>
        <w:t xml:space="preserve">, which can be measured in monetary terms; </w:t>
      </w:r>
      <w:r w:rsidRPr="000E72F8">
        <w:rPr>
          <w:rFonts w:eastAsia="Malgun Gothic"/>
          <w:b/>
          <w:color w:val="262626"/>
        </w:rPr>
        <w:t>operational risks</w:t>
      </w:r>
      <w:r w:rsidRPr="000E72F8">
        <w:rPr>
          <w:rFonts w:eastAsia="Malgun Gothic"/>
          <w:color w:val="262626"/>
        </w:rPr>
        <w:t xml:space="preserve">, which cause deficiencies in the implementation and delivery of programmes; and </w:t>
      </w:r>
      <w:r w:rsidRPr="000E72F8">
        <w:rPr>
          <w:rFonts w:eastAsia="Malgun Gothic"/>
          <w:b/>
          <w:color w:val="262626"/>
        </w:rPr>
        <w:t>reputational risks</w:t>
      </w:r>
      <w:r w:rsidRPr="000E72F8">
        <w:rPr>
          <w:rFonts w:eastAsia="Malgun Gothic"/>
          <w:color w:val="262626"/>
        </w:rPr>
        <w:t>, which harm the prestige and respect of the Organization.</w:t>
      </w:r>
    </w:p>
    <w:p w14:paraId="21F50CEA" w14:textId="77777777" w:rsidR="00A25AAE" w:rsidRPr="000E72F8" w:rsidRDefault="00A25AAE" w:rsidP="00B03F73">
      <w:pPr>
        <w:numPr>
          <w:ilvl w:val="1"/>
          <w:numId w:val="25"/>
        </w:numPr>
        <w:spacing w:before="120" w:after="120" w:line="264" w:lineRule="auto"/>
        <w:jc w:val="both"/>
        <w:outlineLvl w:val="1"/>
        <w:rPr>
          <w:rFonts w:eastAsia="Malgun Gothic"/>
          <w:color w:val="262626"/>
        </w:rPr>
      </w:pPr>
      <w:r w:rsidRPr="000E72F8">
        <w:rPr>
          <w:rFonts w:eastAsia="Malgun Gothic"/>
          <w:color w:val="262626"/>
        </w:rPr>
        <w:t>In respect of fraud risks, UN Women maps its three lines of defense as follows:</w:t>
      </w:r>
    </w:p>
    <w:p w14:paraId="50FD2641" w14:textId="77777777" w:rsidR="00A25AAE" w:rsidRPr="000E72F8" w:rsidRDefault="00A25AAE" w:rsidP="00B03F73">
      <w:pPr>
        <w:numPr>
          <w:ilvl w:val="0"/>
          <w:numId w:val="29"/>
        </w:numPr>
        <w:adjustRightInd w:val="0"/>
        <w:spacing w:before="60" w:after="60" w:line="264" w:lineRule="auto"/>
        <w:ind w:left="864" w:hanging="288"/>
        <w:jc w:val="both"/>
        <w:rPr>
          <w:color w:val="262626"/>
        </w:rPr>
      </w:pPr>
      <w:r w:rsidRPr="000E72F8">
        <w:rPr>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1AB15CC3" w14:textId="77777777" w:rsidR="00A25AAE" w:rsidRPr="000E72F8" w:rsidRDefault="00A25AAE" w:rsidP="00B03F73">
      <w:pPr>
        <w:numPr>
          <w:ilvl w:val="0"/>
          <w:numId w:val="29"/>
        </w:numPr>
        <w:adjustRightInd w:val="0"/>
        <w:spacing w:before="60" w:after="60" w:line="264" w:lineRule="auto"/>
        <w:ind w:left="864" w:hanging="288"/>
        <w:jc w:val="both"/>
        <w:rPr>
          <w:color w:val="262626"/>
        </w:rPr>
      </w:pPr>
      <w:r w:rsidRPr="000E72F8">
        <w:rPr>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14073D1" w14:textId="77777777" w:rsidR="00A25AAE" w:rsidRPr="000E72F8" w:rsidRDefault="00A25AAE" w:rsidP="00B03F73">
      <w:pPr>
        <w:numPr>
          <w:ilvl w:val="0"/>
          <w:numId w:val="29"/>
        </w:numPr>
        <w:adjustRightInd w:val="0"/>
        <w:spacing w:before="60" w:after="60" w:line="264" w:lineRule="auto"/>
        <w:ind w:left="864" w:hanging="288"/>
        <w:jc w:val="both"/>
        <w:rPr>
          <w:color w:val="262626"/>
        </w:rPr>
      </w:pPr>
      <w:r w:rsidRPr="000E72F8">
        <w:rPr>
          <w:color w:val="262626"/>
        </w:rPr>
        <w:t xml:space="preserve">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w:t>
      </w:r>
      <w:r w:rsidRPr="000E72F8">
        <w:rPr>
          <w:color w:val="262626"/>
        </w:rPr>
        <w:lastRenderedPageBreak/>
        <w:t>is taken. The output of these assurance activities is then fed back into fraud prevention activities.</w:t>
      </w:r>
    </w:p>
    <w:p w14:paraId="40A7DDA3" w14:textId="77777777" w:rsidR="00A25AAE" w:rsidRPr="000E72F8" w:rsidRDefault="00A25AAE" w:rsidP="00B03F73">
      <w:pPr>
        <w:numPr>
          <w:ilvl w:val="1"/>
          <w:numId w:val="25"/>
        </w:numPr>
        <w:spacing w:before="120" w:after="120" w:line="264" w:lineRule="auto"/>
        <w:jc w:val="both"/>
        <w:outlineLvl w:val="1"/>
        <w:rPr>
          <w:rFonts w:eastAsia="Malgun Gothic"/>
          <w:color w:val="262626"/>
        </w:rPr>
      </w:pPr>
      <w:r w:rsidRPr="000E72F8">
        <w:rPr>
          <w:rFonts w:eastAsia="Malgun Gothic"/>
          <w:color w:val="2626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3A61344" w14:textId="483100D6" w:rsidR="00602181" w:rsidRPr="000E72F8" w:rsidRDefault="00A25AAE" w:rsidP="00B03F73">
      <w:pPr>
        <w:numPr>
          <w:ilvl w:val="1"/>
          <w:numId w:val="25"/>
        </w:numPr>
        <w:spacing w:before="120" w:after="120" w:line="264" w:lineRule="auto"/>
        <w:jc w:val="both"/>
        <w:outlineLvl w:val="1"/>
        <w:rPr>
          <w:rFonts w:eastAsia="Malgun Gothic"/>
          <w:color w:val="262626"/>
        </w:rPr>
      </w:pPr>
      <w:r w:rsidRPr="000E72F8">
        <w:rPr>
          <w:rFonts w:eastAsia="Malgun Gothic"/>
          <w:color w:val="262626"/>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0E72F8">
        <w:rPr>
          <w:rFonts w:eastAsia="Malgun Gothic"/>
          <w:color w:val="262626"/>
          <w:spacing w:val="-10"/>
        </w:rPr>
        <w:t>Policy</w:t>
      </w:r>
      <w:r w:rsidRPr="000E72F8">
        <w:rPr>
          <w:rFonts w:eastAsia="Malgun Gothic"/>
          <w:color w:val="262626"/>
        </w:rPr>
        <w:t xml:space="preserve"> for Addressing Non-Compliance with UN Standards of Conduct (the “Legal Policy”), </w:t>
      </w:r>
      <w:r w:rsidRPr="000E72F8">
        <w:rPr>
          <w:rFonts w:eastAsia="Malgun Gothic"/>
          <w:color w:val="262626"/>
          <w:spacing w:val="-11"/>
        </w:rPr>
        <w:t xml:space="preserve">the </w:t>
      </w:r>
      <w:r w:rsidRPr="000E72F8">
        <w:rPr>
          <w:rFonts w:eastAsia="Malgun Gothic"/>
          <w:color w:val="0563C1"/>
          <w:u w:val="single"/>
        </w:rPr>
        <w:t>UN-Women Policy for Protection Against Retaliation, and t</w:t>
      </w:r>
      <w:r w:rsidRPr="000E72F8">
        <w:rPr>
          <w:rFonts w:eastAsia="Malgun Gothic"/>
          <w:color w:val="262626"/>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7F6ECC75" w14:textId="302F54BC" w:rsidR="00602181" w:rsidRPr="000E72F8" w:rsidRDefault="00602181" w:rsidP="00BA28E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1" w:name="_Toc497764859"/>
      <w:bookmarkStart w:id="22" w:name="_Toc516567171"/>
      <w:r w:rsidRPr="000E72F8">
        <w:rPr>
          <w:rFonts w:ascii="Calibri Light" w:eastAsia="Malgun Gothic" w:hAnsi="Calibri Light" w:cs="Times New Roman"/>
          <w:b/>
          <w:color w:val="2F5496"/>
          <w:sz w:val="32"/>
          <w:szCs w:val="32"/>
        </w:rPr>
        <w:t>2    Application</w:t>
      </w:r>
      <w:bookmarkEnd w:id="21"/>
      <w:bookmarkEnd w:id="22"/>
    </w:p>
    <w:p w14:paraId="7499C03F" w14:textId="24FFC7F0" w:rsidR="0062544E" w:rsidRPr="000E72F8" w:rsidRDefault="00A25AAE" w:rsidP="00B03F73">
      <w:pPr>
        <w:pStyle w:val="ListNumber51"/>
        <w:numPr>
          <w:ilvl w:val="1"/>
          <w:numId w:val="30"/>
        </w:numPr>
        <w:ind w:left="360"/>
      </w:pPr>
      <w:r w:rsidRPr="000E72F8">
        <w:t>This Policy applies to any fraud involving UN Women staff members as well as any party, individual or corporate, having a direct or indirect contractual relationship with UN Women or that is funded, wholly or in part, with UN Women resources.</w:t>
      </w:r>
    </w:p>
    <w:p w14:paraId="497135A9" w14:textId="77777777" w:rsidR="0062544E" w:rsidRPr="000E72F8" w:rsidRDefault="0062544E" w:rsidP="00602181">
      <w:pPr>
        <w:pStyle w:val="ListNumber5"/>
        <w:numPr>
          <w:ilvl w:val="0"/>
          <w:numId w:val="0"/>
        </w:numPr>
        <w:spacing w:after="0"/>
        <w:ind w:left="360"/>
      </w:pPr>
    </w:p>
    <w:p w14:paraId="17246924" w14:textId="77777777" w:rsidR="00A25AAE" w:rsidRPr="000E72F8" w:rsidRDefault="00A25AAE" w:rsidP="00B03F73">
      <w:pPr>
        <w:pStyle w:val="ListNumber51"/>
        <w:numPr>
          <w:ilvl w:val="1"/>
          <w:numId w:val="30"/>
        </w:numPr>
        <w:ind w:left="360"/>
      </w:pPr>
      <w:r w:rsidRPr="000E72F8">
        <w:t>This Policy can apply to:</w:t>
      </w:r>
    </w:p>
    <w:p w14:paraId="6AE24E43" w14:textId="77777777" w:rsidR="00A25AAE" w:rsidRPr="000E72F8" w:rsidRDefault="00A25AAE" w:rsidP="00B03F73">
      <w:pPr>
        <w:numPr>
          <w:ilvl w:val="0"/>
          <w:numId w:val="31"/>
        </w:numPr>
        <w:adjustRightInd w:val="0"/>
        <w:spacing w:before="60" w:after="60" w:line="264" w:lineRule="auto"/>
        <w:jc w:val="both"/>
        <w:rPr>
          <w:color w:val="262626"/>
        </w:rPr>
      </w:pPr>
      <w:r w:rsidRPr="000E72F8">
        <w:rPr>
          <w:b/>
          <w:color w:val="262626"/>
        </w:rPr>
        <w:t>Personnel</w:t>
      </w:r>
      <w:r w:rsidRPr="000E72F8">
        <w:rPr>
          <w:color w:val="262626"/>
        </w:rPr>
        <w:t>: staff members of UN Women and persons engaged by UN Women under other contractual arrangements to perform services for UN Women.</w:t>
      </w:r>
    </w:p>
    <w:p w14:paraId="06E1456C" w14:textId="77777777" w:rsidR="00A25AAE" w:rsidRPr="000E72F8" w:rsidRDefault="00A25AAE" w:rsidP="00B03F73">
      <w:pPr>
        <w:numPr>
          <w:ilvl w:val="0"/>
          <w:numId w:val="31"/>
        </w:numPr>
        <w:adjustRightInd w:val="0"/>
        <w:spacing w:before="60" w:after="60" w:line="264" w:lineRule="auto"/>
        <w:jc w:val="both"/>
        <w:rPr>
          <w:color w:val="262626"/>
        </w:rPr>
      </w:pPr>
      <w:r w:rsidRPr="000E72F8">
        <w:rPr>
          <w:b/>
          <w:color w:val="262626"/>
        </w:rPr>
        <w:t>Implementing Partners and Responsible Parties</w:t>
      </w:r>
      <w:r w:rsidRPr="000E72F8">
        <w:rPr>
          <w:color w:val="262626"/>
        </w:rPr>
        <w:t>: entities engaged by UN Women to carry out programme or project activities including government entities, non-UN inter- governmental organizations, non-governmental organizations, and UN agencies.</w:t>
      </w:r>
    </w:p>
    <w:p w14:paraId="70361C75" w14:textId="0E9437C6" w:rsidR="00A25AAE" w:rsidRPr="000E72F8" w:rsidRDefault="00A25AAE" w:rsidP="00B03F73">
      <w:pPr>
        <w:numPr>
          <w:ilvl w:val="0"/>
          <w:numId w:val="31"/>
        </w:numPr>
        <w:adjustRightInd w:val="0"/>
        <w:spacing w:before="60" w:after="60" w:line="264" w:lineRule="auto"/>
        <w:jc w:val="both"/>
        <w:rPr>
          <w:color w:val="262626"/>
        </w:rPr>
      </w:pPr>
      <w:r w:rsidRPr="000E72F8">
        <w:rPr>
          <w:b/>
          <w:color w:val="262626"/>
        </w:rPr>
        <w:t>Vendors</w:t>
      </w:r>
      <w:r w:rsidRPr="000E72F8">
        <w:rPr>
          <w:color w:val="262626"/>
        </w:rPr>
        <w:t>: An offeror or a prospective, registered or actual supplier, contractor or provider of goods, services and/or works to the UN System.</w:t>
      </w:r>
    </w:p>
    <w:p w14:paraId="66EEB6CD" w14:textId="77777777" w:rsidR="00A25AAE" w:rsidRPr="000E72F8" w:rsidRDefault="00A25AAE" w:rsidP="00A25AAE">
      <w:pPr>
        <w:spacing w:line="256" w:lineRule="auto"/>
      </w:pPr>
    </w:p>
    <w:p w14:paraId="6EE7D1E1" w14:textId="77777777" w:rsidR="00A25AAE" w:rsidRPr="000E72F8" w:rsidRDefault="00A25AAE" w:rsidP="00A25AAE">
      <w:pPr>
        <w:keepNext/>
        <w:keepLines/>
        <w:tabs>
          <w:tab w:val="num" w:pos="567"/>
        </w:tabs>
        <w:spacing w:before="240" w:after="120" w:line="264" w:lineRule="auto"/>
        <w:ind w:left="567" w:hanging="567"/>
        <w:outlineLvl w:val="0"/>
        <w:rPr>
          <w:rFonts w:eastAsia="Malgun Gothic"/>
          <w:b/>
          <w:color w:val="2F5496"/>
        </w:rPr>
      </w:pPr>
      <w:bookmarkStart w:id="23" w:name="_Toc497764860"/>
      <w:bookmarkStart w:id="24" w:name="_Toc516567172"/>
      <w:r w:rsidRPr="000E72F8">
        <w:rPr>
          <w:rFonts w:eastAsia="Malgun Gothic"/>
          <w:b/>
          <w:color w:val="2F5496"/>
        </w:rPr>
        <w:t>Definitions</w:t>
      </w:r>
      <w:bookmarkEnd w:id="23"/>
      <w:bookmarkEnd w:id="24"/>
    </w:p>
    <w:p w14:paraId="4E6B84CC" w14:textId="77777777" w:rsidR="00A25AAE" w:rsidRPr="000E72F8" w:rsidRDefault="00A25AAE" w:rsidP="00A25AAE">
      <w:pPr>
        <w:adjustRightInd w:val="0"/>
        <w:spacing w:before="120" w:after="120" w:line="264" w:lineRule="auto"/>
        <w:ind w:left="2835" w:hanging="2835"/>
        <w:jc w:val="both"/>
        <w:rPr>
          <w:color w:val="262626"/>
        </w:rPr>
      </w:pPr>
      <w:r w:rsidRPr="000E72F8">
        <w:rPr>
          <w:b/>
          <w:color w:val="262626"/>
        </w:rPr>
        <w:t>“Fraud”</w:t>
      </w:r>
      <w:r w:rsidRPr="000E72F8">
        <w:rPr>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E72F8">
        <w:rPr>
          <w:color w:val="262626"/>
          <w:vertAlign w:val="superscript"/>
        </w:rPr>
        <w:t>rd</w:t>
      </w:r>
      <w:r w:rsidRPr="000E72F8">
        <w:rPr>
          <w:color w:val="262626"/>
        </w:rPr>
        <w:t xml:space="preserve"> Session, March 2017).</w:t>
      </w:r>
    </w:p>
    <w:p w14:paraId="0DD25ADB" w14:textId="77777777" w:rsidR="00A25AAE" w:rsidRPr="000E72F8" w:rsidRDefault="00A25AAE" w:rsidP="00A25AAE">
      <w:pPr>
        <w:adjustRightInd w:val="0"/>
        <w:spacing w:before="120" w:after="120" w:line="264" w:lineRule="auto"/>
        <w:ind w:left="2835" w:hanging="2835"/>
        <w:jc w:val="both"/>
        <w:rPr>
          <w:color w:val="262626"/>
        </w:rPr>
      </w:pPr>
      <w:r w:rsidRPr="000E72F8">
        <w:rPr>
          <w:color w:val="262626"/>
        </w:rPr>
        <w:t xml:space="preserve"> </w:t>
      </w:r>
      <w:r w:rsidRPr="000E72F8">
        <w:rPr>
          <w:b/>
          <w:color w:val="262626"/>
        </w:rPr>
        <w:t>“Presumptive Fraud”</w:t>
      </w:r>
      <w:r w:rsidRPr="000E72F8">
        <w:rPr>
          <w:color w:val="262626"/>
        </w:rPr>
        <w:tab/>
        <w:t xml:space="preserve">The UN system wide common definition of fraud is “allegations that have been deemed to warrant an investigation and, if substantiated, would establish the existence of fraud resulting in loss of resources to </w:t>
      </w:r>
      <w:r w:rsidRPr="000E72F8">
        <w:rPr>
          <w:color w:val="262626"/>
        </w:rPr>
        <w:lastRenderedPageBreak/>
        <w:t>the Organization” (High-Level Committee on Management (HLCM), 33</w:t>
      </w:r>
      <w:r w:rsidRPr="000E72F8">
        <w:rPr>
          <w:color w:val="262626"/>
          <w:vertAlign w:val="superscript"/>
        </w:rPr>
        <w:t>rd</w:t>
      </w:r>
      <w:r w:rsidRPr="000E72F8">
        <w:rPr>
          <w:color w:val="262626"/>
        </w:rPr>
        <w:t xml:space="preserve"> Session, March 2017).</w:t>
      </w:r>
    </w:p>
    <w:p w14:paraId="59F447BE" w14:textId="77777777" w:rsidR="00A25AAE" w:rsidRPr="000E72F8" w:rsidRDefault="0062544E" w:rsidP="00A25AAE">
      <w:pPr>
        <w:keepNext/>
        <w:keepLines/>
        <w:tabs>
          <w:tab w:val="num" w:pos="567"/>
        </w:tabs>
        <w:spacing w:before="240" w:after="120" w:line="264" w:lineRule="auto"/>
        <w:ind w:left="567" w:hanging="567"/>
        <w:outlineLvl w:val="0"/>
        <w:rPr>
          <w:rFonts w:eastAsia="Malgun Gothic"/>
          <w:b/>
          <w:color w:val="2F5496"/>
        </w:rPr>
      </w:pPr>
      <w:bookmarkStart w:id="25" w:name="_Toc497764861"/>
      <w:bookmarkStart w:id="26" w:name="_Toc516567173"/>
      <w:r w:rsidRPr="000E72F8">
        <w:rPr>
          <w:rFonts w:eastAsia="Malgun Gothic"/>
          <w:b/>
          <w:color w:val="2F5496"/>
        </w:rPr>
        <w:t xml:space="preserve">4   </w:t>
      </w:r>
      <w:r w:rsidR="00A25AAE" w:rsidRPr="000E72F8">
        <w:rPr>
          <w:rFonts w:eastAsia="Malgun Gothic"/>
          <w:b/>
          <w:color w:val="2F5496"/>
        </w:rPr>
        <w:t>Roles and Responsibilities</w:t>
      </w:r>
      <w:bookmarkEnd w:id="25"/>
      <w:bookmarkEnd w:id="26"/>
    </w:p>
    <w:p w14:paraId="0B71291B" w14:textId="77777777" w:rsidR="00A25AAE" w:rsidRPr="000E72F8" w:rsidRDefault="0062544E" w:rsidP="00A25AAE">
      <w:pPr>
        <w:numPr>
          <w:ilvl w:val="1"/>
          <w:numId w:val="0"/>
        </w:numPr>
        <w:tabs>
          <w:tab w:val="num" w:pos="747"/>
        </w:tabs>
        <w:spacing w:before="120" w:after="120" w:line="264" w:lineRule="auto"/>
        <w:ind w:left="747" w:hanging="567"/>
        <w:jc w:val="both"/>
        <w:outlineLvl w:val="1"/>
        <w:rPr>
          <w:rFonts w:eastAsia="Malgun Gothic"/>
          <w:color w:val="262626"/>
        </w:rPr>
      </w:pPr>
      <w:r w:rsidRPr="000E72F8">
        <w:rPr>
          <w:rFonts w:eastAsia="Malgun Gothic"/>
          <w:color w:val="262626"/>
        </w:rPr>
        <w:t xml:space="preserve">4.1. </w:t>
      </w:r>
      <w:r w:rsidR="00A25AAE" w:rsidRPr="000E72F8">
        <w:rPr>
          <w:rFonts w:eastAsia="Malgun Gothic"/>
          <w:color w:val="262626"/>
        </w:rPr>
        <w:t>All</w:t>
      </w:r>
      <w:r w:rsidR="00A25AAE" w:rsidRPr="000E72F8">
        <w:rPr>
          <w:rFonts w:eastAsia="Malgun Gothic"/>
          <w:color w:val="262626"/>
          <w:spacing w:val="-8"/>
        </w:rPr>
        <w:t xml:space="preserve"> </w:t>
      </w:r>
      <w:r w:rsidR="00A25AAE" w:rsidRPr="000E72F8">
        <w:rPr>
          <w:rFonts w:eastAsia="Malgun Gothic"/>
          <w:color w:val="262626"/>
        </w:rPr>
        <w:t>parties</w:t>
      </w:r>
      <w:r w:rsidR="00A25AAE" w:rsidRPr="000E72F8">
        <w:rPr>
          <w:rFonts w:eastAsia="Malgun Gothic"/>
          <w:color w:val="262626"/>
          <w:spacing w:val="-8"/>
        </w:rPr>
        <w:t xml:space="preserve"> </w:t>
      </w:r>
      <w:r w:rsidR="00A25AAE" w:rsidRPr="000E72F8">
        <w:rPr>
          <w:rFonts w:eastAsia="Malgun Gothic"/>
          <w:color w:val="262626"/>
        </w:rPr>
        <w:t>to</w:t>
      </w:r>
      <w:r w:rsidR="00A25AAE" w:rsidRPr="000E72F8">
        <w:rPr>
          <w:rFonts w:eastAsia="Malgun Gothic"/>
          <w:color w:val="262626"/>
          <w:spacing w:val="-7"/>
        </w:rPr>
        <w:t xml:space="preserve"> </w:t>
      </w:r>
      <w:r w:rsidR="00A25AAE" w:rsidRPr="000E72F8">
        <w:rPr>
          <w:rFonts w:eastAsia="Malgun Gothic"/>
          <w:color w:val="262626"/>
        </w:rPr>
        <w:t>whom</w:t>
      </w:r>
      <w:r w:rsidR="00A25AAE" w:rsidRPr="000E72F8">
        <w:rPr>
          <w:rFonts w:eastAsia="Malgun Gothic"/>
          <w:color w:val="262626"/>
          <w:spacing w:val="-10"/>
        </w:rPr>
        <w:t xml:space="preserve"> </w:t>
      </w:r>
      <w:r w:rsidR="00A25AAE" w:rsidRPr="000E72F8">
        <w:rPr>
          <w:rFonts w:eastAsia="Malgun Gothic"/>
          <w:color w:val="262626"/>
        </w:rPr>
        <w:t>this</w:t>
      </w:r>
      <w:r w:rsidR="00A25AAE" w:rsidRPr="000E72F8">
        <w:rPr>
          <w:rFonts w:eastAsia="Malgun Gothic"/>
          <w:color w:val="262626"/>
          <w:spacing w:val="-10"/>
        </w:rPr>
        <w:t xml:space="preserve"> </w:t>
      </w:r>
      <w:r w:rsidR="00A25AAE" w:rsidRPr="000E72F8">
        <w:rPr>
          <w:rFonts w:eastAsia="Malgun Gothic"/>
          <w:color w:val="262626"/>
        </w:rPr>
        <w:t>Policy</w:t>
      </w:r>
      <w:r w:rsidR="00A25AAE" w:rsidRPr="000E72F8">
        <w:rPr>
          <w:rFonts w:eastAsia="Malgun Gothic"/>
          <w:color w:val="262626"/>
          <w:spacing w:val="-8"/>
        </w:rPr>
        <w:t xml:space="preserve"> </w:t>
      </w:r>
      <w:r w:rsidR="00A25AAE" w:rsidRPr="000E72F8">
        <w:rPr>
          <w:rFonts w:eastAsia="Malgun Gothic"/>
          <w:color w:val="262626"/>
        </w:rPr>
        <w:t>applies</w:t>
      </w:r>
      <w:r w:rsidR="00A25AAE" w:rsidRPr="000E72F8">
        <w:rPr>
          <w:rFonts w:eastAsia="Malgun Gothic"/>
          <w:color w:val="262626"/>
          <w:spacing w:val="-8"/>
        </w:rPr>
        <w:t xml:space="preserve"> </w:t>
      </w:r>
      <w:r w:rsidR="00A25AAE" w:rsidRPr="000E72F8">
        <w:rPr>
          <w:rFonts w:eastAsia="Malgun Gothic"/>
          <w:color w:val="262626"/>
        </w:rPr>
        <w:t>are</w:t>
      </w:r>
      <w:r w:rsidR="00A25AAE" w:rsidRPr="000E72F8">
        <w:rPr>
          <w:rFonts w:eastAsia="Malgun Gothic"/>
          <w:color w:val="262626"/>
          <w:spacing w:val="-7"/>
        </w:rPr>
        <w:t xml:space="preserve"> </w:t>
      </w:r>
      <w:r w:rsidR="00A25AAE" w:rsidRPr="000E72F8">
        <w:rPr>
          <w:rFonts w:eastAsia="Malgun Gothic"/>
          <w:color w:val="262626"/>
        </w:rPr>
        <w:t>responsible</w:t>
      </w:r>
      <w:r w:rsidR="00A25AAE" w:rsidRPr="000E72F8">
        <w:rPr>
          <w:rFonts w:eastAsia="Malgun Gothic"/>
          <w:color w:val="262626"/>
          <w:spacing w:val="-10"/>
        </w:rPr>
        <w:t xml:space="preserve"> </w:t>
      </w:r>
      <w:r w:rsidR="00A25AAE" w:rsidRPr="000E72F8">
        <w:rPr>
          <w:rFonts w:eastAsia="Malgun Gothic"/>
          <w:color w:val="262626"/>
        </w:rPr>
        <w:t>for</w:t>
      </w:r>
      <w:r w:rsidR="00A25AAE" w:rsidRPr="000E72F8">
        <w:rPr>
          <w:rFonts w:eastAsia="Malgun Gothic"/>
          <w:color w:val="262626"/>
          <w:spacing w:val="-7"/>
        </w:rPr>
        <w:t xml:space="preserve"> </w:t>
      </w:r>
      <w:r w:rsidR="00A25AAE" w:rsidRPr="000E72F8">
        <w:rPr>
          <w:rFonts w:eastAsia="Malgun Gothic"/>
          <w:color w:val="262626"/>
        </w:rPr>
        <w:t>safeguarding</w:t>
      </w:r>
      <w:r w:rsidR="00A25AAE" w:rsidRPr="000E72F8">
        <w:rPr>
          <w:rFonts w:eastAsia="Malgun Gothic"/>
          <w:color w:val="262626"/>
          <w:spacing w:val="-8"/>
        </w:rPr>
        <w:t xml:space="preserve"> </w:t>
      </w:r>
      <w:r w:rsidR="00A25AAE" w:rsidRPr="000E72F8">
        <w:rPr>
          <w:rFonts w:eastAsia="Malgun Gothic"/>
          <w:color w:val="262626"/>
        </w:rPr>
        <w:t>the</w:t>
      </w:r>
      <w:r w:rsidR="00A25AAE" w:rsidRPr="000E72F8">
        <w:rPr>
          <w:rFonts w:eastAsia="Malgun Gothic"/>
          <w:color w:val="262626"/>
          <w:spacing w:val="-7"/>
        </w:rPr>
        <w:t xml:space="preserve"> </w:t>
      </w:r>
      <w:r w:rsidR="00A25AAE" w:rsidRPr="000E72F8">
        <w:rPr>
          <w:rFonts w:eastAsia="Malgun Gothic"/>
          <w:color w:val="262626"/>
        </w:rPr>
        <w:t>resources entrusted to UN Women and have critical roles and responsibilities in ensuring that fraud in relation to UN Women resources and activities is prevented, detected, reported and addressed promptly.</w:t>
      </w:r>
    </w:p>
    <w:p w14:paraId="0F42A590" w14:textId="77777777" w:rsidR="00A25AAE" w:rsidRPr="000E72F8" w:rsidRDefault="0062544E" w:rsidP="00A25AAE">
      <w:pPr>
        <w:numPr>
          <w:ilvl w:val="1"/>
          <w:numId w:val="0"/>
        </w:numPr>
        <w:tabs>
          <w:tab w:val="num" w:pos="747"/>
        </w:tabs>
        <w:spacing w:before="120" w:after="120" w:line="264" w:lineRule="auto"/>
        <w:ind w:left="747" w:hanging="567"/>
        <w:jc w:val="both"/>
        <w:outlineLvl w:val="1"/>
        <w:rPr>
          <w:rFonts w:eastAsia="Malgun Gothic"/>
          <w:color w:val="262626"/>
        </w:rPr>
      </w:pPr>
      <w:r w:rsidRPr="000E72F8">
        <w:rPr>
          <w:rFonts w:eastAsia="Malgun Gothic"/>
          <w:color w:val="262626"/>
        </w:rPr>
        <w:t xml:space="preserve">4.2. </w:t>
      </w:r>
      <w:r w:rsidR="00A25AAE" w:rsidRPr="000E72F8">
        <w:rPr>
          <w:rFonts w:eastAsia="Malgun Gothic"/>
          <w:color w:val="262626"/>
        </w:rPr>
        <w:t xml:space="preserve">Director, Division of the Internal Evaluation and Audit Services (IEAS) </w:t>
      </w:r>
    </w:p>
    <w:p w14:paraId="0AD633FF" w14:textId="77777777" w:rsidR="00A25AAE" w:rsidRPr="000E72F8" w:rsidRDefault="0062544E"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4.2.1. </w:t>
      </w:r>
      <w:r w:rsidR="00A25AAE" w:rsidRPr="000E72F8">
        <w:rPr>
          <w:rFonts w:eastAsia="Malgun Gothic"/>
          <w:color w:val="262626"/>
        </w:rPr>
        <w:t>The Director, IEAS shall act as the corporate manager who is the custodian of this Policy and who is responsible for the implementation, monitoring, and periodic review of this Policy.</w:t>
      </w:r>
    </w:p>
    <w:p w14:paraId="56957755" w14:textId="77777777" w:rsidR="00A25AAE" w:rsidRPr="000E72F8" w:rsidRDefault="00D336A7"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4.2.2. </w:t>
      </w:r>
      <w:r w:rsidR="00A25AAE" w:rsidRPr="000E72F8">
        <w:rPr>
          <w:rFonts w:eastAsia="Malgun Gothic"/>
          <w:color w:val="262626"/>
        </w:rPr>
        <w:t>In carrying out this role, the Director, IEAS will among other things:</w:t>
      </w:r>
    </w:p>
    <w:p w14:paraId="3F0FCC79" w14:textId="77777777" w:rsidR="00A25AAE" w:rsidRPr="000E72F8" w:rsidRDefault="00A25AAE" w:rsidP="00B03F73">
      <w:pPr>
        <w:numPr>
          <w:ilvl w:val="0"/>
          <w:numId w:val="32"/>
        </w:numPr>
        <w:spacing w:before="60" w:after="60" w:line="264" w:lineRule="auto"/>
        <w:contextualSpacing/>
        <w:jc w:val="both"/>
        <w:rPr>
          <w:color w:val="262626"/>
        </w:rPr>
      </w:pPr>
      <w:r w:rsidRPr="000E72F8">
        <w:rPr>
          <w:color w:val="262626"/>
        </w:rPr>
        <w:t>Serve as the repository of knowledge on fraud risks and controls;</w:t>
      </w:r>
      <w:r w:rsidRPr="000E72F8">
        <w:rPr>
          <w:color w:val="262626"/>
          <w:spacing w:val="-19"/>
        </w:rPr>
        <w:t xml:space="preserve"> </w:t>
      </w:r>
      <w:r w:rsidRPr="000E72F8">
        <w:rPr>
          <w:color w:val="262626"/>
        </w:rPr>
        <w:t>and</w:t>
      </w:r>
    </w:p>
    <w:p w14:paraId="5C241A91" w14:textId="77777777" w:rsidR="00A25AAE" w:rsidRPr="000E72F8" w:rsidRDefault="00A25AAE" w:rsidP="00B03F73">
      <w:pPr>
        <w:numPr>
          <w:ilvl w:val="0"/>
          <w:numId w:val="32"/>
        </w:numPr>
        <w:spacing w:before="60" w:after="60" w:line="264" w:lineRule="auto"/>
        <w:contextualSpacing/>
        <w:jc w:val="both"/>
        <w:rPr>
          <w:color w:val="262626"/>
        </w:rPr>
      </w:pPr>
      <w:r w:rsidRPr="000E72F8">
        <w:rPr>
          <w:color w:val="262626"/>
        </w:rPr>
        <w:t>Manage</w:t>
      </w:r>
      <w:r w:rsidRPr="000E72F8">
        <w:rPr>
          <w:color w:val="262626"/>
          <w:spacing w:val="-13"/>
        </w:rPr>
        <w:t xml:space="preserve"> </w:t>
      </w:r>
      <w:r w:rsidRPr="000E72F8">
        <w:rPr>
          <w:color w:val="262626"/>
        </w:rPr>
        <w:t>the</w:t>
      </w:r>
      <w:r w:rsidRPr="000E72F8">
        <w:rPr>
          <w:color w:val="262626"/>
          <w:spacing w:val="-13"/>
        </w:rPr>
        <w:t xml:space="preserve"> </w:t>
      </w:r>
      <w:r w:rsidRPr="000E72F8">
        <w:rPr>
          <w:color w:val="262626"/>
        </w:rPr>
        <w:t>fraud</w:t>
      </w:r>
      <w:r w:rsidRPr="000E72F8">
        <w:rPr>
          <w:color w:val="262626"/>
          <w:spacing w:val="-10"/>
        </w:rPr>
        <w:t xml:space="preserve"> </w:t>
      </w:r>
      <w:r w:rsidRPr="000E72F8">
        <w:rPr>
          <w:color w:val="262626"/>
        </w:rPr>
        <w:t>risk</w:t>
      </w:r>
      <w:r w:rsidRPr="000E72F8">
        <w:rPr>
          <w:color w:val="262626"/>
          <w:spacing w:val="-12"/>
        </w:rPr>
        <w:t xml:space="preserve"> </w:t>
      </w:r>
      <w:r w:rsidRPr="000E72F8">
        <w:rPr>
          <w:color w:val="262626"/>
        </w:rPr>
        <w:t>assessment</w:t>
      </w:r>
      <w:r w:rsidRPr="000E72F8">
        <w:rPr>
          <w:color w:val="262626"/>
          <w:spacing w:val="-12"/>
        </w:rPr>
        <w:t xml:space="preserve"> </w:t>
      </w:r>
      <w:r w:rsidRPr="000E72F8">
        <w:rPr>
          <w:color w:val="262626"/>
        </w:rPr>
        <w:t>process</w:t>
      </w:r>
      <w:r w:rsidRPr="000E72F8">
        <w:rPr>
          <w:color w:val="262626"/>
          <w:spacing w:val="-11"/>
        </w:rPr>
        <w:t xml:space="preserve"> </w:t>
      </w:r>
      <w:r w:rsidRPr="000E72F8">
        <w:rPr>
          <w:color w:val="262626"/>
        </w:rPr>
        <w:t>and</w:t>
      </w:r>
      <w:r w:rsidRPr="000E72F8">
        <w:rPr>
          <w:color w:val="262626"/>
          <w:spacing w:val="-10"/>
        </w:rPr>
        <w:t xml:space="preserve"> </w:t>
      </w:r>
      <w:r w:rsidRPr="000E72F8">
        <w:rPr>
          <w:color w:val="262626"/>
        </w:rPr>
        <w:t>co-ordinate</w:t>
      </w:r>
      <w:r w:rsidRPr="000E72F8">
        <w:rPr>
          <w:color w:val="262626"/>
          <w:spacing w:val="-11"/>
        </w:rPr>
        <w:t xml:space="preserve"> </w:t>
      </w:r>
      <w:r w:rsidRPr="000E72F8">
        <w:rPr>
          <w:color w:val="262626"/>
        </w:rPr>
        <w:t>anti-fraud</w:t>
      </w:r>
      <w:r w:rsidRPr="000E72F8">
        <w:rPr>
          <w:color w:val="262626"/>
          <w:spacing w:val="-10"/>
        </w:rPr>
        <w:t xml:space="preserve"> </w:t>
      </w:r>
      <w:r w:rsidRPr="000E72F8">
        <w:rPr>
          <w:color w:val="262626"/>
        </w:rPr>
        <w:t>activities</w:t>
      </w:r>
      <w:r w:rsidRPr="000E72F8">
        <w:rPr>
          <w:color w:val="262626"/>
          <w:spacing w:val="-11"/>
        </w:rPr>
        <w:t xml:space="preserve"> </w:t>
      </w:r>
      <w:r w:rsidRPr="000E72F8">
        <w:rPr>
          <w:color w:val="262626"/>
        </w:rPr>
        <w:t>across</w:t>
      </w:r>
      <w:r w:rsidRPr="000E72F8">
        <w:rPr>
          <w:color w:val="262626"/>
          <w:spacing w:val="-11"/>
        </w:rPr>
        <w:t xml:space="preserve"> </w:t>
      </w:r>
      <w:r w:rsidRPr="000E72F8">
        <w:rPr>
          <w:color w:val="262626"/>
        </w:rPr>
        <w:t>the Organization.</w:t>
      </w:r>
    </w:p>
    <w:p w14:paraId="701C19FE" w14:textId="77777777" w:rsidR="00A25AAE" w:rsidRPr="000E72F8" w:rsidRDefault="00D336A7" w:rsidP="00A25AAE">
      <w:pPr>
        <w:numPr>
          <w:ilvl w:val="1"/>
          <w:numId w:val="0"/>
        </w:numPr>
        <w:tabs>
          <w:tab w:val="num" w:pos="747"/>
        </w:tabs>
        <w:spacing w:before="120" w:after="120" w:line="264" w:lineRule="auto"/>
        <w:ind w:left="747" w:hanging="567"/>
        <w:jc w:val="both"/>
        <w:outlineLvl w:val="1"/>
        <w:rPr>
          <w:rFonts w:eastAsia="Malgun Gothic"/>
          <w:b/>
          <w:color w:val="262626"/>
        </w:rPr>
      </w:pPr>
      <w:r w:rsidRPr="000E72F8">
        <w:rPr>
          <w:rFonts w:eastAsia="Malgun Gothic"/>
          <w:b/>
          <w:color w:val="262626"/>
        </w:rPr>
        <w:t xml:space="preserve">4.3. </w:t>
      </w:r>
      <w:r w:rsidR="00A25AAE" w:rsidRPr="000E72F8">
        <w:rPr>
          <w:rFonts w:eastAsia="Malgun Gothic"/>
          <w:b/>
          <w:color w:val="262626"/>
        </w:rPr>
        <w:t>Personnel</w:t>
      </w:r>
    </w:p>
    <w:p w14:paraId="011E2601" w14:textId="77777777" w:rsidR="00A25AAE" w:rsidRPr="000E72F8" w:rsidRDefault="00D336A7"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4.3.1.  </w:t>
      </w:r>
      <w:r w:rsidR="00A25AAE" w:rsidRPr="000E72F8">
        <w:rPr>
          <w:rFonts w:eastAsia="Malgun Gothic"/>
          <w:color w:val="262626"/>
        </w:rPr>
        <w:t>UN</w:t>
      </w:r>
      <w:r w:rsidR="00A25AAE" w:rsidRPr="000E72F8">
        <w:rPr>
          <w:rFonts w:eastAsia="Malgun Gothic"/>
          <w:color w:val="262626"/>
          <w:spacing w:val="-10"/>
        </w:rPr>
        <w:t xml:space="preserve"> </w:t>
      </w:r>
      <w:r w:rsidR="00A25AAE" w:rsidRPr="000E72F8">
        <w:rPr>
          <w:rFonts w:eastAsia="Malgun Gothic"/>
          <w:color w:val="262626"/>
        </w:rPr>
        <w:t>Women</w:t>
      </w:r>
      <w:r w:rsidR="00A25AAE" w:rsidRPr="000E72F8">
        <w:rPr>
          <w:rFonts w:eastAsia="Malgun Gothic"/>
          <w:color w:val="262626"/>
          <w:spacing w:val="-10"/>
        </w:rPr>
        <w:t xml:space="preserve"> </w:t>
      </w:r>
      <w:r w:rsidR="00A25AAE" w:rsidRPr="000E72F8">
        <w:rPr>
          <w:rFonts w:eastAsia="Malgun Gothic"/>
          <w:color w:val="262626"/>
        </w:rPr>
        <w:t>Financial</w:t>
      </w:r>
      <w:r w:rsidR="00A25AAE" w:rsidRPr="000E72F8">
        <w:rPr>
          <w:rFonts w:eastAsia="Malgun Gothic"/>
          <w:color w:val="262626"/>
          <w:spacing w:val="-11"/>
        </w:rPr>
        <w:t xml:space="preserve"> </w:t>
      </w:r>
      <w:r w:rsidR="00A25AAE" w:rsidRPr="000E72F8">
        <w:rPr>
          <w:rFonts w:eastAsia="Malgun Gothic"/>
          <w:color w:val="262626"/>
        </w:rPr>
        <w:t>Rule</w:t>
      </w:r>
      <w:r w:rsidR="00A25AAE" w:rsidRPr="000E72F8">
        <w:rPr>
          <w:rFonts w:eastAsia="Malgun Gothic"/>
          <w:color w:val="262626"/>
          <w:spacing w:val="-11"/>
        </w:rPr>
        <w:t xml:space="preserve"> </w:t>
      </w:r>
      <w:r w:rsidR="00A25AAE" w:rsidRPr="000E72F8">
        <w:rPr>
          <w:rFonts w:eastAsia="Malgun Gothic"/>
          <w:color w:val="262626"/>
        </w:rPr>
        <w:t>203</w:t>
      </w:r>
      <w:r w:rsidR="00A25AAE" w:rsidRPr="000E72F8">
        <w:rPr>
          <w:rFonts w:eastAsia="Malgun Gothic"/>
          <w:color w:val="262626"/>
          <w:spacing w:val="-13"/>
        </w:rPr>
        <w:t xml:space="preserve"> </w:t>
      </w:r>
      <w:r w:rsidR="00A25AAE" w:rsidRPr="000E72F8">
        <w:rPr>
          <w:rFonts w:eastAsia="Malgun Gothic"/>
          <w:color w:val="262626"/>
        </w:rPr>
        <w:t>states,</w:t>
      </w:r>
      <w:r w:rsidR="00A25AAE" w:rsidRPr="000E72F8">
        <w:rPr>
          <w:rFonts w:eastAsia="Malgun Gothic"/>
          <w:color w:val="262626"/>
          <w:spacing w:val="-11"/>
        </w:rPr>
        <w:t xml:space="preserve"> </w:t>
      </w:r>
      <w:r w:rsidR="00A25AAE" w:rsidRPr="000E72F8">
        <w:rPr>
          <w:rFonts w:eastAsia="Malgun Gothic"/>
          <w:color w:val="262626"/>
        </w:rPr>
        <w:t>“All</w:t>
      </w:r>
      <w:r w:rsidR="00A25AAE" w:rsidRPr="000E72F8">
        <w:rPr>
          <w:rFonts w:eastAsia="Malgun Gothic"/>
          <w:color w:val="262626"/>
          <w:spacing w:val="-14"/>
        </w:rPr>
        <w:t xml:space="preserve"> </w:t>
      </w:r>
      <w:r w:rsidR="00A25AAE" w:rsidRPr="000E72F8">
        <w:rPr>
          <w:rFonts w:eastAsia="Malgun Gothic"/>
          <w:color w:val="262626"/>
        </w:rPr>
        <w:t>personnel</w:t>
      </w:r>
      <w:r w:rsidR="00A25AAE" w:rsidRPr="000E72F8">
        <w:rPr>
          <w:rFonts w:eastAsia="Malgun Gothic"/>
          <w:color w:val="262626"/>
          <w:spacing w:val="-11"/>
        </w:rPr>
        <w:t xml:space="preserve"> </w:t>
      </w:r>
      <w:r w:rsidR="00A25AAE" w:rsidRPr="000E72F8">
        <w:rPr>
          <w:rFonts w:eastAsia="Malgun Gothic"/>
          <w:color w:val="262626"/>
        </w:rPr>
        <w:t>of</w:t>
      </w:r>
      <w:r w:rsidR="00A25AAE" w:rsidRPr="000E72F8">
        <w:rPr>
          <w:rFonts w:eastAsia="Malgun Gothic"/>
          <w:color w:val="262626"/>
          <w:spacing w:val="-10"/>
        </w:rPr>
        <w:t xml:space="preserve"> </w:t>
      </w:r>
      <w:r w:rsidR="00A25AAE" w:rsidRPr="000E72F8">
        <w:rPr>
          <w:rFonts w:eastAsia="Malgun Gothic"/>
          <w:color w:val="262626"/>
        </w:rPr>
        <w:t>UN-Women</w:t>
      </w:r>
      <w:r w:rsidR="00A25AAE" w:rsidRPr="000E72F8">
        <w:rPr>
          <w:rFonts w:eastAsia="Malgun Gothic"/>
          <w:color w:val="262626"/>
          <w:spacing w:val="-10"/>
        </w:rPr>
        <w:t xml:space="preserve"> </w:t>
      </w:r>
      <w:r w:rsidR="00A25AAE" w:rsidRPr="000E72F8">
        <w:rPr>
          <w:rFonts w:eastAsia="Malgun Gothic"/>
          <w:color w:val="262626"/>
        </w:rPr>
        <w:t>are</w:t>
      </w:r>
      <w:r w:rsidR="00A25AAE" w:rsidRPr="000E72F8">
        <w:rPr>
          <w:rFonts w:eastAsia="Malgun Gothic"/>
          <w:color w:val="262626"/>
          <w:spacing w:val="-13"/>
        </w:rPr>
        <w:t xml:space="preserve"> </w:t>
      </w:r>
      <w:r w:rsidR="00A25AAE" w:rsidRPr="000E72F8">
        <w:rPr>
          <w:rFonts w:eastAsia="Malgun Gothic"/>
          <w:color w:val="262626"/>
        </w:rPr>
        <w:t>responsible</w:t>
      </w:r>
      <w:r w:rsidR="00A25AAE" w:rsidRPr="000E72F8">
        <w:rPr>
          <w:rFonts w:eastAsia="Malgun Gothic"/>
          <w:color w:val="262626"/>
          <w:spacing w:val="-13"/>
        </w:rPr>
        <w:t xml:space="preserve"> </w:t>
      </w:r>
      <w:r w:rsidR="00A25AAE" w:rsidRPr="000E72F8">
        <w:rPr>
          <w:rFonts w:eastAsia="Malgun Gothic"/>
          <w:color w:val="262626"/>
        </w:rPr>
        <w:t>to</w:t>
      </w:r>
      <w:r w:rsidR="00A25AAE" w:rsidRPr="000E72F8">
        <w:rPr>
          <w:rFonts w:eastAsia="Malgun Gothic"/>
          <w:color w:val="262626"/>
          <w:spacing w:val="-11"/>
        </w:rPr>
        <w:t xml:space="preserve"> </w:t>
      </w:r>
      <w:r w:rsidR="00A25AAE" w:rsidRPr="000E72F8">
        <w:rPr>
          <w:rFonts w:eastAsia="Malgun Gothic"/>
          <w:color w:val="262626"/>
        </w:rPr>
        <w:t>the</w:t>
      </w:r>
      <w:r w:rsidR="00A25AAE" w:rsidRPr="000E72F8">
        <w:rPr>
          <w:rFonts w:eastAsia="Malgun Gothic"/>
          <w:color w:val="262626"/>
          <w:spacing w:val="-11"/>
        </w:rPr>
        <w:t xml:space="preserve"> </w:t>
      </w:r>
      <w:r w:rsidR="00A25AAE" w:rsidRPr="000E72F8">
        <w:rPr>
          <w:rFonts w:eastAsia="Malgun Gothic"/>
          <w:color w:val="262626"/>
        </w:rPr>
        <w:t>Under- Secretary-General/Executive Director for the regularity of actions taken by them during their official</w:t>
      </w:r>
      <w:r w:rsidR="00A25AAE" w:rsidRPr="000E72F8">
        <w:rPr>
          <w:rFonts w:eastAsia="Malgun Gothic"/>
          <w:color w:val="262626"/>
          <w:spacing w:val="-5"/>
        </w:rPr>
        <w:t xml:space="preserve"> </w:t>
      </w:r>
      <w:r w:rsidR="00A25AAE" w:rsidRPr="000E72F8">
        <w:rPr>
          <w:rFonts w:eastAsia="Malgun Gothic"/>
          <w:color w:val="262626"/>
        </w:rPr>
        <w:t>duties.</w:t>
      </w:r>
      <w:r w:rsidR="00A25AAE" w:rsidRPr="000E72F8">
        <w:rPr>
          <w:rFonts w:eastAsia="Malgun Gothic"/>
          <w:color w:val="262626"/>
          <w:spacing w:val="-6"/>
        </w:rPr>
        <w:t xml:space="preserve"> </w:t>
      </w:r>
      <w:r w:rsidR="00A25AAE" w:rsidRPr="000E72F8">
        <w:rPr>
          <w:rFonts w:eastAsia="Malgun Gothic"/>
          <w:color w:val="262626"/>
        </w:rPr>
        <w:t>Personnel</w:t>
      </w:r>
      <w:r w:rsidR="00A25AAE" w:rsidRPr="000E72F8">
        <w:rPr>
          <w:rFonts w:eastAsia="Malgun Gothic"/>
          <w:color w:val="262626"/>
          <w:spacing w:val="-8"/>
        </w:rPr>
        <w:t xml:space="preserve"> </w:t>
      </w:r>
      <w:r w:rsidR="00A25AAE" w:rsidRPr="000E72F8">
        <w:rPr>
          <w:rFonts w:eastAsia="Malgun Gothic"/>
          <w:color w:val="262626"/>
        </w:rPr>
        <w:t>who</w:t>
      </w:r>
      <w:r w:rsidR="00A25AAE" w:rsidRPr="000E72F8">
        <w:rPr>
          <w:rFonts w:eastAsia="Malgun Gothic"/>
          <w:color w:val="262626"/>
          <w:spacing w:val="-3"/>
        </w:rPr>
        <w:t xml:space="preserve"> </w:t>
      </w:r>
      <w:r w:rsidR="00A25AAE" w:rsidRPr="000E72F8">
        <w:rPr>
          <w:rFonts w:eastAsia="Malgun Gothic"/>
          <w:color w:val="262626"/>
        </w:rPr>
        <w:t>take</w:t>
      </w:r>
      <w:r w:rsidR="00A25AAE" w:rsidRPr="000E72F8">
        <w:rPr>
          <w:rFonts w:eastAsia="Malgun Gothic"/>
          <w:color w:val="262626"/>
          <w:spacing w:val="-5"/>
        </w:rPr>
        <w:t xml:space="preserve"> </w:t>
      </w:r>
      <w:r w:rsidR="00A25AAE" w:rsidRPr="000E72F8">
        <w:rPr>
          <w:rFonts w:eastAsia="Malgun Gothic"/>
          <w:color w:val="262626"/>
        </w:rPr>
        <w:t>any</w:t>
      </w:r>
      <w:r w:rsidR="00A25AAE" w:rsidRPr="000E72F8">
        <w:rPr>
          <w:rFonts w:eastAsia="Malgun Gothic"/>
          <w:color w:val="262626"/>
          <w:spacing w:val="-4"/>
        </w:rPr>
        <w:t xml:space="preserve"> </w:t>
      </w:r>
      <w:r w:rsidR="00A25AAE" w:rsidRPr="000E72F8">
        <w:rPr>
          <w:rFonts w:eastAsia="Malgun Gothic"/>
          <w:color w:val="262626"/>
        </w:rPr>
        <w:t>action</w:t>
      </w:r>
      <w:r w:rsidR="00A25AAE" w:rsidRPr="000E72F8">
        <w:rPr>
          <w:rFonts w:eastAsia="Malgun Gothic"/>
          <w:color w:val="262626"/>
          <w:spacing w:val="-4"/>
        </w:rPr>
        <w:t xml:space="preserve"> </w:t>
      </w:r>
      <w:r w:rsidR="00A25AAE" w:rsidRPr="000E72F8">
        <w:rPr>
          <w:rFonts w:eastAsia="Malgun Gothic"/>
          <w:color w:val="262626"/>
        </w:rPr>
        <w:t>contrary</w:t>
      </w:r>
      <w:r w:rsidR="00A25AAE" w:rsidRPr="000E72F8">
        <w:rPr>
          <w:rFonts w:eastAsia="Malgun Gothic"/>
          <w:color w:val="262626"/>
          <w:spacing w:val="-4"/>
        </w:rPr>
        <w:t xml:space="preserve"> </w:t>
      </w:r>
      <w:r w:rsidR="00A25AAE" w:rsidRPr="000E72F8">
        <w:rPr>
          <w:rFonts w:eastAsia="Malgun Gothic"/>
          <w:color w:val="262626"/>
        </w:rPr>
        <w:t>to</w:t>
      </w:r>
      <w:r w:rsidR="00A25AAE" w:rsidRPr="000E72F8">
        <w:rPr>
          <w:rFonts w:eastAsia="Malgun Gothic"/>
          <w:color w:val="262626"/>
          <w:spacing w:val="-5"/>
        </w:rPr>
        <w:t xml:space="preserve"> </w:t>
      </w:r>
      <w:r w:rsidR="00A25AAE" w:rsidRPr="000E72F8">
        <w:rPr>
          <w:rFonts w:eastAsia="Malgun Gothic"/>
          <w:color w:val="262626"/>
        </w:rPr>
        <w:t>these</w:t>
      </w:r>
      <w:r w:rsidR="00A25AAE" w:rsidRPr="000E72F8">
        <w:rPr>
          <w:rFonts w:eastAsia="Malgun Gothic"/>
          <w:color w:val="262626"/>
          <w:spacing w:val="-5"/>
        </w:rPr>
        <w:t xml:space="preserve"> </w:t>
      </w:r>
      <w:r w:rsidR="00A25AAE" w:rsidRPr="000E72F8">
        <w:rPr>
          <w:rFonts w:eastAsia="Malgun Gothic"/>
          <w:color w:val="262626"/>
        </w:rPr>
        <w:t>financial</w:t>
      </w:r>
      <w:r w:rsidR="00A25AAE" w:rsidRPr="000E72F8">
        <w:rPr>
          <w:rFonts w:eastAsia="Malgun Gothic"/>
          <w:color w:val="262626"/>
          <w:spacing w:val="-5"/>
        </w:rPr>
        <w:t xml:space="preserve"> </w:t>
      </w:r>
      <w:r w:rsidR="00A25AAE" w:rsidRPr="000E72F8">
        <w:rPr>
          <w:rFonts w:eastAsia="Malgun Gothic"/>
          <w:color w:val="262626"/>
        </w:rPr>
        <w:t>regulations</w:t>
      </w:r>
      <w:r w:rsidR="00A25AAE" w:rsidRPr="000E72F8">
        <w:rPr>
          <w:rFonts w:eastAsia="Malgun Gothic"/>
          <w:color w:val="262626"/>
          <w:spacing w:val="-4"/>
        </w:rPr>
        <w:t xml:space="preserve"> </w:t>
      </w:r>
      <w:r w:rsidR="00A25AAE" w:rsidRPr="000E72F8">
        <w:rPr>
          <w:rFonts w:eastAsia="Malgun Gothic"/>
          <w:color w:val="262626"/>
        </w:rPr>
        <w:t>and</w:t>
      </w:r>
      <w:r w:rsidR="00A25AAE" w:rsidRPr="000E72F8">
        <w:rPr>
          <w:rFonts w:eastAsia="Malgun Gothic"/>
          <w:color w:val="262626"/>
          <w:spacing w:val="-4"/>
        </w:rPr>
        <w:t xml:space="preserve"> </w:t>
      </w:r>
      <w:r w:rsidR="00A25AAE" w:rsidRPr="000E72F8">
        <w:rPr>
          <w:rFonts w:eastAsia="Malgun Gothic"/>
          <w:color w:val="262626"/>
        </w:rPr>
        <w:t>rules</w:t>
      </w:r>
      <w:r w:rsidR="00A25AAE" w:rsidRPr="000E72F8">
        <w:rPr>
          <w:rFonts w:eastAsia="Malgun Gothic"/>
          <w:color w:val="262626"/>
          <w:spacing w:val="-6"/>
        </w:rPr>
        <w:t xml:space="preserve"> </w:t>
      </w:r>
      <w:r w:rsidR="00A25AAE" w:rsidRPr="000E72F8">
        <w:rPr>
          <w:rFonts w:eastAsia="Malgun Gothic"/>
          <w:color w:val="262626"/>
        </w:rPr>
        <w:t>or to the instructions that may be issued in connection therewith may be held personally responsible and financially liable for the consequences of such</w:t>
      </w:r>
      <w:r w:rsidR="00A25AAE" w:rsidRPr="000E72F8">
        <w:rPr>
          <w:rFonts w:eastAsia="Malgun Gothic"/>
          <w:color w:val="262626"/>
          <w:spacing w:val="-19"/>
        </w:rPr>
        <w:t xml:space="preserve"> </w:t>
      </w:r>
      <w:r w:rsidR="00A25AAE" w:rsidRPr="000E72F8">
        <w:rPr>
          <w:rFonts w:eastAsia="Malgun Gothic"/>
          <w:color w:val="262626"/>
        </w:rPr>
        <w:t>action.”</w:t>
      </w:r>
    </w:p>
    <w:p w14:paraId="7CA4AA3C" w14:textId="77777777" w:rsidR="00A25AAE" w:rsidRPr="000E72F8" w:rsidRDefault="00D336A7" w:rsidP="00A25AAE">
      <w:pPr>
        <w:numPr>
          <w:ilvl w:val="2"/>
          <w:numId w:val="0"/>
        </w:numPr>
        <w:tabs>
          <w:tab w:val="num" w:pos="1247"/>
        </w:tabs>
        <w:spacing w:before="120" w:after="120" w:line="264" w:lineRule="auto"/>
        <w:ind w:left="1247" w:hanging="680"/>
        <w:jc w:val="both"/>
        <w:outlineLvl w:val="2"/>
        <w:rPr>
          <w:rFonts w:eastAsia="Malgun Gothic"/>
          <w:b/>
          <w:color w:val="262626"/>
        </w:rPr>
      </w:pPr>
      <w:r w:rsidRPr="000E72F8">
        <w:rPr>
          <w:rFonts w:eastAsia="Malgun Gothic"/>
          <w:b/>
          <w:color w:val="262626"/>
        </w:rPr>
        <w:t xml:space="preserve">4.3.2. </w:t>
      </w:r>
      <w:r w:rsidR="00A25AAE" w:rsidRPr="000E72F8">
        <w:rPr>
          <w:rFonts w:eastAsia="Malgun Gothic"/>
          <w:b/>
          <w:color w:val="262626"/>
        </w:rPr>
        <w:t>Staff members</w:t>
      </w:r>
    </w:p>
    <w:p w14:paraId="5423B0A4" w14:textId="77777777" w:rsidR="00A25AAE" w:rsidRPr="000E72F8" w:rsidRDefault="00D336A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4.3.2.1.  </w:t>
      </w:r>
      <w:r w:rsidR="00A25AAE" w:rsidRPr="000E72F8">
        <w:rPr>
          <w:rFonts w:eastAsia="Malgun Gothic"/>
          <w:iCs/>
          <w:color w:val="262626"/>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00A25AAE" w:rsidRPr="000E72F8">
        <w:rPr>
          <w:rFonts w:eastAsia="Malgun Gothic"/>
          <w:iCs/>
          <w:color w:val="262626"/>
          <w:spacing w:val="-13"/>
        </w:rPr>
        <w:t xml:space="preserve"> </w:t>
      </w:r>
      <w:r w:rsidR="00A25AAE" w:rsidRPr="000E72F8">
        <w:rPr>
          <w:rFonts w:eastAsia="Malgun Gothic"/>
          <w:iCs/>
          <w:color w:val="262626"/>
        </w:rPr>
        <w:t>or</w:t>
      </w:r>
      <w:r w:rsidR="00A25AAE" w:rsidRPr="000E72F8">
        <w:rPr>
          <w:rFonts w:eastAsia="Malgun Gothic"/>
          <w:iCs/>
          <w:color w:val="262626"/>
          <w:spacing w:val="-13"/>
        </w:rPr>
        <w:t xml:space="preserve"> </w:t>
      </w:r>
      <w:r w:rsidR="00A25AAE" w:rsidRPr="000E72F8">
        <w:rPr>
          <w:rFonts w:eastAsia="Malgun Gothic"/>
          <w:iCs/>
          <w:color w:val="262626"/>
        </w:rPr>
        <w:t>another</w:t>
      </w:r>
      <w:r w:rsidR="00A25AAE" w:rsidRPr="000E72F8">
        <w:rPr>
          <w:rFonts w:eastAsia="Malgun Gothic"/>
          <w:iCs/>
          <w:color w:val="262626"/>
          <w:spacing w:val="-13"/>
        </w:rPr>
        <w:t xml:space="preserve"> </w:t>
      </w:r>
      <w:r w:rsidR="00A25AAE" w:rsidRPr="000E72F8">
        <w:rPr>
          <w:rFonts w:eastAsia="Malgun Gothic"/>
          <w:iCs/>
          <w:color w:val="262626"/>
        </w:rPr>
        <w:t>appropriate</w:t>
      </w:r>
      <w:r w:rsidR="00A25AAE" w:rsidRPr="000E72F8">
        <w:rPr>
          <w:rFonts w:eastAsia="Malgun Gothic"/>
          <w:iCs/>
          <w:color w:val="262626"/>
          <w:spacing w:val="-13"/>
        </w:rPr>
        <w:t xml:space="preserve"> </w:t>
      </w:r>
      <w:r w:rsidR="00A25AAE" w:rsidRPr="000E72F8">
        <w:rPr>
          <w:rFonts w:eastAsia="Malgun Gothic"/>
          <w:iCs/>
          <w:color w:val="262626"/>
        </w:rPr>
        <w:t>supervisor</w:t>
      </w:r>
      <w:r w:rsidR="00A25AAE" w:rsidRPr="000E72F8">
        <w:rPr>
          <w:rFonts w:eastAsia="Malgun Gothic"/>
          <w:iCs/>
          <w:color w:val="262626"/>
          <w:spacing w:val="-13"/>
        </w:rPr>
        <w:t xml:space="preserve"> </w:t>
      </w:r>
      <w:r w:rsidR="00A25AAE" w:rsidRPr="000E72F8">
        <w:rPr>
          <w:rFonts w:eastAsia="Malgun Gothic"/>
          <w:iCs/>
          <w:color w:val="262626"/>
        </w:rPr>
        <w:t>within the</w:t>
      </w:r>
      <w:r w:rsidR="00A25AAE" w:rsidRPr="000E72F8">
        <w:rPr>
          <w:rFonts w:eastAsia="Malgun Gothic"/>
          <w:iCs/>
          <w:color w:val="262626"/>
          <w:spacing w:val="-5"/>
        </w:rPr>
        <w:t xml:space="preserve"> </w:t>
      </w:r>
      <w:r w:rsidR="00A25AAE" w:rsidRPr="000E72F8">
        <w:rPr>
          <w:rFonts w:eastAsia="Malgun Gothic"/>
          <w:iCs/>
          <w:color w:val="262626"/>
        </w:rPr>
        <w:t>operating</w:t>
      </w:r>
      <w:r w:rsidR="00A25AAE" w:rsidRPr="000E72F8">
        <w:rPr>
          <w:rFonts w:eastAsia="Malgun Gothic"/>
          <w:iCs/>
          <w:color w:val="262626"/>
          <w:spacing w:val="-6"/>
        </w:rPr>
        <w:t xml:space="preserve"> </w:t>
      </w:r>
      <w:r w:rsidR="00A25AAE" w:rsidRPr="000E72F8">
        <w:rPr>
          <w:rFonts w:eastAsia="Malgun Gothic"/>
          <w:iCs/>
          <w:color w:val="262626"/>
        </w:rPr>
        <w:t>unit.</w:t>
      </w:r>
      <w:r w:rsidR="00A25AAE" w:rsidRPr="000E72F8">
        <w:rPr>
          <w:rFonts w:eastAsia="Malgun Gothic"/>
          <w:iCs/>
          <w:color w:val="262626"/>
          <w:spacing w:val="-6"/>
        </w:rPr>
        <w:t xml:space="preserve"> </w:t>
      </w:r>
      <w:r w:rsidR="00A25AAE" w:rsidRPr="000E72F8">
        <w:rPr>
          <w:rFonts w:eastAsia="Malgun Gothic"/>
          <w:iCs/>
          <w:color w:val="262626"/>
        </w:rPr>
        <w:t>The</w:t>
      </w:r>
      <w:r w:rsidR="00A25AAE" w:rsidRPr="000E72F8">
        <w:rPr>
          <w:rFonts w:eastAsia="Malgun Gothic"/>
          <w:iCs/>
          <w:color w:val="262626"/>
          <w:spacing w:val="-5"/>
        </w:rPr>
        <w:t xml:space="preserve"> </w:t>
      </w:r>
      <w:r w:rsidR="00A25AAE" w:rsidRPr="000E72F8">
        <w:rPr>
          <w:rFonts w:eastAsia="Malgun Gothic"/>
          <w:iCs/>
          <w:color w:val="262626"/>
        </w:rPr>
        <w:t>supervisor</w:t>
      </w:r>
      <w:r w:rsidR="00A25AAE" w:rsidRPr="000E72F8">
        <w:rPr>
          <w:rFonts w:eastAsia="Malgun Gothic"/>
          <w:iCs/>
          <w:color w:val="262626"/>
          <w:spacing w:val="-7"/>
        </w:rPr>
        <w:t xml:space="preserve"> </w:t>
      </w:r>
      <w:r w:rsidR="00A25AAE" w:rsidRPr="000E72F8">
        <w:rPr>
          <w:rFonts w:eastAsia="Malgun Gothic"/>
          <w:iCs/>
          <w:color w:val="262626"/>
        </w:rPr>
        <w:t>to</w:t>
      </w:r>
      <w:r w:rsidR="00A25AAE" w:rsidRPr="000E72F8">
        <w:rPr>
          <w:rFonts w:eastAsia="Malgun Gothic"/>
          <w:iCs/>
          <w:color w:val="262626"/>
          <w:spacing w:val="-5"/>
        </w:rPr>
        <w:t xml:space="preserve"> </w:t>
      </w:r>
      <w:r w:rsidR="00A25AAE" w:rsidRPr="000E72F8">
        <w:rPr>
          <w:rFonts w:eastAsia="Malgun Gothic"/>
          <w:iCs/>
          <w:color w:val="262626"/>
        </w:rPr>
        <w:t>whom</w:t>
      </w:r>
      <w:r w:rsidR="00A25AAE" w:rsidRPr="000E72F8">
        <w:rPr>
          <w:rFonts w:eastAsia="Malgun Gothic"/>
          <w:iCs/>
          <w:color w:val="262626"/>
          <w:spacing w:val="-7"/>
        </w:rPr>
        <w:t xml:space="preserve"> </w:t>
      </w:r>
      <w:r w:rsidR="00A25AAE" w:rsidRPr="000E72F8">
        <w:rPr>
          <w:rFonts w:eastAsia="Malgun Gothic"/>
          <w:iCs/>
          <w:color w:val="262626"/>
        </w:rPr>
        <w:t>the</w:t>
      </w:r>
      <w:r w:rsidR="00A25AAE" w:rsidRPr="000E72F8">
        <w:rPr>
          <w:rFonts w:eastAsia="Malgun Gothic"/>
          <w:iCs/>
          <w:color w:val="262626"/>
          <w:spacing w:val="-5"/>
        </w:rPr>
        <w:t xml:space="preserve"> </w:t>
      </w:r>
      <w:r w:rsidR="00A25AAE" w:rsidRPr="000E72F8">
        <w:rPr>
          <w:rFonts w:eastAsia="Malgun Gothic"/>
          <w:iCs/>
          <w:color w:val="262626"/>
        </w:rPr>
        <w:t>report</w:t>
      </w:r>
      <w:r w:rsidR="00A25AAE" w:rsidRPr="000E72F8">
        <w:rPr>
          <w:rFonts w:eastAsia="Malgun Gothic"/>
          <w:iCs/>
          <w:color w:val="262626"/>
          <w:spacing w:val="-3"/>
        </w:rPr>
        <w:t xml:space="preserve"> </w:t>
      </w:r>
      <w:r w:rsidR="00A25AAE" w:rsidRPr="000E72F8">
        <w:rPr>
          <w:rFonts w:eastAsia="Malgun Gothic"/>
          <w:iCs/>
          <w:color w:val="262626"/>
        </w:rPr>
        <w:t>was</w:t>
      </w:r>
      <w:r w:rsidR="00A25AAE" w:rsidRPr="000E72F8">
        <w:rPr>
          <w:rFonts w:eastAsia="Malgun Gothic"/>
          <w:iCs/>
          <w:color w:val="262626"/>
          <w:spacing w:val="-6"/>
        </w:rPr>
        <w:t xml:space="preserve"> </w:t>
      </w:r>
      <w:r w:rsidR="00A25AAE" w:rsidRPr="000E72F8">
        <w:rPr>
          <w:rFonts w:eastAsia="Malgun Gothic"/>
          <w:iCs/>
          <w:color w:val="262626"/>
        </w:rPr>
        <w:t>made,</w:t>
      </w:r>
      <w:r w:rsidR="00A25AAE" w:rsidRPr="000E72F8">
        <w:rPr>
          <w:rFonts w:eastAsia="Malgun Gothic"/>
          <w:iCs/>
          <w:color w:val="262626"/>
          <w:spacing w:val="-4"/>
        </w:rPr>
        <w:t xml:space="preserve"> </w:t>
      </w:r>
      <w:r w:rsidR="00A25AAE" w:rsidRPr="000E72F8">
        <w:rPr>
          <w:rFonts w:eastAsia="Malgun Gothic"/>
          <w:iCs/>
          <w:color w:val="262626"/>
        </w:rPr>
        <w:t>shall</w:t>
      </w:r>
      <w:r w:rsidR="00A25AAE" w:rsidRPr="000E72F8">
        <w:rPr>
          <w:rFonts w:eastAsia="Malgun Gothic"/>
          <w:iCs/>
          <w:color w:val="262626"/>
          <w:spacing w:val="-5"/>
        </w:rPr>
        <w:t xml:space="preserve"> </w:t>
      </w:r>
      <w:r w:rsidR="00A25AAE" w:rsidRPr="000E72F8">
        <w:rPr>
          <w:rFonts w:eastAsia="Malgun Gothic"/>
          <w:iCs/>
          <w:color w:val="262626"/>
        </w:rPr>
        <w:t>report</w:t>
      </w:r>
      <w:r w:rsidR="00A25AAE" w:rsidRPr="000E72F8">
        <w:rPr>
          <w:rFonts w:eastAsia="Malgun Gothic"/>
          <w:iCs/>
          <w:color w:val="262626"/>
          <w:spacing w:val="-7"/>
        </w:rPr>
        <w:t xml:space="preserve"> </w:t>
      </w:r>
      <w:r w:rsidR="00A25AAE" w:rsidRPr="000E72F8">
        <w:rPr>
          <w:rFonts w:eastAsia="Malgun Gothic"/>
          <w:iCs/>
          <w:color w:val="262626"/>
        </w:rPr>
        <w:t>the</w:t>
      </w:r>
      <w:r w:rsidR="00A25AAE" w:rsidRPr="000E72F8">
        <w:rPr>
          <w:rFonts w:eastAsia="Malgun Gothic"/>
          <w:iCs/>
          <w:color w:val="262626"/>
          <w:spacing w:val="-5"/>
        </w:rPr>
        <w:t xml:space="preserve"> </w:t>
      </w:r>
      <w:r w:rsidR="00A25AAE" w:rsidRPr="000E72F8">
        <w:rPr>
          <w:rFonts w:eastAsia="Malgun Gothic"/>
          <w:iCs/>
          <w:color w:val="262626"/>
        </w:rPr>
        <w:t>matter</w:t>
      </w:r>
      <w:r w:rsidR="00A25AAE" w:rsidRPr="000E72F8">
        <w:rPr>
          <w:rFonts w:eastAsia="Malgun Gothic"/>
          <w:iCs/>
          <w:color w:val="262626"/>
          <w:spacing w:val="-5"/>
        </w:rPr>
        <w:t xml:space="preserve"> </w:t>
      </w:r>
      <w:r w:rsidR="00A25AAE" w:rsidRPr="000E72F8">
        <w:rPr>
          <w:rFonts w:eastAsia="Malgun Gothic"/>
          <w:iCs/>
          <w:color w:val="262626"/>
        </w:rPr>
        <w:t>to</w:t>
      </w:r>
      <w:r w:rsidR="00A25AAE" w:rsidRPr="000E72F8">
        <w:rPr>
          <w:rFonts w:eastAsia="Malgun Gothic"/>
          <w:iCs/>
          <w:color w:val="262626"/>
          <w:spacing w:val="-5"/>
        </w:rPr>
        <w:t xml:space="preserve"> </w:t>
      </w:r>
      <w:r w:rsidR="00A25AAE" w:rsidRPr="000E72F8">
        <w:rPr>
          <w:rFonts w:eastAsia="Malgun Gothic"/>
          <w:iCs/>
          <w:color w:val="262626"/>
        </w:rPr>
        <w:t>OIOS. If</w:t>
      </w:r>
      <w:r w:rsidR="00A25AAE" w:rsidRPr="000E72F8">
        <w:rPr>
          <w:rFonts w:eastAsia="Malgun Gothic"/>
          <w:iCs/>
          <w:color w:val="262626"/>
          <w:spacing w:val="-5"/>
        </w:rPr>
        <w:t xml:space="preserve"> </w:t>
      </w:r>
      <w:r w:rsidR="00A25AAE" w:rsidRPr="000E72F8">
        <w:rPr>
          <w:rFonts w:eastAsia="Malgun Gothic"/>
          <w:iCs/>
          <w:color w:val="262626"/>
        </w:rPr>
        <w:t>the</w:t>
      </w:r>
      <w:r w:rsidR="00A25AAE" w:rsidRPr="000E72F8">
        <w:rPr>
          <w:rFonts w:eastAsia="Malgun Gothic"/>
          <w:iCs/>
          <w:color w:val="262626"/>
          <w:spacing w:val="-6"/>
        </w:rPr>
        <w:t xml:space="preserve"> </w:t>
      </w:r>
      <w:r w:rsidR="00A25AAE" w:rsidRPr="000E72F8">
        <w:rPr>
          <w:rFonts w:eastAsia="Malgun Gothic"/>
          <w:iCs/>
          <w:color w:val="262626"/>
        </w:rPr>
        <w:t>staff</w:t>
      </w:r>
      <w:r w:rsidR="00A25AAE" w:rsidRPr="000E72F8">
        <w:rPr>
          <w:rFonts w:eastAsia="Malgun Gothic"/>
          <w:iCs/>
          <w:color w:val="262626"/>
          <w:spacing w:val="-5"/>
        </w:rPr>
        <w:t xml:space="preserve"> </w:t>
      </w:r>
      <w:r w:rsidR="00A25AAE" w:rsidRPr="000E72F8">
        <w:rPr>
          <w:rFonts w:eastAsia="Malgun Gothic"/>
          <w:iCs/>
          <w:color w:val="262626"/>
        </w:rPr>
        <w:t>member</w:t>
      </w:r>
      <w:r w:rsidR="00A25AAE" w:rsidRPr="000E72F8">
        <w:rPr>
          <w:rFonts w:eastAsia="Malgun Gothic"/>
          <w:iCs/>
          <w:color w:val="262626"/>
          <w:spacing w:val="-8"/>
        </w:rPr>
        <w:t xml:space="preserve"> </w:t>
      </w:r>
      <w:r w:rsidR="00A25AAE" w:rsidRPr="000E72F8">
        <w:rPr>
          <w:rFonts w:eastAsia="Malgun Gothic"/>
          <w:iCs/>
          <w:color w:val="262626"/>
        </w:rPr>
        <w:t>believes</w:t>
      </w:r>
      <w:r w:rsidR="00A25AAE" w:rsidRPr="000E72F8">
        <w:rPr>
          <w:rFonts w:eastAsia="Malgun Gothic"/>
          <w:iCs/>
          <w:color w:val="262626"/>
          <w:spacing w:val="-7"/>
        </w:rPr>
        <w:t xml:space="preserve"> </w:t>
      </w:r>
      <w:r w:rsidR="00A25AAE" w:rsidRPr="000E72F8">
        <w:rPr>
          <w:rFonts w:eastAsia="Malgun Gothic"/>
          <w:iCs/>
          <w:color w:val="262626"/>
        </w:rPr>
        <w:t>that</w:t>
      </w:r>
      <w:r w:rsidR="00A25AAE" w:rsidRPr="000E72F8">
        <w:rPr>
          <w:rFonts w:eastAsia="Malgun Gothic"/>
          <w:iCs/>
          <w:color w:val="262626"/>
          <w:spacing w:val="-5"/>
        </w:rPr>
        <w:t xml:space="preserve"> </w:t>
      </w:r>
      <w:r w:rsidR="00A25AAE" w:rsidRPr="000E72F8">
        <w:rPr>
          <w:rFonts w:eastAsia="Malgun Gothic"/>
          <w:iCs/>
          <w:color w:val="262626"/>
        </w:rPr>
        <w:t>there</w:t>
      </w:r>
      <w:r w:rsidR="00A25AAE" w:rsidRPr="000E72F8">
        <w:rPr>
          <w:rFonts w:eastAsia="Malgun Gothic"/>
          <w:iCs/>
          <w:color w:val="262626"/>
          <w:spacing w:val="-6"/>
        </w:rPr>
        <w:t xml:space="preserve"> </w:t>
      </w:r>
      <w:r w:rsidR="00A25AAE" w:rsidRPr="000E72F8">
        <w:rPr>
          <w:rFonts w:eastAsia="Malgun Gothic"/>
          <w:iCs/>
          <w:color w:val="262626"/>
        </w:rPr>
        <w:t>is</w:t>
      </w:r>
      <w:r w:rsidR="00A25AAE" w:rsidRPr="000E72F8">
        <w:rPr>
          <w:rFonts w:eastAsia="Malgun Gothic"/>
          <w:iCs/>
          <w:color w:val="262626"/>
          <w:spacing w:val="-7"/>
        </w:rPr>
        <w:t xml:space="preserve"> </w:t>
      </w:r>
      <w:r w:rsidR="00A25AAE" w:rsidRPr="000E72F8">
        <w:rPr>
          <w:rFonts w:eastAsia="Malgun Gothic"/>
          <w:iCs/>
          <w:color w:val="262626"/>
        </w:rPr>
        <w:t>a</w:t>
      </w:r>
      <w:r w:rsidR="00A25AAE" w:rsidRPr="000E72F8">
        <w:rPr>
          <w:rFonts w:eastAsia="Malgun Gothic"/>
          <w:iCs/>
          <w:color w:val="262626"/>
          <w:spacing w:val="-6"/>
        </w:rPr>
        <w:t xml:space="preserve"> </w:t>
      </w:r>
      <w:r w:rsidR="00A25AAE" w:rsidRPr="000E72F8">
        <w:rPr>
          <w:rFonts w:eastAsia="Malgun Gothic"/>
          <w:iCs/>
          <w:color w:val="262626"/>
        </w:rPr>
        <w:t>conflict</w:t>
      </w:r>
      <w:r w:rsidR="00A25AAE" w:rsidRPr="000E72F8">
        <w:rPr>
          <w:rFonts w:eastAsia="Malgun Gothic"/>
          <w:iCs/>
          <w:color w:val="262626"/>
          <w:spacing w:val="-5"/>
        </w:rPr>
        <w:t xml:space="preserve"> </w:t>
      </w:r>
      <w:r w:rsidR="00A25AAE" w:rsidRPr="000E72F8">
        <w:rPr>
          <w:rFonts w:eastAsia="Malgun Gothic"/>
          <w:iCs/>
          <w:color w:val="262626"/>
        </w:rPr>
        <w:t>of</w:t>
      </w:r>
      <w:r w:rsidR="00A25AAE" w:rsidRPr="000E72F8">
        <w:rPr>
          <w:rFonts w:eastAsia="Malgun Gothic"/>
          <w:iCs/>
          <w:color w:val="262626"/>
          <w:spacing w:val="-5"/>
        </w:rPr>
        <w:t xml:space="preserve"> </w:t>
      </w:r>
      <w:r w:rsidR="00A25AAE" w:rsidRPr="000E72F8">
        <w:rPr>
          <w:rFonts w:eastAsia="Malgun Gothic"/>
          <w:iCs/>
          <w:color w:val="262626"/>
        </w:rPr>
        <w:t>interest</w:t>
      </w:r>
      <w:r w:rsidR="00A25AAE" w:rsidRPr="000E72F8">
        <w:rPr>
          <w:rFonts w:eastAsia="Malgun Gothic"/>
          <w:iCs/>
          <w:color w:val="262626"/>
          <w:spacing w:val="-8"/>
        </w:rPr>
        <w:t xml:space="preserve"> </w:t>
      </w:r>
      <w:r w:rsidR="00A25AAE" w:rsidRPr="000E72F8">
        <w:rPr>
          <w:rFonts w:eastAsia="Malgun Gothic"/>
          <w:iCs/>
          <w:color w:val="262626"/>
        </w:rPr>
        <w:t>on</w:t>
      </w:r>
      <w:r w:rsidR="00A25AAE" w:rsidRPr="000E72F8">
        <w:rPr>
          <w:rFonts w:eastAsia="Malgun Gothic"/>
          <w:iCs/>
          <w:color w:val="262626"/>
          <w:spacing w:val="-8"/>
        </w:rPr>
        <w:t xml:space="preserve"> </w:t>
      </w:r>
      <w:r w:rsidR="00A25AAE" w:rsidRPr="000E72F8">
        <w:rPr>
          <w:rFonts w:eastAsia="Malgun Gothic"/>
          <w:iCs/>
          <w:color w:val="262626"/>
        </w:rPr>
        <w:t>the</w:t>
      </w:r>
      <w:r w:rsidR="00A25AAE" w:rsidRPr="000E72F8">
        <w:rPr>
          <w:rFonts w:eastAsia="Malgun Gothic"/>
          <w:iCs/>
          <w:color w:val="262626"/>
          <w:spacing w:val="-8"/>
        </w:rPr>
        <w:t xml:space="preserve"> </w:t>
      </w:r>
      <w:r w:rsidR="00A25AAE" w:rsidRPr="000E72F8">
        <w:rPr>
          <w:rFonts w:eastAsia="Malgun Gothic"/>
          <w:iCs/>
          <w:color w:val="262626"/>
        </w:rPr>
        <w:t>part</w:t>
      </w:r>
      <w:r w:rsidR="00A25AAE" w:rsidRPr="000E72F8">
        <w:rPr>
          <w:rFonts w:eastAsia="Malgun Gothic"/>
          <w:iCs/>
          <w:color w:val="262626"/>
          <w:spacing w:val="-5"/>
        </w:rPr>
        <w:t xml:space="preserve"> </w:t>
      </w:r>
      <w:r w:rsidR="00A25AAE" w:rsidRPr="000E72F8">
        <w:rPr>
          <w:rFonts w:eastAsia="Malgun Gothic"/>
          <w:iCs/>
          <w:color w:val="262626"/>
        </w:rPr>
        <w:t>of</w:t>
      </w:r>
      <w:r w:rsidR="00A25AAE" w:rsidRPr="000E72F8">
        <w:rPr>
          <w:rFonts w:eastAsia="Malgun Gothic"/>
          <w:iCs/>
          <w:color w:val="262626"/>
          <w:spacing w:val="-5"/>
        </w:rPr>
        <w:t xml:space="preserve"> </w:t>
      </w:r>
      <w:r w:rsidR="00A25AAE" w:rsidRPr="000E72F8">
        <w:rPr>
          <w:rFonts w:eastAsia="Malgun Gothic"/>
          <w:iCs/>
          <w:color w:val="262626"/>
        </w:rPr>
        <w:t>the</w:t>
      </w:r>
      <w:r w:rsidR="00A25AAE" w:rsidRPr="000E72F8">
        <w:rPr>
          <w:rFonts w:eastAsia="Malgun Gothic"/>
          <w:iCs/>
          <w:color w:val="262626"/>
          <w:spacing w:val="-6"/>
        </w:rPr>
        <w:t xml:space="preserve"> </w:t>
      </w:r>
      <w:r w:rsidR="00A25AAE" w:rsidRPr="000E72F8">
        <w:rPr>
          <w:rFonts w:eastAsia="Malgun Gothic"/>
          <w:iCs/>
          <w:color w:val="262626"/>
        </w:rPr>
        <w:t>person</w:t>
      </w:r>
      <w:r w:rsidR="00A25AAE" w:rsidRPr="000E72F8">
        <w:rPr>
          <w:rFonts w:eastAsia="Malgun Gothic"/>
          <w:iCs/>
          <w:color w:val="262626"/>
          <w:spacing w:val="-8"/>
        </w:rPr>
        <w:t xml:space="preserve"> </w:t>
      </w:r>
      <w:r w:rsidR="00A25AAE" w:rsidRPr="000E72F8">
        <w:rPr>
          <w:rFonts w:eastAsia="Malgun Gothic"/>
          <w:iCs/>
          <w:color w:val="262626"/>
        </w:rPr>
        <w:t>to</w:t>
      </w:r>
      <w:r w:rsidR="00A25AAE" w:rsidRPr="000E72F8">
        <w:rPr>
          <w:rFonts w:eastAsia="Malgun Gothic"/>
          <w:iCs/>
          <w:color w:val="262626"/>
          <w:spacing w:val="-6"/>
        </w:rPr>
        <w:t xml:space="preserve"> </w:t>
      </w:r>
      <w:r w:rsidR="00A25AAE" w:rsidRPr="000E72F8">
        <w:rPr>
          <w:rFonts w:eastAsia="Malgun Gothic"/>
          <w:iCs/>
          <w:color w:val="262626"/>
        </w:rPr>
        <w:t>whom the</w:t>
      </w:r>
      <w:r w:rsidR="00A25AAE" w:rsidRPr="000E72F8">
        <w:rPr>
          <w:rFonts w:eastAsia="Malgun Gothic"/>
          <w:iCs/>
          <w:color w:val="262626"/>
          <w:spacing w:val="-7"/>
        </w:rPr>
        <w:t xml:space="preserve"> </w:t>
      </w:r>
      <w:r w:rsidR="00A25AAE" w:rsidRPr="000E72F8">
        <w:rPr>
          <w:rFonts w:eastAsia="Malgun Gothic"/>
          <w:iCs/>
          <w:color w:val="262626"/>
        </w:rPr>
        <w:t>allegations</w:t>
      </w:r>
      <w:r w:rsidR="00A25AAE" w:rsidRPr="000E72F8">
        <w:rPr>
          <w:rFonts w:eastAsia="Malgun Gothic"/>
          <w:iCs/>
          <w:color w:val="262626"/>
          <w:spacing w:val="-8"/>
        </w:rPr>
        <w:t xml:space="preserve"> </w:t>
      </w:r>
      <w:r w:rsidR="00A25AAE" w:rsidRPr="000E72F8">
        <w:rPr>
          <w:rFonts w:eastAsia="Malgun Gothic"/>
          <w:iCs/>
          <w:color w:val="262626"/>
        </w:rPr>
        <w:t>of</w:t>
      </w:r>
      <w:r w:rsidR="00A25AAE" w:rsidRPr="000E72F8">
        <w:rPr>
          <w:rFonts w:eastAsia="Malgun Gothic"/>
          <w:iCs/>
          <w:color w:val="262626"/>
          <w:spacing w:val="-7"/>
        </w:rPr>
        <w:t xml:space="preserve"> </w:t>
      </w:r>
      <w:r w:rsidR="00A25AAE" w:rsidRPr="000E72F8">
        <w:rPr>
          <w:rFonts w:eastAsia="Malgun Gothic"/>
          <w:iCs/>
          <w:color w:val="262626"/>
        </w:rPr>
        <w:t>wrongdoing</w:t>
      </w:r>
      <w:r w:rsidR="00A25AAE" w:rsidRPr="000E72F8">
        <w:rPr>
          <w:rFonts w:eastAsia="Malgun Gothic"/>
          <w:iCs/>
          <w:color w:val="262626"/>
          <w:spacing w:val="-8"/>
        </w:rPr>
        <w:t xml:space="preserve"> </w:t>
      </w:r>
      <w:r w:rsidR="00A25AAE" w:rsidRPr="000E72F8">
        <w:rPr>
          <w:rFonts w:eastAsia="Malgun Gothic"/>
          <w:iCs/>
          <w:color w:val="262626"/>
        </w:rPr>
        <w:t>are</w:t>
      </w:r>
      <w:r w:rsidR="00A25AAE" w:rsidRPr="000E72F8">
        <w:rPr>
          <w:rFonts w:eastAsia="Malgun Gothic"/>
          <w:iCs/>
          <w:color w:val="262626"/>
          <w:spacing w:val="-9"/>
        </w:rPr>
        <w:t xml:space="preserve"> </w:t>
      </w:r>
      <w:r w:rsidR="00A25AAE" w:rsidRPr="000E72F8">
        <w:rPr>
          <w:rFonts w:eastAsia="Malgun Gothic"/>
          <w:iCs/>
          <w:color w:val="262626"/>
        </w:rPr>
        <w:t>to</w:t>
      </w:r>
      <w:r w:rsidR="00A25AAE" w:rsidRPr="000E72F8">
        <w:rPr>
          <w:rFonts w:eastAsia="Malgun Gothic"/>
          <w:iCs/>
          <w:color w:val="262626"/>
          <w:spacing w:val="-7"/>
        </w:rPr>
        <w:t xml:space="preserve"> </w:t>
      </w:r>
      <w:r w:rsidR="00A25AAE" w:rsidRPr="000E72F8">
        <w:rPr>
          <w:rFonts w:eastAsia="Malgun Gothic"/>
          <w:iCs/>
          <w:color w:val="262626"/>
        </w:rPr>
        <w:t>be</w:t>
      </w:r>
      <w:r w:rsidR="00A25AAE" w:rsidRPr="000E72F8">
        <w:rPr>
          <w:rFonts w:eastAsia="Malgun Gothic"/>
          <w:iCs/>
          <w:color w:val="262626"/>
          <w:spacing w:val="-7"/>
        </w:rPr>
        <w:t xml:space="preserve"> </w:t>
      </w:r>
      <w:r w:rsidR="00A25AAE" w:rsidRPr="000E72F8">
        <w:rPr>
          <w:rFonts w:eastAsia="Malgun Gothic"/>
          <w:iCs/>
          <w:color w:val="262626"/>
        </w:rPr>
        <w:t>reported,</w:t>
      </w:r>
      <w:r w:rsidR="00A25AAE" w:rsidRPr="000E72F8">
        <w:rPr>
          <w:rFonts w:eastAsia="Malgun Gothic"/>
          <w:iCs/>
          <w:color w:val="262626"/>
          <w:spacing w:val="-8"/>
        </w:rPr>
        <w:t xml:space="preserve"> </w:t>
      </w:r>
      <w:r w:rsidR="00A25AAE" w:rsidRPr="000E72F8">
        <w:rPr>
          <w:rFonts w:eastAsia="Malgun Gothic"/>
          <w:iCs/>
          <w:color w:val="262626"/>
        </w:rPr>
        <w:t>he</w:t>
      </w:r>
      <w:r w:rsidR="00A25AAE" w:rsidRPr="000E72F8">
        <w:rPr>
          <w:rFonts w:eastAsia="Malgun Gothic"/>
          <w:iCs/>
          <w:color w:val="262626"/>
          <w:spacing w:val="-7"/>
        </w:rPr>
        <w:t xml:space="preserve"> </w:t>
      </w:r>
      <w:r w:rsidR="00A25AAE" w:rsidRPr="000E72F8">
        <w:rPr>
          <w:rFonts w:eastAsia="Malgun Gothic"/>
          <w:iCs/>
          <w:color w:val="262626"/>
        </w:rPr>
        <w:t>or</w:t>
      </w:r>
      <w:r w:rsidR="00A25AAE" w:rsidRPr="000E72F8">
        <w:rPr>
          <w:rFonts w:eastAsia="Malgun Gothic"/>
          <w:iCs/>
          <w:color w:val="262626"/>
          <w:spacing w:val="-7"/>
        </w:rPr>
        <w:t xml:space="preserve"> </w:t>
      </w:r>
      <w:r w:rsidR="00A25AAE" w:rsidRPr="000E72F8">
        <w:rPr>
          <w:rFonts w:eastAsia="Malgun Gothic"/>
          <w:iCs/>
          <w:color w:val="262626"/>
        </w:rPr>
        <w:t>she</w:t>
      </w:r>
      <w:r w:rsidR="00A25AAE" w:rsidRPr="000E72F8">
        <w:rPr>
          <w:rFonts w:eastAsia="Malgun Gothic"/>
          <w:iCs/>
          <w:color w:val="262626"/>
          <w:spacing w:val="-7"/>
        </w:rPr>
        <w:t xml:space="preserve"> </w:t>
      </w:r>
      <w:r w:rsidR="00A25AAE" w:rsidRPr="000E72F8">
        <w:rPr>
          <w:rFonts w:eastAsia="Malgun Gothic"/>
          <w:iCs/>
          <w:color w:val="262626"/>
        </w:rPr>
        <w:t>will</w:t>
      </w:r>
      <w:r w:rsidR="00A25AAE" w:rsidRPr="000E72F8">
        <w:rPr>
          <w:rFonts w:eastAsia="Malgun Gothic"/>
          <w:iCs/>
          <w:color w:val="262626"/>
          <w:spacing w:val="-8"/>
        </w:rPr>
        <w:t xml:space="preserve"> </w:t>
      </w:r>
      <w:r w:rsidR="00A25AAE" w:rsidRPr="000E72F8">
        <w:rPr>
          <w:rFonts w:eastAsia="Malgun Gothic"/>
          <w:iCs/>
          <w:color w:val="262626"/>
        </w:rPr>
        <w:t>report</w:t>
      </w:r>
      <w:r w:rsidR="00A25AAE" w:rsidRPr="000E72F8">
        <w:rPr>
          <w:rFonts w:eastAsia="Malgun Gothic"/>
          <w:iCs/>
          <w:color w:val="262626"/>
          <w:spacing w:val="-9"/>
        </w:rPr>
        <w:t xml:space="preserve"> </w:t>
      </w:r>
      <w:r w:rsidR="00A25AAE" w:rsidRPr="000E72F8">
        <w:rPr>
          <w:rFonts w:eastAsia="Malgun Gothic"/>
          <w:iCs/>
          <w:color w:val="262626"/>
        </w:rPr>
        <w:t>the</w:t>
      </w:r>
      <w:r w:rsidR="00A25AAE" w:rsidRPr="000E72F8">
        <w:rPr>
          <w:rFonts w:eastAsia="Malgun Gothic"/>
          <w:iCs/>
          <w:color w:val="262626"/>
          <w:spacing w:val="-10"/>
        </w:rPr>
        <w:t xml:space="preserve"> </w:t>
      </w:r>
      <w:r w:rsidR="00A25AAE" w:rsidRPr="000E72F8">
        <w:rPr>
          <w:rFonts w:eastAsia="Malgun Gothic"/>
          <w:iCs/>
          <w:color w:val="262626"/>
        </w:rPr>
        <w:t>allegations</w:t>
      </w:r>
      <w:r w:rsidR="00A25AAE" w:rsidRPr="000E72F8">
        <w:rPr>
          <w:rFonts w:eastAsia="Malgun Gothic"/>
          <w:iCs/>
          <w:color w:val="262626"/>
          <w:spacing w:val="-8"/>
        </w:rPr>
        <w:t xml:space="preserve"> </w:t>
      </w:r>
      <w:r w:rsidR="00A25AAE" w:rsidRPr="000E72F8">
        <w:rPr>
          <w:rFonts w:eastAsia="Malgun Gothic"/>
          <w:iCs/>
          <w:color w:val="262626"/>
        </w:rPr>
        <w:t>to</w:t>
      </w:r>
      <w:r w:rsidR="00A25AAE" w:rsidRPr="000E72F8">
        <w:rPr>
          <w:rFonts w:eastAsia="Malgun Gothic"/>
          <w:iCs/>
          <w:color w:val="262626"/>
          <w:spacing w:val="-10"/>
        </w:rPr>
        <w:t xml:space="preserve"> </w:t>
      </w:r>
      <w:r w:rsidR="00A25AAE" w:rsidRPr="000E72F8">
        <w:rPr>
          <w:rFonts w:eastAsia="Malgun Gothic"/>
          <w:iCs/>
          <w:color w:val="262626"/>
        </w:rPr>
        <w:t>the</w:t>
      </w:r>
      <w:r w:rsidR="00A25AAE" w:rsidRPr="000E72F8">
        <w:rPr>
          <w:rFonts w:eastAsia="Malgun Gothic"/>
          <w:iCs/>
          <w:color w:val="262626"/>
          <w:spacing w:val="-10"/>
        </w:rPr>
        <w:t xml:space="preserve"> </w:t>
      </w:r>
      <w:r w:rsidR="00A25AAE" w:rsidRPr="000E72F8">
        <w:rPr>
          <w:rFonts w:eastAsia="Malgun Gothic"/>
          <w:iCs/>
          <w:color w:val="262626"/>
        </w:rPr>
        <w:t>next higher level of authority. In addition, as set out above, they are responsible for the regularity of actions taken by them during their official</w:t>
      </w:r>
      <w:r w:rsidR="00A25AAE" w:rsidRPr="000E72F8">
        <w:rPr>
          <w:rFonts w:eastAsia="Malgun Gothic"/>
          <w:iCs/>
          <w:color w:val="262626"/>
          <w:spacing w:val="-12"/>
        </w:rPr>
        <w:t xml:space="preserve"> </w:t>
      </w:r>
      <w:r w:rsidR="00A25AAE" w:rsidRPr="000E72F8">
        <w:rPr>
          <w:rFonts w:eastAsia="Malgun Gothic"/>
          <w:iCs/>
          <w:color w:val="262626"/>
        </w:rPr>
        <w:t>duties.</w:t>
      </w:r>
    </w:p>
    <w:p w14:paraId="783C57B8" w14:textId="77777777" w:rsidR="00A25AAE" w:rsidRPr="000E72F8"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4.3.2.2.   </w:t>
      </w:r>
      <w:r w:rsidR="00A25AAE" w:rsidRPr="000E72F8">
        <w:rPr>
          <w:rFonts w:eastAsia="Malgun Gothic"/>
          <w:iCs/>
          <w:color w:val="262626"/>
        </w:rPr>
        <w:t>Failure to report allegations of misconduct, which includes fraud, represents misconduct itself. Staff members are, however, cautioned that using the investigation process in a malicious manner</w:t>
      </w:r>
      <w:r w:rsidR="00A25AAE" w:rsidRPr="000E72F8">
        <w:rPr>
          <w:rFonts w:eastAsia="Malgun Gothic"/>
          <w:iCs/>
          <w:color w:val="262626"/>
          <w:spacing w:val="-6"/>
        </w:rPr>
        <w:t xml:space="preserve"> </w:t>
      </w:r>
      <w:r w:rsidR="00A25AAE" w:rsidRPr="000E72F8">
        <w:rPr>
          <w:rFonts w:eastAsia="Malgun Gothic"/>
          <w:iCs/>
          <w:color w:val="262626"/>
        </w:rPr>
        <w:t>–</w:t>
      </w:r>
      <w:r w:rsidR="00A25AAE" w:rsidRPr="000E72F8">
        <w:rPr>
          <w:rFonts w:eastAsia="Malgun Gothic"/>
          <w:iCs/>
          <w:color w:val="262626"/>
          <w:spacing w:val="-3"/>
        </w:rPr>
        <w:t xml:space="preserve"> </w:t>
      </w:r>
      <w:r w:rsidR="00A25AAE" w:rsidRPr="000E72F8">
        <w:rPr>
          <w:rFonts w:eastAsia="Malgun Gothic"/>
          <w:iCs/>
          <w:color w:val="262626"/>
        </w:rPr>
        <w:t>or</w:t>
      </w:r>
      <w:r w:rsidR="00A25AAE" w:rsidRPr="000E72F8">
        <w:rPr>
          <w:rFonts w:eastAsia="Malgun Gothic"/>
          <w:iCs/>
          <w:color w:val="262626"/>
          <w:spacing w:val="-4"/>
        </w:rPr>
        <w:t xml:space="preserve"> </w:t>
      </w:r>
      <w:r w:rsidR="00A25AAE" w:rsidRPr="000E72F8">
        <w:rPr>
          <w:rFonts w:eastAsia="Malgun Gothic"/>
          <w:iCs/>
          <w:color w:val="262626"/>
        </w:rPr>
        <w:t>otherwise</w:t>
      </w:r>
      <w:r w:rsidR="00A25AAE" w:rsidRPr="000E72F8">
        <w:rPr>
          <w:rFonts w:eastAsia="Malgun Gothic"/>
          <w:iCs/>
          <w:color w:val="262626"/>
          <w:spacing w:val="-3"/>
        </w:rPr>
        <w:t xml:space="preserve"> </w:t>
      </w:r>
      <w:r w:rsidR="00A25AAE" w:rsidRPr="000E72F8">
        <w:rPr>
          <w:rFonts w:eastAsia="Malgun Gothic"/>
          <w:iCs/>
          <w:color w:val="262626"/>
        </w:rPr>
        <w:t>providing</w:t>
      </w:r>
      <w:r w:rsidR="00A25AAE" w:rsidRPr="000E72F8">
        <w:rPr>
          <w:rFonts w:eastAsia="Malgun Gothic"/>
          <w:iCs/>
          <w:color w:val="262626"/>
          <w:spacing w:val="-4"/>
        </w:rPr>
        <w:t xml:space="preserve"> </w:t>
      </w:r>
      <w:r w:rsidR="00A25AAE" w:rsidRPr="000E72F8">
        <w:rPr>
          <w:rFonts w:eastAsia="Malgun Gothic"/>
          <w:iCs/>
          <w:color w:val="262626"/>
        </w:rPr>
        <w:t>information</w:t>
      </w:r>
      <w:r w:rsidR="00A25AAE" w:rsidRPr="000E72F8">
        <w:rPr>
          <w:rFonts w:eastAsia="Malgun Gothic"/>
          <w:iCs/>
          <w:color w:val="262626"/>
          <w:spacing w:val="-3"/>
        </w:rPr>
        <w:t xml:space="preserve"> </w:t>
      </w:r>
      <w:r w:rsidR="00A25AAE" w:rsidRPr="000E72F8">
        <w:rPr>
          <w:rFonts w:eastAsia="Malgun Gothic"/>
          <w:iCs/>
          <w:color w:val="262626"/>
        </w:rPr>
        <w:t>known to</w:t>
      </w:r>
      <w:r w:rsidR="00A25AAE" w:rsidRPr="000E72F8">
        <w:rPr>
          <w:rFonts w:eastAsia="Malgun Gothic"/>
          <w:iCs/>
          <w:color w:val="262626"/>
          <w:spacing w:val="-3"/>
        </w:rPr>
        <w:t xml:space="preserve"> </w:t>
      </w:r>
      <w:r w:rsidR="00A25AAE" w:rsidRPr="000E72F8">
        <w:rPr>
          <w:rFonts w:eastAsia="Malgun Gothic"/>
          <w:iCs/>
          <w:color w:val="262626"/>
        </w:rPr>
        <w:t>be</w:t>
      </w:r>
      <w:r w:rsidR="00A25AAE" w:rsidRPr="000E72F8">
        <w:rPr>
          <w:rFonts w:eastAsia="Malgun Gothic"/>
          <w:iCs/>
          <w:color w:val="262626"/>
          <w:spacing w:val="-6"/>
        </w:rPr>
        <w:t xml:space="preserve"> </w:t>
      </w:r>
      <w:r w:rsidR="00A25AAE" w:rsidRPr="000E72F8">
        <w:rPr>
          <w:rFonts w:eastAsia="Malgun Gothic"/>
          <w:iCs/>
          <w:color w:val="262626"/>
        </w:rPr>
        <w:t>false</w:t>
      </w:r>
      <w:r w:rsidR="00A25AAE" w:rsidRPr="000E72F8">
        <w:rPr>
          <w:rFonts w:eastAsia="Malgun Gothic"/>
          <w:iCs/>
          <w:color w:val="262626"/>
          <w:spacing w:val="-3"/>
        </w:rPr>
        <w:t xml:space="preserve"> </w:t>
      </w:r>
      <w:r w:rsidR="00A25AAE" w:rsidRPr="000E72F8">
        <w:rPr>
          <w:rFonts w:eastAsia="Malgun Gothic"/>
          <w:iCs/>
          <w:color w:val="262626"/>
        </w:rPr>
        <w:t>or</w:t>
      </w:r>
      <w:r w:rsidR="00A25AAE" w:rsidRPr="000E72F8">
        <w:rPr>
          <w:rFonts w:eastAsia="Malgun Gothic"/>
          <w:iCs/>
          <w:color w:val="262626"/>
          <w:spacing w:val="-4"/>
        </w:rPr>
        <w:t xml:space="preserve"> </w:t>
      </w:r>
      <w:r w:rsidR="00A25AAE" w:rsidRPr="000E72F8">
        <w:rPr>
          <w:rFonts w:eastAsia="Malgun Gothic"/>
          <w:iCs/>
          <w:color w:val="262626"/>
        </w:rPr>
        <w:t>with</w:t>
      </w:r>
      <w:r w:rsidR="00A25AAE" w:rsidRPr="000E72F8">
        <w:rPr>
          <w:rFonts w:eastAsia="Malgun Gothic"/>
          <w:iCs/>
          <w:color w:val="262626"/>
          <w:spacing w:val="-3"/>
        </w:rPr>
        <w:t xml:space="preserve"> </w:t>
      </w:r>
      <w:r w:rsidR="00A25AAE" w:rsidRPr="000E72F8">
        <w:rPr>
          <w:rFonts w:eastAsia="Malgun Gothic"/>
          <w:iCs/>
          <w:color w:val="262626"/>
        </w:rPr>
        <w:t>reckless</w:t>
      </w:r>
      <w:r w:rsidR="00A25AAE" w:rsidRPr="000E72F8">
        <w:rPr>
          <w:rFonts w:eastAsia="Malgun Gothic"/>
          <w:iCs/>
          <w:color w:val="262626"/>
          <w:spacing w:val="-2"/>
        </w:rPr>
        <w:t xml:space="preserve"> </w:t>
      </w:r>
      <w:r w:rsidR="00A25AAE" w:rsidRPr="000E72F8">
        <w:rPr>
          <w:rFonts w:eastAsia="Malgun Gothic"/>
          <w:iCs/>
          <w:color w:val="262626"/>
        </w:rPr>
        <w:t>disregard</w:t>
      </w:r>
      <w:r w:rsidR="00A25AAE" w:rsidRPr="000E72F8">
        <w:rPr>
          <w:rFonts w:eastAsia="Malgun Gothic"/>
          <w:iCs/>
          <w:color w:val="262626"/>
          <w:spacing w:val="-3"/>
        </w:rPr>
        <w:t xml:space="preserve"> </w:t>
      </w:r>
      <w:r w:rsidR="00A25AAE" w:rsidRPr="000E72F8">
        <w:rPr>
          <w:rFonts w:eastAsia="Malgun Gothic"/>
          <w:iCs/>
          <w:color w:val="262626"/>
        </w:rPr>
        <w:t>for</w:t>
      </w:r>
      <w:r w:rsidR="00A25AAE" w:rsidRPr="000E72F8">
        <w:rPr>
          <w:rFonts w:eastAsia="Malgun Gothic"/>
          <w:iCs/>
          <w:color w:val="262626"/>
          <w:spacing w:val="-4"/>
        </w:rPr>
        <w:t xml:space="preserve"> </w:t>
      </w:r>
      <w:r w:rsidR="00A25AAE" w:rsidRPr="000E72F8">
        <w:rPr>
          <w:rFonts w:eastAsia="Malgun Gothic"/>
          <w:iCs/>
          <w:color w:val="262626"/>
        </w:rPr>
        <w:t>its accuracy – may constitute</w:t>
      </w:r>
      <w:r w:rsidR="00A25AAE" w:rsidRPr="000E72F8">
        <w:rPr>
          <w:rFonts w:eastAsia="Malgun Gothic"/>
          <w:iCs/>
          <w:color w:val="262626"/>
          <w:spacing w:val="-6"/>
        </w:rPr>
        <w:t xml:space="preserve"> </w:t>
      </w:r>
      <w:r w:rsidR="00A25AAE" w:rsidRPr="000E72F8">
        <w:rPr>
          <w:rFonts w:eastAsia="Malgun Gothic"/>
          <w:iCs/>
          <w:color w:val="262626"/>
        </w:rPr>
        <w:t>misconduct.</w:t>
      </w:r>
    </w:p>
    <w:p w14:paraId="3DFE2D5F"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lastRenderedPageBreak/>
        <w:t>For further information on the responsibilities of staff members, please consult Section 5.1.3- Misconduct and Section 4.9 - Staff members of the Legal Policy and Staff Rule 1.2 (c) of the Staff Rules and Staff Regulations of the United Nations.</w:t>
      </w:r>
    </w:p>
    <w:p w14:paraId="5B1F7558" w14:textId="77777777" w:rsidR="00A25AAE" w:rsidRPr="000E72F8" w:rsidRDefault="00A63D67" w:rsidP="00A25AAE">
      <w:pPr>
        <w:numPr>
          <w:ilvl w:val="2"/>
          <w:numId w:val="0"/>
        </w:numPr>
        <w:tabs>
          <w:tab w:val="num" w:pos="1247"/>
        </w:tabs>
        <w:spacing w:before="120" w:after="120" w:line="264" w:lineRule="auto"/>
        <w:ind w:left="1247" w:hanging="680"/>
        <w:jc w:val="both"/>
        <w:outlineLvl w:val="2"/>
        <w:rPr>
          <w:rFonts w:eastAsia="Malgun Gothic"/>
          <w:b/>
          <w:color w:val="262626"/>
        </w:rPr>
      </w:pPr>
      <w:r w:rsidRPr="000E72F8">
        <w:rPr>
          <w:rFonts w:eastAsia="Malgun Gothic"/>
          <w:b/>
          <w:color w:val="262626"/>
        </w:rPr>
        <w:t xml:space="preserve">4.3.3.   </w:t>
      </w:r>
      <w:r w:rsidR="00A25AAE" w:rsidRPr="000E72F8">
        <w:rPr>
          <w:rFonts w:eastAsia="Malgun Gothic"/>
          <w:b/>
          <w:color w:val="262626"/>
        </w:rPr>
        <w:t>Non-staff personnel</w:t>
      </w:r>
    </w:p>
    <w:p w14:paraId="60E59705" w14:textId="77777777" w:rsidR="00A25AAE" w:rsidRPr="000E72F8"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4.3.3.1.  </w:t>
      </w:r>
      <w:r w:rsidR="00A25AAE" w:rsidRPr="000E72F8">
        <w:rPr>
          <w:rFonts w:eastAsia="Malgun Gothic"/>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2DF83CA"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rPr>
      </w:pPr>
      <w:r w:rsidRPr="000E72F8">
        <w:rPr>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0E72F8">
        <w:rPr>
          <w:i/>
        </w:rPr>
        <w:t>.</w:t>
      </w:r>
    </w:p>
    <w:p w14:paraId="33CFC895" w14:textId="77777777" w:rsidR="00A25AAE" w:rsidRPr="000E72F8" w:rsidRDefault="00A25AAE" w:rsidP="00A25AAE">
      <w:pPr>
        <w:tabs>
          <w:tab w:val="left" w:pos="720"/>
        </w:tabs>
        <w:spacing w:before="120" w:after="120" w:line="264" w:lineRule="auto"/>
        <w:ind w:left="1247"/>
        <w:jc w:val="both"/>
        <w:outlineLvl w:val="2"/>
        <w:rPr>
          <w:rFonts w:eastAsia="Malgun Gothic"/>
          <w:b/>
          <w:color w:val="262626"/>
        </w:rPr>
      </w:pPr>
    </w:p>
    <w:p w14:paraId="454EBAB2" w14:textId="77777777" w:rsidR="00A25AAE" w:rsidRPr="000E72F8" w:rsidRDefault="00A63D67" w:rsidP="00A25AAE">
      <w:pPr>
        <w:numPr>
          <w:ilvl w:val="2"/>
          <w:numId w:val="0"/>
        </w:numPr>
        <w:tabs>
          <w:tab w:val="num" w:pos="1247"/>
        </w:tabs>
        <w:spacing w:before="120" w:after="120" w:line="264" w:lineRule="auto"/>
        <w:ind w:left="1247" w:hanging="680"/>
        <w:jc w:val="both"/>
        <w:outlineLvl w:val="2"/>
        <w:rPr>
          <w:rFonts w:eastAsia="Malgun Gothic"/>
          <w:b/>
          <w:color w:val="262626"/>
        </w:rPr>
      </w:pPr>
      <w:r w:rsidRPr="000E72F8">
        <w:rPr>
          <w:rFonts w:eastAsia="Malgun Gothic"/>
          <w:b/>
          <w:color w:val="262626"/>
        </w:rPr>
        <w:t xml:space="preserve">4.3.4. </w:t>
      </w:r>
      <w:r w:rsidR="00A25AAE" w:rsidRPr="000E72F8">
        <w:rPr>
          <w:rFonts w:eastAsia="Malgun Gothic"/>
          <w:b/>
          <w:color w:val="262626"/>
        </w:rPr>
        <w:t>Managers</w:t>
      </w:r>
    </w:p>
    <w:p w14:paraId="785D0BD6" w14:textId="77777777" w:rsidR="00A25AAE" w:rsidRPr="000E72F8"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4.3.4.1.  </w:t>
      </w:r>
      <w:r w:rsidR="00A25AAE" w:rsidRPr="000E72F8">
        <w:rPr>
          <w:rFonts w:eastAsia="Malgun Gothic"/>
          <w:iCs/>
          <w:color w:val="262626"/>
        </w:rPr>
        <w:t>Managing</w:t>
      </w:r>
      <w:r w:rsidR="00A25AAE" w:rsidRPr="000E72F8">
        <w:rPr>
          <w:rFonts w:eastAsia="Malgun Gothic"/>
          <w:iCs/>
          <w:color w:val="262626"/>
          <w:spacing w:val="-3"/>
        </w:rPr>
        <w:t xml:space="preserve"> </w:t>
      </w:r>
      <w:r w:rsidR="00A25AAE" w:rsidRPr="000E72F8">
        <w:rPr>
          <w:rFonts w:eastAsia="Malgun Gothic"/>
          <w:iCs/>
          <w:color w:val="262626"/>
        </w:rPr>
        <w:t>the</w:t>
      </w:r>
      <w:r w:rsidR="00A25AAE" w:rsidRPr="000E72F8">
        <w:rPr>
          <w:rFonts w:eastAsia="Malgun Gothic"/>
          <w:iCs/>
          <w:color w:val="262626"/>
          <w:spacing w:val="-2"/>
        </w:rPr>
        <w:t xml:space="preserve"> </w:t>
      </w:r>
      <w:r w:rsidR="00A25AAE" w:rsidRPr="000E72F8">
        <w:rPr>
          <w:rFonts w:eastAsia="Malgun Gothic"/>
          <w:iCs/>
          <w:color w:val="262626"/>
        </w:rPr>
        <w:t>risk</w:t>
      </w:r>
      <w:r w:rsidR="00A25AAE" w:rsidRPr="000E72F8">
        <w:rPr>
          <w:rFonts w:eastAsia="Malgun Gothic"/>
          <w:iCs/>
          <w:color w:val="262626"/>
          <w:spacing w:val="-4"/>
        </w:rPr>
        <w:t xml:space="preserve"> </w:t>
      </w:r>
      <w:r w:rsidR="00A25AAE" w:rsidRPr="000E72F8">
        <w:rPr>
          <w:rFonts w:eastAsia="Malgun Gothic"/>
          <w:iCs/>
          <w:color w:val="262626"/>
        </w:rPr>
        <w:t>of</w:t>
      </w:r>
      <w:r w:rsidR="00A25AAE" w:rsidRPr="000E72F8">
        <w:rPr>
          <w:rFonts w:eastAsia="Malgun Gothic"/>
          <w:iCs/>
          <w:color w:val="262626"/>
          <w:spacing w:val="-4"/>
        </w:rPr>
        <w:t xml:space="preserve"> </w:t>
      </w:r>
      <w:r w:rsidR="00A25AAE" w:rsidRPr="000E72F8">
        <w:rPr>
          <w:rFonts w:eastAsia="Malgun Gothic"/>
          <w:iCs/>
          <w:color w:val="262626"/>
        </w:rPr>
        <w:t>fraud</w:t>
      </w:r>
      <w:r w:rsidR="00A25AAE" w:rsidRPr="000E72F8">
        <w:rPr>
          <w:rFonts w:eastAsia="Malgun Gothic"/>
          <w:iCs/>
          <w:color w:val="262626"/>
          <w:spacing w:val="-2"/>
        </w:rPr>
        <w:t xml:space="preserve"> </w:t>
      </w:r>
      <w:r w:rsidR="00A25AAE" w:rsidRPr="000E72F8">
        <w:rPr>
          <w:rFonts w:eastAsia="Malgun Gothic"/>
          <w:iCs/>
          <w:color w:val="262626"/>
        </w:rPr>
        <w:t>is</w:t>
      </w:r>
      <w:r w:rsidR="00A25AAE" w:rsidRPr="000E72F8">
        <w:rPr>
          <w:rFonts w:eastAsia="Malgun Gothic"/>
          <w:iCs/>
          <w:color w:val="262626"/>
          <w:spacing w:val="-3"/>
        </w:rPr>
        <w:t xml:space="preserve"> </w:t>
      </w:r>
      <w:r w:rsidR="00A25AAE" w:rsidRPr="000E72F8">
        <w:rPr>
          <w:rFonts w:eastAsia="Malgun Gothic"/>
          <w:iCs/>
          <w:color w:val="262626"/>
        </w:rPr>
        <w:t>a</w:t>
      </w:r>
      <w:r w:rsidR="00A25AAE" w:rsidRPr="000E72F8">
        <w:rPr>
          <w:rFonts w:eastAsia="Malgun Gothic"/>
          <w:iCs/>
          <w:color w:val="262626"/>
          <w:spacing w:val="-3"/>
        </w:rPr>
        <w:t xml:space="preserve"> </w:t>
      </w:r>
      <w:r w:rsidR="00A25AAE" w:rsidRPr="000E72F8">
        <w:rPr>
          <w:rFonts w:eastAsia="Malgun Gothic"/>
          <w:iCs/>
          <w:color w:val="262626"/>
        </w:rPr>
        <w:t>crucial</w:t>
      </w:r>
      <w:r w:rsidR="00A25AAE" w:rsidRPr="000E72F8">
        <w:rPr>
          <w:rFonts w:eastAsia="Malgun Gothic"/>
          <w:iCs/>
          <w:color w:val="262626"/>
          <w:spacing w:val="-5"/>
        </w:rPr>
        <w:t xml:space="preserve"> </w:t>
      </w:r>
      <w:r w:rsidR="00A25AAE" w:rsidRPr="000E72F8">
        <w:rPr>
          <w:rFonts w:eastAsia="Malgun Gothic"/>
          <w:iCs/>
          <w:color w:val="262626"/>
        </w:rPr>
        <w:t>part</w:t>
      </w:r>
      <w:r w:rsidR="00A25AAE" w:rsidRPr="000E72F8">
        <w:rPr>
          <w:rFonts w:eastAsia="Malgun Gothic"/>
          <w:iCs/>
          <w:color w:val="262626"/>
          <w:spacing w:val="-4"/>
        </w:rPr>
        <w:t xml:space="preserve"> </w:t>
      </w:r>
      <w:r w:rsidR="00A25AAE" w:rsidRPr="000E72F8">
        <w:rPr>
          <w:rFonts w:eastAsia="Malgun Gothic"/>
          <w:iCs/>
          <w:color w:val="262626"/>
        </w:rPr>
        <w:t>of</w:t>
      </w:r>
      <w:r w:rsidR="00A25AAE" w:rsidRPr="000E72F8">
        <w:rPr>
          <w:rFonts w:eastAsia="Malgun Gothic"/>
          <w:iCs/>
          <w:color w:val="262626"/>
          <w:spacing w:val="-4"/>
        </w:rPr>
        <w:t xml:space="preserve"> </w:t>
      </w:r>
      <w:r w:rsidR="00A25AAE" w:rsidRPr="000E72F8">
        <w:rPr>
          <w:rFonts w:eastAsia="Malgun Gothic"/>
          <w:iCs/>
          <w:color w:val="262626"/>
        </w:rPr>
        <w:t>the</w:t>
      </w:r>
      <w:r w:rsidR="00A25AAE" w:rsidRPr="000E72F8">
        <w:rPr>
          <w:rFonts w:eastAsia="Malgun Gothic"/>
          <w:iCs/>
          <w:color w:val="262626"/>
          <w:spacing w:val="-7"/>
        </w:rPr>
        <w:t xml:space="preserve"> </w:t>
      </w:r>
      <w:r w:rsidR="00A25AAE" w:rsidRPr="000E72F8">
        <w:rPr>
          <w:rFonts w:eastAsia="Malgun Gothic"/>
          <w:iCs/>
          <w:color w:val="262626"/>
        </w:rPr>
        <w:t>Organization’s</w:t>
      </w:r>
      <w:r w:rsidR="00A25AAE" w:rsidRPr="000E72F8">
        <w:rPr>
          <w:rFonts w:eastAsia="Malgun Gothic"/>
          <w:iCs/>
          <w:color w:val="262626"/>
          <w:spacing w:val="-3"/>
        </w:rPr>
        <w:t xml:space="preserve"> </w:t>
      </w:r>
      <w:r w:rsidR="00A25AAE" w:rsidRPr="000E72F8">
        <w:rPr>
          <w:rFonts w:eastAsia="Malgun Gothic"/>
          <w:iCs/>
          <w:color w:val="262626"/>
        </w:rPr>
        <w:t>good</w:t>
      </w:r>
      <w:r w:rsidR="00A25AAE" w:rsidRPr="000E72F8">
        <w:rPr>
          <w:rFonts w:eastAsia="Malgun Gothic"/>
          <w:iCs/>
          <w:color w:val="262626"/>
          <w:spacing w:val="-2"/>
        </w:rPr>
        <w:t xml:space="preserve"> </w:t>
      </w:r>
      <w:r w:rsidR="00A25AAE" w:rsidRPr="000E72F8">
        <w:rPr>
          <w:rFonts w:eastAsia="Malgun Gothic"/>
          <w:iCs/>
          <w:color w:val="262626"/>
        </w:rPr>
        <w:t>governance.</w:t>
      </w:r>
      <w:r w:rsidR="00A25AAE" w:rsidRPr="000E72F8">
        <w:rPr>
          <w:rFonts w:eastAsia="Malgun Gothic"/>
          <w:iCs/>
          <w:color w:val="262626"/>
          <w:spacing w:val="-4"/>
        </w:rPr>
        <w:t xml:space="preserve"> </w:t>
      </w:r>
      <w:r w:rsidR="00A25AAE" w:rsidRPr="000E72F8">
        <w:rPr>
          <w:rFonts w:eastAsia="Malgun Gothic"/>
          <w:iCs/>
          <w:color w:val="262626"/>
        </w:rPr>
        <w:t>While</w:t>
      </w:r>
      <w:r w:rsidR="00A25AAE" w:rsidRPr="000E72F8">
        <w:rPr>
          <w:rFonts w:eastAsia="Malgun Gothic"/>
          <w:iCs/>
          <w:color w:val="262626"/>
          <w:spacing w:val="-2"/>
        </w:rPr>
        <w:t xml:space="preserve"> </w:t>
      </w:r>
      <w:r w:rsidR="00A25AAE" w:rsidRPr="000E72F8">
        <w:rPr>
          <w:rFonts w:eastAsia="Malgun Gothic"/>
          <w:iCs/>
          <w:color w:val="262626"/>
        </w:rPr>
        <w:t>it</w:t>
      </w:r>
      <w:r w:rsidR="00A25AAE" w:rsidRPr="000E72F8">
        <w:rPr>
          <w:rFonts w:eastAsia="Malgun Gothic"/>
          <w:iCs/>
          <w:color w:val="262626"/>
          <w:spacing w:val="-2"/>
        </w:rPr>
        <w:t xml:space="preserve"> </w:t>
      </w:r>
      <w:r w:rsidR="00A25AAE" w:rsidRPr="000E72F8">
        <w:rPr>
          <w:rFonts w:eastAsia="Malgun Gothic"/>
          <w:iCs/>
          <w:color w:val="262626"/>
        </w:rPr>
        <w:t>is</w:t>
      </w:r>
      <w:r w:rsidR="00A25AAE" w:rsidRPr="000E72F8">
        <w:rPr>
          <w:rFonts w:eastAsia="Malgun Gothic"/>
          <w:iCs/>
          <w:color w:val="262626"/>
          <w:spacing w:val="-3"/>
        </w:rPr>
        <w:t xml:space="preserve"> </w:t>
      </w:r>
      <w:r w:rsidR="00A25AAE" w:rsidRPr="000E72F8">
        <w:rPr>
          <w:rFonts w:eastAsia="Malgun Gothic"/>
          <w:iCs/>
          <w:color w:val="262626"/>
        </w:rPr>
        <w:t>the responsibility</w:t>
      </w:r>
      <w:r w:rsidR="00A25AAE" w:rsidRPr="000E72F8">
        <w:rPr>
          <w:rFonts w:eastAsia="Malgun Gothic"/>
          <w:iCs/>
          <w:color w:val="262626"/>
          <w:spacing w:val="-12"/>
        </w:rPr>
        <w:t xml:space="preserve"> </w:t>
      </w:r>
      <w:r w:rsidR="00A25AAE" w:rsidRPr="000E72F8">
        <w:rPr>
          <w:rFonts w:eastAsia="Malgun Gothic"/>
          <w:iCs/>
          <w:color w:val="262626"/>
        </w:rPr>
        <w:t>of</w:t>
      </w:r>
      <w:r w:rsidR="00A25AAE" w:rsidRPr="000E72F8">
        <w:rPr>
          <w:rFonts w:eastAsia="Malgun Gothic"/>
          <w:iCs/>
          <w:color w:val="262626"/>
          <w:spacing w:val="-8"/>
        </w:rPr>
        <w:t xml:space="preserve"> </w:t>
      </w:r>
      <w:r w:rsidR="00A25AAE" w:rsidRPr="000E72F8">
        <w:rPr>
          <w:rFonts w:eastAsia="Malgun Gothic"/>
          <w:iCs/>
          <w:color w:val="262626"/>
        </w:rPr>
        <w:t>all</w:t>
      </w:r>
      <w:r w:rsidR="00A25AAE" w:rsidRPr="000E72F8">
        <w:rPr>
          <w:rFonts w:eastAsia="Malgun Gothic"/>
          <w:iCs/>
          <w:color w:val="262626"/>
          <w:spacing w:val="-11"/>
        </w:rPr>
        <w:t xml:space="preserve"> </w:t>
      </w:r>
      <w:r w:rsidR="00A25AAE" w:rsidRPr="000E72F8">
        <w:rPr>
          <w:rFonts w:eastAsia="Malgun Gothic"/>
          <w:iCs/>
          <w:color w:val="262626"/>
        </w:rPr>
        <w:t>personnel</w:t>
      </w:r>
      <w:r w:rsidR="00A25AAE" w:rsidRPr="000E72F8">
        <w:rPr>
          <w:rFonts w:eastAsia="Malgun Gothic"/>
          <w:iCs/>
          <w:color w:val="262626"/>
          <w:spacing w:val="-11"/>
        </w:rPr>
        <w:t xml:space="preserve"> </w:t>
      </w:r>
      <w:r w:rsidR="00A25AAE" w:rsidRPr="000E72F8">
        <w:rPr>
          <w:rFonts w:eastAsia="Malgun Gothic"/>
          <w:iCs/>
          <w:color w:val="262626"/>
        </w:rPr>
        <w:t>to</w:t>
      </w:r>
      <w:r w:rsidR="00A25AAE" w:rsidRPr="000E72F8">
        <w:rPr>
          <w:rFonts w:eastAsia="Malgun Gothic"/>
          <w:iCs/>
          <w:color w:val="262626"/>
          <w:spacing w:val="-8"/>
        </w:rPr>
        <w:t xml:space="preserve"> </w:t>
      </w:r>
      <w:r w:rsidR="00A25AAE" w:rsidRPr="000E72F8">
        <w:rPr>
          <w:rFonts w:eastAsia="Malgun Gothic"/>
          <w:iCs/>
          <w:color w:val="262626"/>
        </w:rPr>
        <w:t>assist</w:t>
      </w:r>
      <w:r w:rsidR="00A25AAE" w:rsidRPr="000E72F8">
        <w:rPr>
          <w:rFonts w:eastAsia="Malgun Gothic"/>
          <w:iCs/>
          <w:color w:val="262626"/>
          <w:spacing w:val="-10"/>
        </w:rPr>
        <w:t xml:space="preserve"> </w:t>
      </w:r>
      <w:r w:rsidR="00A25AAE" w:rsidRPr="000E72F8">
        <w:rPr>
          <w:rFonts w:eastAsia="Malgun Gothic"/>
          <w:iCs/>
          <w:color w:val="262626"/>
        </w:rPr>
        <w:t>in</w:t>
      </w:r>
      <w:r w:rsidR="00A25AAE" w:rsidRPr="000E72F8">
        <w:rPr>
          <w:rFonts w:eastAsia="Malgun Gothic"/>
          <w:iCs/>
          <w:color w:val="262626"/>
          <w:spacing w:val="-10"/>
        </w:rPr>
        <w:t xml:space="preserve"> </w:t>
      </w:r>
      <w:r w:rsidR="00A25AAE" w:rsidRPr="000E72F8">
        <w:rPr>
          <w:rFonts w:eastAsia="Malgun Gothic"/>
          <w:iCs/>
          <w:color w:val="262626"/>
        </w:rPr>
        <w:t>preventing,</w:t>
      </w:r>
      <w:r w:rsidR="00A25AAE" w:rsidRPr="000E72F8">
        <w:rPr>
          <w:rFonts w:eastAsia="Malgun Gothic"/>
          <w:iCs/>
          <w:color w:val="262626"/>
          <w:spacing w:val="-9"/>
        </w:rPr>
        <w:t xml:space="preserve"> </w:t>
      </w:r>
      <w:r w:rsidR="00A25AAE" w:rsidRPr="000E72F8">
        <w:rPr>
          <w:rFonts w:eastAsia="Malgun Gothic"/>
          <w:iCs/>
          <w:color w:val="262626"/>
        </w:rPr>
        <w:t>identifying,</w:t>
      </w:r>
      <w:r w:rsidR="00A25AAE" w:rsidRPr="000E72F8">
        <w:rPr>
          <w:rFonts w:eastAsia="Malgun Gothic"/>
          <w:iCs/>
          <w:color w:val="262626"/>
          <w:spacing w:val="-9"/>
        </w:rPr>
        <w:t xml:space="preserve"> </w:t>
      </w:r>
      <w:r w:rsidR="00A25AAE" w:rsidRPr="000E72F8">
        <w:rPr>
          <w:rFonts w:eastAsia="Malgun Gothic"/>
          <w:iCs/>
          <w:color w:val="262626"/>
        </w:rPr>
        <w:t>and</w:t>
      </w:r>
      <w:r w:rsidR="00A25AAE" w:rsidRPr="000E72F8">
        <w:rPr>
          <w:rFonts w:eastAsia="Malgun Gothic"/>
          <w:iCs/>
          <w:color w:val="262626"/>
          <w:spacing w:val="-8"/>
        </w:rPr>
        <w:t xml:space="preserve"> </w:t>
      </w:r>
      <w:r w:rsidR="00A25AAE" w:rsidRPr="000E72F8">
        <w:rPr>
          <w:rFonts w:eastAsia="Malgun Gothic"/>
          <w:iCs/>
          <w:color w:val="262626"/>
        </w:rPr>
        <w:t>combating</w:t>
      </w:r>
      <w:r w:rsidR="00A25AAE" w:rsidRPr="000E72F8">
        <w:rPr>
          <w:rFonts w:eastAsia="Malgun Gothic"/>
          <w:iCs/>
          <w:color w:val="262626"/>
          <w:spacing w:val="-11"/>
        </w:rPr>
        <w:t xml:space="preserve"> </w:t>
      </w:r>
      <w:r w:rsidR="00A25AAE" w:rsidRPr="000E72F8">
        <w:rPr>
          <w:rFonts w:eastAsia="Malgun Gothic"/>
          <w:iCs/>
          <w:color w:val="262626"/>
        </w:rPr>
        <w:t>fraud,</w:t>
      </w:r>
      <w:r w:rsidR="00A25AAE" w:rsidRPr="000E72F8">
        <w:rPr>
          <w:rFonts w:eastAsia="Malgun Gothic"/>
          <w:iCs/>
          <w:color w:val="262626"/>
          <w:spacing w:val="-9"/>
        </w:rPr>
        <w:t xml:space="preserve"> </w:t>
      </w:r>
      <w:r w:rsidR="00A25AAE" w:rsidRPr="000E72F8">
        <w:rPr>
          <w:rFonts w:eastAsia="Malgun Gothic"/>
          <w:iCs/>
          <w:color w:val="262626"/>
        </w:rPr>
        <w:t>managers are expected to put in place the appropriate controls to prevent and address fraud risks. Furthermore, managers should use sound judgement and act lawfully in compliance with applicable UN Women regulations, rules, policies, and</w:t>
      </w:r>
      <w:r w:rsidR="00A25AAE" w:rsidRPr="000E72F8">
        <w:rPr>
          <w:rFonts w:eastAsia="Malgun Gothic"/>
          <w:iCs/>
          <w:color w:val="262626"/>
          <w:spacing w:val="-16"/>
        </w:rPr>
        <w:t xml:space="preserve"> </w:t>
      </w:r>
      <w:r w:rsidR="00A25AAE" w:rsidRPr="000E72F8">
        <w:rPr>
          <w:rFonts w:eastAsia="Malgun Gothic"/>
          <w:iCs/>
          <w:color w:val="262626"/>
        </w:rPr>
        <w:t>procedures.</w:t>
      </w:r>
    </w:p>
    <w:p w14:paraId="249C1465" w14:textId="77777777" w:rsidR="00A25AAE" w:rsidRPr="000E72F8" w:rsidRDefault="00A63D67"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4.3.4.2.    </w:t>
      </w:r>
      <w:r w:rsidR="00A25AAE" w:rsidRPr="000E72F8">
        <w:rPr>
          <w:rFonts w:eastAsia="Malgun Gothic"/>
          <w:iCs/>
          <w:color w:val="262626"/>
        </w:rPr>
        <w:t>Managers have a responsibility to:</w:t>
      </w:r>
    </w:p>
    <w:p w14:paraId="12C71FB7" w14:textId="77777777" w:rsidR="00A25AAE" w:rsidRPr="000E72F8" w:rsidRDefault="00A25AAE" w:rsidP="00B03F73">
      <w:pPr>
        <w:numPr>
          <w:ilvl w:val="0"/>
          <w:numId w:val="33"/>
        </w:numPr>
        <w:spacing w:before="60" w:after="60" w:line="264" w:lineRule="auto"/>
        <w:contextualSpacing/>
        <w:jc w:val="both"/>
        <w:rPr>
          <w:color w:val="262626"/>
        </w:rPr>
      </w:pPr>
      <w:r w:rsidRPr="000E72F8">
        <w:rPr>
          <w:color w:val="262626"/>
        </w:rPr>
        <w:t>Identify the types of risks to which activities within the area of responsibilities are exposed, including those relating to implementing partnership management and procurement and sub-contracting of goods and</w:t>
      </w:r>
      <w:r w:rsidRPr="000E72F8">
        <w:rPr>
          <w:color w:val="262626"/>
          <w:spacing w:val="-18"/>
        </w:rPr>
        <w:t xml:space="preserve"> </w:t>
      </w:r>
      <w:r w:rsidRPr="000E72F8">
        <w:rPr>
          <w:color w:val="262626"/>
        </w:rPr>
        <w:t>services;</w:t>
      </w:r>
    </w:p>
    <w:p w14:paraId="7C186BB8" w14:textId="77777777" w:rsidR="00A25AAE" w:rsidRPr="000E72F8" w:rsidRDefault="00A25AAE" w:rsidP="00B03F73">
      <w:pPr>
        <w:numPr>
          <w:ilvl w:val="0"/>
          <w:numId w:val="33"/>
        </w:numPr>
        <w:spacing w:before="60" w:after="60" w:line="264" w:lineRule="auto"/>
        <w:contextualSpacing/>
        <w:jc w:val="both"/>
        <w:rPr>
          <w:color w:val="262626"/>
        </w:rPr>
      </w:pPr>
      <w:r w:rsidRPr="000E72F8">
        <w:rPr>
          <w:color w:val="262626"/>
        </w:rPr>
        <w:t>Assess the identified risks and risk mitigation options, and design and implement cost effective prevention and control measures, including to prevent the occurrence and recurrence of fraud and</w:t>
      </w:r>
      <w:r w:rsidRPr="000E72F8">
        <w:rPr>
          <w:color w:val="262626"/>
          <w:spacing w:val="-9"/>
        </w:rPr>
        <w:t xml:space="preserve"> </w:t>
      </w:r>
      <w:r w:rsidRPr="000E72F8">
        <w:rPr>
          <w:color w:val="262626"/>
        </w:rPr>
        <w:t>corruption;</w:t>
      </w:r>
    </w:p>
    <w:p w14:paraId="4FE9738B" w14:textId="77777777" w:rsidR="00A25AAE" w:rsidRPr="000E72F8" w:rsidRDefault="00A25AAE" w:rsidP="00B03F73">
      <w:pPr>
        <w:numPr>
          <w:ilvl w:val="0"/>
          <w:numId w:val="33"/>
        </w:numPr>
        <w:spacing w:before="60" w:after="60" w:line="264" w:lineRule="auto"/>
        <w:contextualSpacing/>
        <w:jc w:val="both"/>
        <w:rPr>
          <w:color w:val="262626"/>
        </w:rPr>
      </w:pPr>
      <w:r w:rsidRPr="000E72F8">
        <w:rPr>
          <w:color w:val="262626"/>
        </w:rPr>
        <w:t>Escalate any risks where the relevant impact or likelihood is assessed to have markedly increased and can no longer be managed within his / her</w:t>
      </w:r>
      <w:r w:rsidRPr="000E72F8">
        <w:rPr>
          <w:color w:val="262626"/>
          <w:spacing w:val="-18"/>
        </w:rPr>
        <w:t xml:space="preserve"> </w:t>
      </w:r>
      <w:r w:rsidRPr="000E72F8">
        <w:rPr>
          <w:color w:val="262626"/>
        </w:rPr>
        <w:t>level</w:t>
      </w:r>
    </w:p>
    <w:p w14:paraId="4A028585" w14:textId="77777777" w:rsidR="00A25AAE" w:rsidRPr="000E72F8" w:rsidRDefault="00A25AAE" w:rsidP="00B03F73">
      <w:pPr>
        <w:numPr>
          <w:ilvl w:val="0"/>
          <w:numId w:val="33"/>
        </w:numPr>
        <w:spacing w:before="60" w:after="60" w:line="264" w:lineRule="auto"/>
        <w:contextualSpacing/>
        <w:jc w:val="both"/>
        <w:rPr>
          <w:color w:val="262626"/>
        </w:rPr>
      </w:pPr>
      <w:r w:rsidRPr="000E72F8">
        <w:rPr>
          <w:color w:val="262626"/>
        </w:rPr>
        <w:t>To report any allegations of wrongdoing to OIOS as soon as they become aware of such allegations;</w:t>
      </w:r>
      <w:r w:rsidRPr="000E72F8">
        <w:rPr>
          <w:color w:val="262626"/>
          <w:spacing w:val="-3"/>
        </w:rPr>
        <w:t xml:space="preserve"> </w:t>
      </w:r>
      <w:r w:rsidRPr="000E72F8">
        <w:rPr>
          <w:color w:val="262626"/>
        </w:rPr>
        <w:t>and</w:t>
      </w:r>
    </w:p>
    <w:p w14:paraId="5DC919FA" w14:textId="77777777" w:rsidR="00A25AAE" w:rsidRPr="000E72F8" w:rsidRDefault="00A25AAE" w:rsidP="00B03F73">
      <w:pPr>
        <w:numPr>
          <w:ilvl w:val="0"/>
          <w:numId w:val="33"/>
        </w:numPr>
        <w:spacing w:before="60" w:after="60" w:line="264" w:lineRule="auto"/>
        <w:contextualSpacing/>
        <w:jc w:val="both"/>
        <w:rPr>
          <w:color w:val="262626"/>
        </w:rPr>
      </w:pPr>
      <w:r w:rsidRPr="000E72F8">
        <w:rPr>
          <w:color w:val="262626"/>
        </w:rPr>
        <w:t>Raise awareness of this Policy, inform all those to whom this Policy applies,</w:t>
      </w:r>
      <w:r w:rsidRPr="000E72F8">
        <w:rPr>
          <w:color w:val="262626"/>
          <w:spacing w:val="-6"/>
        </w:rPr>
        <w:t xml:space="preserve"> </w:t>
      </w:r>
      <w:r w:rsidRPr="000E72F8">
        <w:rPr>
          <w:color w:val="262626"/>
        </w:rPr>
        <w:t>and</w:t>
      </w:r>
      <w:r w:rsidRPr="000E72F8">
        <w:rPr>
          <w:color w:val="262626"/>
          <w:spacing w:val="-8"/>
        </w:rPr>
        <w:t xml:space="preserve"> </w:t>
      </w:r>
      <w:r w:rsidRPr="000E72F8">
        <w:rPr>
          <w:color w:val="262626"/>
        </w:rPr>
        <w:t>reiterate</w:t>
      </w:r>
      <w:r w:rsidRPr="000E72F8">
        <w:rPr>
          <w:color w:val="262626"/>
          <w:spacing w:val="-6"/>
        </w:rPr>
        <w:t xml:space="preserve"> </w:t>
      </w:r>
      <w:r w:rsidRPr="000E72F8">
        <w:rPr>
          <w:color w:val="262626"/>
        </w:rPr>
        <w:t>the</w:t>
      </w:r>
      <w:r w:rsidRPr="000E72F8">
        <w:rPr>
          <w:color w:val="262626"/>
          <w:spacing w:val="-6"/>
        </w:rPr>
        <w:t xml:space="preserve"> </w:t>
      </w:r>
      <w:r w:rsidRPr="000E72F8">
        <w:rPr>
          <w:color w:val="262626"/>
        </w:rPr>
        <w:t>importance</w:t>
      </w:r>
      <w:r w:rsidRPr="000E72F8">
        <w:rPr>
          <w:color w:val="262626"/>
          <w:spacing w:val="-6"/>
        </w:rPr>
        <w:t xml:space="preserve"> </w:t>
      </w:r>
      <w:r w:rsidRPr="000E72F8">
        <w:rPr>
          <w:color w:val="262626"/>
        </w:rPr>
        <w:t>of</w:t>
      </w:r>
      <w:r w:rsidRPr="000E72F8">
        <w:rPr>
          <w:color w:val="262626"/>
          <w:spacing w:val="-5"/>
        </w:rPr>
        <w:t xml:space="preserve"> </w:t>
      </w:r>
      <w:r w:rsidRPr="000E72F8">
        <w:rPr>
          <w:color w:val="262626"/>
        </w:rPr>
        <w:t>reporting</w:t>
      </w:r>
      <w:r w:rsidRPr="000E72F8">
        <w:rPr>
          <w:color w:val="262626"/>
          <w:spacing w:val="-7"/>
        </w:rPr>
        <w:t xml:space="preserve"> </w:t>
      </w:r>
      <w:r w:rsidRPr="000E72F8">
        <w:rPr>
          <w:color w:val="262626"/>
        </w:rPr>
        <w:t>fraud</w:t>
      </w:r>
      <w:r w:rsidRPr="000E72F8">
        <w:rPr>
          <w:color w:val="262626"/>
          <w:spacing w:val="-5"/>
        </w:rPr>
        <w:t xml:space="preserve"> </w:t>
      </w:r>
      <w:r w:rsidRPr="000E72F8">
        <w:rPr>
          <w:color w:val="262626"/>
        </w:rPr>
        <w:t>and</w:t>
      </w:r>
      <w:r w:rsidRPr="000E72F8">
        <w:rPr>
          <w:color w:val="262626"/>
          <w:spacing w:val="-5"/>
        </w:rPr>
        <w:t xml:space="preserve"> </w:t>
      </w:r>
      <w:r w:rsidRPr="000E72F8">
        <w:rPr>
          <w:color w:val="262626"/>
        </w:rPr>
        <w:t>the</w:t>
      </w:r>
      <w:r w:rsidRPr="000E72F8">
        <w:rPr>
          <w:color w:val="262626"/>
          <w:spacing w:val="-6"/>
        </w:rPr>
        <w:t xml:space="preserve"> </w:t>
      </w:r>
      <w:r w:rsidRPr="000E72F8">
        <w:rPr>
          <w:color w:val="262626"/>
        </w:rPr>
        <w:t>mechanisms for doing</w:t>
      </w:r>
      <w:r w:rsidRPr="000E72F8">
        <w:rPr>
          <w:color w:val="262626"/>
          <w:spacing w:val="-2"/>
        </w:rPr>
        <w:t xml:space="preserve"> </w:t>
      </w:r>
      <w:r w:rsidRPr="000E72F8">
        <w:rPr>
          <w:color w:val="262626"/>
        </w:rPr>
        <w:t>so.</w:t>
      </w:r>
    </w:p>
    <w:p w14:paraId="06F683C9" w14:textId="77777777" w:rsidR="00A25AAE" w:rsidRPr="000E72F8" w:rsidRDefault="00A25AAE" w:rsidP="00A25AAE">
      <w:pPr>
        <w:tabs>
          <w:tab w:val="left" w:pos="720"/>
        </w:tabs>
        <w:spacing w:before="60" w:after="60" w:line="264" w:lineRule="auto"/>
        <w:ind w:left="2552"/>
        <w:contextualSpacing/>
        <w:jc w:val="both"/>
        <w:rPr>
          <w:color w:val="262626"/>
        </w:rPr>
      </w:pPr>
    </w:p>
    <w:p w14:paraId="3A2A6214"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lastRenderedPageBreak/>
        <w:t>For further information on responsibilities of managers, please consult Section 5.1.3 and Section 4.8-Staff members with supervisory role (“managers”) of the Legal Policy and Section 5.3- Exercise of Delegated authority of the DoA Policy.</w:t>
      </w:r>
    </w:p>
    <w:p w14:paraId="07016B9E" w14:textId="77777777" w:rsidR="00A25AAE" w:rsidRPr="000E72F8"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sidRPr="000E72F8">
        <w:rPr>
          <w:rFonts w:eastAsia="Malgun Gothic"/>
          <w:b/>
          <w:color w:val="262626"/>
        </w:rPr>
        <w:t xml:space="preserve">4.4. </w:t>
      </w:r>
      <w:r w:rsidR="00A25AAE" w:rsidRPr="000E72F8">
        <w:rPr>
          <w:rFonts w:eastAsia="Malgun Gothic"/>
          <w:b/>
          <w:color w:val="262626"/>
        </w:rPr>
        <w:t>Implementing partners and Responsible parties</w:t>
      </w:r>
    </w:p>
    <w:p w14:paraId="5C8A3169"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4.4.1.  </w:t>
      </w:r>
      <w:r w:rsidR="00A25AAE" w:rsidRPr="000E72F8">
        <w:rPr>
          <w:rFonts w:eastAsia="Malgun Gothic"/>
          <w:color w:val="262626"/>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C967F02"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4.4.2.   </w:t>
      </w:r>
      <w:r w:rsidR="00A25AAE" w:rsidRPr="000E72F8">
        <w:rPr>
          <w:rFonts w:eastAsia="Malgun Gothic"/>
          <w:color w:val="262626"/>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74933ED9"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4.4.3.   </w:t>
      </w:r>
      <w:r w:rsidR="00A25AAE" w:rsidRPr="000E72F8">
        <w:rPr>
          <w:rFonts w:eastAsia="Malgun Gothic"/>
          <w:color w:val="262626"/>
        </w:rPr>
        <w:t>While implementing a UN Women project or programme, implementing partners shall refrain from</w:t>
      </w:r>
      <w:r w:rsidR="00A25AAE" w:rsidRPr="000E72F8">
        <w:rPr>
          <w:rFonts w:eastAsia="Malgun Gothic"/>
          <w:color w:val="262626"/>
          <w:spacing w:val="-8"/>
        </w:rPr>
        <w:t xml:space="preserve"> </w:t>
      </w:r>
      <w:r w:rsidR="00A25AAE" w:rsidRPr="000E72F8">
        <w:rPr>
          <w:rFonts w:eastAsia="Malgun Gothic"/>
          <w:color w:val="262626"/>
        </w:rPr>
        <w:t>any</w:t>
      </w:r>
      <w:r w:rsidR="00A25AAE" w:rsidRPr="000E72F8">
        <w:rPr>
          <w:rFonts w:eastAsia="Malgun Gothic"/>
          <w:color w:val="262626"/>
          <w:spacing w:val="-9"/>
        </w:rPr>
        <w:t xml:space="preserve"> </w:t>
      </w:r>
      <w:r w:rsidR="00A25AAE" w:rsidRPr="000E72F8">
        <w:rPr>
          <w:rFonts w:eastAsia="Malgun Gothic"/>
          <w:color w:val="262626"/>
        </w:rPr>
        <w:t>conduct</w:t>
      </w:r>
      <w:r w:rsidR="00A25AAE" w:rsidRPr="000E72F8">
        <w:rPr>
          <w:rFonts w:eastAsia="Malgun Gothic"/>
          <w:color w:val="262626"/>
          <w:spacing w:val="-10"/>
        </w:rPr>
        <w:t xml:space="preserve"> </w:t>
      </w:r>
      <w:r w:rsidR="00A25AAE" w:rsidRPr="000E72F8">
        <w:rPr>
          <w:rFonts w:eastAsia="Malgun Gothic"/>
          <w:color w:val="262626"/>
        </w:rPr>
        <w:t>that</w:t>
      </w:r>
      <w:r w:rsidR="00A25AAE" w:rsidRPr="000E72F8">
        <w:rPr>
          <w:rFonts w:eastAsia="Malgun Gothic"/>
          <w:color w:val="262626"/>
          <w:spacing w:val="-8"/>
        </w:rPr>
        <w:t xml:space="preserve"> </w:t>
      </w:r>
      <w:r w:rsidR="00A25AAE" w:rsidRPr="000E72F8">
        <w:rPr>
          <w:rFonts w:eastAsia="Malgun Gothic"/>
          <w:color w:val="262626"/>
        </w:rPr>
        <w:t>would</w:t>
      </w:r>
      <w:r w:rsidR="00A25AAE" w:rsidRPr="000E72F8">
        <w:rPr>
          <w:rFonts w:eastAsia="Malgun Gothic"/>
          <w:color w:val="262626"/>
          <w:spacing w:val="-10"/>
        </w:rPr>
        <w:t xml:space="preserve"> </w:t>
      </w:r>
      <w:r w:rsidR="00A25AAE" w:rsidRPr="000E72F8">
        <w:rPr>
          <w:rFonts w:eastAsia="Malgun Gothic"/>
          <w:color w:val="262626"/>
        </w:rPr>
        <w:t>adversely</w:t>
      </w:r>
      <w:r w:rsidR="00A25AAE" w:rsidRPr="000E72F8">
        <w:rPr>
          <w:rFonts w:eastAsia="Malgun Gothic"/>
          <w:color w:val="262626"/>
          <w:spacing w:val="-9"/>
        </w:rPr>
        <w:t xml:space="preserve"> </w:t>
      </w:r>
      <w:r w:rsidR="00A25AAE" w:rsidRPr="000E72F8">
        <w:rPr>
          <w:rFonts w:eastAsia="Malgun Gothic"/>
          <w:color w:val="262626"/>
        </w:rPr>
        <w:t>reflect</w:t>
      </w:r>
      <w:r w:rsidR="00A25AAE" w:rsidRPr="000E72F8">
        <w:rPr>
          <w:rFonts w:eastAsia="Malgun Gothic"/>
          <w:color w:val="262626"/>
          <w:spacing w:val="-10"/>
        </w:rPr>
        <w:t xml:space="preserve"> </w:t>
      </w:r>
      <w:r w:rsidR="00A25AAE" w:rsidRPr="000E72F8">
        <w:rPr>
          <w:rFonts w:eastAsia="Malgun Gothic"/>
          <w:color w:val="262626"/>
        </w:rPr>
        <w:t>on</w:t>
      </w:r>
      <w:r w:rsidR="00A25AAE" w:rsidRPr="000E72F8">
        <w:rPr>
          <w:rFonts w:eastAsia="Malgun Gothic"/>
          <w:color w:val="262626"/>
          <w:spacing w:val="-12"/>
        </w:rPr>
        <w:t xml:space="preserve"> </w:t>
      </w:r>
      <w:r w:rsidR="00A25AAE" w:rsidRPr="000E72F8">
        <w:rPr>
          <w:rFonts w:eastAsia="Malgun Gothic"/>
          <w:color w:val="262626"/>
        </w:rPr>
        <w:t>UN</w:t>
      </w:r>
      <w:r w:rsidR="00A25AAE" w:rsidRPr="000E72F8">
        <w:rPr>
          <w:rFonts w:eastAsia="Malgun Gothic"/>
          <w:color w:val="262626"/>
          <w:spacing w:val="-8"/>
        </w:rPr>
        <w:t xml:space="preserve"> </w:t>
      </w:r>
      <w:r w:rsidR="00A25AAE" w:rsidRPr="000E72F8">
        <w:rPr>
          <w:rFonts w:eastAsia="Malgun Gothic"/>
          <w:color w:val="262626"/>
        </w:rPr>
        <w:t>Women</w:t>
      </w:r>
      <w:r w:rsidR="00A25AAE" w:rsidRPr="000E72F8">
        <w:rPr>
          <w:rFonts w:eastAsia="Malgun Gothic"/>
          <w:color w:val="262626"/>
          <w:spacing w:val="-8"/>
        </w:rPr>
        <w:t xml:space="preserve"> </w:t>
      </w:r>
      <w:r w:rsidR="00A25AAE" w:rsidRPr="000E72F8">
        <w:rPr>
          <w:rFonts w:eastAsia="Malgun Gothic"/>
          <w:color w:val="262626"/>
        </w:rPr>
        <w:t>and</w:t>
      </w:r>
      <w:r w:rsidR="00A25AAE" w:rsidRPr="000E72F8">
        <w:rPr>
          <w:rFonts w:eastAsia="Malgun Gothic"/>
          <w:color w:val="262626"/>
          <w:spacing w:val="-10"/>
        </w:rPr>
        <w:t xml:space="preserve"> </w:t>
      </w:r>
      <w:r w:rsidR="00A25AAE" w:rsidRPr="000E72F8">
        <w:rPr>
          <w:rFonts w:eastAsia="Malgun Gothic"/>
          <w:color w:val="262626"/>
        </w:rPr>
        <w:t>shall</w:t>
      </w:r>
      <w:r w:rsidR="00A25AAE" w:rsidRPr="000E72F8">
        <w:rPr>
          <w:rFonts w:eastAsia="Malgun Gothic"/>
          <w:color w:val="262626"/>
          <w:spacing w:val="-11"/>
        </w:rPr>
        <w:t xml:space="preserve"> </w:t>
      </w:r>
      <w:r w:rsidR="00A25AAE" w:rsidRPr="000E72F8">
        <w:rPr>
          <w:rFonts w:eastAsia="Malgun Gothic"/>
          <w:color w:val="262626"/>
        </w:rPr>
        <w:t>not</w:t>
      </w:r>
      <w:r w:rsidR="00A25AAE" w:rsidRPr="000E72F8">
        <w:rPr>
          <w:rFonts w:eastAsia="Malgun Gothic"/>
          <w:color w:val="262626"/>
          <w:spacing w:val="-10"/>
        </w:rPr>
        <w:t xml:space="preserve"> </w:t>
      </w:r>
      <w:r w:rsidR="00A25AAE" w:rsidRPr="000E72F8">
        <w:rPr>
          <w:rFonts w:eastAsia="Malgun Gothic"/>
          <w:color w:val="262626"/>
        </w:rPr>
        <w:t>engage</w:t>
      </w:r>
      <w:r w:rsidR="00A25AAE" w:rsidRPr="000E72F8">
        <w:rPr>
          <w:rFonts w:eastAsia="Malgun Gothic"/>
          <w:color w:val="262626"/>
          <w:spacing w:val="-11"/>
        </w:rPr>
        <w:t xml:space="preserve"> </w:t>
      </w:r>
      <w:r w:rsidR="00A25AAE" w:rsidRPr="000E72F8">
        <w:rPr>
          <w:rFonts w:eastAsia="Malgun Gothic"/>
          <w:color w:val="262626"/>
        </w:rPr>
        <w:t>in</w:t>
      </w:r>
      <w:r w:rsidR="00A25AAE" w:rsidRPr="000E72F8">
        <w:rPr>
          <w:rFonts w:eastAsia="Malgun Gothic"/>
          <w:color w:val="262626"/>
          <w:spacing w:val="-10"/>
        </w:rPr>
        <w:t xml:space="preserve"> </w:t>
      </w:r>
      <w:r w:rsidR="00A25AAE" w:rsidRPr="000E72F8">
        <w:rPr>
          <w:rFonts w:eastAsia="Malgun Gothic"/>
          <w:color w:val="262626"/>
        </w:rPr>
        <w:t>any</w:t>
      </w:r>
      <w:r w:rsidR="00A25AAE" w:rsidRPr="000E72F8">
        <w:rPr>
          <w:rFonts w:eastAsia="Malgun Gothic"/>
          <w:color w:val="262626"/>
          <w:spacing w:val="-9"/>
        </w:rPr>
        <w:t xml:space="preserve"> </w:t>
      </w:r>
      <w:r w:rsidR="00A25AAE" w:rsidRPr="000E72F8">
        <w:rPr>
          <w:rFonts w:eastAsia="Malgun Gothic"/>
          <w:color w:val="262626"/>
        </w:rPr>
        <w:t>activity that is incompatible with the aims and objectives of UN Women. As set out in the Project Cooperation Agreement (PCA), the implementing partner has an obligation to comply with any investigation conducted on behalf of UN</w:t>
      </w:r>
      <w:r w:rsidR="00A25AAE" w:rsidRPr="000E72F8">
        <w:rPr>
          <w:rFonts w:eastAsia="Malgun Gothic"/>
          <w:color w:val="262626"/>
          <w:spacing w:val="-12"/>
        </w:rPr>
        <w:t xml:space="preserve"> </w:t>
      </w:r>
      <w:r w:rsidR="00A25AAE" w:rsidRPr="000E72F8">
        <w:rPr>
          <w:rFonts w:eastAsia="Malgun Gothic"/>
          <w:color w:val="262626"/>
        </w:rPr>
        <w:t>Women.</w:t>
      </w:r>
    </w:p>
    <w:p w14:paraId="4FDF03D7"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39A3366F" w14:textId="77777777" w:rsidR="00A25AAE" w:rsidRPr="000E72F8"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sidRPr="000E72F8">
        <w:rPr>
          <w:rFonts w:eastAsia="Malgun Gothic"/>
          <w:b/>
          <w:color w:val="262626"/>
        </w:rPr>
        <w:t xml:space="preserve">4.5.    </w:t>
      </w:r>
      <w:r w:rsidR="00A25AAE" w:rsidRPr="000E72F8">
        <w:rPr>
          <w:rFonts w:eastAsia="Malgun Gothic"/>
          <w:b/>
          <w:color w:val="262626"/>
        </w:rPr>
        <w:t>Vendors</w:t>
      </w:r>
    </w:p>
    <w:p w14:paraId="456C064F"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4.5.1.  </w:t>
      </w:r>
      <w:r w:rsidR="00A25AAE" w:rsidRPr="000E72F8">
        <w:rPr>
          <w:rFonts w:eastAsia="Malgun Gothic"/>
          <w:color w:val="262626"/>
        </w:rPr>
        <w:t>UN</w:t>
      </w:r>
      <w:r w:rsidR="00A25AAE" w:rsidRPr="000E72F8">
        <w:rPr>
          <w:rFonts w:eastAsia="Malgun Gothic"/>
          <w:color w:val="262626"/>
          <w:spacing w:val="-10"/>
        </w:rPr>
        <w:t xml:space="preserve"> </w:t>
      </w:r>
      <w:r w:rsidR="00A25AAE" w:rsidRPr="000E72F8">
        <w:rPr>
          <w:rFonts w:eastAsia="Malgun Gothic"/>
          <w:color w:val="262626"/>
        </w:rPr>
        <w:t>Women</w:t>
      </w:r>
      <w:r w:rsidR="00A25AAE" w:rsidRPr="000E72F8">
        <w:rPr>
          <w:rFonts w:eastAsia="Malgun Gothic"/>
          <w:color w:val="262626"/>
          <w:spacing w:val="-12"/>
        </w:rPr>
        <w:t xml:space="preserve"> </w:t>
      </w:r>
      <w:r w:rsidR="00A25AAE" w:rsidRPr="000E72F8">
        <w:rPr>
          <w:rFonts w:eastAsia="Malgun Gothic"/>
          <w:color w:val="262626"/>
        </w:rPr>
        <w:t>expects</w:t>
      </w:r>
      <w:r w:rsidR="00A25AAE" w:rsidRPr="000E72F8">
        <w:rPr>
          <w:rFonts w:eastAsia="Malgun Gothic"/>
          <w:color w:val="262626"/>
          <w:spacing w:val="-11"/>
        </w:rPr>
        <w:t xml:space="preserve"> </w:t>
      </w:r>
      <w:r w:rsidR="00A25AAE" w:rsidRPr="000E72F8">
        <w:rPr>
          <w:rFonts w:eastAsia="Malgun Gothic"/>
          <w:color w:val="262626"/>
        </w:rPr>
        <w:t>its</w:t>
      </w:r>
      <w:r w:rsidR="00A25AAE" w:rsidRPr="000E72F8">
        <w:rPr>
          <w:rFonts w:eastAsia="Malgun Gothic"/>
          <w:color w:val="262626"/>
          <w:spacing w:val="-11"/>
        </w:rPr>
        <w:t xml:space="preserve"> </w:t>
      </w:r>
      <w:r w:rsidR="00A25AAE" w:rsidRPr="000E72F8">
        <w:rPr>
          <w:rFonts w:eastAsia="Malgun Gothic"/>
          <w:color w:val="262626"/>
        </w:rPr>
        <w:t>vendors</w:t>
      </w:r>
      <w:r w:rsidR="00A25AAE" w:rsidRPr="000E72F8">
        <w:rPr>
          <w:rFonts w:eastAsia="Malgun Gothic"/>
          <w:color w:val="262626"/>
          <w:spacing w:val="-14"/>
        </w:rPr>
        <w:t xml:space="preserve"> </w:t>
      </w:r>
      <w:r w:rsidR="00A25AAE" w:rsidRPr="000E72F8">
        <w:rPr>
          <w:rFonts w:eastAsia="Malgun Gothic"/>
          <w:color w:val="262626"/>
        </w:rPr>
        <w:t>to</w:t>
      </w:r>
      <w:r w:rsidR="00A25AAE" w:rsidRPr="000E72F8">
        <w:rPr>
          <w:rFonts w:eastAsia="Malgun Gothic"/>
          <w:color w:val="262626"/>
          <w:spacing w:val="-13"/>
        </w:rPr>
        <w:t xml:space="preserve"> </w:t>
      </w:r>
      <w:r w:rsidR="00A25AAE" w:rsidRPr="000E72F8">
        <w:rPr>
          <w:rFonts w:eastAsia="Malgun Gothic"/>
          <w:color w:val="262626"/>
        </w:rPr>
        <w:t>adhere</w:t>
      </w:r>
      <w:r w:rsidR="00A25AAE" w:rsidRPr="000E72F8">
        <w:rPr>
          <w:rFonts w:eastAsia="Malgun Gothic"/>
          <w:color w:val="262626"/>
          <w:spacing w:val="-13"/>
        </w:rPr>
        <w:t xml:space="preserve"> </w:t>
      </w:r>
      <w:r w:rsidR="00A25AAE" w:rsidRPr="000E72F8">
        <w:rPr>
          <w:rFonts w:eastAsia="Malgun Gothic"/>
          <w:color w:val="262626"/>
        </w:rPr>
        <w:t>to</w:t>
      </w:r>
      <w:r w:rsidR="00A25AAE" w:rsidRPr="000E72F8">
        <w:rPr>
          <w:rFonts w:eastAsia="Malgun Gothic"/>
          <w:color w:val="262626"/>
          <w:spacing w:val="-13"/>
        </w:rPr>
        <w:t xml:space="preserve"> </w:t>
      </w:r>
      <w:r w:rsidR="00A25AAE" w:rsidRPr="000E72F8">
        <w:rPr>
          <w:rFonts w:eastAsia="Malgun Gothic"/>
          <w:color w:val="262626"/>
        </w:rPr>
        <w:t>the</w:t>
      </w:r>
      <w:r w:rsidR="00A25AAE" w:rsidRPr="000E72F8">
        <w:rPr>
          <w:rFonts w:eastAsia="Malgun Gothic"/>
          <w:color w:val="262626"/>
          <w:spacing w:val="-13"/>
        </w:rPr>
        <w:t xml:space="preserve"> </w:t>
      </w:r>
      <w:r w:rsidR="00A25AAE" w:rsidRPr="000E72F8">
        <w:rPr>
          <w:rFonts w:eastAsia="Malgun Gothic"/>
          <w:color w:val="262626"/>
        </w:rPr>
        <w:t>highest</w:t>
      </w:r>
      <w:r w:rsidR="00A25AAE" w:rsidRPr="000E72F8">
        <w:rPr>
          <w:rFonts w:eastAsia="Malgun Gothic"/>
          <w:color w:val="262626"/>
          <w:spacing w:val="-12"/>
        </w:rPr>
        <w:t xml:space="preserve"> </w:t>
      </w:r>
      <w:r w:rsidR="00A25AAE" w:rsidRPr="000E72F8">
        <w:rPr>
          <w:rFonts w:eastAsia="Malgun Gothic"/>
          <w:color w:val="262626"/>
        </w:rPr>
        <w:t>standards</w:t>
      </w:r>
      <w:r w:rsidR="00A25AAE" w:rsidRPr="000E72F8">
        <w:rPr>
          <w:rFonts w:eastAsia="Malgun Gothic"/>
          <w:color w:val="262626"/>
          <w:spacing w:val="-14"/>
        </w:rPr>
        <w:t xml:space="preserve"> </w:t>
      </w:r>
      <w:r w:rsidR="00A25AAE" w:rsidRPr="000E72F8">
        <w:rPr>
          <w:rFonts w:eastAsia="Malgun Gothic"/>
          <w:color w:val="262626"/>
        </w:rPr>
        <w:t>of</w:t>
      </w:r>
      <w:r w:rsidR="00A25AAE" w:rsidRPr="000E72F8">
        <w:rPr>
          <w:rFonts w:eastAsia="Malgun Gothic"/>
          <w:color w:val="262626"/>
          <w:spacing w:val="-12"/>
        </w:rPr>
        <w:t xml:space="preserve"> </w:t>
      </w:r>
      <w:r w:rsidR="00A25AAE" w:rsidRPr="000E72F8">
        <w:rPr>
          <w:rFonts w:eastAsia="Malgun Gothic"/>
          <w:color w:val="262626"/>
        </w:rPr>
        <w:t>moral</w:t>
      </w:r>
      <w:r w:rsidR="00A25AAE" w:rsidRPr="000E72F8">
        <w:rPr>
          <w:rFonts w:eastAsia="Malgun Gothic"/>
          <w:color w:val="262626"/>
          <w:spacing w:val="-13"/>
        </w:rPr>
        <w:t xml:space="preserve"> </w:t>
      </w:r>
      <w:r w:rsidR="00A25AAE" w:rsidRPr="000E72F8">
        <w:rPr>
          <w:rFonts w:eastAsia="Malgun Gothic"/>
          <w:color w:val="262626"/>
        </w:rPr>
        <w:t>and</w:t>
      </w:r>
      <w:r w:rsidR="00A25AAE" w:rsidRPr="000E72F8">
        <w:rPr>
          <w:rFonts w:eastAsia="Malgun Gothic"/>
          <w:color w:val="262626"/>
          <w:spacing w:val="-12"/>
        </w:rPr>
        <w:t xml:space="preserve"> </w:t>
      </w:r>
      <w:r w:rsidR="00A25AAE" w:rsidRPr="000E72F8">
        <w:rPr>
          <w:rFonts w:eastAsia="Malgun Gothic"/>
          <w:color w:val="262626"/>
        </w:rPr>
        <w:t>ethical</w:t>
      </w:r>
      <w:r w:rsidR="00A25AAE" w:rsidRPr="000E72F8">
        <w:rPr>
          <w:rFonts w:eastAsia="Malgun Gothic"/>
          <w:color w:val="262626"/>
          <w:spacing w:val="-11"/>
        </w:rPr>
        <w:t xml:space="preserve"> </w:t>
      </w:r>
      <w:r w:rsidR="00A25AAE" w:rsidRPr="000E72F8">
        <w:rPr>
          <w:rFonts w:eastAsia="Malgun Gothic"/>
          <w:color w:val="262626"/>
        </w:rPr>
        <w:t>conduct, to</w:t>
      </w:r>
      <w:r w:rsidR="00A25AAE" w:rsidRPr="000E72F8">
        <w:rPr>
          <w:rFonts w:eastAsia="Malgun Gothic"/>
          <w:color w:val="262626"/>
          <w:spacing w:val="-13"/>
        </w:rPr>
        <w:t xml:space="preserve"> </w:t>
      </w:r>
      <w:r w:rsidR="00A25AAE" w:rsidRPr="000E72F8">
        <w:rPr>
          <w:rFonts w:eastAsia="Malgun Gothic"/>
          <w:color w:val="262626"/>
        </w:rPr>
        <w:t>respect</w:t>
      </w:r>
      <w:r w:rsidR="00A25AAE" w:rsidRPr="000E72F8">
        <w:rPr>
          <w:rFonts w:eastAsia="Malgun Gothic"/>
          <w:color w:val="262626"/>
          <w:spacing w:val="-15"/>
        </w:rPr>
        <w:t xml:space="preserve"> </w:t>
      </w:r>
      <w:r w:rsidR="00A25AAE" w:rsidRPr="000E72F8">
        <w:rPr>
          <w:rFonts w:eastAsia="Malgun Gothic"/>
          <w:color w:val="262626"/>
        </w:rPr>
        <w:t>international</w:t>
      </w:r>
      <w:r w:rsidR="00A25AAE" w:rsidRPr="000E72F8">
        <w:rPr>
          <w:rFonts w:eastAsia="Malgun Gothic"/>
          <w:color w:val="262626"/>
          <w:spacing w:val="-16"/>
        </w:rPr>
        <w:t xml:space="preserve"> </w:t>
      </w:r>
      <w:r w:rsidR="00A25AAE" w:rsidRPr="000E72F8">
        <w:rPr>
          <w:rFonts w:eastAsia="Malgun Gothic"/>
          <w:color w:val="262626"/>
        </w:rPr>
        <w:t>and</w:t>
      </w:r>
      <w:r w:rsidR="00A25AAE" w:rsidRPr="000E72F8">
        <w:rPr>
          <w:rFonts w:eastAsia="Malgun Gothic"/>
          <w:color w:val="262626"/>
          <w:spacing w:val="-12"/>
        </w:rPr>
        <w:t xml:space="preserve"> </w:t>
      </w:r>
      <w:r w:rsidR="00A25AAE" w:rsidRPr="000E72F8">
        <w:rPr>
          <w:rFonts w:eastAsia="Malgun Gothic"/>
          <w:color w:val="262626"/>
        </w:rPr>
        <w:t>local</w:t>
      </w:r>
      <w:r w:rsidR="00A25AAE" w:rsidRPr="000E72F8">
        <w:rPr>
          <w:rFonts w:eastAsia="Malgun Gothic"/>
          <w:color w:val="262626"/>
          <w:spacing w:val="-13"/>
        </w:rPr>
        <w:t xml:space="preserve"> </w:t>
      </w:r>
      <w:r w:rsidR="00A25AAE" w:rsidRPr="000E72F8">
        <w:rPr>
          <w:rFonts w:eastAsia="Malgun Gothic"/>
          <w:color w:val="262626"/>
        </w:rPr>
        <w:t>laws</w:t>
      </w:r>
      <w:r w:rsidR="00A25AAE" w:rsidRPr="000E72F8">
        <w:rPr>
          <w:rFonts w:eastAsia="Malgun Gothic"/>
          <w:color w:val="262626"/>
          <w:spacing w:val="-14"/>
        </w:rPr>
        <w:t xml:space="preserve"> </w:t>
      </w:r>
      <w:r w:rsidR="00A25AAE" w:rsidRPr="000E72F8">
        <w:rPr>
          <w:rFonts w:eastAsia="Malgun Gothic"/>
          <w:color w:val="262626"/>
        </w:rPr>
        <w:t>and</w:t>
      </w:r>
      <w:r w:rsidR="00A25AAE" w:rsidRPr="000E72F8">
        <w:rPr>
          <w:rFonts w:eastAsia="Malgun Gothic"/>
          <w:color w:val="262626"/>
          <w:spacing w:val="-15"/>
        </w:rPr>
        <w:t xml:space="preserve"> </w:t>
      </w:r>
      <w:r w:rsidR="00A25AAE" w:rsidRPr="000E72F8">
        <w:rPr>
          <w:rFonts w:eastAsia="Malgun Gothic"/>
          <w:color w:val="262626"/>
        </w:rPr>
        <w:t>not</w:t>
      </w:r>
      <w:r w:rsidR="00A25AAE" w:rsidRPr="000E72F8">
        <w:rPr>
          <w:rFonts w:eastAsia="Malgun Gothic"/>
          <w:color w:val="262626"/>
          <w:spacing w:val="-15"/>
        </w:rPr>
        <w:t xml:space="preserve"> </w:t>
      </w:r>
      <w:r w:rsidR="00A25AAE" w:rsidRPr="000E72F8">
        <w:rPr>
          <w:rFonts w:eastAsia="Malgun Gothic"/>
          <w:color w:val="262626"/>
        </w:rPr>
        <w:t>engage</w:t>
      </w:r>
      <w:r w:rsidR="00A25AAE" w:rsidRPr="000E72F8">
        <w:rPr>
          <w:rFonts w:eastAsia="Malgun Gothic"/>
          <w:color w:val="262626"/>
          <w:spacing w:val="-13"/>
        </w:rPr>
        <w:t xml:space="preserve"> </w:t>
      </w:r>
      <w:r w:rsidR="00A25AAE" w:rsidRPr="000E72F8">
        <w:rPr>
          <w:rFonts w:eastAsia="Malgun Gothic"/>
          <w:color w:val="262626"/>
        </w:rPr>
        <w:t>in</w:t>
      </w:r>
      <w:r w:rsidR="00A25AAE" w:rsidRPr="000E72F8">
        <w:rPr>
          <w:rFonts w:eastAsia="Malgun Gothic"/>
          <w:color w:val="262626"/>
          <w:spacing w:val="-15"/>
        </w:rPr>
        <w:t xml:space="preserve"> </w:t>
      </w:r>
      <w:r w:rsidR="00A25AAE" w:rsidRPr="000E72F8">
        <w:rPr>
          <w:rFonts w:eastAsia="Malgun Gothic"/>
          <w:color w:val="262626"/>
        </w:rPr>
        <w:t>any</w:t>
      </w:r>
      <w:r w:rsidR="00A25AAE" w:rsidRPr="000E72F8">
        <w:rPr>
          <w:rFonts w:eastAsia="Malgun Gothic"/>
          <w:color w:val="262626"/>
          <w:spacing w:val="-17"/>
        </w:rPr>
        <w:t xml:space="preserve"> </w:t>
      </w:r>
      <w:r w:rsidR="00A25AAE" w:rsidRPr="000E72F8">
        <w:rPr>
          <w:rFonts w:eastAsia="Malgun Gothic"/>
          <w:color w:val="262626"/>
        </w:rPr>
        <w:t>form</w:t>
      </w:r>
      <w:r w:rsidR="00A25AAE" w:rsidRPr="000E72F8">
        <w:rPr>
          <w:rFonts w:eastAsia="Malgun Gothic"/>
          <w:color w:val="262626"/>
          <w:spacing w:val="-16"/>
        </w:rPr>
        <w:t xml:space="preserve"> </w:t>
      </w:r>
      <w:r w:rsidR="00A25AAE" w:rsidRPr="000E72F8">
        <w:rPr>
          <w:rFonts w:eastAsia="Malgun Gothic"/>
          <w:color w:val="262626"/>
        </w:rPr>
        <w:t>of</w:t>
      </w:r>
      <w:r w:rsidR="00A25AAE" w:rsidRPr="000E72F8">
        <w:rPr>
          <w:rFonts w:eastAsia="Malgun Gothic"/>
          <w:color w:val="262626"/>
          <w:spacing w:val="-15"/>
        </w:rPr>
        <w:t xml:space="preserve"> </w:t>
      </w:r>
      <w:r w:rsidR="00A25AAE" w:rsidRPr="000E72F8">
        <w:rPr>
          <w:rFonts w:eastAsia="Malgun Gothic"/>
          <w:color w:val="262626"/>
        </w:rPr>
        <w:t>corrupt</w:t>
      </w:r>
      <w:r w:rsidR="00A25AAE" w:rsidRPr="000E72F8">
        <w:rPr>
          <w:rFonts w:eastAsia="Malgun Gothic"/>
          <w:color w:val="262626"/>
          <w:spacing w:val="-12"/>
        </w:rPr>
        <w:t xml:space="preserve"> </w:t>
      </w:r>
      <w:r w:rsidR="00A25AAE" w:rsidRPr="000E72F8">
        <w:rPr>
          <w:rFonts w:eastAsia="Malgun Gothic"/>
          <w:color w:val="262626"/>
        </w:rPr>
        <w:t>practices,</w:t>
      </w:r>
      <w:r w:rsidR="00A25AAE" w:rsidRPr="000E72F8">
        <w:rPr>
          <w:rFonts w:eastAsia="Malgun Gothic"/>
          <w:color w:val="262626"/>
          <w:spacing w:val="-13"/>
        </w:rPr>
        <w:t xml:space="preserve"> </w:t>
      </w:r>
      <w:r w:rsidR="00A25AAE" w:rsidRPr="000E72F8">
        <w:rPr>
          <w:rFonts w:eastAsia="Malgun Gothic"/>
          <w:color w:val="262626"/>
        </w:rPr>
        <w:t>including extortion, fraud, or bribery, at a</w:t>
      </w:r>
      <w:r w:rsidR="00A25AAE" w:rsidRPr="000E72F8">
        <w:rPr>
          <w:rFonts w:eastAsia="Malgun Gothic"/>
          <w:color w:val="262626"/>
          <w:spacing w:val="-12"/>
        </w:rPr>
        <w:t xml:space="preserve"> </w:t>
      </w:r>
      <w:r w:rsidR="00A25AAE" w:rsidRPr="000E72F8">
        <w:rPr>
          <w:rFonts w:eastAsia="Malgun Gothic"/>
          <w:color w:val="262626"/>
        </w:rPr>
        <w:t>minimum.</w:t>
      </w:r>
    </w:p>
    <w:p w14:paraId="5C3AD133"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4.5.2.  </w:t>
      </w:r>
      <w:r w:rsidR="00A25AAE" w:rsidRPr="000E72F8">
        <w:rPr>
          <w:rFonts w:eastAsia="Malgun Gothic"/>
          <w:color w:val="262626"/>
        </w:rPr>
        <w:t>As set out in the UN Women General Conditions of Contract, vendors have an obligation to comply with any investigation conducted on behalf of UN Women.</w:t>
      </w:r>
    </w:p>
    <w:p w14:paraId="57787CD3"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445988B0" w14:textId="77777777" w:rsidR="00A25AAE" w:rsidRPr="000E72F8"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sidRPr="000E72F8">
        <w:rPr>
          <w:rFonts w:eastAsia="Malgun Gothic"/>
          <w:b/>
          <w:color w:val="262626"/>
        </w:rPr>
        <w:t xml:space="preserve">4.6.    </w:t>
      </w:r>
      <w:r w:rsidR="00A25AAE" w:rsidRPr="000E72F8">
        <w:rPr>
          <w:rFonts w:eastAsia="Malgun Gothic"/>
          <w:b/>
          <w:color w:val="262626"/>
        </w:rPr>
        <w:t>Office of Internal Oversight Services of the United Nations (OIOS)</w:t>
      </w:r>
    </w:p>
    <w:p w14:paraId="39DDA034"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4.6.1.  </w:t>
      </w:r>
      <w:r w:rsidR="00A25AAE" w:rsidRPr="000E72F8">
        <w:rPr>
          <w:rFonts w:eastAsia="Malgun Gothic"/>
          <w:color w:val="262626"/>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00A25AAE" w:rsidRPr="000E72F8">
        <w:rPr>
          <w:rFonts w:eastAsia="Malgun Gothic"/>
          <w:color w:val="262626"/>
          <w:spacing w:val="-4"/>
        </w:rPr>
        <w:t xml:space="preserve"> </w:t>
      </w:r>
      <w:r w:rsidR="00A25AAE" w:rsidRPr="000E72F8">
        <w:rPr>
          <w:rFonts w:eastAsia="Malgun Gothic"/>
          <w:color w:val="262626"/>
        </w:rPr>
        <w:t>of</w:t>
      </w:r>
      <w:r w:rsidR="00A25AAE" w:rsidRPr="000E72F8">
        <w:rPr>
          <w:rFonts w:eastAsia="Malgun Gothic"/>
          <w:color w:val="262626"/>
          <w:spacing w:val="-4"/>
        </w:rPr>
        <w:t xml:space="preserve"> </w:t>
      </w:r>
      <w:r w:rsidR="00A25AAE" w:rsidRPr="000E72F8">
        <w:rPr>
          <w:rFonts w:eastAsia="Malgun Gothic"/>
          <w:color w:val="262626"/>
        </w:rPr>
        <w:t>UN</w:t>
      </w:r>
      <w:r w:rsidR="00A25AAE" w:rsidRPr="000E72F8">
        <w:rPr>
          <w:rFonts w:eastAsia="Malgun Gothic"/>
          <w:color w:val="262626"/>
          <w:spacing w:val="-4"/>
        </w:rPr>
        <w:t xml:space="preserve"> </w:t>
      </w:r>
      <w:r w:rsidR="00A25AAE" w:rsidRPr="000E72F8">
        <w:rPr>
          <w:rFonts w:eastAsia="Malgun Gothic"/>
          <w:color w:val="262626"/>
        </w:rPr>
        <w:t>Women.</w:t>
      </w:r>
      <w:r w:rsidR="00A25AAE" w:rsidRPr="000E72F8">
        <w:rPr>
          <w:rFonts w:eastAsia="Malgun Gothic"/>
          <w:color w:val="262626"/>
          <w:spacing w:val="-6"/>
        </w:rPr>
        <w:t xml:space="preserve"> </w:t>
      </w:r>
      <w:r w:rsidR="00A25AAE" w:rsidRPr="000E72F8">
        <w:rPr>
          <w:rFonts w:eastAsia="Malgun Gothic"/>
          <w:color w:val="262626"/>
        </w:rPr>
        <w:t>OIOS</w:t>
      </w:r>
      <w:r w:rsidR="00A25AAE" w:rsidRPr="000E72F8">
        <w:rPr>
          <w:rFonts w:eastAsia="Malgun Gothic"/>
          <w:color w:val="262626"/>
          <w:spacing w:val="-5"/>
        </w:rPr>
        <w:t xml:space="preserve"> </w:t>
      </w:r>
      <w:r w:rsidR="00A25AAE" w:rsidRPr="000E72F8">
        <w:rPr>
          <w:rFonts w:eastAsia="Malgun Gothic"/>
          <w:color w:val="262626"/>
        </w:rPr>
        <w:t>conducts</w:t>
      </w:r>
      <w:r w:rsidR="00A25AAE" w:rsidRPr="000E72F8">
        <w:rPr>
          <w:rFonts w:eastAsia="Malgun Gothic"/>
          <w:color w:val="262626"/>
          <w:spacing w:val="-7"/>
        </w:rPr>
        <w:t xml:space="preserve"> </w:t>
      </w:r>
      <w:r w:rsidR="00A25AAE" w:rsidRPr="000E72F8">
        <w:rPr>
          <w:rFonts w:eastAsia="Malgun Gothic"/>
          <w:color w:val="262626"/>
        </w:rPr>
        <w:t>fact-finding</w:t>
      </w:r>
      <w:r w:rsidR="00A25AAE" w:rsidRPr="000E72F8">
        <w:rPr>
          <w:rFonts w:eastAsia="Malgun Gothic"/>
          <w:color w:val="262626"/>
          <w:spacing w:val="-5"/>
        </w:rPr>
        <w:t xml:space="preserve"> </w:t>
      </w:r>
      <w:r w:rsidR="00A25AAE" w:rsidRPr="000E72F8">
        <w:rPr>
          <w:rFonts w:eastAsia="Malgun Gothic"/>
          <w:color w:val="262626"/>
        </w:rPr>
        <w:t>investigations</w:t>
      </w:r>
      <w:r w:rsidR="00A25AAE" w:rsidRPr="000E72F8">
        <w:rPr>
          <w:rFonts w:eastAsia="Malgun Gothic"/>
          <w:color w:val="262626"/>
          <w:spacing w:val="-5"/>
        </w:rPr>
        <w:t xml:space="preserve"> </w:t>
      </w:r>
      <w:r w:rsidR="00A25AAE" w:rsidRPr="000E72F8">
        <w:rPr>
          <w:rFonts w:eastAsia="Malgun Gothic"/>
          <w:color w:val="262626"/>
        </w:rPr>
        <w:t>in</w:t>
      </w:r>
      <w:r w:rsidR="00A25AAE" w:rsidRPr="000E72F8">
        <w:rPr>
          <w:rFonts w:eastAsia="Malgun Gothic"/>
          <w:color w:val="262626"/>
          <w:spacing w:val="-6"/>
        </w:rPr>
        <w:t xml:space="preserve"> </w:t>
      </w:r>
      <w:r w:rsidR="00A25AAE" w:rsidRPr="000E72F8">
        <w:rPr>
          <w:rFonts w:eastAsia="Malgun Gothic"/>
          <w:color w:val="262626"/>
        </w:rPr>
        <w:t>an</w:t>
      </w:r>
      <w:r w:rsidR="00A25AAE" w:rsidRPr="000E72F8">
        <w:rPr>
          <w:rFonts w:eastAsia="Malgun Gothic"/>
          <w:color w:val="262626"/>
          <w:spacing w:val="-6"/>
        </w:rPr>
        <w:t xml:space="preserve"> </w:t>
      </w:r>
      <w:r w:rsidR="00A25AAE" w:rsidRPr="000E72F8">
        <w:rPr>
          <w:rFonts w:eastAsia="Malgun Gothic"/>
          <w:color w:val="262626"/>
        </w:rPr>
        <w:t>ethical,</w:t>
      </w:r>
      <w:r w:rsidR="00A25AAE" w:rsidRPr="000E72F8">
        <w:rPr>
          <w:rFonts w:eastAsia="Malgun Gothic"/>
          <w:color w:val="262626"/>
          <w:spacing w:val="-5"/>
        </w:rPr>
        <w:t xml:space="preserve"> </w:t>
      </w:r>
      <w:r w:rsidR="00A25AAE" w:rsidRPr="000E72F8">
        <w:rPr>
          <w:rFonts w:eastAsia="Malgun Gothic"/>
          <w:color w:val="262626"/>
        </w:rPr>
        <w:t>professional</w:t>
      </w:r>
      <w:r w:rsidR="00A25AAE" w:rsidRPr="000E72F8">
        <w:rPr>
          <w:rFonts w:eastAsia="Malgun Gothic"/>
          <w:color w:val="262626"/>
          <w:spacing w:val="-5"/>
        </w:rPr>
        <w:t xml:space="preserve"> </w:t>
      </w:r>
      <w:r w:rsidR="00A25AAE" w:rsidRPr="000E72F8">
        <w:rPr>
          <w:rFonts w:eastAsia="Malgun Gothic"/>
          <w:color w:val="262626"/>
        </w:rPr>
        <w:t xml:space="preserve">and impartial manner, in accordance with the Legal Policy, the Uniform Guidelines for Investigations adopted by the Conference of International Investigators, and OIOS’s Investigation Manual. OIOS will establish the facts that will </w:t>
      </w:r>
      <w:r w:rsidR="00A25AAE" w:rsidRPr="000E72F8">
        <w:rPr>
          <w:rFonts w:eastAsia="Malgun Gothic"/>
          <w:color w:val="262626"/>
        </w:rPr>
        <w:lastRenderedPageBreak/>
        <w:t>allow UN Women’s senior management to initiate disciplinary proceedings or other</w:t>
      </w:r>
      <w:r w:rsidR="00A25AAE" w:rsidRPr="000E72F8">
        <w:rPr>
          <w:rFonts w:eastAsia="Malgun Gothic"/>
          <w:color w:val="262626"/>
          <w:spacing w:val="-17"/>
        </w:rPr>
        <w:t xml:space="preserve"> </w:t>
      </w:r>
      <w:r w:rsidR="00A25AAE" w:rsidRPr="000E72F8">
        <w:rPr>
          <w:rFonts w:eastAsia="Malgun Gothic"/>
          <w:color w:val="262626"/>
        </w:rPr>
        <w:t>sanctions.</w:t>
      </w:r>
    </w:p>
    <w:p w14:paraId="0657C3AF" w14:textId="77777777" w:rsidR="00A25AAE" w:rsidRPr="000E72F8" w:rsidRDefault="0033388A" w:rsidP="00A25AA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4.6.2.  </w:t>
      </w:r>
      <w:r w:rsidR="00A25AAE" w:rsidRPr="000E72F8">
        <w:rPr>
          <w:rFonts w:eastAsia="Malgun Gothic"/>
          <w:color w:val="262626"/>
        </w:rPr>
        <w:t>OIOS has established a dedicated reporting mechanism. For more information on reporting procedures, please refer to Section 5.3 of this document.</w:t>
      </w:r>
    </w:p>
    <w:p w14:paraId="6FFACD6A" w14:textId="77777777" w:rsidR="00A25AAE" w:rsidRPr="000E72F8" w:rsidRDefault="0033388A" w:rsidP="00A25AAE">
      <w:pPr>
        <w:numPr>
          <w:ilvl w:val="1"/>
          <w:numId w:val="0"/>
        </w:numPr>
        <w:tabs>
          <w:tab w:val="num" w:pos="747"/>
        </w:tabs>
        <w:spacing w:before="120" w:after="120" w:line="264" w:lineRule="auto"/>
        <w:ind w:left="747" w:hanging="567"/>
        <w:jc w:val="both"/>
        <w:outlineLvl w:val="1"/>
        <w:rPr>
          <w:rFonts w:eastAsia="Malgun Gothic"/>
          <w:b/>
          <w:color w:val="262626"/>
        </w:rPr>
      </w:pPr>
      <w:r w:rsidRPr="000E72F8">
        <w:rPr>
          <w:rFonts w:eastAsia="Malgun Gothic"/>
          <w:b/>
          <w:color w:val="262626"/>
        </w:rPr>
        <w:t xml:space="preserve">4.7.   </w:t>
      </w:r>
      <w:r w:rsidR="00A25AAE" w:rsidRPr="000E72F8">
        <w:rPr>
          <w:rFonts w:eastAsia="Malgun Gothic"/>
          <w:b/>
          <w:color w:val="262626"/>
        </w:rPr>
        <w:t>UN Ethics Office</w:t>
      </w:r>
    </w:p>
    <w:p w14:paraId="438AC87D" w14:textId="03F36572" w:rsidR="00A25AAE" w:rsidRPr="000E72F8" w:rsidRDefault="0033388A" w:rsidP="00BA28EE">
      <w:pPr>
        <w:numPr>
          <w:ilvl w:val="2"/>
          <w:numId w:val="0"/>
        </w:numPr>
        <w:tabs>
          <w:tab w:val="num" w:pos="1247"/>
        </w:tabs>
        <w:spacing w:before="120" w:after="120" w:line="264" w:lineRule="auto"/>
        <w:ind w:left="1247" w:hanging="680"/>
        <w:jc w:val="both"/>
        <w:outlineLvl w:val="2"/>
        <w:rPr>
          <w:rFonts w:eastAsia="Malgun Gothic"/>
          <w:color w:val="262626"/>
        </w:rPr>
      </w:pPr>
      <w:r w:rsidRPr="000E72F8">
        <w:rPr>
          <w:rFonts w:eastAsia="Malgun Gothic"/>
          <w:color w:val="262626"/>
        </w:rPr>
        <w:t xml:space="preserve">4.7.1.  </w:t>
      </w:r>
      <w:r w:rsidR="00A25AAE" w:rsidRPr="000E72F8">
        <w:rPr>
          <w:rFonts w:eastAsia="Malgun Gothic"/>
          <w:color w:val="262626"/>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6" w:anchor="search%3Dun%20women%20policy%20for%20protection%20against%20retaliation" w:history="1">
        <w:r w:rsidR="00A25AAE" w:rsidRPr="000E72F8">
          <w:rPr>
            <w:rFonts w:eastAsia="Malgun Gothic"/>
            <w:color w:val="262626"/>
            <w:u w:val="single"/>
          </w:rPr>
          <w:t>UN–Women Policy for</w:t>
        </w:r>
      </w:hyperlink>
      <w:r w:rsidR="00A25AAE" w:rsidRPr="000E72F8">
        <w:rPr>
          <w:rFonts w:eastAsia="Malgun Gothic"/>
          <w:color w:val="262626"/>
        </w:rPr>
        <w:t xml:space="preserve"> Protection</w:t>
      </w:r>
      <w:r w:rsidR="00A25AAE" w:rsidRPr="000E72F8">
        <w:rPr>
          <w:rFonts w:eastAsia="Malgun Gothic"/>
          <w:color w:val="262626"/>
          <w:spacing w:val="-8"/>
        </w:rPr>
        <w:t xml:space="preserve"> </w:t>
      </w:r>
      <w:r w:rsidR="00A25AAE" w:rsidRPr="000E72F8">
        <w:rPr>
          <w:rFonts w:eastAsia="Malgun Gothic"/>
          <w:color w:val="262626"/>
        </w:rPr>
        <w:t>against</w:t>
      </w:r>
      <w:r w:rsidR="00A25AAE" w:rsidRPr="000E72F8">
        <w:rPr>
          <w:rFonts w:eastAsia="Malgun Gothic"/>
          <w:color w:val="262626"/>
          <w:spacing w:val="-8"/>
        </w:rPr>
        <w:t xml:space="preserve"> </w:t>
      </w:r>
      <w:r w:rsidR="00A25AAE" w:rsidRPr="000E72F8">
        <w:rPr>
          <w:rFonts w:eastAsia="Malgun Gothic"/>
          <w:color w:val="262626"/>
        </w:rPr>
        <w:t>Retaliation.</w:t>
      </w:r>
      <w:r w:rsidR="00A25AAE" w:rsidRPr="000E72F8">
        <w:rPr>
          <w:rFonts w:eastAsia="Malgun Gothic"/>
          <w:color w:val="262626"/>
          <w:spacing w:val="36"/>
        </w:rPr>
        <w:t xml:space="preserve"> </w:t>
      </w:r>
      <w:r w:rsidR="00A25AAE" w:rsidRPr="000E72F8">
        <w:rPr>
          <w:rFonts w:eastAsia="Malgun Gothic"/>
          <w:color w:val="262626"/>
        </w:rPr>
        <w:t>For</w:t>
      </w:r>
      <w:r w:rsidR="00A25AAE" w:rsidRPr="000E72F8">
        <w:rPr>
          <w:rFonts w:eastAsia="Malgun Gothic"/>
          <w:color w:val="262626"/>
          <w:spacing w:val="-8"/>
        </w:rPr>
        <w:t xml:space="preserve"> </w:t>
      </w:r>
      <w:r w:rsidR="00A25AAE" w:rsidRPr="000E72F8">
        <w:rPr>
          <w:rFonts w:eastAsia="Malgun Gothic"/>
          <w:color w:val="262626"/>
        </w:rPr>
        <w:t>more</w:t>
      </w:r>
      <w:r w:rsidR="00A25AAE" w:rsidRPr="000E72F8">
        <w:rPr>
          <w:rFonts w:eastAsia="Malgun Gothic"/>
          <w:color w:val="262626"/>
          <w:spacing w:val="-8"/>
        </w:rPr>
        <w:t xml:space="preserve"> </w:t>
      </w:r>
      <w:r w:rsidR="00A25AAE" w:rsidRPr="000E72F8">
        <w:rPr>
          <w:rFonts w:eastAsia="Malgun Gothic"/>
          <w:color w:val="262626"/>
        </w:rPr>
        <w:t>information</w:t>
      </w:r>
      <w:r w:rsidR="00A25AAE" w:rsidRPr="000E72F8">
        <w:rPr>
          <w:rFonts w:eastAsia="Malgun Gothic"/>
          <w:color w:val="262626"/>
          <w:spacing w:val="-8"/>
        </w:rPr>
        <w:t xml:space="preserve"> </w:t>
      </w:r>
      <w:r w:rsidR="00A25AAE" w:rsidRPr="000E72F8">
        <w:rPr>
          <w:rFonts w:eastAsia="Malgun Gothic"/>
          <w:color w:val="262626"/>
        </w:rPr>
        <w:t>on</w:t>
      </w:r>
      <w:r w:rsidR="00A25AAE" w:rsidRPr="000E72F8">
        <w:rPr>
          <w:rFonts w:eastAsia="Malgun Gothic"/>
          <w:color w:val="262626"/>
          <w:spacing w:val="-8"/>
        </w:rPr>
        <w:t xml:space="preserve"> </w:t>
      </w:r>
      <w:r w:rsidR="00A25AAE" w:rsidRPr="000E72F8">
        <w:rPr>
          <w:rFonts w:eastAsia="Malgun Gothic"/>
          <w:color w:val="262626"/>
        </w:rPr>
        <w:t>protection</w:t>
      </w:r>
      <w:r w:rsidR="00A25AAE" w:rsidRPr="000E72F8">
        <w:rPr>
          <w:rFonts w:eastAsia="Malgun Gothic"/>
          <w:color w:val="262626"/>
          <w:spacing w:val="-10"/>
        </w:rPr>
        <w:t xml:space="preserve"> </w:t>
      </w:r>
      <w:r w:rsidR="00A25AAE" w:rsidRPr="000E72F8">
        <w:rPr>
          <w:rFonts w:eastAsia="Malgun Gothic"/>
          <w:color w:val="262626"/>
        </w:rPr>
        <w:t>from</w:t>
      </w:r>
      <w:r w:rsidR="00A25AAE" w:rsidRPr="000E72F8">
        <w:rPr>
          <w:rFonts w:eastAsia="Malgun Gothic"/>
          <w:color w:val="262626"/>
          <w:spacing w:val="-8"/>
        </w:rPr>
        <w:t xml:space="preserve"> </w:t>
      </w:r>
      <w:r w:rsidR="00A25AAE" w:rsidRPr="000E72F8">
        <w:rPr>
          <w:rFonts w:eastAsia="Malgun Gothic"/>
          <w:color w:val="262626"/>
        </w:rPr>
        <w:t>retaliation,</w:t>
      </w:r>
      <w:r w:rsidR="00A25AAE" w:rsidRPr="000E72F8">
        <w:rPr>
          <w:rFonts w:eastAsia="Malgun Gothic"/>
          <w:color w:val="262626"/>
          <w:spacing w:val="-11"/>
        </w:rPr>
        <w:t xml:space="preserve"> </w:t>
      </w:r>
      <w:r w:rsidR="00A25AAE" w:rsidRPr="000E72F8">
        <w:rPr>
          <w:rFonts w:eastAsia="Malgun Gothic"/>
          <w:color w:val="262626"/>
        </w:rPr>
        <w:t>please</w:t>
      </w:r>
      <w:r w:rsidR="00A25AAE" w:rsidRPr="000E72F8">
        <w:rPr>
          <w:rFonts w:eastAsia="Malgun Gothic"/>
          <w:color w:val="262626"/>
          <w:spacing w:val="-8"/>
        </w:rPr>
        <w:t xml:space="preserve"> </w:t>
      </w:r>
      <w:r w:rsidR="00A25AAE" w:rsidRPr="000E72F8">
        <w:rPr>
          <w:rFonts w:eastAsia="Malgun Gothic"/>
          <w:color w:val="262626"/>
        </w:rPr>
        <w:t>refer to Section 5.4.2 of this</w:t>
      </w:r>
      <w:r w:rsidR="00A25AAE" w:rsidRPr="000E72F8">
        <w:rPr>
          <w:rFonts w:eastAsia="Malgun Gothic"/>
          <w:color w:val="262626"/>
          <w:spacing w:val="-9"/>
        </w:rPr>
        <w:t xml:space="preserve"> </w:t>
      </w:r>
      <w:r w:rsidR="00A25AAE" w:rsidRPr="000E72F8">
        <w:rPr>
          <w:rFonts w:eastAsia="Malgun Gothic"/>
          <w:color w:val="262626"/>
        </w:rPr>
        <w:t>document.</w:t>
      </w:r>
    </w:p>
    <w:p w14:paraId="3E3A4112" w14:textId="77777777" w:rsidR="00A25AAE" w:rsidRPr="000E72F8" w:rsidRDefault="00A25AAE" w:rsidP="00B03F73">
      <w:pPr>
        <w:keepNext/>
        <w:keepLines/>
        <w:numPr>
          <w:ilvl w:val="0"/>
          <w:numId w:val="34"/>
        </w:numPr>
        <w:spacing w:before="240" w:after="120" w:line="264" w:lineRule="auto"/>
        <w:jc w:val="both"/>
        <w:outlineLvl w:val="0"/>
        <w:rPr>
          <w:rFonts w:eastAsia="Malgun Gothic"/>
          <w:b/>
          <w:color w:val="2F5496"/>
        </w:rPr>
      </w:pPr>
      <w:bookmarkStart w:id="27" w:name="_Toc516567174"/>
      <w:r w:rsidRPr="000E72F8">
        <w:rPr>
          <w:rFonts w:eastAsia="Malgun Gothic"/>
          <w:b/>
          <w:color w:val="2F5496"/>
        </w:rPr>
        <w:t>Policy</w:t>
      </w:r>
      <w:bookmarkStart w:id="28" w:name="_TOC_250010"/>
      <w:bookmarkEnd w:id="27"/>
    </w:p>
    <w:bookmarkEnd w:id="28"/>
    <w:p w14:paraId="5BDF2B53" w14:textId="77777777" w:rsidR="00A25AAE" w:rsidRPr="000E72F8" w:rsidRDefault="00A25AAE" w:rsidP="00B03F73">
      <w:pPr>
        <w:numPr>
          <w:ilvl w:val="1"/>
          <w:numId w:val="34"/>
        </w:numPr>
        <w:spacing w:before="120" w:after="120" w:line="264" w:lineRule="auto"/>
        <w:jc w:val="both"/>
        <w:outlineLvl w:val="1"/>
        <w:rPr>
          <w:rFonts w:eastAsia="Malgun Gothic"/>
          <w:color w:val="262626"/>
        </w:rPr>
      </w:pPr>
      <w:r w:rsidRPr="000E72F8">
        <w:rPr>
          <w:rFonts w:eastAsia="Malgun Gothic"/>
          <w:b/>
          <w:color w:val="262626"/>
        </w:rPr>
        <w:t>Preventing</w:t>
      </w:r>
      <w:r w:rsidRPr="000E72F8">
        <w:rPr>
          <w:rFonts w:eastAsia="Malgun Gothic"/>
          <w:color w:val="262626"/>
        </w:rPr>
        <w:t xml:space="preserve"> </w:t>
      </w:r>
      <w:r w:rsidRPr="000E72F8">
        <w:rPr>
          <w:rFonts w:eastAsia="Malgun Gothic"/>
          <w:b/>
          <w:color w:val="262626"/>
        </w:rPr>
        <w:t>Fraud</w:t>
      </w:r>
    </w:p>
    <w:p w14:paraId="1B8DFC8D" w14:textId="77777777" w:rsidR="00A25AAE" w:rsidRPr="000E72F8" w:rsidRDefault="00D51F6C" w:rsidP="00B03F73">
      <w:pPr>
        <w:numPr>
          <w:ilvl w:val="2"/>
          <w:numId w:val="34"/>
        </w:numPr>
        <w:spacing w:before="120" w:after="120" w:line="264" w:lineRule="auto"/>
        <w:jc w:val="both"/>
        <w:outlineLvl w:val="2"/>
        <w:rPr>
          <w:rFonts w:eastAsia="Malgun Gothic"/>
          <w:color w:val="262626"/>
        </w:rPr>
      </w:pPr>
      <w:r w:rsidRPr="000E72F8">
        <w:rPr>
          <w:rFonts w:eastAsia="Malgun Gothic"/>
          <w:color w:val="262626"/>
        </w:rPr>
        <w:t xml:space="preserve">    </w:t>
      </w:r>
      <w:r w:rsidR="00A25AAE" w:rsidRPr="000E72F8">
        <w:rPr>
          <w:rFonts w:eastAsia="Malgun Gothic"/>
          <w:color w:val="262626"/>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11E6831" w14:textId="77777777" w:rsidR="00A25AAE" w:rsidRPr="000E72F8" w:rsidRDefault="00A25AAE" w:rsidP="00B03F73">
      <w:pPr>
        <w:numPr>
          <w:ilvl w:val="2"/>
          <w:numId w:val="34"/>
        </w:numPr>
        <w:spacing w:before="120" w:after="120" w:line="264" w:lineRule="auto"/>
        <w:jc w:val="both"/>
        <w:outlineLvl w:val="2"/>
        <w:rPr>
          <w:rFonts w:eastAsia="Malgun Gothic"/>
          <w:color w:val="262626"/>
        </w:rPr>
      </w:pPr>
      <w:r w:rsidRPr="000E72F8">
        <w:rPr>
          <w:rFonts w:eastAsia="Malgun Gothic"/>
          <w:b/>
          <w:color w:val="262626"/>
        </w:rPr>
        <w:t>Fraud awareness and</w:t>
      </w:r>
      <w:r w:rsidRPr="000E72F8">
        <w:rPr>
          <w:rFonts w:eastAsia="Malgun Gothic"/>
          <w:color w:val="262626"/>
        </w:rPr>
        <w:t xml:space="preserve"> </w:t>
      </w:r>
      <w:r w:rsidRPr="000E72F8">
        <w:rPr>
          <w:rFonts w:eastAsia="Malgun Gothic"/>
          <w:b/>
          <w:color w:val="262626"/>
        </w:rPr>
        <w:t>training</w:t>
      </w:r>
    </w:p>
    <w:p w14:paraId="768FF7C3"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C20FD7D" w14:textId="77777777" w:rsidR="00A25AAE" w:rsidRPr="000E72F8" w:rsidRDefault="00A25AAE" w:rsidP="00B03F73">
      <w:pPr>
        <w:numPr>
          <w:ilvl w:val="2"/>
          <w:numId w:val="34"/>
        </w:numPr>
        <w:spacing w:before="120" w:after="120" w:line="264" w:lineRule="auto"/>
        <w:jc w:val="both"/>
        <w:outlineLvl w:val="2"/>
        <w:rPr>
          <w:rFonts w:eastAsia="Malgun Gothic"/>
          <w:color w:val="262626"/>
        </w:rPr>
      </w:pPr>
      <w:r w:rsidRPr="000E72F8">
        <w:rPr>
          <w:rFonts w:eastAsia="Malgun Gothic"/>
          <w:b/>
          <w:color w:val="262626"/>
        </w:rPr>
        <w:t>Internal control</w:t>
      </w:r>
      <w:r w:rsidRPr="000E72F8">
        <w:rPr>
          <w:rFonts w:eastAsia="Malgun Gothic"/>
          <w:color w:val="262626"/>
        </w:rPr>
        <w:t xml:space="preserve"> </w:t>
      </w:r>
      <w:r w:rsidRPr="000E72F8">
        <w:rPr>
          <w:rFonts w:eastAsia="Malgun Gothic"/>
          <w:b/>
          <w:color w:val="262626"/>
        </w:rPr>
        <w:t>systems</w:t>
      </w:r>
    </w:p>
    <w:p w14:paraId="68A94B72"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w:t>
      </w:r>
      <w:r w:rsidRPr="000E72F8">
        <w:rPr>
          <w:rFonts w:eastAsia="Malgun Gothic"/>
          <w:iCs/>
          <w:color w:val="262626"/>
          <w:spacing w:val="-8"/>
        </w:rPr>
        <w:t xml:space="preserve"> </w:t>
      </w:r>
      <w:r w:rsidRPr="000E72F8">
        <w:rPr>
          <w:rFonts w:eastAsia="Malgun Gothic"/>
          <w:iCs/>
          <w:color w:val="262626"/>
        </w:rPr>
        <w:t>balances</w:t>
      </w:r>
      <w:r w:rsidRPr="000E72F8">
        <w:rPr>
          <w:rFonts w:eastAsia="Malgun Gothic"/>
          <w:iCs/>
          <w:color w:val="262626"/>
          <w:spacing w:val="-9"/>
        </w:rPr>
        <w:t xml:space="preserve"> </w:t>
      </w:r>
      <w:r w:rsidRPr="000E72F8">
        <w:rPr>
          <w:rFonts w:eastAsia="Malgun Gothic"/>
          <w:iCs/>
          <w:color w:val="262626"/>
        </w:rPr>
        <w:t>upon</w:t>
      </w:r>
      <w:r w:rsidRPr="000E72F8">
        <w:rPr>
          <w:rFonts w:eastAsia="Malgun Gothic"/>
          <w:iCs/>
          <w:color w:val="262626"/>
          <w:spacing w:val="-8"/>
        </w:rPr>
        <w:t xml:space="preserve"> </w:t>
      </w:r>
      <w:r w:rsidRPr="000E72F8">
        <w:rPr>
          <w:rFonts w:eastAsia="Malgun Gothic"/>
          <w:iCs/>
          <w:color w:val="262626"/>
        </w:rPr>
        <w:t>the</w:t>
      </w:r>
      <w:r w:rsidRPr="000E72F8">
        <w:rPr>
          <w:rFonts w:eastAsia="Malgun Gothic"/>
          <w:iCs/>
          <w:color w:val="262626"/>
          <w:spacing w:val="-6"/>
        </w:rPr>
        <w:t xml:space="preserve"> </w:t>
      </w:r>
      <w:r w:rsidRPr="000E72F8">
        <w:rPr>
          <w:rFonts w:eastAsia="Malgun Gothic"/>
          <w:iCs/>
          <w:color w:val="262626"/>
        </w:rPr>
        <w:t>activities</w:t>
      </w:r>
      <w:r w:rsidRPr="000E72F8">
        <w:rPr>
          <w:rFonts w:eastAsia="Malgun Gothic"/>
          <w:iCs/>
          <w:color w:val="262626"/>
          <w:spacing w:val="-9"/>
        </w:rPr>
        <w:t xml:space="preserve"> </w:t>
      </w:r>
      <w:r w:rsidRPr="000E72F8">
        <w:rPr>
          <w:rFonts w:eastAsia="Malgun Gothic"/>
          <w:iCs/>
          <w:color w:val="262626"/>
        </w:rPr>
        <w:t>of</w:t>
      </w:r>
      <w:r w:rsidRPr="000E72F8">
        <w:rPr>
          <w:rFonts w:eastAsia="Malgun Gothic"/>
          <w:iCs/>
          <w:color w:val="262626"/>
          <w:spacing w:val="-8"/>
        </w:rPr>
        <w:t xml:space="preserve"> </w:t>
      </w:r>
      <w:r w:rsidRPr="000E72F8">
        <w:rPr>
          <w:rFonts w:eastAsia="Malgun Gothic"/>
          <w:iCs/>
          <w:color w:val="262626"/>
        </w:rPr>
        <w:t>individuals.</w:t>
      </w:r>
      <w:r w:rsidRPr="000E72F8">
        <w:rPr>
          <w:rFonts w:eastAsia="Malgun Gothic"/>
          <w:iCs/>
          <w:color w:val="262626"/>
          <w:spacing w:val="-7"/>
        </w:rPr>
        <w:t xml:space="preserve"> </w:t>
      </w:r>
      <w:r w:rsidRPr="000E72F8">
        <w:rPr>
          <w:rFonts w:eastAsia="Malgun Gothic"/>
          <w:iCs/>
          <w:color w:val="262626"/>
        </w:rPr>
        <w:t>This</w:t>
      </w:r>
      <w:r w:rsidRPr="000E72F8">
        <w:rPr>
          <w:rFonts w:eastAsia="Malgun Gothic"/>
          <w:iCs/>
          <w:color w:val="262626"/>
          <w:spacing w:val="-7"/>
        </w:rPr>
        <w:t xml:space="preserve"> </w:t>
      </w:r>
      <w:r w:rsidRPr="000E72F8">
        <w:rPr>
          <w:rFonts w:eastAsia="Malgun Gothic"/>
          <w:iCs/>
          <w:color w:val="262626"/>
        </w:rPr>
        <w:t>minimizes</w:t>
      </w:r>
      <w:r w:rsidRPr="000E72F8">
        <w:rPr>
          <w:rFonts w:eastAsia="Malgun Gothic"/>
          <w:iCs/>
          <w:color w:val="262626"/>
          <w:spacing w:val="-9"/>
        </w:rPr>
        <w:t xml:space="preserve"> </w:t>
      </w:r>
      <w:r w:rsidRPr="000E72F8">
        <w:rPr>
          <w:rFonts w:eastAsia="Malgun Gothic"/>
          <w:iCs/>
          <w:color w:val="262626"/>
        </w:rPr>
        <w:t>the</w:t>
      </w:r>
      <w:r w:rsidRPr="000E72F8">
        <w:rPr>
          <w:rFonts w:eastAsia="Malgun Gothic"/>
          <w:iCs/>
          <w:color w:val="262626"/>
          <w:spacing w:val="-8"/>
        </w:rPr>
        <w:t xml:space="preserve"> </w:t>
      </w:r>
      <w:r w:rsidRPr="000E72F8">
        <w:rPr>
          <w:rFonts w:eastAsia="Malgun Gothic"/>
          <w:iCs/>
          <w:color w:val="262626"/>
        </w:rPr>
        <w:t>risk</w:t>
      </w:r>
      <w:r w:rsidRPr="000E72F8">
        <w:rPr>
          <w:rFonts w:eastAsia="Malgun Gothic"/>
          <w:iCs/>
          <w:color w:val="262626"/>
          <w:spacing w:val="-7"/>
        </w:rPr>
        <w:t xml:space="preserve"> </w:t>
      </w:r>
      <w:r w:rsidRPr="000E72F8">
        <w:rPr>
          <w:rFonts w:eastAsia="Malgun Gothic"/>
          <w:iCs/>
          <w:color w:val="262626"/>
        </w:rPr>
        <w:t>of</w:t>
      </w:r>
      <w:r w:rsidRPr="000E72F8">
        <w:rPr>
          <w:rFonts w:eastAsia="Malgun Gothic"/>
          <w:iCs/>
          <w:color w:val="262626"/>
          <w:spacing w:val="-8"/>
        </w:rPr>
        <w:t xml:space="preserve"> </w:t>
      </w:r>
      <w:r w:rsidRPr="000E72F8">
        <w:rPr>
          <w:rFonts w:eastAsia="Malgun Gothic"/>
          <w:iCs/>
          <w:color w:val="262626"/>
        </w:rPr>
        <w:t>error</w:t>
      </w:r>
      <w:r w:rsidRPr="000E72F8">
        <w:rPr>
          <w:rFonts w:eastAsia="Malgun Gothic"/>
          <w:iCs/>
          <w:color w:val="262626"/>
          <w:spacing w:val="-6"/>
        </w:rPr>
        <w:t xml:space="preserve"> </w:t>
      </w:r>
      <w:r w:rsidRPr="000E72F8">
        <w:rPr>
          <w:rFonts w:eastAsia="Malgun Gothic"/>
          <w:iCs/>
          <w:color w:val="262626"/>
        </w:rPr>
        <w:t>or</w:t>
      </w:r>
      <w:r w:rsidRPr="000E72F8">
        <w:rPr>
          <w:rFonts w:eastAsia="Malgun Gothic"/>
          <w:iCs/>
          <w:color w:val="262626"/>
          <w:spacing w:val="-8"/>
        </w:rPr>
        <w:t xml:space="preserve"> </w:t>
      </w:r>
      <w:r w:rsidRPr="000E72F8">
        <w:rPr>
          <w:rFonts w:eastAsia="Malgun Gothic"/>
          <w:iCs/>
          <w:color w:val="262626"/>
        </w:rPr>
        <w:t>fraud</w:t>
      </w:r>
      <w:r w:rsidRPr="000E72F8">
        <w:rPr>
          <w:rFonts w:eastAsia="Malgun Gothic"/>
          <w:iCs/>
          <w:color w:val="262626"/>
          <w:spacing w:val="-8"/>
        </w:rPr>
        <w:t xml:space="preserve"> </w:t>
      </w:r>
      <w:r w:rsidRPr="000E72F8">
        <w:rPr>
          <w:rFonts w:eastAsia="Malgun Gothic"/>
          <w:iCs/>
          <w:color w:val="262626"/>
        </w:rPr>
        <w:t>and</w:t>
      </w:r>
      <w:r w:rsidRPr="000E72F8">
        <w:rPr>
          <w:rFonts w:eastAsia="Malgun Gothic"/>
          <w:iCs/>
          <w:color w:val="262626"/>
          <w:spacing w:val="-10"/>
        </w:rPr>
        <w:t xml:space="preserve"> </w:t>
      </w:r>
      <w:r w:rsidRPr="000E72F8">
        <w:rPr>
          <w:rFonts w:eastAsia="Malgun Gothic"/>
          <w:iCs/>
          <w:color w:val="262626"/>
        </w:rPr>
        <w:t>helps detect these</w:t>
      </w:r>
      <w:r w:rsidRPr="000E72F8">
        <w:rPr>
          <w:rFonts w:eastAsia="Malgun Gothic"/>
          <w:iCs/>
          <w:color w:val="262626"/>
          <w:spacing w:val="2"/>
        </w:rPr>
        <w:t xml:space="preserve"> </w:t>
      </w:r>
      <w:r w:rsidRPr="000E72F8">
        <w:rPr>
          <w:rFonts w:eastAsia="Malgun Gothic"/>
          <w:iCs/>
          <w:color w:val="262626"/>
        </w:rPr>
        <w:t>occurrences (See: UN-Women Internal Control Policy (“ICP”), Separation of Duties, section 5.10).</w:t>
      </w:r>
    </w:p>
    <w:p w14:paraId="41C0469B" w14:textId="77777777" w:rsidR="00A25AAE" w:rsidRPr="000E72F8" w:rsidRDefault="00D51F6C" w:rsidP="00B03F73">
      <w:pPr>
        <w:numPr>
          <w:ilvl w:val="2"/>
          <w:numId w:val="34"/>
        </w:numPr>
        <w:spacing w:before="120" w:after="120" w:line="264" w:lineRule="auto"/>
        <w:jc w:val="both"/>
        <w:outlineLvl w:val="2"/>
        <w:rPr>
          <w:rFonts w:eastAsia="Malgun Gothic"/>
          <w:b/>
          <w:color w:val="262626"/>
        </w:rPr>
      </w:pPr>
      <w:r w:rsidRPr="000E72F8">
        <w:rPr>
          <w:rFonts w:eastAsia="Malgun Gothic"/>
          <w:b/>
          <w:color w:val="262626"/>
        </w:rPr>
        <w:t xml:space="preserve"> </w:t>
      </w:r>
      <w:r w:rsidR="00A25AAE" w:rsidRPr="000E72F8">
        <w:rPr>
          <w:rFonts w:eastAsia="Malgun Gothic"/>
          <w:b/>
          <w:color w:val="262626"/>
        </w:rPr>
        <w:t>Fraud risk identification and management (as a part of Enterprise Risk Management [ERM])</w:t>
      </w:r>
    </w:p>
    <w:p w14:paraId="08617B42"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 xml:space="preserve">The Enterprise Risk Management Framework and the Enterprise Risk Management Policy include mechanisms and measures to identify where the organization should focus its interests in fraud risk management activities by demonstrating the </w:t>
      </w:r>
      <w:r w:rsidRPr="000E72F8">
        <w:rPr>
          <w:rFonts w:eastAsia="Malgun Gothic"/>
          <w:iCs/>
          <w:color w:val="262626"/>
        </w:rPr>
        <w:lastRenderedPageBreak/>
        <w:t>organization’s links to the highest internal and external residual fraud risks as outlined in a fraud risk profile.</w:t>
      </w:r>
    </w:p>
    <w:p w14:paraId="1EC24960"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1E85BCC5" w14:textId="77777777" w:rsidR="00A25AAE" w:rsidRPr="000E72F8" w:rsidRDefault="00A25AAE" w:rsidP="00B03F73">
      <w:pPr>
        <w:numPr>
          <w:ilvl w:val="2"/>
          <w:numId w:val="34"/>
        </w:numPr>
        <w:spacing w:before="120" w:after="120" w:line="264" w:lineRule="auto"/>
        <w:jc w:val="both"/>
        <w:outlineLvl w:val="2"/>
        <w:rPr>
          <w:rFonts w:eastAsia="Malgun Gothic"/>
          <w:color w:val="262626"/>
        </w:rPr>
      </w:pPr>
      <w:r w:rsidRPr="000E72F8">
        <w:rPr>
          <w:rFonts w:eastAsia="Malgun Gothic"/>
          <w:b/>
          <w:color w:val="262626"/>
        </w:rPr>
        <w:t>Programme management</w:t>
      </w:r>
      <w:r w:rsidRPr="000E72F8">
        <w:rPr>
          <w:rFonts w:eastAsia="Malgun Gothic"/>
          <w:color w:val="262626"/>
        </w:rPr>
        <w:t xml:space="preserve"> </w:t>
      </w:r>
      <w:r w:rsidRPr="000E72F8">
        <w:rPr>
          <w:rFonts w:eastAsia="Malgun Gothic"/>
          <w:b/>
          <w:color w:val="262626"/>
        </w:rPr>
        <w:t>controls</w:t>
      </w:r>
    </w:p>
    <w:p w14:paraId="0BA7A3B1"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When</w:t>
      </w:r>
      <w:r w:rsidRPr="000E72F8">
        <w:rPr>
          <w:rFonts w:eastAsia="Malgun Gothic"/>
          <w:iCs/>
          <w:color w:val="262626"/>
          <w:spacing w:val="-7"/>
        </w:rPr>
        <w:t xml:space="preserve"> </w:t>
      </w:r>
      <w:r w:rsidRPr="000E72F8">
        <w:rPr>
          <w:rFonts w:eastAsia="Malgun Gothic"/>
          <w:iCs/>
          <w:color w:val="262626"/>
        </w:rPr>
        <w:t>developing</w:t>
      </w:r>
      <w:r w:rsidRPr="000E72F8">
        <w:rPr>
          <w:rFonts w:eastAsia="Malgun Gothic"/>
          <w:iCs/>
          <w:color w:val="262626"/>
          <w:spacing w:val="-6"/>
        </w:rPr>
        <w:t xml:space="preserve"> </w:t>
      </w:r>
      <w:r w:rsidRPr="000E72F8">
        <w:rPr>
          <w:rFonts w:eastAsia="Malgun Gothic"/>
          <w:iCs/>
          <w:color w:val="262626"/>
        </w:rPr>
        <w:t>a</w:t>
      </w:r>
      <w:r w:rsidRPr="000E72F8">
        <w:rPr>
          <w:rFonts w:eastAsia="Malgun Gothic"/>
          <w:iCs/>
          <w:color w:val="262626"/>
          <w:spacing w:val="-5"/>
        </w:rPr>
        <w:t xml:space="preserve"> </w:t>
      </w:r>
      <w:r w:rsidRPr="000E72F8">
        <w:rPr>
          <w:rFonts w:eastAsia="Malgun Gothic"/>
          <w:iCs/>
          <w:color w:val="262626"/>
        </w:rPr>
        <w:t>new</w:t>
      </w:r>
      <w:r w:rsidRPr="000E72F8">
        <w:rPr>
          <w:rFonts w:eastAsia="Malgun Gothic"/>
          <w:iCs/>
          <w:color w:val="262626"/>
          <w:spacing w:val="-7"/>
        </w:rPr>
        <w:t xml:space="preserve"> </w:t>
      </w:r>
      <w:r w:rsidRPr="000E72F8">
        <w:rPr>
          <w:rFonts w:eastAsia="Malgun Gothic"/>
          <w:iCs/>
          <w:color w:val="262626"/>
        </w:rPr>
        <w:t>programme</w:t>
      </w:r>
      <w:r w:rsidRPr="000E72F8">
        <w:rPr>
          <w:rFonts w:eastAsia="Malgun Gothic"/>
          <w:iCs/>
          <w:color w:val="262626"/>
          <w:spacing w:val="-7"/>
        </w:rPr>
        <w:t xml:space="preserve"> </w:t>
      </w:r>
      <w:r w:rsidRPr="000E72F8">
        <w:rPr>
          <w:rFonts w:eastAsia="Malgun Gothic"/>
          <w:iCs/>
          <w:color w:val="262626"/>
        </w:rPr>
        <w:t>or</w:t>
      </w:r>
      <w:r w:rsidRPr="000E72F8">
        <w:rPr>
          <w:rFonts w:eastAsia="Malgun Gothic"/>
          <w:iCs/>
          <w:color w:val="262626"/>
          <w:spacing w:val="-5"/>
        </w:rPr>
        <w:t xml:space="preserve"> </w:t>
      </w:r>
      <w:r w:rsidRPr="000E72F8">
        <w:rPr>
          <w:rFonts w:eastAsia="Malgun Gothic"/>
          <w:iCs/>
          <w:color w:val="262626"/>
        </w:rPr>
        <w:t>project,</w:t>
      </w:r>
      <w:r w:rsidRPr="000E72F8">
        <w:rPr>
          <w:rFonts w:eastAsia="Malgun Gothic"/>
          <w:iCs/>
          <w:color w:val="262626"/>
          <w:spacing w:val="-5"/>
        </w:rPr>
        <w:t xml:space="preserve"> </w:t>
      </w:r>
      <w:r w:rsidRPr="000E72F8">
        <w:rPr>
          <w:rFonts w:eastAsia="Malgun Gothic"/>
          <w:iCs/>
          <w:color w:val="262626"/>
        </w:rPr>
        <w:t>it</w:t>
      </w:r>
      <w:r w:rsidRPr="000E72F8">
        <w:rPr>
          <w:rFonts w:eastAsia="Malgun Gothic"/>
          <w:iCs/>
          <w:color w:val="262626"/>
          <w:spacing w:val="-7"/>
        </w:rPr>
        <w:t xml:space="preserve"> </w:t>
      </w:r>
      <w:r w:rsidRPr="000E72F8">
        <w:rPr>
          <w:rFonts w:eastAsia="Malgun Gothic"/>
          <w:iCs/>
          <w:color w:val="262626"/>
        </w:rPr>
        <w:t>is</w:t>
      </w:r>
      <w:r w:rsidRPr="000E72F8">
        <w:rPr>
          <w:rFonts w:eastAsia="Malgun Gothic"/>
          <w:iCs/>
          <w:color w:val="262626"/>
          <w:spacing w:val="-6"/>
        </w:rPr>
        <w:t xml:space="preserve"> </w:t>
      </w:r>
      <w:r w:rsidRPr="000E72F8">
        <w:rPr>
          <w:rFonts w:eastAsia="Malgun Gothic"/>
          <w:iCs/>
          <w:color w:val="262626"/>
        </w:rPr>
        <w:t>important</w:t>
      </w:r>
      <w:r w:rsidRPr="000E72F8">
        <w:rPr>
          <w:rFonts w:eastAsia="Malgun Gothic"/>
          <w:iCs/>
          <w:color w:val="262626"/>
          <w:spacing w:val="-6"/>
        </w:rPr>
        <w:t xml:space="preserve"> </w:t>
      </w:r>
      <w:r w:rsidRPr="000E72F8">
        <w:rPr>
          <w:rFonts w:eastAsia="Malgun Gothic"/>
          <w:iCs/>
          <w:color w:val="262626"/>
        </w:rPr>
        <w:t>to</w:t>
      </w:r>
      <w:r w:rsidRPr="000E72F8">
        <w:rPr>
          <w:rFonts w:eastAsia="Malgun Gothic"/>
          <w:iCs/>
          <w:color w:val="262626"/>
          <w:spacing w:val="-5"/>
        </w:rPr>
        <w:t xml:space="preserve"> </w:t>
      </w:r>
      <w:r w:rsidRPr="000E72F8">
        <w:rPr>
          <w:rFonts w:eastAsia="Malgun Gothic"/>
          <w:iCs/>
          <w:color w:val="262626"/>
        </w:rPr>
        <w:t>ensure</w:t>
      </w:r>
      <w:r w:rsidRPr="000E72F8">
        <w:rPr>
          <w:rFonts w:eastAsia="Malgun Gothic"/>
          <w:iCs/>
          <w:color w:val="262626"/>
          <w:spacing w:val="-7"/>
        </w:rPr>
        <w:t xml:space="preserve"> </w:t>
      </w:r>
      <w:r w:rsidRPr="000E72F8">
        <w:rPr>
          <w:rFonts w:eastAsia="Malgun Gothic"/>
          <w:iCs/>
          <w:color w:val="262626"/>
        </w:rPr>
        <w:t>that</w:t>
      </w:r>
      <w:r w:rsidRPr="000E72F8">
        <w:rPr>
          <w:rFonts w:eastAsia="Malgun Gothic"/>
          <w:iCs/>
          <w:color w:val="262626"/>
          <w:spacing w:val="-4"/>
        </w:rPr>
        <w:t xml:space="preserve"> </w:t>
      </w:r>
      <w:r w:rsidRPr="000E72F8">
        <w:rPr>
          <w:rFonts w:eastAsia="Malgun Gothic"/>
          <w:iCs/>
          <w:color w:val="262626"/>
        </w:rPr>
        <w:t>fraud</w:t>
      </w:r>
      <w:r w:rsidRPr="000E72F8">
        <w:rPr>
          <w:rFonts w:eastAsia="Malgun Gothic"/>
          <w:iCs/>
          <w:color w:val="262626"/>
          <w:spacing w:val="-4"/>
        </w:rPr>
        <w:t xml:space="preserve"> </w:t>
      </w:r>
      <w:r w:rsidRPr="000E72F8">
        <w:rPr>
          <w:rFonts w:eastAsia="Malgun Gothic"/>
          <w:iCs/>
          <w:color w:val="262626"/>
        </w:rPr>
        <w:t>risks</w:t>
      </w:r>
      <w:r w:rsidRPr="000E72F8">
        <w:rPr>
          <w:rFonts w:eastAsia="Malgun Gothic"/>
          <w:iCs/>
          <w:color w:val="262626"/>
          <w:spacing w:val="-6"/>
        </w:rPr>
        <w:t xml:space="preserve"> </w:t>
      </w:r>
      <w:r w:rsidRPr="000E72F8">
        <w:rPr>
          <w:rFonts w:eastAsia="Malgun Gothic"/>
          <w:iCs/>
          <w:color w:val="262626"/>
        </w:rPr>
        <w:t>are</w:t>
      </w:r>
      <w:r w:rsidRPr="000E72F8">
        <w:rPr>
          <w:rFonts w:eastAsia="Malgun Gothic"/>
          <w:iCs/>
          <w:color w:val="262626"/>
          <w:spacing w:val="-5"/>
        </w:rPr>
        <w:t xml:space="preserve"> </w:t>
      </w:r>
      <w:r w:rsidRPr="000E72F8">
        <w:rPr>
          <w:rFonts w:eastAsia="Malgun Gothic"/>
          <w:iCs/>
          <w:color w:val="262626"/>
        </w:rPr>
        <w:t>fully considered</w:t>
      </w:r>
      <w:r w:rsidRPr="000E72F8">
        <w:rPr>
          <w:rFonts w:eastAsia="Malgun Gothic"/>
          <w:iCs/>
          <w:color w:val="262626"/>
          <w:spacing w:val="-3"/>
        </w:rPr>
        <w:t xml:space="preserve"> </w:t>
      </w:r>
      <w:r w:rsidRPr="000E72F8">
        <w:rPr>
          <w:rFonts w:eastAsia="Malgun Gothic"/>
          <w:iCs/>
          <w:color w:val="262626"/>
        </w:rPr>
        <w:t>in</w:t>
      </w:r>
      <w:r w:rsidRPr="000E72F8">
        <w:rPr>
          <w:rFonts w:eastAsia="Malgun Gothic"/>
          <w:iCs/>
          <w:color w:val="262626"/>
          <w:spacing w:val="-5"/>
        </w:rPr>
        <w:t xml:space="preserve"> </w:t>
      </w:r>
      <w:r w:rsidRPr="000E72F8">
        <w:rPr>
          <w:rFonts w:eastAsia="Malgun Gothic"/>
          <w:iCs/>
          <w:color w:val="262626"/>
        </w:rPr>
        <w:t>the</w:t>
      </w:r>
      <w:r w:rsidRPr="000E72F8">
        <w:rPr>
          <w:rFonts w:eastAsia="Malgun Gothic"/>
          <w:iCs/>
          <w:color w:val="262626"/>
          <w:spacing w:val="-6"/>
        </w:rPr>
        <w:t xml:space="preserve"> </w:t>
      </w:r>
      <w:r w:rsidRPr="000E72F8">
        <w:rPr>
          <w:rFonts w:eastAsia="Malgun Gothic"/>
          <w:iCs/>
          <w:color w:val="262626"/>
        </w:rPr>
        <w:t>programme/project</w:t>
      </w:r>
      <w:r w:rsidRPr="000E72F8">
        <w:rPr>
          <w:rFonts w:eastAsia="Malgun Gothic"/>
          <w:iCs/>
          <w:color w:val="262626"/>
          <w:spacing w:val="-5"/>
        </w:rPr>
        <w:t xml:space="preserve"> </w:t>
      </w:r>
      <w:r w:rsidRPr="000E72F8">
        <w:rPr>
          <w:rFonts w:eastAsia="Malgun Gothic"/>
          <w:iCs/>
          <w:color w:val="262626"/>
        </w:rPr>
        <w:t>design</w:t>
      </w:r>
      <w:r w:rsidRPr="000E72F8">
        <w:rPr>
          <w:rFonts w:eastAsia="Malgun Gothic"/>
          <w:iCs/>
          <w:color w:val="262626"/>
          <w:spacing w:val="-3"/>
        </w:rPr>
        <w:t xml:space="preserve"> </w:t>
      </w:r>
      <w:r w:rsidRPr="000E72F8">
        <w:rPr>
          <w:rFonts w:eastAsia="Malgun Gothic"/>
          <w:iCs/>
          <w:color w:val="262626"/>
        </w:rPr>
        <w:t>and</w:t>
      </w:r>
      <w:r w:rsidRPr="000E72F8">
        <w:rPr>
          <w:rFonts w:eastAsia="Malgun Gothic"/>
          <w:iCs/>
          <w:color w:val="262626"/>
          <w:spacing w:val="-5"/>
        </w:rPr>
        <w:t xml:space="preserve"> </w:t>
      </w:r>
      <w:r w:rsidRPr="000E72F8">
        <w:rPr>
          <w:rFonts w:eastAsia="Malgun Gothic"/>
          <w:iCs/>
          <w:color w:val="262626"/>
        </w:rPr>
        <w:t>processes.</w:t>
      </w:r>
      <w:r w:rsidRPr="000E72F8">
        <w:rPr>
          <w:rFonts w:eastAsia="Malgun Gothic"/>
          <w:iCs/>
          <w:color w:val="262626"/>
          <w:spacing w:val="-5"/>
        </w:rPr>
        <w:t xml:space="preserve"> </w:t>
      </w:r>
      <w:r w:rsidRPr="000E72F8">
        <w:rPr>
          <w:rFonts w:eastAsia="Malgun Gothic"/>
          <w:iCs/>
          <w:color w:val="262626"/>
        </w:rPr>
        <w:t>This</w:t>
      </w:r>
      <w:r w:rsidRPr="000E72F8">
        <w:rPr>
          <w:rFonts w:eastAsia="Malgun Gothic"/>
          <w:iCs/>
          <w:color w:val="262626"/>
          <w:spacing w:val="-4"/>
        </w:rPr>
        <w:t xml:space="preserve"> </w:t>
      </w:r>
      <w:r w:rsidRPr="000E72F8">
        <w:rPr>
          <w:rFonts w:eastAsia="Malgun Gothic"/>
          <w:iCs/>
          <w:color w:val="262626"/>
        </w:rPr>
        <w:t>is</w:t>
      </w:r>
      <w:r w:rsidRPr="000E72F8">
        <w:rPr>
          <w:rFonts w:eastAsia="Malgun Gothic"/>
          <w:iCs/>
          <w:color w:val="262626"/>
          <w:spacing w:val="-4"/>
        </w:rPr>
        <w:t xml:space="preserve"> </w:t>
      </w:r>
      <w:r w:rsidRPr="000E72F8">
        <w:rPr>
          <w:rFonts w:eastAsia="Malgun Gothic"/>
          <w:iCs/>
          <w:color w:val="262626"/>
        </w:rPr>
        <w:t>especially</w:t>
      </w:r>
      <w:r w:rsidRPr="000E72F8">
        <w:rPr>
          <w:rFonts w:eastAsia="Malgun Gothic"/>
          <w:iCs/>
          <w:color w:val="262626"/>
          <w:spacing w:val="-2"/>
        </w:rPr>
        <w:t xml:space="preserve"> </w:t>
      </w:r>
      <w:r w:rsidRPr="000E72F8">
        <w:rPr>
          <w:rFonts w:eastAsia="Malgun Gothic"/>
          <w:iCs/>
          <w:color w:val="262626"/>
        </w:rPr>
        <w:t>important</w:t>
      </w:r>
      <w:r w:rsidRPr="000E72F8">
        <w:rPr>
          <w:rFonts w:eastAsia="Malgun Gothic"/>
          <w:iCs/>
          <w:color w:val="262626"/>
          <w:spacing w:val="-5"/>
        </w:rPr>
        <w:t xml:space="preserve"> </w:t>
      </w:r>
      <w:r w:rsidRPr="000E72F8">
        <w:rPr>
          <w:rFonts w:eastAsia="Malgun Gothic"/>
          <w:iCs/>
          <w:color w:val="262626"/>
        </w:rPr>
        <w:t>for</w:t>
      </w:r>
      <w:r w:rsidRPr="000E72F8">
        <w:rPr>
          <w:rFonts w:eastAsia="Malgun Gothic"/>
          <w:iCs/>
          <w:color w:val="262626"/>
          <w:spacing w:val="-4"/>
        </w:rPr>
        <w:t xml:space="preserve"> </w:t>
      </w:r>
      <w:r w:rsidRPr="000E72F8">
        <w:rPr>
          <w:rFonts w:eastAsia="Malgun Gothic"/>
          <w:iCs/>
          <w:color w:val="262626"/>
        </w:rPr>
        <w:t>high risk programmes/projects, such as those that are complex or operate in high risk</w:t>
      </w:r>
      <w:r w:rsidRPr="000E72F8">
        <w:rPr>
          <w:rFonts w:eastAsia="Malgun Gothic"/>
          <w:iCs/>
          <w:color w:val="262626"/>
          <w:spacing w:val="6"/>
        </w:rPr>
        <w:t xml:space="preserve"> </w:t>
      </w:r>
      <w:r w:rsidRPr="000E72F8">
        <w:rPr>
          <w:rFonts w:eastAsia="Malgun Gothic"/>
          <w:iCs/>
          <w:color w:val="262626"/>
        </w:rPr>
        <w:t>environments.</w:t>
      </w:r>
    </w:p>
    <w:p w14:paraId="393F73C6"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These programme/project risk logs shall be communicated to relevant stakeholders, including donors, implementing partners and responsible parties, together with an assessment of the extent to which risks can be mitigated.</w:t>
      </w:r>
    </w:p>
    <w:p w14:paraId="52494ECA"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Programme</w:t>
      </w:r>
      <w:r w:rsidRPr="000E72F8">
        <w:rPr>
          <w:rFonts w:eastAsia="Malgun Gothic"/>
          <w:iCs/>
          <w:color w:val="262626"/>
          <w:spacing w:val="-6"/>
        </w:rPr>
        <w:t xml:space="preserve"> </w:t>
      </w:r>
      <w:r w:rsidRPr="000E72F8">
        <w:rPr>
          <w:rFonts w:eastAsia="Malgun Gothic"/>
          <w:iCs/>
          <w:color w:val="262626"/>
        </w:rPr>
        <w:t>and</w:t>
      </w:r>
      <w:r w:rsidRPr="000E72F8">
        <w:rPr>
          <w:rFonts w:eastAsia="Malgun Gothic"/>
          <w:iCs/>
          <w:color w:val="262626"/>
          <w:spacing w:val="-3"/>
        </w:rPr>
        <w:t xml:space="preserve"> </w:t>
      </w:r>
      <w:r w:rsidRPr="000E72F8">
        <w:rPr>
          <w:rFonts w:eastAsia="Malgun Gothic"/>
          <w:iCs/>
          <w:color w:val="262626"/>
        </w:rPr>
        <w:t>Project</w:t>
      </w:r>
      <w:r w:rsidRPr="000E72F8">
        <w:rPr>
          <w:rFonts w:eastAsia="Malgun Gothic"/>
          <w:iCs/>
          <w:color w:val="262626"/>
          <w:spacing w:val="-5"/>
        </w:rPr>
        <w:t xml:space="preserve"> </w:t>
      </w:r>
      <w:r w:rsidRPr="000E72F8">
        <w:rPr>
          <w:rFonts w:eastAsia="Malgun Gothic"/>
          <w:iCs/>
          <w:color w:val="262626"/>
        </w:rPr>
        <w:t>Managers</w:t>
      </w:r>
      <w:r w:rsidRPr="000E72F8">
        <w:rPr>
          <w:rFonts w:eastAsia="Malgun Gothic"/>
          <w:iCs/>
          <w:color w:val="262626"/>
          <w:spacing w:val="-7"/>
        </w:rPr>
        <w:t xml:space="preserve"> </w:t>
      </w:r>
      <w:r w:rsidRPr="000E72F8">
        <w:rPr>
          <w:rFonts w:eastAsia="Malgun Gothic"/>
          <w:iCs/>
          <w:color w:val="262626"/>
        </w:rPr>
        <w:t>are</w:t>
      </w:r>
      <w:r w:rsidRPr="000E72F8">
        <w:rPr>
          <w:rFonts w:eastAsia="Malgun Gothic"/>
          <w:iCs/>
          <w:color w:val="262626"/>
          <w:spacing w:val="-3"/>
        </w:rPr>
        <w:t xml:space="preserve"> </w:t>
      </w:r>
      <w:r w:rsidRPr="000E72F8">
        <w:rPr>
          <w:rFonts w:eastAsia="Malgun Gothic"/>
          <w:iCs/>
          <w:color w:val="262626"/>
        </w:rPr>
        <w:t>responsible</w:t>
      </w:r>
      <w:r w:rsidRPr="000E72F8">
        <w:rPr>
          <w:rFonts w:eastAsia="Malgun Gothic"/>
          <w:iCs/>
          <w:color w:val="262626"/>
          <w:spacing w:val="-3"/>
        </w:rPr>
        <w:t xml:space="preserve"> </w:t>
      </w:r>
      <w:r w:rsidRPr="000E72F8">
        <w:rPr>
          <w:rFonts w:eastAsia="Malgun Gothic"/>
          <w:iCs/>
          <w:color w:val="262626"/>
        </w:rPr>
        <w:t>for</w:t>
      </w:r>
      <w:r w:rsidRPr="000E72F8">
        <w:rPr>
          <w:rFonts w:eastAsia="Malgun Gothic"/>
          <w:iCs/>
          <w:color w:val="262626"/>
          <w:spacing w:val="-6"/>
        </w:rPr>
        <w:t xml:space="preserve"> </w:t>
      </w:r>
      <w:r w:rsidRPr="000E72F8">
        <w:rPr>
          <w:rFonts w:eastAsia="Malgun Gothic"/>
          <w:iCs/>
          <w:color w:val="262626"/>
        </w:rPr>
        <w:t>ensuring</w:t>
      </w:r>
      <w:r w:rsidRPr="000E72F8">
        <w:rPr>
          <w:rFonts w:eastAsia="Malgun Gothic"/>
          <w:iCs/>
          <w:color w:val="262626"/>
          <w:spacing w:val="-7"/>
        </w:rPr>
        <w:t xml:space="preserve"> </w:t>
      </w:r>
      <w:r w:rsidRPr="000E72F8">
        <w:rPr>
          <w:rFonts w:eastAsia="Malgun Gothic"/>
          <w:iCs/>
          <w:color w:val="262626"/>
        </w:rPr>
        <w:t>that</w:t>
      </w:r>
      <w:r w:rsidRPr="000E72F8">
        <w:rPr>
          <w:rFonts w:eastAsia="Malgun Gothic"/>
          <w:iCs/>
          <w:color w:val="262626"/>
          <w:spacing w:val="-5"/>
        </w:rPr>
        <w:t xml:space="preserve"> </w:t>
      </w:r>
      <w:r w:rsidRPr="000E72F8">
        <w:rPr>
          <w:rFonts w:eastAsia="Malgun Gothic"/>
          <w:iCs/>
          <w:color w:val="262626"/>
        </w:rPr>
        <w:t>the</w:t>
      </w:r>
      <w:r w:rsidRPr="000E72F8">
        <w:rPr>
          <w:rFonts w:eastAsia="Malgun Gothic"/>
          <w:iCs/>
          <w:color w:val="262626"/>
          <w:spacing w:val="-6"/>
        </w:rPr>
        <w:t xml:space="preserve"> </w:t>
      </w:r>
      <w:r w:rsidRPr="000E72F8">
        <w:rPr>
          <w:rFonts w:eastAsia="Malgun Gothic"/>
          <w:iCs/>
          <w:color w:val="262626"/>
        </w:rPr>
        <w:t>risk</w:t>
      </w:r>
      <w:r w:rsidRPr="000E72F8">
        <w:rPr>
          <w:rFonts w:eastAsia="Malgun Gothic"/>
          <w:iCs/>
          <w:color w:val="262626"/>
          <w:spacing w:val="-5"/>
        </w:rPr>
        <w:t xml:space="preserve"> </w:t>
      </w:r>
      <w:r w:rsidRPr="000E72F8">
        <w:rPr>
          <w:rFonts w:eastAsia="Malgun Gothic"/>
          <w:iCs/>
          <w:color w:val="262626"/>
        </w:rPr>
        <w:t>of</w:t>
      </w:r>
      <w:r w:rsidRPr="000E72F8">
        <w:rPr>
          <w:rFonts w:eastAsia="Malgun Gothic"/>
          <w:iCs/>
          <w:color w:val="262626"/>
          <w:spacing w:val="-3"/>
        </w:rPr>
        <w:t xml:space="preserve"> </w:t>
      </w:r>
      <w:r w:rsidRPr="000E72F8">
        <w:rPr>
          <w:rFonts w:eastAsia="Malgun Gothic"/>
          <w:iCs/>
          <w:color w:val="262626"/>
        </w:rPr>
        <w:t>fraud</w:t>
      </w:r>
      <w:r w:rsidRPr="000E72F8">
        <w:rPr>
          <w:rFonts w:eastAsia="Malgun Gothic"/>
          <w:iCs/>
          <w:color w:val="262626"/>
          <w:spacing w:val="-3"/>
        </w:rPr>
        <w:t xml:space="preserve"> </w:t>
      </w:r>
      <w:r w:rsidRPr="000E72F8">
        <w:rPr>
          <w:rFonts w:eastAsia="Malgun Gothic"/>
          <w:iCs/>
          <w:color w:val="262626"/>
        </w:rPr>
        <w:t>is</w:t>
      </w:r>
      <w:r w:rsidRPr="000E72F8">
        <w:rPr>
          <w:rFonts w:eastAsia="Malgun Gothic"/>
          <w:iCs/>
          <w:color w:val="262626"/>
          <w:spacing w:val="-7"/>
        </w:rPr>
        <w:t xml:space="preserve"> </w:t>
      </w:r>
      <w:r w:rsidRPr="000E72F8">
        <w:rPr>
          <w:rFonts w:eastAsia="Malgun Gothic"/>
          <w:iCs/>
          <w:color w:val="262626"/>
        </w:rPr>
        <w:t>identified during</w:t>
      </w:r>
      <w:r w:rsidRPr="000E72F8">
        <w:rPr>
          <w:rFonts w:eastAsia="Malgun Gothic"/>
          <w:iCs/>
          <w:color w:val="262626"/>
          <w:spacing w:val="-7"/>
        </w:rPr>
        <w:t xml:space="preserve"> </w:t>
      </w:r>
      <w:r w:rsidRPr="000E72F8">
        <w:rPr>
          <w:rFonts w:eastAsia="Malgun Gothic"/>
          <w:iCs/>
          <w:color w:val="262626"/>
        </w:rPr>
        <w:t>the</w:t>
      </w:r>
      <w:r w:rsidRPr="000E72F8">
        <w:rPr>
          <w:rFonts w:eastAsia="Malgun Gothic"/>
          <w:iCs/>
          <w:color w:val="262626"/>
          <w:spacing w:val="-8"/>
        </w:rPr>
        <w:t xml:space="preserve"> </w:t>
      </w:r>
      <w:r w:rsidRPr="000E72F8">
        <w:rPr>
          <w:rFonts w:eastAsia="Malgun Gothic"/>
          <w:iCs/>
          <w:color w:val="262626"/>
        </w:rPr>
        <w:t>programme/project</w:t>
      </w:r>
      <w:r w:rsidRPr="000E72F8">
        <w:rPr>
          <w:rFonts w:eastAsia="Malgun Gothic"/>
          <w:iCs/>
          <w:color w:val="262626"/>
          <w:spacing w:val="-8"/>
        </w:rPr>
        <w:t xml:space="preserve"> </w:t>
      </w:r>
      <w:r w:rsidRPr="000E72F8">
        <w:rPr>
          <w:rFonts w:eastAsia="Malgun Gothic"/>
          <w:iCs/>
          <w:color w:val="262626"/>
        </w:rPr>
        <w:t>design</w:t>
      </w:r>
      <w:r w:rsidRPr="000E72F8">
        <w:rPr>
          <w:rFonts w:eastAsia="Malgun Gothic"/>
          <w:iCs/>
          <w:color w:val="262626"/>
          <w:spacing w:val="-8"/>
        </w:rPr>
        <w:t xml:space="preserve"> </w:t>
      </w:r>
      <w:r w:rsidRPr="000E72F8">
        <w:rPr>
          <w:rFonts w:eastAsia="Malgun Gothic"/>
          <w:iCs/>
          <w:color w:val="262626"/>
        </w:rPr>
        <w:t>phase.</w:t>
      </w:r>
      <w:r w:rsidRPr="000E72F8">
        <w:rPr>
          <w:rFonts w:eastAsia="Malgun Gothic"/>
          <w:iCs/>
          <w:color w:val="262626"/>
          <w:spacing w:val="-9"/>
        </w:rPr>
        <w:t xml:space="preserve"> </w:t>
      </w:r>
      <w:r w:rsidRPr="000E72F8">
        <w:rPr>
          <w:rFonts w:eastAsia="Malgun Gothic"/>
          <w:iCs/>
          <w:color w:val="262626"/>
        </w:rPr>
        <w:t>Managers</w:t>
      </w:r>
      <w:r w:rsidRPr="000E72F8">
        <w:rPr>
          <w:rFonts w:eastAsia="Malgun Gothic"/>
          <w:iCs/>
          <w:color w:val="262626"/>
          <w:spacing w:val="-7"/>
        </w:rPr>
        <w:t xml:space="preserve"> </w:t>
      </w:r>
      <w:r w:rsidRPr="000E72F8">
        <w:rPr>
          <w:rFonts w:eastAsia="Malgun Gothic"/>
          <w:iCs/>
          <w:color w:val="262626"/>
        </w:rPr>
        <w:t>shall</w:t>
      </w:r>
      <w:r w:rsidRPr="000E72F8">
        <w:rPr>
          <w:rFonts w:eastAsia="Malgun Gothic"/>
          <w:iCs/>
          <w:color w:val="262626"/>
          <w:spacing w:val="-6"/>
        </w:rPr>
        <w:t xml:space="preserve"> </w:t>
      </w:r>
      <w:r w:rsidRPr="000E72F8">
        <w:rPr>
          <w:rFonts w:eastAsia="Malgun Gothic"/>
          <w:iCs/>
          <w:color w:val="262626"/>
        </w:rPr>
        <w:t>consider</w:t>
      </w:r>
      <w:r w:rsidRPr="000E72F8">
        <w:rPr>
          <w:rFonts w:eastAsia="Malgun Gothic"/>
          <w:iCs/>
          <w:color w:val="262626"/>
          <w:spacing w:val="-8"/>
        </w:rPr>
        <w:t xml:space="preserve"> </w:t>
      </w:r>
      <w:r w:rsidRPr="000E72F8">
        <w:rPr>
          <w:rFonts w:eastAsia="Malgun Gothic"/>
          <w:iCs/>
          <w:color w:val="262626"/>
        </w:rPr>
        <w:t>how</w:t>
      </w:r>
      <w:r w:rsidRPr="000E72F8">
        <w:rPr>
          <w:rFonts w:eastAsia="Malgun Gothic"/>
          <w:iCs/>
          <w:color w:val="262626"/>
          <w:spacing w:val="-10"/>
        </w:rPr>
        <w:t xml:space="preserve"> </w:t>
      </w:r>
      <w:r w:rsidRPr="000E72F8">
        <w:rPr>
          <w:rFonts w:eastAsia="Malgun Gothic"/>
          <w:iCs/>
          <w:color w:val="262626"/>
        </w:rPr>
        <w:t>easily</w:t>
      </w:r>
      <w:r w:rsidRPr="000E72F8">
        <w:rPr>
          <w:rFonts w:eastAsia="Malgun Gothic"/>
          <w:iCs/>
          <w:color w:val="262626"/>
          <w:spacing w:val="-7"/>
        </w:rPr>
        <w:t xml:space="preserve"> </w:t>
      </w:r>
      <w:r w:rsidRPr="000E72F8">
        <w:rPr>
          <w:rFonts w:eastAsia="Malgun Gothic"/>
          <w:iCs/>
          <w:color w:val="262626"/>
        </w:rPr>
        <w:t>fraudulent</w:t>
      </w:r>
      <w:r w:rsidRPr="000E72F8">
        <w:rPr>
          <w:rFonts w:eastAsia="Malgun Gothic"/>
          <w:iCs/>
          <w:color w:val="262626"/>
          <w:spacing w:val="-5"/>
        </w:rPr>
        <w:t xml:space="preserve"> </w:t>
      </w:r>
      <w:r w:rsidRPr="000E72F8">
        <w:rPr>
          <w:rFonts w:eastAsia="Malgun Gothic"/>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61608FBF" w14:textId="77777777" w:rsidR="00A25AAE" w:rsidRPr="000E72F8" w:rsidRDefault="00A25AAE" w:rsidP="00B03F73">
      <w:pPr>
        <w:numPr>
          <w:ilvl w:val="3"/>
          <w:numId w:val="34"/>
        </w:numPr>
        <w:spacing w:before="120" w:after="120" w:line="264" w:lineRule="auto"/>
        <w:jc w:val="both"/>
        <w:outlineLvl w:val="3"/>
        <w:rPr>
          <w:rFonts w:eastAsia="Malgun Gothic"/>
          <w:iCs/>
          <w:color w:val="262626"/>
        </w:rPr>
      </w:pPr>
      <w:r w:rsidRPr="000E72F8">
        <w:rPr>
          <w:rFonts w:eastAsia="Malgun Gothic"/>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0776F99" w14:textId="77777777" w:rsidR="00A25AAE" w:rsidRPr="000E72F8" w:rsidRDefault="00A25AAE" w:rsidP="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0E72F8">
        <w:rPr>
          <w:i/>
          <w:iCs/>
          <w:color w:val="262626"/>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10118ED" w14:textId="277A6E28"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b/>
          <w:color w:val="262626"/>
        </w:rPr>
        <w:t>Procurement management</w:t>
      </w:r>
      <w:r w:rsidRPr="000E72F8">
        <w:rPr>
          <w:rFonts w:eastAsia="Malgun Gothic"/>
          <w:color w:val="262626"/>
        </w:rPr>
        <w:t xml:space="preserve"> </w:t>
      </w:r>
      <w:r w:rsidRPr="000E72F8">
        <w:rPr>
          <w:rFonts w:eastAsia="Malgun Gothic"/>
          <w:b/>
          <w:color w:val="262626"/>
        </w:rPr>
        <w:t>controls</w:t>
      </w:r>
    </w:p>
    <w:p w14:paraId="7225F57D"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3547C1DC"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0000FF"/>
          <w:u w:val="single" w:color="0000FF"/>
        </w:rPr>
      </w:pPr>
      <w:r w:rsidRPr="000E72F8">
        <w:rPr>
          <w:rFonts w:eastAsia="Malgun Gothic"/>
          <w:iCs/>
          <w:color w:val="262626"/>
        </w:rPr>
        <w:lastRenderedPageBreak/>
        <w:t>Furthermore, relevant staff members and other personnel with procurement functions must abide</w:t>
      </w:r>
      <w:r w:rsidRPr="000E72F8">
        <w:rPr>
          <w:rFonts w:eastAsia="Malgun Gothic"/>
          <w:iCs/>
          <w:color w:val="262626"/>
          <w:spacing w:val="-13"/>
        </w:rPr>
        <w:t xml:space="preserve"> </w:t>
      </w:r>
      <w:r w:rsidRPr="000E72F8">
        <w:rPr>
          <w:rFonts w:eastAsia="Malgun Gothic"/>
          <w:iCs/>
          <w:color w:val="262626"/>
        </w:rPr>
        <w:t>by</w:t>
      </w:r>
      <w:r w:rsidRPr="000E72F8">
        <w:rPr>
          <w:rFonts w:eastAsia="Malgun Gothic"/>
          <w:iCs/>
          <w:color w:val="262626"/>
          <w:spacing w:val="-14"/>
        </w:rPr>
        <w:t xml:space="preserve"> </w:t>
      </w:r>
      <w:r w:rsidRPr="000E72F8">
        <w:rPr>
          <w:rFonts w:eastAsia="Malgun Gothic"/>
          <w:iCs/>
          <w:color w:val="262626"/>
        </w:rPr>
        <w:t>the</w:t>
      </w:r>
      <w:r w:rsidRPr="000E72F8">
        <w:rPr>
          <w:rFonts w:eastAsia="Malgun Gothic"/>
          <w:iCs/>
          <w:color w:val="262626"/>
          <w:spacing w:val="-13"/>
        </w:rPr>
        <w:t xml:space="preserve"> </w:t>
      </w:r>
      <w:r w:rsidRPr="000E72F8">
        <w:rPr>
          <w:rFonts w:eastAsia="Malgun Gothic"/>
          <w:iCs/>
          <w:color w:val="262626"/>
        </w:rPr>
        <w:t>procurement</w:t>
      </w:r>
      <w:r w:rsidRPr="000E72F8">
        <w:rPr>
          <w:rFonts w:eastAsia="Malgun Gothic"/>
          <w:iCs/>
          <w:color w:val="262626"/>
          <w:spacing w:val="-10"/>
        </w:rPr>
        <w:t xml:space="preserve"> </w:t>
      </w:r>
      <w:r w:rsidRPr="000E72F8">
        <w:rPr>
          <w:rFonts w:eastAsia="Malgun Gothic"/>
          <w:iCs/>
          <w:color w:val="262626"/>
        </w:rPr>
        <w:t>management</w:t>
      </w:r>
      <w:r w:rsidRPr="000E72F8">
        <w:rPr>
          <w:rFonts w:eastAsia="Malgun Gothic"/>
          <w:iCs/>
          <w:color w:val="262626"/>
          <w:spacing w:val="-12"/>
        </w:rPr>
        <w:t xml:space="preserve"> </w:t>
      </w:r>
      <w:r w:rsidRPr="000E72F8">
        <w:rPr>
          <w:rFonts w:eastAsia="Malgun Gothic"/>
          <w:iCs/>
          <w:color w:val="262626"/>
        </w:rPr>
        <w:t>controls</w:t>
      </w:r>
      <w:r w:rsidRPr="000E72F8">
        <w:rPr>
          <w:rFonts w:eastAsia="Malgun Gothic"/>
          <w:iCs/>
          <w:color w:val="262626"/>
          <w:spacing w:val="-14"/>
        </w:rPr>
        <w:t xml:space="preserve"> </w:t>
      </w:r>
      <w:r w:rsidRPr="000E72F8">
        <w:rPr>
          <w:rFonts w:eastAsia="Malgun Gothic"/>
          <w:iCs/>
          <w:color w:val="262626"/>
        </w:rPr>
        <w:t>and</w:t>
      </w:r>
      <w:r w:rsidRPr="000E72F8">
        <w:rPr>
          <w:rFonts w:eastAsia="Malgun Gothic"/>
          <w:iCs/>
          <w:color w:val="262626"/>
          <w:spacing w:val="-12"/>
        </w:rPr>
        <w:t xml:space="preserve"> </w:t>
      </w:r>
      <w:r w:rsidRPr="000E72F8">
        <w:rPr>
          <w:rFonts w:eastAsia="Malgun Gothic"/>
          <w:iCs/>
          <w:color w:val="262626"/>
        </w:rPr>
        <w:t>proce</w:t>
      </w:r>
      <w:r w:rsidRPr="000E72F8">
        <w:rPr>
          <w:rFonts w:eastAsia="Malgun Gothic"/>
          <w:iCs/>
        </w:rPr>
        <w:t>dures,</w:t>
      </w:r>
      <w:r w:rsidRPr="000E72F8">
        <w:rPr>
          <w:rFonts w:eastAsia="Malgun Gothic"/>
          <w:iCs/>
          <w:spacing w:val="-13"/>
        </w:rPr>
        <w:t xml:space="preserve"> </w:t>
      </w:r>
      <w:r w:rsidRPr="000E72F8">
        <w:rPr>
          <w:rFonts w:eastAsia="Malgun Gothic"/>
          <w:iCs/>
          <w:color w:val="262626"/>
        </w:rPr>
        <w:t>including</w:t>
      </w:r>
      <w:r w:rsidRPr="000E72F8">
        <w:rPr>
          <w:rFonts w:eastAsia="Malgun Gothic"/>
          <w:iCs/>
          <w:color w:val="262626"/>
          <w:spacing w:val="-14"/>
        </w:rPr>
        <w:t xml:space="preserve"> </w:t>
      </w:r>
      <w:r w:rsidRPr="000E72F8">
        <w:rPr>
          <w:rFonts w:eastAsia="Malgun Gothic"/>
          <w:iCs/>
          <w:color w:val="262626"/>
        </w:rPr>
        <w:t>the</w:t>
      </w:r>
      <w:r w:rsidRPr="000E72F8">
        <w:rPr>
          <w:rFonts w:eastAsia="Malgun Gothic"/>
          <w:iCs/>
          <w:color w:val="262626"/>
          <w:spacing w:val="-13"/>
        </w:rPr>
        <w:t xml:space="preserve"> </w:t>
      </w:r>
      <w:r w:rsidRPr="000E72F8">
        <w:rPr>
          <w:rFonts w:eastAsia="Malgun Gothic"/>
          <w:iCs/>
          <w:color w:val="262626"/>
        </w:rPr>
        <w:t>Procurement</w:t>
      </w:r>
      <w:r w:rsidRPr="000E72F8">
        <w:rPr>
          <w:rFonts w:eastAsia="Malgun Gothic"/>
          <w:iCs/>
          <w:color w:val="262626"/>
          <w:spacing w:val="-12"/>
        </w:rPr>
        <w:t xml:space="preserve"> </w:t>
      </w:r>
      <w:r w:rsidRPr="000E72F8">
        <w:rPr>
          <w:rFonts w:eastAsia="Malgun Gothic"/>
          <w:iCs/>
          <w:color w:val="262626"/>
        </w:rPr>
        <w:t xml:space="preserve">and </w:t>
      </w:r>
      <w:hyperlink r:id="rId37" w:history="1">
        <w:r w:rsidRPr="000E72F8">
          <w:rPr>
            <w:rFonts w:eastAsia="Malgun Gothic"/>
            <w:iCs/>
            <w:color w:val="262626"/>
            <w:u w:val="single"/>
          </w:rPr>
          <w:t xml:space="preserve">Contract Management </w:t>
        </w:r>
      </w:hyperlink>
      <w:r w:rsidRPr="000E72F8">
        <w:rPr>
          <w:rFonts w:eastAsia="Malgun Gothic"/>
          <w:iCs/>
          <w:color w:val="262626"/>
        </w:rPr>
        <w:t xml:space="preserve">Policy and the Separation of Duties section of the </w:t>
      </w:r>
      <w:r w:rsidRPr="000E72F8">
        <w:rPr>
          <w:rFonts w:eastAsia="Malgun Gothic"/>
          <w:iCs/>
          <w:color w:val="262626"/>
          <w:spacing w:val="-30"/>
        </w:rPr>
        <w:t xml:space="preserve"> </w:t>
      </w:r>
      <w:r w:rsidRPr="000E72F8">
        <w:rPr>
          <w:rFonts w:eastAsia="Malgun Gothic"/>
          <w:iCs/>
          <w:color w:val="262626"/>
        </w:rPr>
        <w:t>ICP.</w:t>
      </w:r>
    </w:p>
    <w:p w14:paraId="1CE4DBBB" w14:textId="77777777" w:rsidR="00A25AAE" w:rsidRPr="000E72F8" w:rsidRDefault="00A25AAE" w:rsidP="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rPr>
          <w:i/>
          <w:iCs/>
          <w:color w:val="262626"/>
        </w:rPr>
      </w:pPr>
      <w:r w:rsidRPr="000E72F8">
        <w:rPr>
          <w:i/>
          <w:iCs/>
          <w:color w:val="262626"/>
        </w:rPr>
        <w:t xml:space="preserve">For further information on programme management controls and procedures, please consult the Procurement and Contract Management Policy and the Separation of Duties section of the ICP. </w:t>
      </w:r>
    </w:p>
    <w:p w14:paraId="12CE615D"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b/>
          <w:color w:val="262626"/>
        </w:rPr>
        <w:t>Asset management</w:t>
      </w:r>
      <w:r w:rsidRPr="000E72F8">
        <w:rPr>
          <w:rFonts w:eastAsia="Malgun Gothic"/>
          <w:color w:val="262626"/>
        </w:rPr>
        <w:t xml:space="preserve"> </w:t>
      </w:r>
      <w:r w:rsidRPr="000E72F8">
        <w:rPr>
          <w:rFonts w:eastAsia="Malgun Gothic"/>
          <w:b/>
          <w:color w:val="262626"/>
        </w:rPr>
        <w:t>controls</w:t>
      </w:r>
    </w:p>
    <w:p w14:paraId="1279EAC1"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6A2FA9E7" w14:textId="77777777" w:rsidR="00A25AAE" w:rsidRPr="000E72F8" w:rsidRDefault="00A25AAE" w:rsidP="00B03F73">
      <w:pPr>
        <w:numPr>
          <w:ilvl w:val="0"/>
          <w:numId w:val="35"/>
        </w:numPr>
        <w:spacing w:before="60" w:after="60" w:line="264" w:lineRule="auto"/>
        <w:ind w:left="1800"/>
        <w:contextualSpacing/>
        <w:rPr>
          <w:color w:val="262626"/>
        </w:rPr>
      </w:pPr>
      <w:r w:rsidRPr="000E72F8">
        <w:rPr>
          <w:color w:val="262626"/>
        </w:rPr>
        <w:t>Purchasing all assets through a purchase order (PO) to ensure they are captured in the asset management module;</w:t>
      </w:r>
    </w:p>
    <w:p w14:paraId="4196012C" w14:textId="77777777" w:rsidR="00A25AAE" w:rsidRPr="000E72F8" w:rsidRDefault="00A25AAE" w:rsidP="00B03F73">
      <w:pPr>
        <w:numPr>
          <w:ilvl w:val="0"/>
          <w:numId w:val="35"/>
        </w:numPr>
        <w:spacing w:before="60" w:after="60" w:line="264" w:lineRule="auto"/>
        <w:ind w:left="1800"/>
        <w:contextualSpacing/>
        <w:rPr>
          <w:color w:val="262626"/>
        </w:rPr>
      </w:pPr>
      <w:r w:rsidRPr="000E72F8">
        <w:rPr>
          <w:color w:val="262626"/>
        </w:rPr>
        <w:t>Maintaining segregation of duties with respect to authorization, recording, custody, and disposal of assets;</w:t>
      </w:r>
      <w:r w:rsidRPr="000E72F8">
        <w:rPr>
          <w:color w:val="262626"/>
          <w:spacing w:val="-8"/>
        </w:rPr>
        <w:t xml:space="preserve"> </w:t>
      </w:r>
      <w:r w:rsidRPr="000E72F8">
        <w:rPr>
          <w:color w:val="262626"/>
        </w:rPr>
        <w:t>and</w:t>
      </w:r>
    </w:p>
    <w:p w14:paraId="32B7D14C" w14:textId="77777777" w:rsidR="00A25AAE" w:rsidRPr="000E72F8" w:rsidRDefault="00A25AAE" w:rsidP="00B03F73">
      <w:pPr>
        <w:numPr>
          <w:ilvl w:val="0"/>
          <w:numId w:val="35"/>
        </w:numPr>
        <w:spacing w:before="60" w:after="60" w:line="264" w:lineRule="auto"/>
        <w:ind w:left="1800"/>
        <w:contextualSpacing/>
        <w:rPr>
          <w:color w:val="262626"/>
        </w:rPr>
      </w:pPr>
      <w:r w:rsidRPr="000E72F8">
        <w:rPr>
          <w:color w:val="262626"/>
        </w:rPr>
        <w:t>Conducting bi-annual physical verifications.</w:t>
      </w:r>
    </w:p>
    <w:p w14:paraId="50E5220E" w14:textId="77777777" w:rsidR="00A25AAE" w:rsidRPr="000E72F8" w:rsidRDefault="00A25AAE" w:rsidP="00A25AAE">
      <w:pPr>
        <w:tabs>
          <w:tab w:val="left" w:pos="720"/>
        </w:tabs>
        <w:spacing w:before="60" w:after="60" w:line="264" w:lineRule="auto"/>
        <w:ind w:left="2552"/>
        <w:contextualSpacing/>
        <w:rPr>
          <w:color w:val="262626"/>
        </w:rPr>
      </w:pPr>
    </w:p>
    <w:p w14:paraId="01585DF0"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tabs>
          <w:tab w:val="left" w:pos="720"/>
        </w:tabs>
        <w:spacing w:before="60" w:after="60" w:line="264" w:lineRule="auto"/>
        <w:contextualSpacing/>
        <w:rPr>
          <w:i/>
          <w:color w:val="262626"/>
        </w:rPr>
      </w:pPr>
      <w:r w:rsidRPr="000E72F8">
        <w:rPr>
          <w:i/>
          <w:color w:val="262626"/>
        </w:rPr>
        <w:t>For further information on asset management controls and procedures, please consult the Asset Management Policy and Vehicle Management Policy.</w:t>
      </w:r>
    </w:p>
    <w:p w14:paraId="3618746A"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b/>
          <w:color w:val="262626"/>
        </w:rPr>
        <w:t>Financial management</w:t>
      </w:r>
      <w:r w:rsidRPr="000E72F8">
        <w:rPr>
          <w:rFonts w:eastAsia="Malgun Gothic"/>
          <w:color w:val="262626"/>
        </w:rPr>
        <w:t xml:space="preserve"> </w:t>
      </w:r>
      <w:r w:rsidRPr="000E72F8">
        <w:rPr>
          <w:rFonts w:eastAsia="Malgun Gothic"/>
          <w:b/>
          <w:color w:val="262626"/>
        </w:rPr>
        <w:t>controls</w:t>
      </w:r>
    </w:p>
    <w:p w14:paraId="6336D123"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9020DB9"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Procurement, vendor approvals and payment approvals are all subjected to two levels of approvals: Level 1 (verification) and Level 2 (approvals).</w:t>
      </w:r>
    </w:p>
    <w:p w14:paraId="6ED53C29"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571D574"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Finance</w:t>
      </w:r>
      <w:r w:rsidRPr="000E72F8">
        <w:rPr>
          <w:rFonts w:eastAsia="Malgun Gothic"/>
          <w:iCs/>
          <w:color w:val="262626"/>
          <w:spacing w:val="-11"/>
        </w:rPr>
        <w:t xml:space="preserve"> </w:t>
      </w:r>
      <w:r w:rsidRPr="000E72F8">
        <w:rPr>
          <w:rFonts w:eastAsia="Malgun Gothic"/>
          <w:iCs/>
          <w:color w:val="262626"/>
        </w:rPr>
        <w:t>HQ</w:t>
      </w:r>
      <w:r w:rsidRPr="000E72F8">
        <w:rPr>
          <w:rFonts w:eastAsia="Malgun Gothic"/>
          <w:iCs/>
          <w:color w:val="262626"/>
          <w:spacing w:val="-12"/>
        </w:rPr>
        <w:t xml:space="preserve"> </w:t>
      </w:r>
      <w:r w:rsidRPr="000E72F8">
        <w:rPr>
          <w:rFonts w:eastAsia="Malgun Gothic"/>
          <w:iCs/>
          <w:color w:val="262626"/>
        </w:rPr>
        <w:t>performs</w:t>
      </w:r>
      <w:r w:rsidRPr="000E72F8">
        <w:rPr>
          <w:rFonts w:eastAsia="Malgun Gothic"/>
          <w:iCs/>
          <w:color w:val="262626"/>
          <w:spacing w:val="-11"/>
        </w:rPr>
        <w:t xml:space="preserve"> </w:t>
      </w:r>
      <w:r w:rsidRPr="000E72F8">
        <w:rPr>
          <w:rFonts w:eastAsia="Malgun Gothic"/>
          <w:iCs/>
          <w:color w:val="262626"/>
        </w:rPr>
        <w:t>monthly</w:t>
      </w:r>
      <w:r w:rsidRPr="000E72F8">
        <w:rPr>
          <w:rFonts w:eastAsia="Malgun Gothic"/>
          <w:iCs/>
          <w:color w:val="262626"/>
          <w:spacing w:val="-12"/>
        </w:rPr>
        <w:t xml:space="preserve"> </w:t>
      </w:r>
      <w:r w:rsidRPr="000E72F8">
        <w:rPr>
          <w:rFonts w:eastAsia="Malgun Gothic"/>
          <w:iCs/>
          <w:color w:val="262626"/>
        </w:rPr>
        <w:t>general</w:t>
      </w:r>
      <w:r w:rsidRPr="000E72F8">
        <w:rPr>
          <w:rFonts w:eastAsia="Malgun Gothic"/>
          <w:iCs/>
          <w:color w:val="262626"/>
          <w:spacing w:val="-11"/>
        </w:rPr>
        <w:t xml:space="preserve"> </w:t>
      </w:r>
      <w:r w:rsidRPr="000E72F8">
        <w:rPr>
          <w:rFonts w:eastAsia="Malgun Gothic"/>
          <w:iCs/>
          <w:color w:val="262626"/>
        </w:rPr>
        <w:t>ledger</w:t>
      </w:r>
      <w:r w:rsidRPr="000E72F8">
        <w:rPr>
          <w:rFonts w:eastAsia="Malgun Gothic"/>
          <w:iCs/>
          <w:color w:val="262626"/>
          <w:spacing w:val="-11"/>
        </w:rPr>
        <w:t xml:space="preserve"> </w:t>
      </w:r>
      <w:r w:rsidRPr="000E72F8">
        <w:rPr>
          <w:rFonts w:eastAsia="Malgun Gothic"/>
          <w:iCs/>
          <w:color w:val="262626"/>
        </w:rPr>
        <w:t>account</w:t>
      </w:r>
      <w:r w:rsidRPr="000E72F8">
        <w:rPr>
          <w:rFonts w:eastAsia="Malgun Gothic"/>
          <w:iCs/>
          <w:color w:val="262626"/>
          <w:spacing w:val="-12"/>
        </w:rPr>
        <w:t xml:space="preserve"> </w:t>
      </w:r>
      <w:r w:rsidRPr="000E72F8">
        <w:rPr>
          <w:rFonts w:eastAsia="Malgun Gothic"/>
          <w:iCs/>
          <w:color w:val="262626"/>
        </w:rPr>
        <w:t>reconciliations</w:t>
      </w:r>
      <w:r w:rsidRPr="000E72F8">
        <w:rPr>
          <w:rFonts w:eastAsia="Malgun Gothic"/>
          <w:iCs/>
          <w:color w:val="262626"/>
          <w:spacing w:val="-14"/>
        </w:rPr>
        <w:t xml:space="preserve"> </w:t>
      </w:r>
      <w:r w:rsidRPr="000E72F8">
        <w:rPr>
          <w:rFonts w:eastAsia="Malgun Gothic"/>
          <w:iCs/>
          <w:color w:val="262626"/>
        </w:rPr>
        <w:t>to</w:t>
      </w:r>
      <w:r w:rsidRPr="000E72F8">
        <w:rPr>
          <w:rFonts w:eastAsia="Malgun Gothic"/>
          <w:iCs/>
          <w:color w:val="262626"/>
          <w:spacing w:val="-13"/>
        </w:rPr>
        <w:t xml:space="preserve"> </w:t>
      </w:r>
      <w:r w:rsidRPr="000E72F8">
        <w:rPr>
          <w:rFonts w:eastAsia="Malgun Gothic"/>
          <w:iCs/>
          <w:color w:val="262626"/>
        </w:rPr>
        <w:t>highlight</w:t>
      </w:r>
      <w:r w:rsidRPr="000E72F8">
        <w:rPr>
          <w:rFonts w:eastAsia="Malgun Gothic"/>
          <w:iCs/>
          <w:color w:val="262626"/>
          <w:spacing w:val="-12"/>
        </w:rPr>
        <w:t xml:space="preserve"> </w:t>
      </w:r>
      <w:r w:rsidRPr="000E72F8">
        <w:rPr>
          <w:rFonts w:eastAsia="Malgun Gothic"/>
          <w:iCs/>
          <w:color w:val="262626"/>
        </w:rPr>
        <w:t>any</w:t>
      </w:r>
      <w:r w:rsidRPr="000E72F8">
        <w:rPr>
          <w:rFonts w:eastAsia="Malgun Gothic"/>
          <w:iCs/>
          <w:color w:val="262626"/>
          <w:spacing w:val="-12"/>
        </w:rPr>
        <w:t xml:space="preserve"> </w:t>
      </w:r>
      <w:r w:rsidRPr="000E72F8">
        <w:rPr>
          <w:rFonts w:eastAsia="Malgun Gothic"/>
          <w:iCs/>
          <w:color w:val="262626"/>
        </w:rPr>
        <w:t>exceptional transactions. All general ledger account reconciliations are reviewed and approved by Team Leads and the Chief of</w:t>
      </w:r>
      <w:r w:rsidRPr="000E72F8">
        <w:rPr>
          <w:rFonts w:eastAsia="Malgun Gothic"/>
          <w:iCs/>
          <w:color w:val="262626"/>
          <w:spacing w:val="-10"/>
        </w:rPr>
        <w:t xml:space="preserve"> </w:t>
      </w:r>
      <w:r w:rsidRPr="000E72F8">
        <w:rPr>
          <w:rFonts w:eastAsia="Malgun Gothic"/>
          <w:iCs/>
          <w:color w:val="262626"/>
        </w:rPr>
        <w:t>Accounts.</w:t>
      </w:r>
    </w:p>
    <w:p w14:paraId="7B166D9F"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lastRenderedPageBreak/>
        <w:t>Detailed Month-end / Year-end closure instructions are sent to all offices, requiring adherence to timelines and certification of completed tasks by the Head of Office.</w:t>
      </w:r>
    </w:p>
    <w:p w14:paraId="26786C97" w14:textId="77777777" w:rsidR="00A25AAE" w:rsidRPr="000E72F8"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i/>
          <w:color w:val="262626"/>
        </w:rPr>
      </w:pPr>
      <w:r w:rsidRPr="000E72F8">
        <w:rPr>
          <w:i/>
          <w:color w:val="262626"/>
        </w:rPr>
        <w:t>For further information on finance management controls and procedures, please consult the Petty Cash Policy, the Revenue Management Policy and the Finance Manual and Standard Operating Procedures (Extract for Field Office).</w:t>
      </w:r>
    </w:p>
    <w:p w14:paraId="74EAB232"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b/>
          <w:color w:val="262626"/>
        </w:rPr>
        <w:t>Human resource management</w:t>
      </w:r>
      <w:r w:rsidRPr="000E72F8">
        <w:rPr>
          <w:rFonts w:eastAsia="Malgun Gothic"/>
          <w:color w:val="262626"/>
        </w:rPr>
        <w:t xml:space="preserve"> </w:t>
      </w:r>
      <w:r w:rsidRPr="000E72F8">
        <w:rPr>
          <w:rFonts w:eastAsia="Malgun Gothic"/>
          <w:b/>
          <w:color w:val="262626"/>
        </w:rPr>
        <w:t>controls</w:t>
      </w:r>
    </w:p>
    <w:p w14:paraId="6AC32418"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B4C9757" w14:textId="77777777" w:rsidR="00A25AAE" w:rsidRPr="000E72F8" w:rsidRDefault="00A25AAE" w:rsidP="00B03F73">
      <w:pPr>
        <w:numPr>
          <w:ilvl w:val="1"/>
          <w:numId w:val="64"/>
        </w:numPr>
        <w:spacing w:before="120" w:after="120" w:line="264" w:lineRule="auto"/>
        <w:jc w:val="both"/>
        <w:outlineLvl w:val="1"/>
        <w:rPr>
          <w:rFonts w:eastAsia="Malgun Gothic"/>
          <w:color w:val="262626"/>
        </w:rPr>
      </w:pPr>
      <w:r w:rsidRPr="000E72F8">
        <w:rPr>
          <w:rFonts w:eastAsia="Malgun Gothic"/>
          <w:b/>
          <w:color w:val="262626"/>
        </w:rPr>
        <w:t>Detecting</w:t>
      </w:r>
      <w:r w:rsidRPr="000E72F8">
        <w:rPr>
          <w:rFonts w:eastAsia="Malgun Gothic"/>
          <w:color w:val="262626"/>
        </w:rPr>
        <w:t xml:space="preserve"> </w:t>
      </w:r>
      <w:r w:rsidRPr="000E72F8">
        <w:rPr>
          <w:rFonts w:eastAsia="Malgun Gothic"/>
          <w:b/>
          <w:color w:val="262626"/>
        </w:rPr>
        <w:t>Fraud</w:t>
      </w:r>
    </w:p>
    <w:p w14:paraId="2456D0A7"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Effective</w:t>
      </w:r>
      <w:r w:rsidRPr="000E72F8">
        <w:rPr>
          <w:rFonts w:eastAsia="Malgun Gothic"/>
          <w:color w:val="262626"/>
          <w:spacing w:val="-9"/>
        </w:rPr>
        <w:t xml:space="preserve"> </w:t>
      </w:r>
      <w:r w:rsidRPr="000E72F8">
        <w:rPr>
          <w:rFonts w:eastAsia="Malgun Gothic"/>
          <w:color w:val="262626"/>
        </w:rPr>
        <w:t>fraud</w:t>
      </w:r>
      <w:r w:rsidRPr="000E72F8">
        <w:rPr>
          <w:rFonts w:eastAsia="Malgun Gothic"/>
          <w:color w:val="262626"/>
          <w:spacing w:val="-9"/>
        </w:rPr>
        <w:t xml:space="preserve"> </w:t>
      </w:r>
      <w:r w:rsidRPr="000E72F8">
        <w:rPr>
          <w:rFonts w:eastAsia="Malgun Gothic"/>
          <w:color w:val="262626"/>
        </w:rPr>
        <w:t>prevention</w:t>
      </w:r>
      <w:r w:rsidRPr="000E72F8">
        <w:rPr>
          <w:rFonts w:eastAsia="Malgun Gothic"/>
          <w:color w:val="262626"/>
          <w:spacing w:val="-6"/>
        </w:rPr>
        <w:t xml:space="preserve"> </w:t>
      </w:r>
      <w:r w:rsidRPr="000E72F8">
        <w:rPr>
          <w:rFonts w:eastAsia="Malgun Gothic"/>
          <w:color w:val="262626"/>
        </w:rPr>
        <w:t>measures</w:t>
      </w:r>
      <w:r w:rsidRPr="000E72F8">
        <w:rPr>
          <w:rFonts w:eastAsia="Malgun Gothic"/>
          <w:color w:val="262626"/>
          <w:spacing w:val="-10"/>
        </w:rPr>
        <w:t xml:space="preserve"> </w:t>
      </w:r>
      <w:r w:rsidRPr="000E72F8">
        <w:rPr>
          <w:rFonts w:eastAsia="Malgun Gothic"/>
          <w:color w:val="262626"/>
        </w:rPr>
        <w:t>as</w:t>
      </w:r>
      <w:r w:rsidRPr="000E72F8">
        <w:rPr>
          <w:rFonts w:eastAsia="Malgun Gothic"/>
          <w:color w:val="262626"/>
          <w:spacing w:val="-10"/>
        </w:rPr>
        <w:t xml:space="preserve"> </w:t>
      </w:r>
      <w:r w:rsidRPr="000E72F8">
        <w:rPr>
          <w:rFonts w:eastAsia="Malgun Gothic"/>
          <w:color w:val="262626"/>
        </w:rPr>
        <w:t>outlined</w:t>
      </w:r>
      <w:r w:rsidRPr="000E72F8">
        <w:rPr>
          <w:rFonts w:eastAsia="Malgun Gothic"/>
          <w:color w:val="262626"/>
          <w:spacing w:val="-9"/>
        </w:rPr>
        <w:t xml:space="preserve"> </w:t>
      </w:r>
      <w:r w:rsidRPr="000E72F8">
        <w:rPr>
          <w:rFonts w:eastAsia="Malgun Gothic"/>
          <w:color w:val="262626"/>
        </w:rPr>
        <w:t>in</w:t>
      </w:r>
      <w:r w:rsidRPr="000E72F8">
        <w:rPr>
          <w:rFonts w:eastAsia="Malgun Gothic"/>
          <w:color w:val="262626"/>
          <w:spacing w:val="-6"/>
        </w:rPr>
        <w:t xml:space="preserve"> </w:t>
      </w:r>
      <w:r w:rsidRPr="000E72F8">
        <w:rPr>
          <w:rFonts w:eastAsia="Malgun Gothic"/>
          <w:color w:val="262626"/>
        </w:rPr>
        <w:t>Section</w:t>
      </w:r>
      <w:r w:rsidRPr="000E72F8">
        <w:rPr>
          <w:rFonts w:eastAsia="Malgun Gothic"/>
          <w:color w:val="262626"/>
          <w:spacing w:val="-11"/>
        </w:rPr>
        <w:t xml:space="preserve"> </w:t>
      </w:r>
      <w:r w:rsidRPr="000E72F8">
        <w:rPr>
          <w:rFonts w:eastAsia="Malgun Gothic"/>
          <w:color w:val="262626"/>
        </w:rPr>
        <w:t>5.1</w:t>
      </w:r>
      <w:r w:rsidRPr="000E72F8">
        <w:rPr>
          <w:rFonts w:eastAsia="Malgun Gothic"/>
          <w:color w:val="262626"/>
          <w:spacing w:val="-7"/>
        </w:rPr>
        <w:t xml:space="preserve"> </w:t>
      </w:r>
      <w:r w:rsidRPr="000E72F8">
        <w:rPr>
          <w:rFonts w:eastAsia="Malgun Gothic"/>
          <w:color w:val="262626"/>
        </w:rPr>
        <w:t>also</w:t>
      </w:r>
      <w:r w:rsidRPr="000E72F8">
        <w:rPr>
          <w:rFonts w:eastAsia="Malgun Gothic"/>
          <w:color w:val="262626"/>
          <w:spacing w:val="-9"/>
        </w:rPr>
        <w:t xml:space="preserve"> </w:t>
      </w:r>
      <w:r w:rsidRPr="000E72F8">
        <w:rPr>
          <w:rFonts w:eastAsia="Malgun Gothic"/>
          <w:color w:val="262626"/>
        </w:rPr>
        <w:t>enable</w:t>
      </w:r>
      <w:r w:rsidRPr="000E72F8">
        <w:rPr>
          <w:rFonts w:eastAsia="Malgun Gothic"/>
          <w:color w:val="262626"/>
          <w:spacing w:val="-9"/>
        </w:rPr>
        <w:t xml:space="preserve"> </w:t>
      </w:r>
      <w:r w:rsidRPr="000E72F8">
        <w:rPr>
          <w:rFonts w:eastAsia="Malgun Gothic"/>
          <w:color w:val="262626"/>
        </w:rPr>
        <w:t>the</w:t>
      </w:r>
      <w:r w:rsidRPr="000E72F8">
        <w:rPr>
          <w:rFonts w:eastAsia="Malgun Gothic"/>
          <w:color w:val="262626"/>
          <w:spacing w:val="-7"/>
        </w:rPr>
        <w:t xml:space="preserve"> </w:t>
      </w:r>
      <w:r w:rsidRPr="000E72F8">
        <w:rPr>
          <w:rFonts w:eastAsia="Malgun Gothic"/>
          <w:color w:val="262626"/>
        </w:rPr>
        <w:t>successful</w:t>
      </w:r>
      <w:r w:rsidRPr="000E72F8">
        <w:rPr>
          <w:rFonts w:eastAsia="Malgun Gothic"/>
          <w:color w:val="262626"/>
          <w:spacing w:val="-10"/>
        </w:rPr>
        <w:t xml:space="preserve"> </w:t>
      </w:r>
      <w:r w:rsidRPr="000E72F8">
        <w:rPr>
          <w:rFonts w:eastAsia="Malgun Gothic"/>
          <w:color w:val="262626"/>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0E72F8">
        <w:rPr>
          <w:rFonts w:eastAsia="Malgun Gothic"/>
          <w:color w:val="262626"/>
          <w:spacing w:val="-15"/>
        </w:rPr>
        <w:t xml:space="preserve"> </w:t>
      </w:r>
      <w:r w:rsidRPr="000E72F8">
        <w:rPr>
          <w:rFonts w:eastAsia="Malgun Gothic"/>
          <w:color w:val="262626"/>
        </w:rPr>
        <w:t>that</w:t>
      </w:r>
      <w:r w:rsidRPr="000E72F8">
        <w:rPr>
          <w:rFonts w:eastAsia="Malgun Gothic"/>
          <w:color w:val="262626"/>
          <w:spacing w:val="-12"/>
        </w:rPr>
        <w:t xml:space="preserve"> </w:t>
      </w:r>
      <w:r w:rsidRPr="000E72F8">
        <w:rPr>
          <w:rFonts w:eastAsia="Malgun Gothic"/>
          <w:color w:val="262626"/>
        </w:rPr>
        <w:t>any</w:t>
      </w:r>
      <w:r w:rsidRPr="000E72F8">
        <w:rPr>
          <w:rFonts w:eastAsia="Malgun Gothic"/>
          <w:color w:val="262626"/>
          <w:spacing w:val="-13"/>
        </w:rPr>
        <w:t xml:space="preserve"> </w:t>
      </w:r>
      <w:r w:rsidRPr="000E72F8">
        <w:rPr>
          <w:rFonts w:eastAsia="Malgun Gothic"/>
          <w:color w:val="262626"/>
        </w:rPr>
        <w:t>persons</w:t>
      </w:r>
      <w:r w:rsidRPr="000E72F8">
        <w:rPr>
          <w:rFonts w:eastAsia="Malgun Gothic"/>
          <w:color w:val="262626"/>
          <w:spacing w:val="-15"/>
        </w:rPr>
        <w:t xml:space="preserve"> </w:t>
      </w:r>
      <w:r w:rsidRPr="000E72F8">
        <w:rPr>
          <w:rFonts w:eastAsia="Malgun Gothic"/>
          <w:color w:val="262626"/>
        </w:rPr>
        <w:t>who</w:t>
      </w:r>
      <w:r w:rsidRPr="000E72F8">
        <w:rPr>
          <w:rFonts w:eastAsia="Malgun Gothic"/>
          <w:color w:val="262626"/>
          <w:spacing w:val="-13"/>
        </w:rPr>
        <w:t xml:space="preserve"> </w:t>
      </w:r>
      <w:r w:rsidRPr="000E72F8">
        <w:rPr>
          <w:rFonts w:eastAsia="Malgun Gothic"/>
          <w:color w:val="262626"/>
        </w:rPr>
        <w:t>detect</w:t>
      </w:r>
      <w:r w:rsidRPr="000E72F8">
        <w:rPr>
          <w:rFonts w:eastAsia="Malgun Gothic"/>
          <w:color w:val="262626"/>
          <w:spacing w:val="-12"/>
        </w:rPr>
        <w:t xml:space="preserve"> </w:t>
      </w:r>
      <w:r w:rsidRPr="000E72F8">
        <w:rPr>
          <w:rFonts w:eastAsia="Malgun Gothic"/>
          <w:color w:val="262626"/>
        </w:rPr>
        <w:t>and</w:t>
      </w:r>
      <w:r w:rsidRPr="000E72F8">
        <w:rPr>
          <w:rFonts w:eastAsia="Malgun Gothic"/>
          <w:color w:val="262626"/>
          <w:spacing w:val="-12"/>
        </w:rPr>
        <w:t xml:space="preserve"> </w:t>
      </w:r>
      <w:r w:rsidRPr="000E72F8">
        <w:rPr>
          <w:rFonts w:eastAsia="Malgun Gothic"/>
          <w:color w:val="262626"/>
        </w:rPr>
        <w:t>identify</w:t>
      </w:r>
      <w:r w:rsidRPr="000E72F8">
        <w:rPr>
          <w:rFonts w:eastAsia="Malgun Gothic"/>
          <w:color w:val="262626"/>
          <w:spacing w:val="-16"/>
        </w:rPr>
        <w:t xml:space="preserve"> </w:t>
      </w:r>
      <w:r w:rsidRPr="000E72F8">
        <w:rPr>
          <w:rFonts w:eastAsia="Malgun Gothic"/>
          <w:color w:val="262626"/>
        </w:rPr>
        <w:t>such</w:t>
      </w:r>
      <w:r w:rsidRPr="000E72F8">
        <w:rPr>
          <w:rFonts w:eastAsia="Malgun Gothic"/>
          <w:color w:val="262626"/>
          <w:spacing w:val="-12"/>
        </w:rPr>
        <w:t xml:space="preserve"> </w:t>
      </w:r>
      <w:r w:rsidRPr="000E72F8">
        <w:rPr>
          <w:rFonts w:eastAsia="Malgun Gothic"/>
          <w:color w:val="262626"/>
        </w:rPr>
        <w:t>anomalies</w:t>
      </w:r>
      <w:r w:rsidRPr="000E72F8">
        <w:rPr>
          <w:rFonts w:eastAsia="Malgun Gothic"/>
          <w:color w:val="262626"/>
          <w:spacing w:val="-13"/>
        </w:rPr>
        <w:t xml:space="preserve"> </w:t>
      </w:r>
      <w:r w:rsidRPr="000E72F8">
        <w:rPr>
          <w:rFonts w:eastAsia="Malgun Gothic"/>
          <w:color w:val="262626"/>
        </w:rPr>
        <w:t>or</w:t>
      </w:r>
      <w:r w:rsidRPr="000E72F8">
        <w:rPr>
          <w:rFonts w:eastAsia="Malgun Gothic"/>
          <w:color w:val="262626"/>
          <w:spacing w:val="-13"/>
        </w:rPr>
        <w:t xml:space="preserve"> </w:t>
      </w:r>
      <w:r w:rsidRPr="000E72F8">
        <w:rPr>
          <w:rFonts w:eastAsia="Malgun Gothic"/>
          <w:color w:val="262626"/>
        </w:rPr>
        <w:t>concerns,</w:t>
      </w:r>
      <w:r w:rsidRPr="000E72F8">
        <w:rPr>
          <w:rFonts w:eastAsia="Malgun Gothic"/>
          <w:color w:val="262626"/>
          <w:spacing w:val="-13"/>
        </w:rPr>
        <w:t xml:space="preserve"> </w:t>
      </w:r>
      <w:r w:rsidRPr="000E72F8">
        <w:rPr>
          <w:rFonts w:eastAsia="Malgun Gothic"/>
          <w:color w:val="262626"/>
        </w:rPr>
        <w:t>may</w:t>
      </w:r>
      <w:r w:rsidRPr="000E72F8">
        <w:rPr>
          <w:rFonts w:eastAsia="Malgun Gothic"/>
          <w:color w:val="262626"/>
          <w:spacing w:val="-13"/>
        </w:rPr>
        <w:t xml:space="preserve"> </w:t>
      </w:r>
      <w:r w:rsidRPr="000E72F8">
        <w:rPr>
          <w:rFonts w:eastAsia="Malgun Gothic"/>
          <w:color w:val="262626"/>
        </w:rPr>
        <w:t>do</w:t>
      </w:r>
      <w:r w:rsidRPr="000E72F8">
        <w:rPr>
          <w:rFonts w:eastAsia="Malgun Gothic"/>
          <w:color w:val="262626"/>
          <w:spacing w:val="-13"/>
        </w:rPr>
        <w:t xml:space="preserve"> </w:t>
      </w:r>
      <w:r w:rsidRPr="000E72F8">
        <w:rPr>
          <w:rFonts w:eastAsia="Malgun Gothic"/>
          <w:color w:val="262626"/>
        </w:rPr>
        <w:t>so</w:t>
      </w:r>
      <w:r w:rsidRPr="000E72F8">
        <w:rPr>
          <w:rFonts w:eastAsia="Malgun Gothic"/>
          <w:color w:val="262626"/>
          <w:spacing w:val="-14"/>
        </w:rPr>
        <w:t xml:space="preserve"> </w:t>
      </w:r>
      <w:r w:rsidRPr="000E72F8">
        <w:rPr>
          <w:rFonts w:eastAsia="Malgun Gothic"/>
          <w:color w:val="262626"/>
        </w:rPr>
        <w:t>through a dedicated “anti-fraud</w:t>
      </w:r>
      <w:r w:rsidRPr="000E72F8">
        <w:rPr>
          <w:rFonts w:eastAsia="Malgun Gothic"/>
          <w:color w:val="262626"/>
          <w:spacing w:val="-8"/>
        </w:rPr>
        <w:t xml:space="preserve"> </w:t>
      </w:r>
      <w:r w:rsidRPr="000E72F8">
        <w:rPr>
          <w:rFonts w:eastAsia="Malgun Gothic"/>
          <w:color w:val="262626"/>
        </w:rPr>
        <w:t>hotline”.</w:t>
      </w:r>
    </w:p>
    <w:p w14:paraId="318F6DA9"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UN</w:t>
      </w:r>
      <w:r w:rsidRPr="000E72F8">
        <w:rPr>
          <w:rFonts w:eastAsia="Malgun Gothic"/>
          <w:color w:val="262626"/>
          <w:spacing w:val="-11"/>
        </w:rPr>
        <w:t xml:space="preserve"> </w:t>
      </w:r>
      <w:r w:rsidRPr="000E72F8">
        <w:rPr>
          <w:rFonts w:eastAsia="Malgun Gothic"/>
          <w:color w:val="262626"/>
        </w:rPr>
        <w:t>Women’s</w:t>
      </w:r>
      <w:r w:rsidRPr="000E72F8">
        <w:rPr>
          <w:rFonts w:eastAsia="Malgun Gothic"/>
          <w:color w:val="262626"/>
          <w:spacing w:val="-11"/>
        </w:rPr>
        <w:t xml:space="preserve"> </w:t>
      </w:r>
      <w:r w:rsidRPr="000E72F8">
        <w:rPr>
          <w:rFonts w:eastAsia="Malgun Gothic"/>
          <w:color w:val="262626"/>
        </w:rPr>
        <w:t>Audit</w:t>
      </w:r>
      <w:r w:rsidRPr="000E72F8">
        <w:rPr>
          <w:rFonts w:eastAsia="Malgun Gothic"/>
          <w:color w:val="262626"/>
          <w:spacing w:val="-11"/>
        </w:rPr>
        <w:t xml:space="preserve"> </w:t>
      </w:r>
      <w:r w:rsidRPr="000E72F8">
        <w:rPr>
          <w:rFonts w:eastAsia="Malgun Gothic"/>
          <w:color w:val="262626"/>
        </w:rPr>
        <w:t>Unit,</w:t>
      </w:r>
      <w:r w:rsidRPr="000E72F8">
        <w:rPr>
          <w:rFonts w:eastAsia="Malgun Gothic"/>
          <w:color w:val="262626"/>
          <w:spacing w:val="-12"/>
        </w:rPr>
        <w:t xml:space="preserve"> </w:t>
      </w:r>
      <w:r w:rsidRPr="000E72F8">
        <w:rPr>
          <w:rFonts w:eastAsia="Malgun Gothic"/>
          <w:color w:val="262626"/>
        </w:rPr>
        <w:t>also</w:t>
      </w:r>
      <w:r w:rsidRPr="000E72F8">
        <w:rPr>
          <w:rFonts w:eastAsia="Malgun Gothic"/>
          <w:color w:val="262626"/>
          <w:spacing w:val="-11"/>
        </w:rPr>
        <w:t xml:space="preserve"> </w:t>
      </w:r>
      <w:r w:rsidRPr="000E72F8">
        <w:rPr>
          <w:rFonts w:eastAsia="Malgun Gothic"/>
          <w:color w:val="262626"/>
        </w:rPr>
        <w:t>provides</w:t>
      </w:r>
      <w:r w:rsidRPr="000E72F8">
        <w:rPr>
          <w:rFonts w:eastAsia="Malgun Gothic"/>
          <w:color w:val="262626"/>
          <w:spacing w:val="-12"/>
        </w:rPr>
        <w:t xml:space="preserve"> </w:t>
      </w:r>
      <w:r w:rsidRPr="000E72F8">
        <w:rPr>
          <w:rFonts w:eastAsia="Malgun Gothic"/>
          <w:color w:val="262626"/>
        </w:rPr>
        <w:t>UN</w:t>
      </w:r>
      <w:r w:rsidRPr="000E72F8">
        <w:rPr>
          <w:rFonts w:eastAsia="Malgun Gothic"/>
          <w:color w:val="262626"/>
          <w:spacing w:val="-11"/>
        </w:rPr>
        <w:t xml:space="preserve"> </w:t>
      </w:r>
      <w:r w:rsidRPr="000E72F8">
        <w:rPr>
          <w:rFonts w:eastAsia="Malgun Gothic"/>
          <w:color w:val="262626"/>
        </w:rPr>
        <w:t>Women</w:t>
      </w:r>
      <w:r w:rsidRPr="000E72F8">
        <w:rPr>
          <w:rFonts w:eastAsia="Malgun Gothic"/>
          <w:color w:val="262626"/>
          <w:spacing w:val="-13"/>
        </w:rPr>
        <w:t xml:space="preserve"> </w:t>
      </w:r>
      <w:r w:rsidRPr="000E72F8">
        <w:rPr>
          <w:rFonts w:eastAsia="Malgun Gothic"/>
          <w:color w:val="262626"/>
        </w:rPr>
        <w:t>with</w:t>
      </w:r>
      <w:r w:rsidRPr="000E72F8">
        <w:rPr>
          <w:rFonts w:eastAsia="Malgun Gothic"/>
          <w:color w:val="262626"/>
          <w:spacing w:val="-13"/>
        </w:rPr>
        <w:t xml:space="preserve"> </w:t>
      </w:r>
      <w:r w:rsidRPr="000E72F8">
        <w:rPr>
          <w:rFonts w:eastAsia="Malgun Gothic"/>
          <w:color w:val="262626"/>
        </w:rPr>
        <w:t>effective</w:t>
      </w:r>
      <w:r w:rsidRPr="000E72F8">
        <w:rPr>
          <w:rFonts w:eastAsia="Malgun Gothic"/>
          <w:color w:val="262626"/>
          <w:spacing w:val="-12"/>
        </w:rPr>
        <w:t xml:space="preserve"> </w:t>
      </w:r>
      <w:r w:rsidRPr="000E72F8">
        <w:rPr>
          <w:rFonts w:eastAsia="Malgun Gothic"/>
          <w:color w:val="262626"/>
        </w:rPr>
        <w:t>independent</w:t>
      </w:r>
      <w:r w:rsidRPr="000E72F8">
        <w:rPr>
          <w:rFonts w:eastAsia="Malgun Gothic"/>
          <w:color w:val="262626"/>
          <w:spacing w:val="-11"/>
        </w:rPr>
        <w:t xml:space="preserve"> </w:t>
      </w:r>
      <w:r w:rsidRPr="000E72F8">
        <w:rPr>
          <w:rFonts w:eastAsia="Malgun Gothic"/>
          <w:color w:val="262626"/>
        </w:rPr>
        <w:t>and objective internal oversight that is designed to improve the effectiveness and efficiency of UN Women’s operations in achieving its development goals and objectives through the provision of internal</w:t>
      </w:r>
      <w:r w:rsidRPr="000E72F8">
        <w:rPr>
          <w:rFonts w:eastAsia="Malgun Gothic"/>
          <w:color w:val="262626"/>
          <w:spacing w:val="-6"/>
        </w:rPr>
        <w:t xml:space="preserve"> </w:t>
      </w:r>
      <w:r w:rsidRPr="000E72F8">
        <w:rPr>
          <w:rFonts w:eastAsia="Malgun Gothic"/>
          <w:color w:val="262626"/>
        </w:rPr>
        <w:t>audit</w:t>
      </w:r>
      <w:r w:rsidRPr="000E72F8">
        <w:rPr>
          <w:rFonts w:eastAsia="Malgun Gothic"/>
          <w:color w:val="262626"/>
          <w:spacing w:val="-5"/>
        </w:rPr>
        <w:t xml:space="preserve"> </w:t>
      </w:r>
      <w:r w:rsidRPr="000E72F8">
        <w:rPr>
          <w:rFonts w:eastAsia="Malgun Gothic"/>
          <w:color w:val="262626"/>
        </w:rPr>
        <w:t>and</w:t>
      </w:r>
      <w:r w:rsidRPr="000E72F8">
        <w:rPr>
          <w:rFonts w:eastAsia="Malgun Gothic"/>
          <w:color w:val="262626"/>
          <w:spacing w:val="-5"/>
        </w:rPr>
        <w:t xml:space="preserve"> </w:t>
      </w:r>
      <w:r w:rsidRPr="000E72F8">
        <w:rPr>
          <w:rFonts w:eastAsia="Malgun Gothic"/>
          <w:color w:val="262626"/>
        </w:rPr>
        <w:t>related</w:t>
      </w:r>
      <w:r w:rsidRPr="000E72F8">
        <w:rPr>
          <w:rFonts w:eastAsia="Malgun Gothic"/>
          <w:color w:val="262626"/>
          <w:spacing w:val="-3"/>
        </w:rPr>
        <w:t xml:space="preserve"> </w:t>
      </w:r>
      <w:r w:rsidRPr="000E72F8">
        <w:rPr>
          <w:rFonts w:eastAsia="Malgun Gothic"/>
          <w:color w:val="262626"/>
        </w:rPr>
        <w:t>advisory</w:t>
      </w:r>
      <w:r w:rsidRPr="000E72F8">
        <w:rPr>
          <w:rFonts w:eastAsia="Malgun Gothic"/>
          <w:color w:val="262626"/>
          <w:spacing w:val="-5"/>
        </w:rPr>
        <w:t xml:space="preserve"> </w:t>
      </w:r>
      <w:r w:rsidRPr="000E72F8">
        <w:rPr>
          <w:rFonts w:eastAsia="Malgun Gothic"/>
          <w:color w:val="262626"/>
        </w:rPr>
        <w:t>services.</w:t>
      </w:r>
      <w:r w:rsidRPr="000E72F8">
        <w:rPr>
          <w:rFonts w:eastAsia="Malgun Gothic"/>
          <w:color w:val="262626"/>
          <w:spacing w:val="-5"/>
        </w:rPr>
        <w:t xml:space="preserve"> </w:t>
      </w:r>
      <w:r w:rsidRPr="000E72F8">
        <w:rPr>
          <w:rFonts w:eastAsia="Malgun Gothic"/>
          <w:color w:val="262626"/>
        </w:rPr>
        <w:t>UN</w:t>
      </w:r>
      <w:r w:rsidRPr="000E72F8">
        <w:rPr>
          <w:rFonts w:eastAsia="Malgun Gothic"/>
          <w:color w:val="262626"/>
          <w:spacing w:val="-8"/>
        </w:rPr>
        <w:t xml:space="preserve"> </w:t>
      </w:r>
      <w:r w:rsidRPr="000E72F8">
        <w:rPr>
          <w:rFonts w:eastAsia="Malgun Gothic"/>
          <w:color w:val="262626"/>
        </w:rPr>
        <w:t>Women’s</w:t>
      </w:r>
      <w:r w:rsidRPr="000E72F8">
        <w:rPr>
          <w:rFonts w:eastAsia="Malgun Gothic"/>
          <w:color w:val="262626"/>
          <w:spacing w:val="-7"/>
        </w:rPr>
        <w:t xml:space="preserve"> </w:t>
      </w:r>
      <w:r w:rsidRPr="000E72F8">
        <w:rPr>
          <w:rFonts w:eastAsia="Malgun Gothic"/>
          <w:color w:val="262626"/>
        </w:rPr>
        <w:t>internal</w:t>
      </w:r>
      <w:r w:rsidRPr="000E72F8">
        <w:rPr>
          <w:rFonts w:eastAsia="Malgun Gothic"/>
          <w:color w:val="262626"/>
          <w:spacing w:val="-6"/>
        </w:rPr>
        <w:t xml:space="preserve"> </w:t>
      </w:r>
      <w:r w:rsidRPr="000E72F8">
        <w:rPr>
          <w:rFonts w:eastAsia="Malgun Gothic"/>
          <w:color w:val="262626"/>
        </w:rPr>
        <w:t>audit</w:t>
      </w:r>
      <w:r w:rsidRPr="000E72F8">
        <w:rPr>
          <w:rFonts w:eastAsia="Malgun Gothic"/>
          <w:color w:val="262626"/>
          <w:spacing w:val="-3"/>
        </w:rPr>
        <w:t xml:space="preserve"> </w:t>
      </w:r>
      <w:r w:rsidRPr="000E72F8">
        <w:rPr>
          <w:rFonts w:eastAsia="Malgun Gothic"/>
          <w:color w:val="262626"/>
        </w:rPr>
        <w:t>function</w:t>
      </w:r>
      <w:r w:rsidRPr="000E72F8">
        <w:rPr>
          <w:rFonts w:eastAsia="Malgun Gothic"/>
          <w:color w:val="262626"/>
          <w:spacing w:val="-5"/>
        </w:rPr>
        <w:t xml:space="preserve"> </w:t>
      </w:r>
      <w:r w:rsidRPr="000E72F8">
        <w:rPr>
          <w:rFonts w:eastAsia="Malgun Gothic"/>
          <w:color w:val="262626"/>
        </w:rPr>
        <w:t>plays</w:t>
      </w:r>
      <w:r w:rsidRPr="000E72F8">
        <w:rPr>
          <w:rFonts w:eastAsia="Malgun Gothic"/>
          <w:color w:val="262626"/>
          <w:spacing w:val="-4"/>
        </w:rPr>
        <w:t xml:space="preserve"> </w:t>
      </w:r>
      <w:r w:rsidRPr="000E72F8">
        <w:rPr>
          <w:rFonts w:eastAsia="Malgun Gothic"/>
          <w:color w:val="262626"/>
        </w:rPr>
        <w:t>a</w:t>
      </w:r>
      <w:r w:rsidRPr="000E72F8">
        <w:rPr>
          <w:rFonts w:eastAsia="Malgun Gothic"/>
          <w:color w:val="262626"/>
          <w:spacing w:val="-6"/>
        </w:rPr>
        <w:t xml:space="preserve"> </w:t>
      </w:r>
      <w:r w:rsidRPr="000E72F8">
        <w:rPr>
          <w:rFonts w:eastAsia="Malgun Gothic"/>
          <w:color w:val="262626"/>
        </w:rPr>
        <w:t>key</w:t>
      </w:r>
      <w:r w:rsidRPr="000E72F8">
        <w:rPr>
          <w:rFonts w:eastAsia="Malgun Gothic"/>
          <w:color w:val="262626"/>
          <w:spacing w:val="-5"/>
        </w:rPr>
        <w:t xml:space="preserve"> </w:t>
      </w:r>
      <w:r w:rsidRPr="000E72F8">
        <w:rPr>
          <w:rFonts w:eastAsia="Malgun Gothic"/>
          <w:color w:val="262626"/>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0E72F8">
        <w:rPr>
          <w:rFonts w:eastAsia="Malgun Gothic"/>
          <w:color w:val="262626"/>
          <w:spacing w:val="-9"/>
        </w:rPr>
        <w:t xml:space="preserve"> </w:t>
      </w:r>
      <w:r w:rsidRPr="000E72F8">
        <w:rPr>
          <w:rFonts w:eastAsia="Malgun Gothic"/>
          <w:color w:val="262626"/>
        </w:rPr>
        <w:t>and</w:t>
      </w:r>
      <w:r w:rsidRPr="000E72F8">
        <w:rPr>
          <w:rFonts w:eastAsia="Malgun Gothic"/>
          <w:color w:val="262626"/>
          <w:spacing w:val="-8"/>
        </w:rPr>
        <w:t xml:space="preserve"> </w:t>
      </w:r>
      <w:r w:rsidRPr="000E72F8">
        <w:rPr>
          <w:rFonts w:eastAsia="Malgun Gothic"/>
          <w:color w:val="262626"/>
        </w:rPr>
        <w:t>take</w:t>
      </w:r>
      <w:r w:rsidRPr="000E72F8">
        <w:rPr>
          <w:rFonts w:eastAsia="Malgun Gothic"/>
          <w:color w:val="262626"/>
          <w:spacing w:val="-11"/>
        </w:rPr>
        <w:t xml:space="preserve"> </w:t>
      </w:r>
      <w:r w:rsidRPr="000E72F8">
        <w:rPr>
          <w:rFonts w:eastAsia="Malgun Gothic"/>
          <w:color w:val="262626"/>
        </w:rPr>
        <w:t>decisions</w:t>
      </w:r>
      <w:r w:rsidRPr="000E72F8">
        <w:rPr>
          <w:rFonts w:eastAsia="Malgun Gothic"/>
          <w:color w:val="262626"/>
          <w:spacing w:val="-9"/>
        </w:rPr>
        <w:t xml:space="preserve"> </w:t>
      </w:r>
      <w:r w:rsidRPr="000E72F8">
        <w:rPr>
          <w:rFonts w:eastAsia="Malgun Gothic"/>
          <w:color w:val="262626"/>
        </w:rPr>
        <w:t>on</w:t>
      </w:r>
      <w:r w:rsidRPr="000E72F8">
        <w:rPr>
          <w:rFonts w:eastAsia="Malgun Gothic"/>
          <w:color w:val="262626"/>
          <w:spacing w:val="-8"/>
        </w:rPr>
        <w:t xml:space="preserve"> </w:t>
      </w:r>
      <w:r w:rsidRPr="000E72F8">
        <w:rPr>
          <w:rFonts w:eastAsia="Malgun Gothic"/>
          <w:color w:val="262626"/>
        </w:rPr>
        <w:t>improvements</w:t>
      </w:r>
      <w:r w:rsidRPr="000E72F8">
        <w:rPr>
          <w:rFonts w:eastAsia="Malgun Gothic"/>
          <w:color w:val="262626"/>
          <w:spacing w:val="-11"/>
        </w:rPr>
        <w:t xml:space="preserve"> </w:t>
      </w:r>
      <w:r w:rsidRPr="000E72F8">
        <w:rPr>
          <w:rFonts w:eastAsia="Malgun Gothic"/>
          <w:color w:val="262626"/>
        </w:rPr>
        <w:t>needed</w:t>
      </w:r>
      <w:r w:rsidRPr="000E72F8">
        <w:rPr>
          <w:rFonts w:eastAsia="Malgun Gothic"/>
          <w:color w:val="262626"/>
          <w:spacing w:val="-8"/>
        </w:rPr>
        <w:t xml:space="preserve"> </w:t>
      </w:r>
      <w:r w:rsidRPr="000E72F8">
        <w:rPr>
          <w:rFonts w:eastAsia="Malgun Gothic"/>
          <w:color w:val="262626"/>
        </w:rPr>
        <w:t>in</w:t>
      </w:r>
      <w:r w:rsidRPr="000E72F8">
        <w:rPr>
          <w:rFonts w:eastAsia="Malgun Gothic"/>
          <w:color w:val="262626"/>
          <w:spacing w:val="-8"/>
        </w:rPr>
        <w:t xml:space="preserve"> </w:t>
      </w:r>
      <w:r w:rsidRPr="000E72F8">
        <w:rPr>
          <w:rFonts w:eastAsia="Malgun Gothic"/>
          <w:color w:val="262626"/>
        </w:rPr>
        <w:t>UN</w:t>
      </w:r>
      <w:r w:rsidRPr="000E72F8">
        <w:rPr>
          <w:rFonts w:eastAsia="Malgun Gothic"/>
          <w:color w:val="262626"/>
          <w:spacing w:val="-8"/>
        </w:rPr>
        <w:t xml:space="preserve"> </w:t>
      </w:r>
      <w:r w:rsidRPr="000E72F8">
        <w:rPr>
          <w:rFonts w:eastAsia="Malgun Gothic"/>
          <w:color w:val="262626"/>
        </w:rPr>
        <w:t>Women’s</w:t>
      </w:r>
      <w:r w:rsidRPr="000E72F8">
        <w:rPr>
          <w:rFonts w:eastAsia="Malgun Gothic"/>
          <w:color w:val="262626"/>
          <w:spacing w:val="-9"/>
        </w:rPr>
        <w:t xml:space="preserve"> </w:t>
      </w:r>
      <w:r w:rsidRPr="000E72F8">
        <w:rPr>
          <w:rFonts w:eastAsia="Malgun Gothic"/>
          <w:color w:val="262626"/>
        </w:rPr>
        <w:t>financial</w:t>
      </w:r>
      <w:r w:rsidRPr="000E72F8">
        <w:rPr>
          <w:rFonts w:eastAsia="Malgun Gothic"/>
          <w:color w:val="262626"/>
          <w:spacing w:val="-9"/>
        </w:rPr>
        <w:t xml:space="preserve"> </w:t>
      </w:r>
      <w:r w:rsidRPr="000E72F8">
        <w:rPr>
          <w:rFonts w:eastAsia="Malgun Gothic"/>
          <w:color w:val="262626"/>
        </w:rPr>
        <w:t>and</w:t>
      </w:r>
      <w:r w:rsidRPr="000E72F8">
        <w:rPr>
          <w:rFonts w:eastAsia="Malgun Gothic"/>
          <w:color w:val="262626"/>
          <w:spacing w:val="-8"/>
        </w:rPr>
        <w:t xml:space="preserve"> </w:t>
      </w:r>
      <w:r w:rsidRPr="000E72F8">
        <w:rPr>
          <w:rFonts w:eastAsia="Malgun Gothic"/>
          <w:color w:val="262626"/>
        </w:rPr>
        <w:t>risk</w:t>
      </w:r>
      <w:r w:rsidRPr="000E72F8">
        <w:rPr>
          <w:rFonts w:eastAsia="Malgun Gothic"/>
          <w:color w:val="262626"/>
          <w:spacing w:val="-10"/>
        </w:rPr>
        <w:t xml:space="preserve"> </w:t>
      </w:r>
      <w:r w:rsidRPr="000E72F8">
        <w:rPr>
          <w:rFonts w:eastAsia="Malgun Gothic"/>
          <w:color w:val="262626"/>
        </w:rPr>
        <w:t>practices.</w:t>
      </w:r>
    </w:p>
    <w:p w14:paraId="666EC1D0" w14:textId="77777777" w:rsidR="00A25AAE" w:rsidRPr="000E72F8" w:rsidRDefault="00A25AAE" w:rsidP="00B03F73">
      <w:pPr>
        <w:numPr>
          <w:ilvl w:val="1"/>
          <w:numId w:val="64"/>
        </w:numPr>
        <w:spacing w:before="120" w:after="120" w:line="264" w:lineRule="auto"/>
        <w:jc w:val="both"/>
        <w:outlineLvl w:val="1"/>
        <w:rPr>
          <w:rFonts w:eastAsia="Malgun Gothic"/>
          <w:color w:val="262626"/>
        </w:rPr>
      </w:pPr>
      <w:bookmarkStart w:id="29" w:name="_Reporting_Fraud"/>
      <w:bookmarkEnd w:id="29"/>
      <w:r w:rsidRPr="000E72F8">
        <w:rPr>
          <w:rFonts w:eastAsia="Malgun Gothic"/>
          <w:b/>
          <w:color w:val="262626"/>
        </w:rPr>
        <w:t>Reporting</w:t>
      </w:r>
      <w:r w:rsidRPr="000E72F8">
        <w:rPr>
          <w:rFonts w:eastAsia="Malgun Gothic"/>
          <w:color w:val="262626"/>
        </w:rPr>
        <w:t xml:space="preserve"> </w:t>
      </w:r>
      <w:r w:rsidRPr="000E72F8">
        <w:rPr>
          <w:rFonts w:eastAsia="Malgun Gothic"/>
          <w:b/>
          <w:color w:val="262626"/>
        </w:rPr>
        <w:t>Fraud</w:t>
      </w:r>
    </w:p>
    <w:p w14:paraId="420E2519"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 xml:space="preserve">Any party with information regarding fraud or other corrupt practices is strongly encouraged to report the information to OIOS. OIOS has established a reporting mechanism also known as the “anti-fraud hotline” to ensure that persons wishing to </w:t>
      </w:r>
      <w:r w:rsidRPr="000E72F8">
        <w:rPr>
          <w:rFonts w:eastAsia="Malgun Gothic"/>
          <w:color w:val="262626"/>
        </w:rPr>
        <w:lastRenderedPageBreak/>
        <w:t>report fraud, corruption or other wrongdoing may do so at any time, free of charge, and confidentially. The “anti-fraud hotline” can be directly accessed worldwide in different ways:</w:t>
      </w:r>
    </w:p>
    <w:p w14:paraId="33B2166F" w14:textId="77777777" w:rsidR="00A25AAE" w:rsidRPr="000E72F8" w:rsidRDefault="00A25AAE" w:rsidP="00B03F73">
      <w:pPr>
        <w:numPr>
          <w:ilvl w:val="0"/>
          <w:numId w:val="36"/>
        </w:numPr>
        <w:spacing w:before="60" w:after="60" w:line="264" w:lineRule="auto"/>
        <w:ind w:left="1646"/>
        <w:contextualSpacing/>
        <w:jc w:val="both"/>
        <w:rPr>
          <w:color w:val="0563C1"/>
          <w:u w:val="single"/>
        </w:rPr>
      </w:pPr>
      <w:r w:rsidRPr="000E72F8">
        <w:rPr>
          <w:b/>
        </w:rPr>
        <w:t>Online</w:t>
      </w:r>
      <w:r w:rsidRPr="000E72F8">
        <w:rPr>
          <w:b/>
          <w:u w:val="single"/>
        </w:rPr>
        <w:t xml:space="preserve"> </w:t>
      </w:r>
      <w:r w:rsidRPr="000E72F8">
        <w:rPr>
          <w:b/>
        </w:rPr>
        <w:t>referral form</w:t>
      </w:r>
      <w:r w:rsidRPr="000E72F8">
        <w:rPr>
          <w:color w:val="0563C1"/>
          <w:u w:val="single"/>
        </w:rPr>
        <w:t xml:space="preserve">  </w:t>
      </w:r>
    </w:p>
    <w:p w14:paraId="52137ECF" w14:textId="77777777" w:rsidR="00A25AAE" w:rsidRPr="000E72F8" w:rsidRDefault="00A25AAE" w:rsidP="00CE41B3">
      <w:pPr>
        <w:tabs>
          <w:tab w:val="left" w:pos="720"/>
        </w:tabs>
        <w:spacing w:before="60" w:after="60" w:line="264" w:lineRule="auto"/>
        <w:ind w:left="1646"/>
        <w:contextualSpacing/>
        <w:jc w:val="both"/>
        <w:rPr>
          <w:color w:val="262626"/>
        </w:rPr>
      </w:pPr>
      <w:r w:rsidRPr="000E72F8">
        <w:rPr>
          <w:color w:val="262626"/>
        </w:rPr>
        <w:t>(</w:t>
      </w:r>
      <w:hyperlink r:id="rId38" w:history="1">
        <w:r w:rsidRPr="000E72F8">
          <w:rPr>
            <w:color w:val="0563C1"/>
            <w:u w:val="single"/>
          </w:rPr>
          <w:t>http://www.unwomen.org/en/about-us/accountability/investigations</w:t>
        </w:r>
      </w:hyperlink>
      <w:r w:rsidRPr="000E72F8">
        <w:rPr>
          <w:color w:val="262626"/>
        </w:rPr>
        <w:t xml:space="preserve">) </w:t>
      </w:r>
    </w:p>
    <w:p w14:paraId="50F4A6E9" w14:textId="77777777" w:rsidR="00A25AAE" w:rsidRPr="000E72F8" w:rsidRDefault="00A25AAE" w:rsidP="00CE41B3">
      <w:pPr>
        <w:tabs>
          <w:tab w:val="left" w:pos="720"/>
        </w:tabs>
        <w:spacing w:before="60" w:after="60" w:line="264" w:lineRule="auto"/>
        <w:ind w:left="2570" w:hanging="397"/>
        <w:contextualSpacing/>
        <w:jc w:val="both"/>
        <w:rPr>
          <w:color w:val="262626"/>
        </w:rPr>
      </w:pPr>
    </w:p>
    <w:p w14:paraId="54B41F12" w14:textId="77777777" w:rsidR="00A25AAE" w:rsidRPr="000E72F8" w:rsidRDefault="00A25AAE" w:rsidP="00B03F73">
      <w:pPr>
        <w:numPr>
          <w:ilvl w:val="0"/>
          <w:numId w:val="36"/>
        </w:numPr>
        <w:spacing w:before="60" w:after="60" w:line="264" w:lineRule="auto"/>
        <w:ind w:left="1646"/>
        <w:contextualSpacing/>
        <w:jc w:val="both"/>
        <w:rPr>
          <w:color w:val="262626"/>
        </w:rPr>
      </w:pPr>
      <w:r w:rsidRPr="000E72F8">
        <w:rPr>
          <w:b/>
          <w:color w:val="262626"/>
        </w:rPr>
        <w:t>Phone</w:t>
      </w:r>
      <w:r w:rsidRPr="000E72F8">
        <w:rPr>
          <w:color w:val="262626"/>
        </w:rPr>
        <w:t>: + 1 212-963-1111 (24 hours a day)</w:t>
      </w:r>
    </w:p>
    <w:p w14:paraId="1D18DAFF" w14:textId="77777777" w:rsidR="00A25AAE" w:rsidRPr="000E72F8" w:rsidRDefault="00A25AAE" w:rsidP="00CE41B3">
      <w:pPr>
        <w:tabs>
          <w:tab w:val="left" w:pos="720"/>
        </w:tabs>
        <w:spacing w:before="60" w:after="60" w:line="264" w:lineRule="auto"/>
        <w:ind w:left="2570"/>
        <w:contextualSpacing/>
        <w:jc w:val="both"/>
        <w:rPr>
          <w:color w:val="262626"/>
        </w:rPr>
      </w:pPr>
    </w:p>
    <w:p w14:paraId="5D9619DD" w14:textId="77777777" w:rsidR="00A25AAE" w:rsidRPr="000E72F8" w:rsidRDefault="00A25AAE" w:rsidP="00B03F73">
      <w:pPr>
        <w:numPr>
          <w:ilvl w:val="0"/>
          <w:numId w:val="36"/>
        </w:numPr>
        <w:spacing w:before="60" w:after="60" w:line="264" w:lineRule="auto"/>
        <w:ind w:left="1646"/>
        <w:contextualSpacing/>
        <w:jc w:val="both"/>
        <w:rPr>
          <w:color w:val="262626"/>
        </w:rPr>
      </w:pPr>
      <w:r w:rsidRPr="000E72F8">
        <w:rPr>
          <w:b/>
          <w:color w:val="262626"/>
        </w:rPr>
        <w:t>Regular mail</w:t>
      </w:r>
      <w:r w:rsidRPr="000E72F8">
        <w:rPr>
          <w:color w:val="262626"/>
        </w:rPr>
        <w:t xml:space="preserve">: </w:t>
      </w:r>
    </w:p>
    <w:p w14:paraId="626B1A16" w14:textId="77777777" w:rsidR="00A25AAE" w:rsidRPr="000E72F8" w:rsidRDefault="00A25AAE" w:rsidP="006F5976">
      <w:pPr>
        <w:tabs>
          <w:tab w:val="left" w:pos="720"/>
        </w:tabs>
        <w:spacing w:before="60" w:after="60" w:line="264" w:lineRule="auto"/>
        <w:ind w:left="1646"/>
        <w:contextualSpacing/>
        <w:jc w:val="both"/>
        <w:rPr>
          <w:color w:val="262626"/>
        </w:rPr>
      </w:pPr>
      <w:r w:rsidRPr="000E72F8">
        <w:rPr>
          <w:color w:val="262626"/>
        </w:rPr>
        <w:t>Director, Investigations Division – Office of Internal Oversight Services</w:t>
      </w:r>
    </w:p>
    <w:p w14:paraId="41D49FEC" w14:textId="77777777" w:rsidR="00A25AAE" w:rsidRPr="000E72F8" w:rsidRDefault="00A25AAE" w:rsidP="006F5976">
      <w:pPr>
        <w:tabs>
          <w:tab w:val="left" w:pos="720"/>
        </w:tabs>
        <w:spacing w:before="60" w:after="60" w:line="264" w:lineRule="auto"/>
        <w:ind w:left="1646"/>
        <w:contextualSpacing/>
        <w:jc w:val="both"/>
        <w:rPr>
          <w:color w:val="262626"/>
        </w:rPr>
      </w:pPr>
      <w:r w:rsidRPr="000E72F8">
        <w:rPr>
          <w:color w:val="262626"/>
        </w:rPr>
        <w:t>7th Floor 300 East 42nd (Corner Second Avenue)</w:t>
      </w:r>
    </w:p>
    <w:p w14:paraId="15080A16" w14:textId="77777777" w:rsidR="00A25AAE" w:rsidRPr="000E72F8" w:rsidRDefault="00A25AAE" w:rsidP="006F5976">
      <w:pPr>
        <w:tabs>
          <w:tab w:val="left" w:pos="720"/>
        </w:tabs>
        <w:spacing w:before="60" w:after="60" w:line="264" w:lineRule="auto"/>
        <w:ind w:left="1646"/>
        <w:contextualSpacing/>
        <w:jc w:val="both"/>
        <w:rPr>
          <w:color w:val="262626"/>
        </w:rPr>
      </w:pPr>
      <w:r w:rsidRPr="000E72F8">
        <w:rPr>
          <w:color w:val="262626"/>
        </w:rPr>
        <w:t>New York, NY, 10017, U.S.A.</w:t>
      </w:r>
    </w:p>
    <w:p w14:paraId="7077B04D" w14:textId="77777777" w:rsidR="00A25AAE" w:rsidRPr="000E72F8" w:rsidRDefault="00A25AAE" w:rsidP="00A25AAE">
      <w:pPr>
        <w:widowControl w:val="0"/>
        <w:tabs>
          <w:tab w:val="right" w:pos="1418"/>
        </w:tabs>
        <w:autoSpaceDE w:val="0"/>
        <w:autoSpaceDN w:val="0"/>
        <w:spacing w:before="51" w:after="120" w:line="264" w:lineRule="auto"/>
        <w:ind w:left="119" w:right="393"/>
        <w:jc w:val="both"/>
        <w:rPr>
          <w:color w:val="404040"/>
        </w:rPr>
      </w:pPr>
    </w:p>
    <w:p w14:paraId="3AB370A9" w14:textId="77777777" w:rsidR="00A25AAE" w:rsidRPr="000E72F8"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i/>
          <w:color w:val="404040"/>
        </w:rPr>
      </w:pPr>
      <w:r w:rsidRPr="000E72F8">
        <w:rPr>
          <w:i/>
          <w:color w:val="262626"/>
        </w:rPr>
        <w:t xml:space="preserve">For further information on reporting procedures, please consult the UN Women Legal Policy and the UN Women </w:t>
      </w:r>
      <w:r w:rsidRPr="000E72F8">
        <w:rPr>
          <w:i/>
          <w:color w:val="404040"/>
        </w:rPr>
        <w:t>Accountability website.</w:t>
      </w:r>
    </w:p>
    <w:p w14:paraId="10F5D272" w14:textId="77777777" w:rsidR="00A25AAE" w:rsidRPr="000E72F8" w:rsidRDefault="00A25AAE" w:rsidP="00B03F73">
      <w:pPr>
        <w:numPr>
          <w:ilvl w:val="1"/>
          <w:numId w:val="64"/>
        </w:numPr>
        <w:spacing w:before="120" w:after="120" w:line="264" w:lineRule="auto"/>
        <w:jc w:val="both"/>
        <w:outlineLvl w:val="1"/>
        <w:rPr>
          <w:rFonts w:eastAsia="Malgun Gothic"/>
          <w:color w:val="262626"/>
        </w:rPr>
      </w:pPr>
      <w:r w:rsidRPr="000E72F8">
        <w:rPr>
          <w:rFonts w:eastAsia="Malgun Gothic"/>
          <w:b/>
          <w:color w:val="262626"/>
        </w:rPr>
        <w:t>Confidentiality and Protection from</w:t>
      </w:r>
      <w:r w:rsidRPr="000E72F8">
        <w:rPr>
          <w:rFonts w:eastAsia="Malgun Gothic"/>
          <w:color w:val="262626"/>
        </w:rPr>
        <w:t xml:space="preserve"> </w:t>
      </w:r>
      <w:r w:rsidRPr="000E72F8">
        <w:rPr>
          <w:rFonts w:eastAsia="Malgun Gothic"/>
          <w:b/>
          <w:color w:val="262626"/>
        </w:rPr>
        <w:t>Retaliation</w:t>
      </w:r>
    </w:p>
    <w:p w14:paraId="41972B18" w14:textId="77777777" w:rsidR="00A25AAE" w:rsidRPr="000E72F8" w:rsidRDefault="00A25AAE" w:rsidP="00B03F73">
      <w:pPr>
        <w:numPr>
          <w:ilvl w:val="2"/>
          <w:numId w:val="64"/>
        </w:numPr>
        <w:spacing w:before="120" w:after="120" w:line="264" w:lineRule="auto"/>
        <w:jc w:val="both"/>
        <w:outlineLvl w:val="2"/>
        <w:rPr>
          <w:rFonts w:eastAsia="Malgun Gothic"/>
          <w:b/>
          <w:color w:val="262626"/>
        </w:rPr>
      </w:pPr>
      <w:r w:rsidRPr="000E72F8">
        <w:rPr>
          <w:rFonts w:eastAsia="Malgun Gothic"/>
          <w:b/>
          <w:color w:val="262626"/>
        </w:rPr>
        <w:t>Confidentiality</w:t>
      </w:r>
    </w:p>
    <w:p w14:paraId="5F5CFCBA"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D585094" w14:textId="77777777" w:rsidR="00A25AAE" w:rsidRPr="000E72F8" w:rsidRDefault="006F5976" w:rsidP="006F5976">
      <w:pPr>
        <w:numPr>
          <w:ilvl w:val="3"/>
          <w:numId w:val="0"/>
        </w:numPr>
        <w:tabs>
          <w:tab w:val="num" w:pos="2155"/>
        </w:tabs>
        <w:spacing w:before="120" w:after="120" w:line="264" w:lineRule="auto"/>
        <w:ind w:left="1757" w:hanging="908"/>
        <w:jc w:val="both"/>
        <w:outlineLvl w:val="3"/>
        <w:rPr>
          <w:rFonts w:eastAsia="Malgun Gothic"/>
          <w:iCs/>
          <w:color w:val="262626"/>
        </w:rPr>
      </w:pPr>
      <w:r w:rsidRPr="000E72F8">
        <w:rPr>
          <w:rFonts w:eastAsia="Malgun Gothic"/>
          <w:iCs/>
          <w:color w:val="262626"/>
        </w:rPr>
        <w:t xml:space="preserve">5.4.2.1. </w:t>
      </w:r>
      <w:r w:rsidR="00A25AAE" w:rsidRPr="000E72F8">
        <w:rPr>
          <w:rFonts w:eastAsia="Malgun Gothic"/>
          <w:iCs/>
          <w:color w:val="262626"/>
        </w:rPr>
        <w:t>All investigations undertaken by OIOS are confidential and requests for confidentiality by investigation participants will be honored to the extent possible within the legitimate needs of the investigation.</w:t>
      </w:r>
    </w:p>
    <w:p w14:paraId="1017EB8D" w14:textId="77777777" w:rsidR="00A25AAE" w:rsidRPr="000E72F8" w:rsidRDefault="006F5976" w:rsidP="00A25AAE">
      <w:pPr>
        <w:numPr>
          <w:ilvl w:val="2"/>
          <w:numId w:val="0"/>
        </w:numPr>
        <w:tabs>
          <w:tab w:val="num" w:pos="1247"/>
        </w:tabs>
        <w:spacing w:before="120" w:after="120" w:line="264" w:lineRule="auto"/>
        <w:ind w:left="1247" w:hanging="680"/>
        <w:jc w:val="both"/>
        <w:outlineLvl w:val="2"/>
        <w:rPr>
          <w:rFonts w:eastAsia="Malgun Gothic"/>
          <w:color w:val="262626"/>
        </w:rPr>
      </w:pPr>
      <w:bookmarkStart w:id="30" w:name="_Protection_from_Retaliation"/>
      <w:bookmarkEnd w:id="30"/>
      <w:r w:rsidRPr="000E72F8">
        <w:rPr>
          <w:rFonts w:eastAsia="Malgun Gothic"/>
          <w:b/>
          <w:color w:val="262626"/>
        </w:rPr>
        <w:t xml:space="preserve">5.4.2. </w:t>
      </w:r>
      <w:r w:rsidR="00A25AAE" w:rsidRPr="000E72F8">
        <w:rPr>
          <w:rFonts w:eastAsia="Malgun Gothic"/>
          <w:b/>
          <w:color w:val="262626"/>
        </w:rPr>
        <w:t>Protection from</w:t>
      </w:r>
      <w:r w:rsidR="00A25AAE" w:rsidRPr="000E72F8">
        <w:rPr>
          <w:rFonts w:eastAsia="Malgun Gothic"/>
          <w:color w:val="262626"/>
        </w:rPr>
        <w:t xml:space="preserve"> </w:t>
      </w:r>
      <w:r w:rsidR="00A25AAE" w:rsidRPr="000E72F8">
        <w:rPr>
          <w:rFonts w:eastAsia="Malgun Gothic"/>
          <w:b/>
          <w:color w:val="262626"/>
        </w:rPr>
        <w:t>Retaliation</w:t>
      </w:r>
    </w:p>
    <w:p w14:paraId="00B43307" w14:textId="77777777" w:rsidR="00A25AAE" w:rsidRPr="000E72F8" w:rsidRDefault="006F5976"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5.4.2.1. </w:t>
      </w:r>
      <w:r w:rsidR="00A25AAE" w:rsidRPr="000E72F8">
        <w:rPr>
          <w:rFonts w:eastAsia="Malgun Gothic"/>
          <w:iCs/>
          <w:color w:val="262626"/>
        </w:rPr>
        <w:t>The</w:t>
      </w:r>
      <w:r w:rsidR="00A25AAE" w:rsidRPr="000E72F8">
        <w:rPr>
          <w:rFonts w:eastAsia="Malgun Gothic"/>
          <w:iCs/>
          <w:color w:val="262626"/>
          <w:spacing w:val="-12"/>
        </w:rPr>
        <w:t xml:space="preserve"> </w:t>
      </w:r>
      <w:r w:rsidR="00A25AAE" w:rsidRPr="000E72F8">
        <w:rPr>
          <w:rFonts w:eastAsia="Malgun Gothic"/>
          <w:iCs/>
          <w:color w:val="262626"/>
        </w:rPr>
        <w:t>UN–Women</w:t>
      </w:r>
      <w:r w:rsidR="00A25AAE" w:rsidRPr="000E72F8">
        <w:rPr>
          <w:rFonts w:eastAsia="Malgun Gothic"/>
          <w:iCs/>
          <w:color w:val="262626"/>
          <w:spacing w:val="-11"/>
        </w:rPr>
        <w:t xml:space="preserve"> </w:t>
      </w:r>
      <w:r w:rsidR="00A25AAE" w:rsidRPr="000E72F8">
        <w:rPr>
          <w:rFonts w:eastAsia="Malgun Gothic"/>
          <w:iCs/>
          <w:color w:val="262626"/>
        </w:rPr>
        <w:t>Policy</w:t>
      </w:r>
      <w:r w:rsidR="00A25AAE" w:rsidRPr="000E72F8">
        <w:rPr>
          <w:rFonts w:eastAsia="Malgun Gothic"/>
          <w:iCs/>
          <w:color w:val="262626"/>
          <w:spacing w:val="-10"/>
        </w:rPr>
        <w:t xml:space="preserve"> </w:t>
      </w:r>
      <w:r w:rsidR="00A25AAE" w:rsidRPr="000E72F8">
        <w:rPr>
          <w:rFonts w:eastAsia="Malgun Gothic"/>
          <w:iCs/>
          <w:color w:val="262626"/>
        </w:rPr>
        <w:t>for</w:t>
      </w:r>
      <w:r w:rsidR="00A25AAE" w:rsidRPr="000E72F8">
        <w:rPr>
          <w:rFonts w:eastAsia="Malgun Gothic"/>
          <w:iCs/>
          <w:color w:val="262626"/>
          <w:spacing w:val="-9"/>
        </w:rPr>
        <w:t xml:space="preserve"> </w:t>
      </w:r>
      <w:r w:rsidR="00A25AAE" w:rsidRPr="000E72F8">
        <w:rPr>
          <w:rFonts w:eastAsia="Malgun Gothic"/>
          <w:iCs/>
          <w:color w:val="262626"/>
        </w:rPr>
        <w:t>Protection</w:t>
      </w:r>
      <w:r w:rsidR="00A25AAE" w:rsidRPr="000E72F8">
        <w:rPr>
          <w:rFonts w:eastAsia="Malgun Gothic"/>
          <w:iCs/>
          <w:color w:val="262626"/>
          <w:spacing w:val="-9"/>
        </w:rPr>
        <w:t xml:space="preserve"> </w:t>
      </w:r>
      <w:r w:rsidR="00A25AAE" w:rsidRPr="000E72F8">
        <w:rPr>
          <w:rFonts w:eastAsia="Malgun Gothic"/>
          <w:iCs/>
          <w:color w:val="262626"/>
        </w:rPr>
        <w:t>against</w:t>
      </w:r>
      <w:r w:rsidR="00A25AAE" w:rsidRPr="000E72F8">
        <w:rPr>
          <w:rFonts w:eastAsia="Malgun Gothic"/>
          <w:iCs/>
          <w:color w:val="262626"/>
          <w:spacing w:val="-11"/>
        </w:rPr>
        <w:t xml:space="preserve"> </w:t>
      </w:r>
      <w:r w:rsidR="00A25AAE" w:rsidRPr="000E72F8">
        <w:rPr>
          <w:rFonts w:eastAsia="Malgun Gothic"/>
          <w:iCs/>
          <w:color w:val="262626"/>
        </w:rPr>
        <w:t>Retaliation</w:t>
      </w:r>
      <w:r w:rsidR="00A25AAE" w:rsidRPr="000E72F8">
        <w:rPr>
          <w:rFonts w:eastAsia="Malgun Gothic"/>
          <w:iCs/>
          <w:color w:val="262626"/>
          <w:spacing w:val="-9"/>
        </w:rPr>
        <w:t xml:space="preserve"> </w:t>
      </w:r>
      <w:r w:rsidR="00A25AAE" w:rsidRPr="000E72F8">
        <w:rPr>
          <w:rFonts w:eastAsia="Malgun Gothic"/>
          <w:iCs/>
          <w:color w:val="262626"/>
        </w:rPr>
        <w:t>establishes</w:t>
      </w:r>
      <w:r w:rsidR="00A25AAE" w:rsidRPr="000E72F8">
        <w:rPr>
          <w:rFonts w:eastAsia="Malgun Gothic"/>
          <w:iCs/>
          <w:color w:val="262626"/>
          <w:spacing w:val="-12"/>
        </w:rPr>
        <w:t xml:space="preserve"> </w:t>
      </w:r>
      <w:r w:rsidR="00A25AAE" w:rsidRPr="000E72F8">
        <w:rPr>
          <w:rFonts w:eastAsia="Malgun Gothic"/>
          <w:iCs/>
          <w:color w:val="262626"/>
        </w:rPr>
        <w:t>a</w:t>
      </w:r>
      <w:r w:rsidR="00A25AAE" w:rsidRPr="000E72F8">
        <w:rPr>
          <w:rFonts w:eastAsia="Malgun Gothic"/>
          <w:iCs/>
          <w:color w:val="262626"/>
          <w:spacing w:val="-12"/>
        </w:rPr>
        <w:t xml:space="preserve"> </w:t>
      </w:r>
      <w:r w:rsidR="00A25AAE" w:rsidRPr="000E72F8">
        <w:rPr>
          <w:rFonts w:eastAsia="Malgun Gothic"/>
          <w:iCs/>
          <w:color w:val="262626"/>
        </w:rPr>
        <w:t>framework</w:t>
      </w:r>
      <w:r w:rsidR="00A25AAE" w:rsidRPr="000E72F8">
        <w:rPr>
          <w:rFonts w:eastAsia="Malgun Gothic"/>
          <w:iCs/>
          <w:color w:val="262626"/>
          <w:spacing w:val="-11"/>
        </w:rPr>
        <w:t xml:space="preserve"> </w:t>
      </w:r>
      <w:r w:rsidR="00A25AAE" w:rsidRPr="000E72F8">
        <w:rPr>
          <w:rFonts w:eastAsia="Malgun Gothic"/>
          <w:iCs/>
          <w:color w:val="262626"/>
        </w:rPr>
        <w:t>and</w:t>
      </w:r>
      <w:r w:rsidR="00A25AAE" w:rsidRPr="000E72F8">
        <w:rPr>
          <w:rFonts w:eastAsia="Malgun Gothic"/>
          <w:iCs/>
          <w:color w:val="262626"/>
          <w:spacing w:val="-13"/>
        </w:rPr>
        <w:t xml:space="preserve"> </w:t>
      </w:r>
      <w:r w:rsidR="00A25AAE" w:rsidRPr="000E72F8">
        <w:rPr>
          <w:rFonts w:eastAsia="Malgun Gothic"/>
          <w:iCs/>
          <w:color w:val="262626"/>
        </w:rPr>
        <w:t>procedure for</w:t>
      </w:r>
      <w:r w:rsidR="00A25AAE" w:rsidRPr="000E72F8">
        <w:rPr>
          <w:rFonts w:eastAsia="Malgun Gothic"/>
          <w:iCs/>
          <w:color w:val="262626"/>
          <w:spacing w:val="-11"/>
        </w:rPr>
        <w:t xml:space="preserve"> </w:t>
      </w:r>
      <w:r w:rsidR="00A25AAE" w:rsidRPr="000E72F8">
        <w:rPr>
          <w:rFonts w:eastAsia="Malgun Gothic"/>
          <w:iCs/>
          <w:color w:val="262626"/>
        </w:rPr>
        <w:t>the</w:t>
      </w:r>
      <w:r w:rsidR="00A25AAE" w:rsidRPr="000E72F8">
        <w:rPr>
          <w:rFonts w:eastAsia="Malgun Gothic"/>
          <w:iCs/>
          <w:color w:val="262626"/>
          <w:spacing w:val="-11"/>
        </w:rPr>
        <w:t xml:space="preserve"> </w:t>
      </w:r>
      <w:r w:rsidR="00A25AAE" w:rsidRPr="000E72F8">
        <w:rPr>
          <w:rFonts w:eastAsia="Malgun Gothic"/>
          <w:iCs/>
          <w:color w:val="262626"/>
        </w:rPr>
        <w:t>protection</w:t>
      </w:r>
      <w:r w:rsidR="00A25AAE" w:rsidRPr="000E72F8">
        <w:rPr>
          <w:rFonts w:eastAsia="Malgun Gothic"/>
          <w:iCs/>
          <w:color w:val="262626"/>
          <w:spacing w:val="-10"/>
        </w:rPr>
        <w:t xml:space="preserve"> </w:t>
      </w:r>
      <w:r w:rsidR="00A25AAE" w:rsidRPr="000E72F8">
        <w:rPr>
          <w:rFonts w:eastAsia="Malgun Gothic"/>
          <w:iCs/>
          <w:color w:val="262626"/>
        </w:rPr>
        <w:t>of</w:t>
      </w:r>
      <w:r w:rsidR="00A25AAE" w:rsidRPr="000E72F8">
        <w:rPr>
          <w:rFonts w:eastAsia="Malgun Gothic"/>
          <w:iCs/>
          <w:color w:val="262626"/>
          <w:spacing w:val="-10"/>
        </w:rPr>
        <w:t xml:space="preserve"> </w:t>
      </w:r>
      <w:r w:rsidR="00A25AAE" w:rsidRPr="000E72F8">
        <w:rPr>
          <w:rFonts w:eastAsia="Malgun Gothic"/>
          <w:iCs/>
          <w:color w:val="262626"/>
        </w:rPr>
        <w:t>staff</w:t>
      </w:r>
      <w:r w:rsidR="00A25AAE" w:rsidRPr="000E72F8">
        <w:rPr>
          <w:rFonts w:eastAsia="Malgun Gothic"/>
          <w:iCs/>
          <w:color w:val="262626"/>
          <w:spacing w:val="-12"/>
        </w:rPr>
        <w:t xml:space="preserve"> </w:t>
      </w:r>
      <w:r w:rsidR="00A25AAE" w:rsidRPr="000E72F8">
        <w:rPr>
          <w:rFonts w:eastAsia="Malgun Gothic"/>
          <w:iCs/>
          <w:color w:val="262626"/>
        </w:rPr>
        <w:t>members</w:t>
      </w:r>
      <w:r w:rsidR="00A25AAE" w:rsidRPr="000E72F8">
        <w:rPr>
          <w:rFonts w:eastAsia="Malgun Gothic"/>
          <w:iCs/>
          <w:color w:val="262626"/>
          <w:spacing w:val="-14"/>
        </w:rPr>
        <w:t xml:space="preserve"> </w:t>
      </w:r>
      <w:r w:rsidR="00A25AAE" w:rsidRPr="000E72F8">
        <w:rPr>
          <w:rFonts w:eastAsia="Malgun Gothic"/>
          <w:iCs/>
          <w:color w:val="262626"/>
        </w:rPr>
        <w:t>from</w:t>
      </w:r>
      <w:r w:rsidR="00A25AAE" w:rsidRPr="000E72F8">
        <w:rPr>
          <w:rFonts w:eastAsia="Malgun Gothic"/>
          <w:iCs/>
          <w:color w:val="262626"/>
          <w:spacing w:val="-11"/>
        </w:rPr>
        <w:t xml:space="preserve"> </w:t>
      </w:r>
      <w:r w:rsidR="00A25AAE" w:rsidRPr="000E72F8">
        <w:rPr>
          <w:rFonts w:eastAsia="Malgun Gothic"/>
          <w:iCs/>
          <w:color w:val="262626"/>
        </w:rPr>
        <w:t>retaliation.</w:t>
      </w:r>
      <w:r w:rsidR="00A25AAE" w:rsidRPr="000E72F8">
        <w:rPr>
          <w:rFonts w:eastAsia="Malgun Gothic"/>
          <w:iCs/>
          <w:color w:val="262626"/>
          <w:spacing w:val="22"/>
        </w:rPr>
        <w:t xml:space="preserve"> </w:t>
      </w:r>
      <w:r w:rsidR="00A25AAE" w:rsidRPr="000E72F8">
        <w:rPr>
          <w:rFonts w:eastAsia="Malgun Gothic"/>
          <w:iCs/>
          <w:color w:val="262626"/>
        </w:rPr>
        <w:t>Staff</w:t>
      </w:r>
      <w:r w:rsidR="00A25AAE" w:rsidRPr="000E72F8">
        <w:rPr>
          <w:rFonts w:eastAsia="Malgun Gothic"/>
          <w:iCs/>
          <w:color w:val="262626"/>
          <w:spacing w:val="-10"/>
        </w:rPr>
        <w:t xml:space="preserve"> </w:t>
      </w:r>
      <w:r w:rsidR="00A25AAE" w:rsidRPr="000E72F8">
        <w:rPr>
          <w:rFonts w:eastAsia="Malgun Gothic"/>
          <w:iCs/>
          <w:color w:val="262626"/>
        </w:rPr>
        <w:t>members</w:t>
      </w:r>
      <w:r w:rsidR="00A25AAE" w:rsidRPr="000E72F8">
        <w:rPr>
          <w:rFonts w:eastAsia="Malgun Gothic"/>
          <w:iCs/>
          <w:color w:val="262626"/>
          <w:spacing w:val="-11"/>
        </w:rPr>
        <w:t xml:space="preserve"> </w:t>
      </w:r>
      <w:r w:rsidR="00A25AAE" w:rsidRPr="000E72F8">
        <w:rPr>
          <w:rFonts w:eastAsia="Malgun Gothic"/>
          <w:iCs/>
          <w:color w:val="262626"/>
        </w:rPr>
        <w:t>who</w:t>
      </w:r>
      <w:r w:rsidR="00A25AAE" w:rsidRPr="000E72F8">
        <w:rPr>
          <w:rFonts w:eastAsia="Malgun Gothic"/>
          <w:iCs/>
          <w:color w:val="262626"/>
          <w:spacing w:val="-11"/>
        </w:rPr>
        <w:t xml:space="preserve"> </w:t>
      </w:r>
      <w:r w:rsidR="00A25AAE" w:rsidRPr="000E72F8">
        <w:rPr>
          <w:rFonts w:eastAsia="Malgun Gothic"/>
          <w:iCs/>
          <w:color w:val="262626"/>
        </w:rPr>
        <w:t>believe</w:t>
      </w:r>
      <w:r w:rsidR="00A25AAE" w:rsidRPr="000E72F8">
        <w:rPr>
          <w:rFonts w:eastAsia="Malgun Gothic"/>
          <w:iCs/>
          <w:color w:val="262626"/>
          <w:spacing w:val="-11"/>
        </w:rPr>
        <w:t xml:space="preserve"> </w:t>
      </w:r>
      <w:r w:rsidR="00A25AAE" w:rsidRPr="000E72F8">
        <w:rPr>
          <w:rFonts w:eastAsia="Malgun Gothic"/>
          <w:iCs/>
          <w:color w:val="262626"/>
        </w:rPr>
        <w:t>that</w:t>
      </w:r>
      <w:r w:rsidR="00A25AAE" w:rsidRPr="000E72F8">
        <w:rPr>
          <w:rFonts w:eastAsia="Malgun Gothic"/>
          <w:iCs/>
          <w:color w:val="262626"/>
          <w:spacing w:val="-10"/>
        </w:rPr>
        <w:t xml:space="preserve"> </w:t>
      </w:r>
      <w:r w:rsidR="00A25AAE" w:rsidRPr="000E72F8">
        <w:rPr>
          <w:rFonts w:eastAsia="Malgun Gothic"/>
          <w:iCs/>
          <w:color w:val="262626"/>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00A25AAE" w:rsidRPr="000E72F8">
        <w:rPr>
          <w:rFonts w:eastAsia="Malgun Gothic"/>
          <w:iCs/>
          <w:color w:val="262626"/>
          <w:spacing w:val="-16"/>
        </w:rPr>
        <w:t xml:space="preserve"> </w:t>
      </w:r>
      <w:r w:rsidR="00A25AAE" w:rsidRPr="000E72F8">
        <w:rPr>
          <w:rFonts w:eastAsia="Malgun Gothic"/>
          <w:iCs/>
          <w:color w:val="262626"/>
        </w:rPr>
        <w:t>ways:</w:t>
      </w:r>
    </w:p>
    <w:p w14:paraId="1C164CDE" w14:textId="77777777" w:rsidR="00A25AAE" w:rsidRPr="000E72F8" w:rsidRDefault="00A25AAE" w:rsidP="00A25AAE">
      <w:pPr>
        <w:tabs>
          <w:tab w:val="num" w:pos="2552"/>
        </w:tabs>
        <w:spacing w:before="60" w:after="60" w:line="264" w:lineRule="auto"/>
        <w:ind w:left="2552" w:hanging="397"/>
        <w:contextualSpacing/>
        <w:rPr>
          <w:color w:val="262626"/>
        </w:rPr>
      </w:pPr>
      <w:r w:rsidRPr="000E72F8">
        <w:rPr>
          <w:b/>
          <w:bCs/>
          <w:color w:val="262626"/>
        </w:rPr>
        <w:t xml:space="preserve">Phone: </w:t>
      </w:r>
      <w:r w:rsidRPr="000E72F8">
        <w:rPr>
          <w:color w:val="262626"/>
        </w:rPr>
        <w:t>+1 917-367-9858</w:t>
      </w:r>
    </w:p>
    <w:p w14:paraId="1E8F9268" w14:textId="77777777" w:rsidR="00A25AAE" w:rsidRPr="000E72F8" w:rsidRDefault="00A25AAE" w:rsidP="00A25AAE">
      <w:pPr>
        <w:tabs>
          <w:tab w:val="num" w:pos="2552"/>
        </w:tabs>
        <w:spacing w:before="60" w:after="60" w:line="264" w:lineRule="auto"/>
        <w:ind w:left="2552" w:hanging="397"/>
        <w:contextualSpacing/>
        <w:rPr>
          <w:color w:val="262626"/>
        </w:rPr>
      </w:pPr>
      <w:r w:rsidRPr="000E72F8">
        <w:rPr>
          <w:b/>
          <w:bCs/>
          <w:color w:val="262626"/>
        </w:rPr>
        <w:t>Email</w:t>
      </w:r>
      <w:r w:rsidRPr="000E72F8">
        <w:rPr>
          <w:color w:val="262626"/>
        </w:rPr>
        <w:t xml:space="preserve">: </w:t>
      </w:r>
      <w:hyperlink r:id="rId39" w:history="1">
        <w:r w:rsidRPr="000E72F8">
          <w:rPr>
            <w:color w:val="0000FF"/>
            <w:u w:val="single"/>
          </w:rPr>
          <w:t>ethicsoffice@un.org</w:t>
        </w:r>
      </w:hyperlink>
    </w:p>
    <w:p w14:paraId="04F04FC7" w14:textId="77777777" w:rsidR="00A25AAE" w:rsidRPr="000E72F8" w:rsidRDefault="006F5976" w:rsidP="00A25AAE">
      <w:pPr>
        <w:numPr>
          <w:ilvl w:val="3"/>
          <w:numId w:val="0"/>
        </w:numPr>
        <w:tabs>
          <w:tab w:val="num" w:pos="2155"/>
        </w:tabs>
        <w:spacing w:before="120" w:after="120" w:line="264" w:lineRule="auto"/>
        <w:ind w:left="2155" w:hanging="908"/>
        <w:jc w:val="both"/>
        <w:outlineLvl w:val="3"/>
        <w:rPr>
          <w:rFonts w:eastAsia="Malgun Gothic"/>
          <w:iCs/>
          <w:color w:val="262626"/>
        </w:rPr>
      </w:pPr>
      <w:r w:rsidRPr="000E72F8">
        <w:rPr>
          <w:rFonts w:eastAsia="Malgun Gothic"/>
          <w:iCs/>
          <w:color w:val="262626"/>
        </w:rPr>
        <w:t xml:space="preserve">5.4.2.2.  </w:t>
      </w:r>
      <w:r w:rsidR="00A25AAE" w:rsidRPr="000E72F8">
        <w:rPr>
          <w:rFonts w:eastAsia="Malgun Gothic"/>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23132AA"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lastRenderedPageBreak/>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047169C8" w14:textId="77777777" w:rsidR="00A25AAE" w:rsidRPr="000E72F8" w:rsidRDefault="00A25AAE" w:rsidP="00B03F73">
      <w:pPr>
        <w:numPr>
          <w:ilvl w:val="1"/>
          <w:numId w:val="64"/>
        </w:numPr>
        <w:spacing w:before="120" w:after="120" w:line="264" w:lineRule="auto"/>
        <w:jc w:val="both"/>
        <w:outlineLvl w:val="1"/>
        <w:rPr>
          <w:rFonts w:eastAsia="Malgun Gothic"/>
          <w:b/>
          <w:color w:val="262626"/>
        </w:rPr>
      </w:pPr>
      <w:r w:rsidRPr="000E72F8">
        <w:rPr>
          <w:rFonts w:eastAsia="Malgun Gothic"/>
          <w:b/>
          <w:color w:val="262626"/>
        </w:rPr>
        <w:t>Investigations</w:t>
      </w:r>
    </w:p>
    <w:p w14:paraId="0DF3DA77"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OIOS has discretionary authority to decide which matters to investigate. All reports received by OIOS will be assessed through an intake process. Where it is determined that the matter warrants an OIOS investigation it will be appropriately assigned.</w:t>
      </w:r>
    </w:p>
    <w:p w14:paraId="5F10B6EC"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The</w:t>
      </w:r>
      <w:r w:rsidRPr="000E72F8">
        <w:rPr>
          <w:rFonts w:eastAsia="Malgun Gothic"/>
          <w:color w:val="262626"/>
          <w:spacing w:val="-6"/>
        </w:rPr>
        <w:t xml:space="preserve"> </w:t>
      </w:r>
      <w:r w:rsidRPr="000E72F8">
        <w:rPr>
          <w:rFonts w:eastAsia="Malgun Gothic"/>
          <w:color w:val="262626"/>
        </w:rPr>
        <w:t>investigation</w:t>
      </w:r>
      <w:r w:rsidRPr="000E72F8">
        <w:rPr>
          <w:rFonts w:eastAsia="Malgun Gothic"/>
          <w:color w:val="262626"/>
          <w:spacing w:val="-5"/>
        </w:rPr>
        <w:t xml:space="preserve"> </w:t>
      </w:r>
      <w:r w:rsidRPr="000E72F8">
        <w:rPr>
          <w:rFonts w:eastAsia="Malgun Gothic"/>
          <w:color w:val="262626"/>
        </w:rPr>
        <w:t>is</w:t>
      </w:r>
      <w:r w:rsidRPr="000E72F8">
        <w:rPr>
          <w:rFonts w:eastAsia="Malgun Gothic"/>
          <w:color w:val="262626"/>
          <w:spacing w:val="-7"/>
        </w:rPr>
        <w:t xml:space="preserve"> </w:t>
      </w:r>
      <w:r w:rsidRPr="000E72F8">
        <w:rPr>
          <w:rFonts w:eastAsia="Malgun Gothic"/>
          <w:color w:val="262626"/>
        </w:rPr>
        <w:t>the</w:t>
      </w:r>
      <w:r w:rsidRPr="000E72F8">
        <w:rPr>
          <w:rFonts w:eastAsia="Malgun Gothic"/>
          <w:color w:val="262626"/>
          <w:spacing w:val="-8"/>
        </w:rPr>
        <w:t xml:space="preserve"> </w:t>
      </w:r>
      <w:r w:rsidRPr="000E72F8">
        <w:rPr>
          <w:rFonts w:eastAsia="Malgun Gothic"/>
          <w:color w:val="262626"/>
        </w:rPr>
        <w:t>process</w:t>
      </w:r>
      <w:r w:rsidRPr="000E72F8">
        <w:rPr>
          <w:rFonts w:eastAsia="Malgun Gothic"/>
          <w:color w:val="262626"/>
          <w:spacing w:val="-7"/>
        </w:rPr>
        <w:t xml:space="preserve"> </w:t>
      </w:r>
      <w:r w:rsidRPr="000E72F8">
        <w:rPr>
          <w:rFonts w:eastAsia="Malgun Gothic"/>
          <w:color w:val="262626"/>
        </w:rPr>
        <w:t>of</w:t>
      </w:r>
      <w:r w:rsidRPr="000E72F8">
        <w:rPr>
          <w:rFonts w:eastAsia="Malgun Gothic"/>
          <w:color w:val="262626"/>
          <w:spacing w:val="-5"/>
        </w:rPr>
        <w:t xml:space="preserve"> </w:t>
      </w:r>
      <w:r w:rsidRPr="000E72F8">
        <w:rPr>
          <w:rFonts w:eastAsia="Malgun Gothic"/>
          <w:color w:val="262626"/>
        </w:rPr>
        <w:t>planning</w:t>
      </w:r>
      <w:r w:rsidRPr="000E72F8">
        <w:rPr>
          <w:rFonts w:eastAsia="Malgun Gothic"/>
          <w:color w:val="262626"/>
          <w:spacing w:val="-7"/>
        </w:rPr>
        <w:t xml:space="preserve"> </w:t>
      </w:r>
      <w:r w:rsidRPr="000E72F8">
        <w:rPr>
          <w:rFonts w:eastAsia="Malgun Gothic"/>
          <w:color w:val="262626"/>
        </w:rPr>
        <w:t>and</w:t>
      </w:r>
      <w:r w:rsidRPr="000E72F8">
        <w:rPr>
          <w:rFonts w:eastAsia="Malgun Gothic"/>
          <w:color w:val="262626"/>
          <w:spacing w:val="-5"/>
        </w:rPr>
        <w:t xml:space="preserve"> </w:t>
      </w:r>
      <w:r w:rsidRPr="000E72F8">
        <w:rPr>
          <w:rFonts w:eastAsia="Malgun Gothic"/>
          <w:color w:val="262626"/>
        </w:rPr>
        <w:t>conducting</w:t>
      </w:r>
      <w:r w:rsidRPr="000E72F8">
        <w:rPr>
          <w:rFonts w:eastAsia="Malgun Gothic"/>
          <w:color w:val="262626"/>
          <w:spacing w:val="-7"/>
        </w:rPr>
        <w:t xml:space="preserve"> </w:t>
      </w:r>
      <w:r w:rsidRPr="000E72F8">
        <w:rPr>
          <w:rFonts w:eastAsia="Malgun Gothic"/>
          <w:color w:val="262626"/>
        </w:rPr>
        <w:t>appropriate</w:t>
      </w:r>
      <w:r w:rsidRPr="000E72F8">
        <w:rPr>
          <w:rFonts w:eastAsia="Malgun Gothic"/>
          <w:color w:val="262626"/>
          <w:spacing w:val="-6"/>
        </w:rPr>
        <w:t xml:space="preserve"> </w:t>
      </w:r>
      <w:r w:rsidRPr="000E72F8">
        <w:rPr>
          <w:rFonts w:eastAsia="Malgun Gothic"/>
          <w:color w:val="262626"/>
        </w:rPr>
        <w:t>lines</w:t>
      </w:r>
      <w:r w:rsidRPr="000E72F8">
        <w:rPr>
          <w:rFonts w:eastAsia="Malgun Gothic"/>
          <w:color w:val="262626"/>
          <w:spacing w:val="-7"/>
        </w:rPr>
        <w:t xml:space="preserve"> </w:t>
      </w:r>
      <w:r w:rsidRPr="000E72F8">
        <w:rPr>
          <w:rFonts w:eastAsia="Malgun Gothic"/>
          <w:color w:val="262626"/>
        </w:rPr>
        <w:t>of</w:t>
      </w:r>
      <w:r w:rsidRPr="000E72F8">
        <w:rPr>
          <w:rFonts w:eastAsia="Malgun Gothic"/>
          <w:color w:val="262626"/>
          <w:spacing w:val="-5"/>
        </w:rPr>
        <w:t xml:space="preserve"> </w:t>
      </w:r>
      <w:r w:rsidRPr="000E72F8">
        <w:rPr>
          <w:rFonts w:eastAsia="Malgun Gothic"/>
          <w:color w:val="262626"/>
        </w:rPr>
        <w:t>inquiry</w:t>
      </w:r>
      <w:r w:rsidRPr="000E72F8">
        <w:rPr>
          <w:rFonts w:eastAsia="Malgun Gothic"/>
          <w:color w:val="262626"/>
          <w:spacing w:val="-7"/>
        </w:rPr>
        <w:t xml:space="preserve"> </w:t>
      </w:r>
      <w:r w:rsidRPr="000E72F8">
        <w:rPr>
          <w:rFonts w:eastAsia="Malgun Gothic"/>
          <w:color w:val="262626"/>
        </w:rPr>
        <w:t>to</w:t>
      </w:r>
      <w:r w:rsidRPr="000E72F8">
        <w:rPr>
          <w:rFonts w:eastAsia="Malgun Gothic"/>
          <w:color w:val="262626"/>
          <w:spacing w:val="-6"/>
        </w:rPr>
        <w:t xml:space="preserve"> </w:t>
      </w:r>
      <w:r w:rsidRPr="000E72F8">
        <w:rPr>
          <w:rFonts w:eastAsia="Malgun Gothic"/>
          <w:color w:val="262626"/>
        </w:rPr>
        <w:t>obtain the evidence required to objectively determine the factual basis of allegations. This will</w:t>
      </w:r>
      <w:r w:rsidRPr="000E72F8">
        <w:rPr>
          <w:rFonts w:eastAsia="Malgun Gothic"/>
          <w:color w:val="262626"/>
          <w:spacing w:val="6"/>
        </w:rPr>
        <w:t xml:space="preserve"> </w:t>
      </w:r>
      <w:r w:rsidRPr="000E72F8">
        <w:rPr>
          <w:rFonts w:eastAsia="Malgun Gothic"/>
          <w:color w:val="262626"/>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1F4659F6" w14:textId="77777777" w:rsidR="00A25AAE" w:rsidRPr="000E72F8" w:rsidRDefault="00A25AAE" w:rsidP="00A25AA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i/>
          <w:color w:val="404040"/>
        </w:rPr>
      </w:pPr>
      <w:r w:rsidRPr="000E72F8">
        <w:rPr>
          <w:i/>
          <w:color w:val="404040"/>
        </w:rPr>
        <w:t xml:space="preserve">For further information on OIOS investigations procedures, please consult the OIOS Investigations Manual, the UN Women Legal </w:t>
      </w:r>
      <w:r w:rsidRPr="000E72F8">
        <w:rPr>
          <w:i/>
          <w:color w:val="262626"/>
        </w:rPr>
        <w:t xml:space="preserve">Policy </w:t>
      </w:r>
      <w:r w:rsidRPr="000E72F8">
        <w:rPr>
          <w:i/>
          <w:color w:val="404040"/>
        </w:rPr>
        <w:t>and the UN Women Accountability website.</w:t>
      </w:r>
    </w:p>
    <w:p w14:paraId="68F5E278" w14:textId="77777777" w:rsidR="00A25AAE" w:rsidRPr="000E72F8" w:rsidRDefault="00A25AAE" w:rsidP="00B03F73">
      <w:pPr>
        <w:numPr>
          <w:ilvl w:val="1"/>
          <w:numId w:val="64"/>
        </w:numPr>
        <w:spacing w:before="120" w:after="120" w:line="264" w:lineRule="auto"/>
        <w:jc w:val="both"/>
        <w:outlineLvl w:val="1"/>
        <w:rPr>
          <w:rFonts w:eastAsia="Malgun Gothic"/>
          <w:color w:val="262626"/>
        </w:rPr>
      </w:pPr>
      <w:r w:rsidRPr="000E72F8">
        <w:rPr>
          <w:rFonts w:eastAsia="Malgun Gothic"/>
          <w:b/>
          <w:color w:val="262626"/>
        </w:rPr>
        <w:t>Actions based on</w:t>
      </w:r>
      <w:r w:rsidRPr="000E72F8">
        <w:rPr>
          <w:rFonts w:eastAsia="Malgun Gothic"/>
          <w:color w:val="262626"/>
        </w:rPr>
        <w:t xml:space="preserve"> </w:t>
      </w:r>
      <w:r w:rsidRPr="000E72F8">
        <w:rPr>
          <w:rFonts w:eastAsia="Malgun Gothic"/>
          <w:b/>
          <w:color w:val="262626"/>
        </w:rPr>
        <w:t>investigations</w:t>
      </w:r>
    </w:p>
    <w:p w14:paraId="3BFE06F6"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B5DDE64"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If there is evidence of improper use of funds as determined after an investigation, UN Women will use its best efforts, consistent with its regulations, rules, policies and procedures to recover any</w:t>
      </w:r>
      <w:r w:rsidRPr="000E72F8">
        <w:rPr>
          <w:rFonts w:eastAsia="Malgun Gothic"/>
          <w:color w:val="262626"/>
          <w:spacing w:val="-5"/>
        </w:rPr>
        <w:t xml:space="preserve"> </w:t>
      </w:r>
      <w:r w:rsidRPr="000E72F8">
        <w:rPr>
          <w:rFonts w:eastAsia="Malgun Gothic"/>
          <w:color w:val="262626"/>
        </w:rPr>
        <w:t>funds</w:t>
      </w:r>
      <w:r w:rsidRPr="000E72F8">
        <w:rPr>
          <w:rFonts w:eastAsia="Malgun Gothic"/>
          <w:color w:val="262626"/>
          <w:spacing w:val="-7"/>
        </w:rPr>
        <w:t xml:space="preserve"> </w:t>
      </w:r>
      <w:r w:rsidRPr="000E72F8">
        <w:rPr>
          <w:rFonts w:eastAsia="Malgun Gothic"/>
          <w:color w:val="262626"/>
        </w:rPr>
        <w:t>misused.</w:t>
      </w:r>
      <w:r w:rsidRPr="000E72F8">
        <w:rPr>
          <w:rFonts w:eastAsia="Malgun Gothic"/>
          <w:color w:val="262626"/>
          <w:spacing w:val="-5"/>
        </w:rPr>
        <w:t xml:space="preserve"> </w:t>
      </w:r>
      <w:r w:rsidRPr="000E72F8">
        <w:rPr>
          <w:rFonts w:eastAsia="Malgun Gothic"/>
          <w:color w:val="262626"/>
        </w:rPr>
        <w:t>This</w:t>
      </w:r>
      <w:r w:rsidRPr="000E72F8">
        <w:rPr>
          <w:rFonts w:eastAsia="Malgun Gothic"/>
          <w:color w:val="262626"/>
          <w:spacing w:val="-7"/>
        </w:rPr>
        <w:t xml:space="preserve"> </w:t>
      </w:r>
      <w:r w:rsidRPr="000E72F8">
        <w:rPr>
          <w:rFonts w:eastAsia="Malgun Gothic"/>
          <w:color w:val="262626"/>
        </w:rPr>
        <w:t>may</w:t>
      </w:r>
      <w:r w:rsidRPr="000E72F8">
        <w:rPr>
          <w:rFonts w:eastAsia="Malgun Gothic"/>
          <w:color w:val="262626"/>
          <w:spacing w:val="-5"/>
        </w:rPr>
        <w:t xml:space="preserve"> </w:t>
      </w:r>
      <w:r w:rsidRPr="000E72F8">
        <w:rPr>
          <w:rFonts w:eastAsia="Malgun Gothic"/>
          <w:color w:val="262626"/>
        </w:rPr>
        <w:t>include</w:t>
      </w:r>
      <w:r w:rsidRPr="000E72F8">
        <w:rPr>
          <w:rFonts w:eastAsia="Malgun Gothic"/>
          <w:color w:val="262626"/>
          <w:spacing w:val="-3"/>
        </w:rPr>
        <w:t xml:space="preserve"> </w:t>
      </w:r>
      <w:r w:rsidRPr="000E72F8">
        <w:rPr>
          <w:rFonts w:eastAsia="Malgun Gothic"/>
          <w:color w:val="262626"/>
        </w:rPr>
        <w:t>administrative</w:t>
      </w:r>
      <w:r w:rsidRPr="000E72F8">
        <w:rPr>
          <w:rFonts w:eastAsia="Malgun Gothic"/>
          <w:color w:val="262626"/>
          <w:spacing w:val="-3"/>
        </w:rPr>
        <w:t xml:space="preserve"> </w:t>
      </w:r>
      <w:r w:rsidRPr="000E72F8">
        <w:rPr>
          <w:rFonts w:eastAsia="Malgun Gothic"/>
          <w:color w:val="262626"/>
        </w:rPr>
        <w:t>action</w:t>
      </w:r>
      <w:r w:rsidRPr="000E72F8">
        <w:rPr>
          <w:rFonts w:eastAsia="Malgun Gothic"/>
          <w:color w:val="262626"/>
          <w:spacing w:val="-5"/>
        </w:rPr>
        <w:t xml:space="preserve"> </w:t>
      </w:r>
      <w:r w:rsidRPr="000E72F8">
        <w:rPr>
          <w:rFonts w:eastAsia="Malgun Gothic"/>
          <w:color w:val="262626"/>
        </w:rPr>
        <w:t>to</w:t>
      </w:r>
      <w:r w:rsidRPr="000E72F8">
        <w:rPr>
          <w:rFonts w:eastAsia="Malgun Gothic"/>
          <w:color w:val="262626"/>
          <w:spacing w:val="-6"/>
        </w:rPr>
        <w:t xml:space="preserve"> </w:t>
      </w:r>
      <w:r w:rsidRPr="000E72F8">
        <w:rPr>
          <w:rFonts w:eastAsia="Malgun Gothic"/>
          <w:color w:val="262626"/>
        </w:rPr>
        <w:t>recover</w:t>
      </w:r>
      <w:r w:rsidRPr="000E72F8">
        <w:rPr>
          <w:rFonts w:eastAsia="Malgun Gothic"/>
          <w:color w:val="262626"/>
          <w:spacing w:val="-6"/>
        </w:rPr>
        <w:t xml:space="preserve"> </w:t>
      </w:r>
      <w:r w:rsidRPr="000E72F8">
        <w:rPr>
          <w:rFonts w:eastAsia="Malgun Gothic"/>
          <w:color w:val="262626"/>
        </w:rPr>
        <w:t>funds</w:t>
      </w:r>
      <w:r w:rsidRPr="000E72F8">
        <w:rPr>
          <w:rFonts w:eastAsia="Malgun Gothic"/>
          <w:color w:val="262626"/>
          <w:spacing w:val="-4"/>
        </w:rPr>
        <w:t xml:space="preserve"> </w:t>
      </w:r>
      <w:r w:rsidRPr="000E72F8">
        <w:rPr>
          <w:rFonts w:eastAsia="Malgun Gothic"/>
          <w:color w:val="262626"/>
        </w:rPr>
        <w:t>from</w:t>
      </w:r>
      <w:r w:rsidRPr="000E72F8">
        <w:rPr>
          <w:rFonts w:eastAsia="Malgun Gothic"/>
          <w:color w:val="262626"/>
          <w:spacing w:val="-4"/>
        </w:rPr>
        <w:t xml:space="preserve"> </w:t>
      </w:r>
      <w:r w:rsidRPr="000E72F8">
        <w:rPr>
          <w:rFonts w:eastAsia="Malgun Gothic"/>
          <w:color w:val="262626"/>
        </w:rPr>
        <w:t>staff</w:t>
      </w:r>
      <w:r w:rsidRPr="000E72F8">
        <w:rPr>
          <w:rFonts w:eastAsia="Malgun Gothic"/>
          <w:color w:val="262626"/>
          <w:spacing w:val="-3"/>
        </w:rPr>
        <w:t xml:space="preserve"> </w:t>
      </w:r>
      <w:r w:rsidRPr="000E72F8">
        <w:rPr>
          <w:rFonts w:eastAsia="Malgun Gothic"/>
          <w:color w:val="262626"/>
        </w:rPr>
        <w:t>members, referral</w:t>
      </w:r>
      <w:r w:rsidRPr="000E72F8">
        <w:rPr>
          <w:rFonts w:eastAsia="Malgun Gothic"/>
          <w:color w:val="262626"/>
          <w:spacing w:val="-6"/>
        </w:rPr>
        <w:t xml:space="preserve"> </w:t>
      </w:r>
      <w:r w:rsidRPr="000E72F8">
        <w:rPr>
          <w:rFonts w:eastAsia="Malgun Gothic"/>
          <w:color w:val="262626"/>
        </w:rPr>
        <w:t>of</w:t>
      </w:r>
      <w:r w:rsidRPr="000E72F8">
        <w:rPr>
          <w:rFonts w:eastAsia="Malgun Gothic"/>
          <w:color w:val="262626"/>
          <w:spacing w:val="-8"/>
        </w:rPr>
        <w:t xml:space="preserve"> </w:t>
      </w:r>
      <w:r w:rsidRPr="000E72F8">
        <w:rPr>
          <w:rFonts w:eastAsia="Malgun Gothic"/>
          <w:color w:val="262626"/>
        </w:rPr>
        <w:t>the</w:t>
      </w:r>
      <w:r w:rsidRPr="000E72F8">
        <w:rPr>
          <w:rFonts w:eastAsia="Malgun Gothic"/>
          <w:color w:val="262626"/>
          <w:spacing w:val="-8"/>
        </w:rPr>
        <w:t xml:space="preserve"> </w:t>
      </w:r>
      <w:r w:rsidRPr="000E72F8">
        <w:rPr>
          <w:rFonts w:eastAsia="Malgun Gothic"/>
          <w:color w:val="262626"/>
        </w:rPr>
        <w:t>matter</w:t>
      </w:r>
      <w:r w:rsidRPr="000E72F8">
        <w:rPr>
          <w:rFonts w:eastAsia="Malgun Gothic"/>
          <w:color w:val="262626"/>
          <w:spacing w:val="-6"/>
        </w:rPr>
        <w:t xml:space="preserve"> </w:t>
      </w:r>
      <w:r w:rsidRPr="000E72F8">
        <w:rPr>
          <w:rFonts w:eastAsia="Malgun Gothic"/>
          <w:color w:val="262626"/>
        </w:rPr>
        <w:t>to</w:t>
      </w:r>
      <w:r w:rsidRPr="000E72F8">
        <w:rPr>
          <w:rFonts w:eastAsia="Malgun Gothic"/>
          <w:color w:val="262626"/>
          <w:spacing w:val="-8"/>
        </w:rPr>
        <w:t xml:space="preserve"> </w:t>
      </w:r>
      <w:r w:rsidRPr="000E72F8">
        <w:rPr>
          <w:rFonts w:eastAsia="Malgun Gothic"/>
          <w:color w:val="262626"/>
        </w:rPr>
        <w:t>the</w:t>
      </w:r>
      <w:r w:rsidRPr="000E72F8">
        <w:rPr>
          <w:rFonts w:eastAsia="Malgun Gothic"/>
          <w:color w:val="262626"/>
          <w:spacing w:val="-6"/>
        </w:rPr>
        <w:t xml:space="preserve"> </w:t>
      </w:r>
      <w:r w:rsidRPr="000E72F8">
        <w:rPr>
          <w:rFonts w:eastAsia="Malgun Gothic"/>
          <w:color w:val="262626"/>
        </w:rPr>
        <w:t>appropriate</w:t>
      </w:r>
      <w:r w:rsidRPr="000E72F8">
        <w:rPr>
          <w:rFonts w:eastAsia="Malgun Gothic"/>
          <w:color w:val="262626"/>
          <w:spacing w:val="-8"/>
        </w:rPr>
        <w:t xml:space="preserve"> </w:t>
      </w:r>
      <w:r w:rsidRPr="000E72F8">
        <w:rPr>
          <w:rFonts w:eastAsia="Malgun Gothic"/>
          <w:color w:val="262626"/>
        </w:rPr>
        <w:t>national</w:t>
      </w:r>
      <w:r w:rsidRPr="000E72F8">
        <w:rPr>
          <w:rFonts w:eastAsia="Malgun Gothic"/>
          <w:color w:val="262626"/>
          <w:spacing w:val="-9"/>
        </w:rPr>
        <w:t xml:space="preserve"> </w:t>
      </w:r>
      <w:r w:rsidRPr="000E72F8">
        <w:rPr>
          <w:rFonts w:eastAsia="Malgun Gothic"/>
          <w:color w:val="262626"/>
        </w:rPr>
        <w:t>authorities</w:t>
      </w:r>
      <w:r w:rsidRPr="000E72F8">
        <w:rPr>
          <w:rFonts w:eastAsia="Malgun Gothic"/>
          <w:color w:val="262626"/>
          <w:spacing w:val="-7"/>
        </w:rPr>
        <w:t xml:space="preserve"> </w:t>
      </w:r>
      <w:r w:rsidRPr="000E72F8">
        <w:rPr>
          <w:rFonts w:eastAsia="Malgun Gothic"/>
          <w:color w:val="262626"/>
        </w:rPr>
        <w:t>of</w:t>
      </w:r>
      <w:r w:rsidRPr="000E72F8">
        <w:rPr>
          <w:rFonts w:eastAsia="Malgun Gothic"/>
          <w:color w:val="262626"/>
          <w:spacing w:val="-8"/>
        </w:rPr>
        <w:t xml:space="preserve"> </w:t>
      </w:r>
      <w:r w:rsidRPr="000E72F8">
        <w:rPr>
          <w:rFonts w:eastAsia="Malgun Gothic"/>
          <w:color w:val="262626"/>
        </w:rPr>
        <w:t>the</w:t>
      </w:r>
      <w:r w:rsidRPr="000E72F8">
        <w:rPr>
          <w:rFonts w:eastAsia="Malgun Gothic"/>
          <w:color w:val="262626"/>
          <w:spacing w:val="-6"/>
        </w:rPr>
        <w:t xml:space="preserve"> </w:t>
      </w:r>
      <w:r w:rsidRPr="000E72F8">
        <w:rPr>
          <w:rFonts w:eastAsia="Malgun Gothic"/>
          <w:color w:val="262626"/>
        </w:rPr>
        <w:t>Member</w:t>
      </w:r>
      <w:r w:rsidRPr="000E72F8">
        <w:rPr>
          <w:rFonts w:eastAsia="Malgun Gothic"/>
          <w:color w:val="262626"/>
          <w:spacing w:val="-6"/>
        </w:rPr>
        <w:t xml:space="preserve"> </w:t>
      </w:r>
      <w:r w:rsidRPr="000E72F8">
        <w:rPr>
          <w:rFonts w:eastAsia="Malgun Gothic"/>
          <w:color w:val="262626"/>
        </w:rPr>
        <w:t>State</w:t>
      </w:r>
      <w:r w:rsidRPr="000E72F8">
        <w:rPr>
          <w:rFonts w:eastAsia="Malgun Gothic"/>
          <w:color w:val="262626"/>
          <w:spacing w:val="-6"/>
        </w:rPr>
        <w:t xml:space="preserve"> </w:t>
      </w:r>
      <w:r w:rsidRPr="000E72F8">
        <w:rPr>
          <w:rFonts w:eastAsia="Malgun Gothic"/>
          <w:color w:val="262626"/>
        </w:rPr>
        <w:t>in</w:t>
      </w:r>
      <w:r w:rsidRPr="000E72F8">
        <w:rPr>
          <w:rFonts w:eastAsia="Malgun Gothic"/>
          <w:color w:val="262626"/>
          <w:spacing w:val="-5"/>
        </w:rPr>
        <w:t xml:space="preserve"> </w:t>
      </w:r>
      <w:r w:rsidRPr="000E72F8">
        <w:rPr>
          <w:rFonts w:eastAsia="Malgun Gothic"/>
          <w:color w:val="262626"/>
        </w:rPr>
        <w:t>accordance with General Assembly resolution 62/63, or, in relation to implementing partners and vendors, acting in accordance with the terms of the relevant contract or</w:t>
      </w:r>
      <w:r w:rsidRPr="000E72F8">
        <w:rPr>
          <w:rFonts w:eastAsia="Malgun Gothic"/>
          <w:color w:val="262626"/>
          <w:spacing w:val="-20"/>
        </w:rPr>
        <w:t xml:space="preserve"> </w:t>
      </w:r>
      <w:r w:rsidRPr="000E72F8">
        <w:rPr>
          <w:rFonts w:eastAsia="Malgun Gothic"/>
          <w:color w:val="262626"/>
        </w:rPr>
        <w:t>agreement.</w:t>
      </w:r>
    </w:p>
    <w:p w14:paraId="7B295FB1" w14:textId="77777777" w:rsidR="00A25AAE" w:rsidRPr="000E72F8" w:rsidRDefault="00A25AAE" w:rsidP="00A25AAE">
      <w:pPr>
        <w:spacing w:line="256" w:lineRule="auto"/>
      </w:pPr>
    </w:p>
    <w:p w14:paraId="7D49006F" w14:textId="77777777" w:rsidR="00A25AAE" w:rsidRPr="000E72F8" w:rsidRDefault="00A25AAE" w:rsidP="00A25AAE">
      <w:pPr>
        <w:pBdr>
          <w:top w:val="single" w:sz="4" w:space="1" w:color="auto"/>
          <w:left w:val="single" w:sz="4" w:space="4" w:color="auto"/>
          <w:bottom w:val="single" w:sz="4" w:space="1" w:color="auto"/>
          <w:right w:val="single" w:sz="4" w:space="4" w:color="auto"/>
        </w:pBdr>
        <w:shd w:val="clear" w:color="auto" w:fill="F2F2F2"/>
        <w:spacing w:line="256" w:lineRule="auto"/>
        <w:rPr>
          <w:i/>
          <w:color w:val="262626"/>
        </w:rPr>
      </w:pPr>
      <w:r w:rsidRPr="000E72F8">
        <w:rPr>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4A29B55" w14:textId="77777777" w:rsidR="00A25AAE" w:rsidRPr="000E72F8" w:rsidRDefault="00A25AAE" w:rsidP="00B03F73">
      <w:pPr>
        <w:numPr>
          <w:ilvl w:val="1"/>
          <w:numId w:val="64"/>
        </w:numPr>
        <w:spacing w:before="120" w:after="120" w:line="264" w:lineRule="auto"/>
        <w:jc w:val="both"/>
        <w:outlineLvl w:val="1"/>
        <w:rPr>
          <w:rFonts w:eastAsia="Malgun Gothic"/>
          <w:color w:val="262626"/>
        </w:rPr>
      </w:pPr>
      <w:r w:rsidRPr="000E72F8">
        <w:rPr>
          <w:rFonts w:eastAsia="Malgun Gothic"/>
          <w:b/>
          <w:color w:val="262626"/>
        </w:rPr>
        <w:t>Disclosing cases of</w:t>
      </w:r>
      <w:r w:rsidRPr="000E72F8">
        <w:rPr>
          <w:rFonts w:eastAsia="Malgun Gothic"/>
          <w:color w:val="262626"/>
        </w:rPr>
        <w:t xml:space="preserve"> </w:t>
      </w:r>
      <w:r w:rsidRPr="000E72F8">
        <w:rPr>
          <w:rFonts w:eastAsia="Malgun Gothic"/>
          <w:b/>
          <w:color w:val="262626"/>
        </w:rPr>
        <w:t>fraud</w:t>
      </w:r>
    </w:p>
    <w:p w14:paraId="1D2DF335"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lastRenderedPageBreak/>
        <w:t>Fraud and other cases of misconduct investigated by OIOS on behalf of UN Women will be reported to the Executive Board through its established reporting mechanisms, as follows:</w:t>
      </w:r>
    </w:p>
    <w:p w14:paraId="06D7FE51"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7441689"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7A214694" w14:textId="77777777" w:rsidR="00A25AAE" w:rsidRPr="000E72F8" w:rsidRDefault="00A25AAE" w:rsidP="00B03F73">
      <w:pPr>
        <w:numPr>
          <w:ilvl w:val="3"/>
          <w:numId w:val="64"/>
        </w:numPr>
        <w:spacing w:before="120" w:after="120" w:line="264" w:lineRule="auto"/>
        <w:ind w:left="2880" w:hanging="360"/>
        <w:jc w:val="both"/>
        <w:outlineLvl w:val="3"/>
        <w:rPr>
          <w:rFonts w:eastAsia="Malgun Gothic"/>
          <w:iCs/>
          <w:color w:val="262626"/>
        </w:rPr>
      </w:pPr>
      <w:r w:rsidRPr="000E72F8">
        <w:rPr>
          <w:rFonts w:eastAsia="Malgun Gothic"/>
          <w:iCs/>
          <w:color w:val="262626"/>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99DA089"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5F24A2E0"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 xml:space="preserve">Information relating to allegations of fraud and other misconduct, subsequent investigations and post-investigation actions is to be treated confidentially and with utmost discretion in order to ensure </w:t>
      </w:r>
      <w:r w:rsidRPr="000E72F8">
        <w:rPr>
          <w:rFonts w:eastAsia="Malgun Gothic"/>
          <w:i/>
          <w:color w:val="262626"/>
        </w:rPr>
        <w:t>inter alia</w:t>
      </w:r>
      <w:r w:rsidRPr="000E72F8">
        <w:rPr>
          <w:rFonts w:eastAsia="Malgun Gothic"/>
          <w:color w:val="262626"/>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B8955ED" w14:textId="77777777" w:rsidR="00A25AAE" w:rsidRPr="000E72F8" w:rsidRDefault="009E6F4B"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 xml:space="preserve">  </w:t>
      </w:r>
      <w:r w:rsidR="00A25AAE" w:rsidRPr="000E72F8">
        <w:rPr>
          <w:rFonts w:eastAsia="Malgun Gothic"/>
          <w:color w:val="262626"/>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7EB223CF"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314BDAE" w14:textId="77777777" w:rsidR="00A25AAE" w:rsidRPr="000E72F8" w:rsidRDefault="00A25AAE" w:rsidP="00B03F73">
      <w:pPr>
        <w:numPr>
          <w:ilvl w:val="2"/>
          <w:numId w:val="64"/>
        </w:numPr>
        <w:spacing w:before="120" w:after="120" w:line="264" w:lineRule="auto"/>
        <w:jc w:val="both"/>
        <w:outlineLvl w:val="2"/>
        <w:rPr>
          <w:rFonts w:eastAsia="Malgun Gothic"/>
          <w:color w:val="262626"/>
        </w:rPr>
      </w:pPr>
      <w:r w:rsidRPr="000E72F8">
        <w:rPr>
          <w:rFonts w:eastAsia="Malgun Gothic"/>
          <w:color w:val="262626"/>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DBD6AE5" w14:textId="77777777" w:rsidR="00A25AAE" w:rsidRPr="000E72F8"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1" w:name="_Toc516567175"/>
      <w:r w:rsidRPr="000E72F8">
        <w:rPr>
          <w:rFonts w:eastAsia="Malgun Gothic"/>
          <w:b/>
          <w:color w:val="2F5496"/>
        </w:rPr>
        <w:t xml:space="preserve">6   </w:t>
      </w:r>
      <w:r w:rsidR="00A25AAE" w:rsidRPr="000E72F8">
        <w:rPr>
          <w:rFonts w:eastAsia="Malgun Gothic"/>
          <w:b/>
          <w:color w:val="2F5496"/>
        </w:rPr>
        <w:t>Other Provisions</w:t>
      </w:r>
      <w:bookmarkEnd w:id="31"/>
    </w:p>
    <w:p w14:paraId="06BA8CE4" w14:textId="77777777" w:rsidR="00A25AAE" w:rsidRPr="000E72F8" w:rsidRDefault="00A25AAE" w:rsidP="00B03F73">
      <w:pPr>
        <w:numPr>
          <w:ilvl w:val="1"/>
          <w:numId w:val="28"/>
        </w:numPr>
        <w:spacing w:before="120" w:after="120" w:line="264" w:lineRule="auto"/>
        <w:jc w:val="both"/>
        <w:outlineLvl w:val="1"/>
        <w:rPr>
          <w:rFonts w:eastAsia="Malgun Gothic"/>
          <w:color w:val="262626"/>
        </w:rPr>
      </w:pPr>
      <w:r w:rsidRPr="000E72F8">
        <w:rPr>
          <w:rFonts w:eastAsia="Malgun Gothic"/>
          <w:color w:val="262626"/>
        </w:rPr>
        <w:t>Not applicable.</w:t>
      </w:r>
    </w:p>
    <w:p w14:paraId="3DBBB50F" w14:textId="77777777" w:rsidR="00A25AAE" w:rsidRPr="000E72F8"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2" w:name="_Toc516567176"/>
      <w:r w:rsidRPr="000E72F8">
        <w:rPr>
          <w:rFonts w:eastAsia="Malgun Gothic"/>
          <w:b/>
          <w:color w:val="2F5496"/>
        </w:rPr>
        <w:t xml:space="preserve">7  </w:t>
      </w:r>
      <w:r w:rsidR="00A25AAE" w:rsidRPr="000E72F8">
        <w:rPr>
          <w:rFonts w:eastAsia="Malgun Gothic"/>
          <w:b/>
          <w:color w:val="2F5496"/>
        </w:rPr>
        <w:t>Entry into Force and Other Transitional Measures</w:t>
      </w:r>
      <w:bookmarkEnd w:id="32"/>
    </w:p>
    <w:p w14:paraId="651DDD0F" w14:textId="77777777" w:rsidR="00A25AAE" w:rsidRPr="000E72F8" w:rsidRDefault="009E6F4B" w:rsidP="00A25AAE">
      <w:pPr>
        <w:numPr>
          <w:ilvl w:val="1"/>
          <w:numId w:val="0"/>
        </w:numPr>
        <w:tabs>
          <w:tab w:val="num" w:pos="747"/>
        </w:tabs>
        <w:spacing w:before="120" w:after="120" w:line="264" w:lineRule="auto"/>
        <w:ind w:left="747" w:hanging="567"/>
        <w:jc w:val="both"/>
        <w:outlineLvl w:val="1"/>
        <w:rPr>
          <w:rFonts w:eastAsia="Malgun Gothic"/>
          <w:color w:val="262626"/>
        </w:rPr>
      </w:pPr>
      <w:r w:rsidRPr="000E72F8">
        <w:rPr>
          <w:rFonts w:eastAsia="Malgun Gothic"/>
          <w:color w:val="262626"/>
        </w:rPr>
        <w:t xml:space="preserve">7.1. </w:t>
      </w:r>
      <w:r w:rsidR="00A25AAE" w:rsidRPr="000E72F8">
        <w:rPr>
          <w:rFonts w:eastAsia="Malgun Gothic"/>
          <w:color w:val="262626"/>
        </w:rPr>
        <w:t>The present Policy enters into force on 20 June 2018.</w:t>
      </w:r>
    </w:p>
    <w:p w14:paraId="45B675C5" w14:textId="77777777" w:rsidR="00A25AAE" w:rsidRPr="000E72F8" w:rsidRDefault="009E6F4B" w:rsidP="00A25AAE">
      <w:pPr>
        <w:keepNext/>
        <w:keepLines/>
        <w:tabs>
          <w:tab w:val="num" w:pos="567"/>
        </w:tabs>
        <w:spacing w:before="240" w:after="120" w:line="264" w:lineRule="auto"/>
        <w:ind w:left="567" w:hanging="567"/>
        <w:outlineLvl w:val="0"/>
        <w:rPr>
          <w:rFonts w:eastAsia="Malgun Gothic"/>
          <w:b/>
          <w:color w:val="2F5496"/>
        </w:rPr>
      </w:pPr>
      <w:bookmarkStart w:id="33" w:name="_Toc516567177"/>
      <w:r w:rsidRPr="000E72F8">
        <w:rPr>
          <w:rFonts w:eastAsia="Malgun Gothic"/>
          <w:b/>
          <w:color w:val="2F5496"/>
        </w:rPr>
        <w:t xml:space="preserve">8   </w:t>
      </w:r>
      <w:r w:rsidR="00A25AAE" w:rsidRPr="000E72F8">
        <w:rPr>
          <w:rFonts w:eastAsia="Malgun Gothic"/>
          <w:b/>
          <w:color w:val="2F5496"/>
        </w:rPr>
        <w:t>Relevant documents</w:t>
      </w:r>
      <w:bookmarkEnd w:id="33"/>
    </w:p>
    <w:p w14:paraId="03D0E0EF" w14:textId="77777777" w:rsidR="00A25AAE" w:rsidRPr="000E72F8" w:rsidRDefault="009E6F4B" w:rsidP="00A25AAE">
      <w:pPr>
        <w:numPr>
          <w:ilvl w:val="1"/>
          <w:numId w:val="0"/>
        </w:numPr>
        <w:tabs>
          <w:tab w:val="num" w:pos="747"/>
        </w:tabs>
        <w:spacing w:before="120" w:after="120" w:line="264" w:lineRule="auto"/>
        <w:ind w:left="747" w:hanging="567"/>
        <w:jc w:val="both"/>
        <w:outlineLvl w:val="1"/>
        <w:rPr>
          <w:rFonts w:eastAsia="Malgun Gothic"/>
          <w:color w:val="262626"/>
        </w:rPr>
      </w:pPr>
      <w:r w:rsidRPr="000E72F8">
        <w:rPr>
          <w:rFonts w:eastAsia="Malgun Gothic"/>
          <w:color w:val="262626"/>
        </w:rPr>
        <w:t xml:space="preserve">8.1. </w:t>
      </w:r>
      <w:r w:rsidR="00A25AAE" w:rsidRPr="000E72F8">
        <w:rPr>
          <w:rFonts w:eastAsia="Malgun Gothic"/>
          <w:color w:val="262626"/>
        </w:rPr>
        <w:t>See Annex I.</w:t>
      </w:r>
    </w:p>
    <w:p w14:paraId="7F51E68B" w14:textId="77777777" w:rsidR="00A25AAE" w:rsidRPr="000E72F8" w:rsidRDefault="00A25AAE" w:rsidP="00A25AAE">
      <w:pPr>
        <w:spacing w:line="256" w:lineRule="auto"/>
      </w:pPr>
    </w:p>
    <w:p w14:paraId="04066BC5" w14:textId="77777777" w:rsidR="00A25AAE" w:rsidRPr="000E72F8" w:rsidRDefault="00A25AAE" w:rsidP="00A25AAE">
      <w:pPr>
        <w:keepNext/>
        <w:keepLines/>
        <w:tabs>
          <w:tab w:val="num" w:pos="567"/>
        </w:tabs>
        <w:spacing w:before="240" w:after="120" w:line="264" w:lineRule="auto"/>
        <w:ind w:left="567" w:hanging="567"/>
        <w:outlineLvl w:val="0"/>
        <w:rPr>
          <w:rFonts w:eastAsia="Malgun Gothic"/>
          <w:b/>
          <w:color w:val="2F5496"/>
        </w:rPr>
      </w:pPr>
      <w:r w:rsidRPr="000E72F8">
        <w:rPr>
          <w:rFonts w:eastAsia="Malgun Gothic"/>
          <w:color w:val="2F5496"/>
        </w:rPr>
        <w:br w:type="page"/>
      </w:r>
      <w:bookmarkStart w:id="34" w:name="_Toc516567178"/>
      <w:r w:rsidR="009E6F4B" w:rsidRPr="000E72F8">
        <w:rPr>
          <w:rFonts w:eastAsia="Malgun Gothic"/>
          <w:color w:val="2F5496"/>
        </w:rPr>
        <w:lastRenderedPageBreak/>
        <w:t xml:space="preserve">9      </w:t>
      </w:r>
      <w:r w:rsidRPr="000E72F8">
        <w:rPr>
          <w:rFonts w:eastAsia="Malgun Gothic"/>
          <w:b/>
          <w:color w:val="2F5496"/>
        </w:rPr>
        <w:t>Annex I: Reference Matrix for Dealing with Fraud</w:t>
      </w:r>
      <w:bookmarkEnd w:id="34"/>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5525"/>
        <w:gridCol w:w="1770"/>
        <w:gridCol w:w="1795"/>
      </w:tblGrid>
      <w:tr w:rsidR="00A25AAE" w:rsidRPr="000E72F8" w14:paraId="08C34846" w14:textId="77777777" w:rsidTr="00236061">
        <w:trPr>
          <w:trHeight w:val="350"/>
        </w:trPr>
        <w:tc>
          <w:tcPr>
            <w:tcW w:w="1620" w:type="dxa"/>
            <w:tcBorders>
              <w:top w:val="single" w:sz="4" w:space="0" w:color="auto"/>
              <w:left w:val="single" w:sz="4" w:space="0" w:color="auto"/>
              <w:bottom w:val="single" w:sz="4" w:space="0" w:color="auto"/>
              <w:right w:val="single" w:sz="4" w:space="0" w:color="auto"/>
            </w:tcBorders>
            <w:shd w:val="clear" w:color="auto" w:fill="DBDBDB"/>
            <w:hideMark/>
          </w:tcPr>
          <w:p w14:paraId="05610F0E" w14:textId="77777777" w:rsidR="00A25AAE" w:rsidRPr="000E72F8" w:rsidRDefault="00A25AAE" w:rsidP="00236061">
            <w:pPr>
              <w:spacing w:line="240" w:lineRule="auto"/>
              <w:rPr>
                <w:b/>
                <w:color w:val="262626"/>
                <w:lang w:val="en-GB" w:eastAsia="en-GB"/>
              </w:rPr>
            </w:pPr>
            <w:r w:rsidRPr="000E72F8">
              <w:rPr>
                <w:b/>
                <w:color w:val="262626"/>
                <w:lang w:val="en-GB" w:eastAsia="en-GB"/>
              </w:rPr>
              <w:t>Area</w:t>
            </w:r>
          </w:p>
        </w:tc>
        <w:tc>
          <w:tcPr>
            <w:tcW w:w="5525" w:type="dxa"/>
            <w:tcBorders>
              <w:top w:val="single" w:sz="4" w:space="0" w:color="auto"/>
              <w:left w:val="single" w:sz="4" w:space="0" w:color="auto"/>
              <w:bottom w:val="single" w:sz="4" w:space="0" w:color="auto"/>
              <w:right w:val="single" w:sz="4" w:space="0" w:color="auto"/>
            </w:tcBorders>
            <w:shd w:val="clear" w:color="auto" w:fill="DBDBDB"/>
            <w:hideMark/>
          </w:tcPr>
          <w:p w14:paraId="778B3F2F" w14:textId="77777777" w:rsidR="00A25AAE" w:rsidRPr="000E72F8" w:rsidRDefault="00A25AAE" w:rsidP="00236061">
            <w:pPr>
              <w:spacing w:after="0" w:line="240" w:lineRule="auto"/>
              <w:rPr>
                <w:b/>
                <w:color w:val="262626"/>
                <w:lang w:val="en-GB" w:eastAsia="en-GB"/>
              </w:rPr>
            </w:pPr>
            <w:r w:rsidRPr="000E72F8">
              <w:rPr>
                <w:b/>
                <w:color w:val="262626"/>
                <w:lang w:val="en-GB" w:eastAsia="en-GB"/>
              </w:rPr>
              <w:t>Regulatory Instrument</w:t>
            </w:r>
          </w:p>
        </w:tc>
        <w:tc>
          <w:tcPr>
            <w:tcW w:w="1770" w:type="dxa"/>
            <w:tcBorders>
              <w:top w:val="single" w:sz="4" w:space="0" w:color="auto"/>
              <w:left w:val="single" w:sz="4" w:space="0" w:color="auto"/>
              <w:bottom w:val="single" w:sz="4" w:space="0" w:color="auto"/>
              <w:right w:val="single" w:sz="4" w:space="0" w:color="auto"/>
            </w:tcBorders>
            <w:shd w:val="clear" w:color="auto" w:fill="DBDBDB"/>
            <w:hideMark/>
          </w:tcPr>
          <w:p w14:paraId="3403E9A2" w14:textId="77777777" w:rsidR="00A25AAE" w:rsidRPr="000E72F8" w:rsidRDefault="00A25AAE" w:rsidP="00236061">
            <w:pPr>
              <w:spacing w:after="0" w:line="240" w:lineRule="auto"/>
              <w:rPr>
                <w:b/>
                <w:color w:val="262626"/>
                <w:lang w:val="en-GB" w:eastAsia="en-GB"/>
              </w:rPr>
            </w:pPr>
            <w:r w:rsidRPr="000E72F8">
              <w:rPr>
                <w:b/>
                <w:color w:val="262626"/>
                <w:lang w:val="en-GB" w:eastAsia="en-GB"/>
              </w:rPr>
              <w:t>Process/Controls</w:t>
            </w:r>
          </w:p>
        </w:tc>
        <w:tc>
          <w:tcPr>
            <w:tcW w:w="1795" w:type="dxa"/>
            <w:tcBorders>
              <w:top w:val="single" w:sz="4" w:space="0" w:color="auto"/>
              <w:left w:val="single" w:sz="4" w:space="0" w:color="auto"/>
              <w:bottom w:val="single" w:sz="4" w:space="0" w:color="auto"/>
              <w:right w:val="single" w:sz="4" w:space="0" w:color="auto"/>
            </w:tcBorders>
            <w:shd w:val="clear" w:color="auto" w:fill="DBDBDB"/>
            <w:hideMark/>
          </w:tcPr>
          <w:p w14:paraId="1526B390" w14:textId="77777777" w:rsidR="00A25AAE" w:rsidRPr="000E72F8" w:rsidRDefault="00A25AAE" w:rsidP="00236061">
            <w:pPr>
              <w:spacing w:after="0" w:line="240" w:lineRule="auto"/>
              <w:rPr>
                <w:b/>
                <w:color w:val="262626"/>
                <w:lang w:val="en-GB" w:eastAsia="en-GB"/>
              </w:rPr>
            </w:pPr>
            <w:r w:rsidRPr="000E72F8">
              <w:rPr>
                <w:b/>
                <w:color w:val="262626"/>
                <w:lang w:val="en-GB" w:eastAsia="en-GB"/>
              </w:rPr>
              <w:t>Focal Point</w:t>
            </w:r>
          </w:p>
        </w:tc>
      </w:tr>
      <w:tr w:rsidR="00A25AAE" w:rsidRPr="000E72F8" w14:paraId="4BFE3C1B" w14:textId="77777777" w:rsidTr="00236061">
        <w:trPr>
          <w:trHeight w:val="26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6B8584E" w14:textId="77777777" w:rsidR="00A25AAE" w:rsidRPr="000E72F8" w:rsidRDefault="00A25AAE" w:rsidP="00236061">
            <w:pPr>
              <w:spacing w:after="0" w:line="240" w:lineRule="auto"/>
              <w:rPr>
                <w:color w:val="262626"/>
                <w:lang w:val="en-GB" w:eastAsia="en-GB"/>
              </w:rPr>
            </w:pPr>
            <w:r w:rsidRPr="000E72F8">
              <w:rPr>
                <w:color w:val="262626"/>
                <w:lang w:val="en-GB" w:eastAsia="en-GB"/>
              </w:rPr>
              <w:t>Financial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29208EFD" w14:textId="77777777" w:rsidR="00A25AAE" w:rsidRPr="000E72F8" w:rsidRDefault="00A25AAE" w:rsidP="00236061">
            <w:pPr>
              <w:spacing w:after="0" w:line="240" w:lineRule="auto"/>
              <w:rPr>
                <w:color w:val="262626"/>
                <w:lang w:val="en-GB" w:eastAsia="en-GB"/>
              </w:rPr>
            </w:pPr>
            <w:r w:rsidRPr="000E72F8">
              <w:rPr>
                <w:color w:val="262626"/>
                <w:lang w:val="en-GB" w:eastAsia="en-GB"/>
              </w:rPr>
              <w:t>Financial Regulations and Rules of the United Nations (as at 1 May 2018 ST/GB/2003/7 and</w:t>
            </w:r>
            <w:r w:rsidRPr="000E72F8">
              <w:rPr>
                <w:color w:val="262626"/>
                <w:u w:val="single"/>
                <w:lang w:val="en-GB" w:eastAsia="en-GB"/>
              </w:rPr>
              <w:t>,</w:t>
            </w:r>
            <w:r w:rsidRPr="000E72F8">
              <w:rPr>
                <w:color w:val="262626"/>
                <w:lang w:val="en-GB" w:eastAsia="en-GB"/>
              </w:rPr>
              <w:t xml:space="preserve"> ST/SGB/2003/7/Amend.1</w:t>
            </w:r>
            <w:r w:rsidRPr="000E72F8">
              <w:rPr>
                <w:color w:val="262626"/>
                <w:u w:val="single"/>
                <w:lang w:val="en-GB" w:eastAsia="en-GB"/>
              </w:rPr>
              <w:t>)</w:t>
            </w:r>
          </w:p>
          <w:p w14:paraId="611A53E7"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 UN Women Financial Regulations and Rules (as at 1 May 2018 UNW/2012/6</w:t>
            </w:r>
            <w:r w:rsidRPr="000E72F8">
              <w:rPr>
                <w:color w:val="262626"/>
                <w:u w:val="single"/>
                <w:lang w:val="en-GB" w:eastAsia="en-GB"/>
              </w:rPr>
              <w:t>)</w:t>
            </w:r>
            <w:r w:rsidRPr="000E72F8">
              <w:rPr>
                <w:color w:val="262626"/>
                <w:lang w:val="en-GB" w:eastAsia="en-GB"/>
              </w:rPr>
              <w:t xml:space="preserve"> </w:t>
            </w:r>
          </w:p>
          <w:p w14:paraId="4A11B682" w14:textId="77777777" w:rsidR="00A25AAE" w:rsidRPr="000E72F8" w:rsidRDefault="00A25AAE" w:rsidP="00236061">
            <w:pPr>
              <w:widowControl w:val="0"/>
              <w:autoSpaceDE w:val="0"/>
              <w:autoSpaceDN w:val="0"/>
              <w:spacing w:before="1" w:after="0" w:line="240" w:lineRule="auto"/>
              <w:ind w:right="639"/>
              <w:rPr>
                <w:color w:val="262626"/>
                <w:lang w:val="en-GB" w:eastAsia="en-GB"/>
              </w:rPr>
            </w:pPr>
          </w:p>
          <w:p w14:paraId="24938127" w14:textId="77777777" w:rsidR="00A25AAE" w:rsidRPr="000E72F8" w:rsidRDefault="00A25AAE" w:rsidP="00236061">
            <w:pPr>
              <w:widowControl w:val="0"/>
              <w:autoSpaceDE w:val="0"/>
              <w:autoSpaceDN w:val="0"/>
              <w:spacing w:before="1"/>
              <w:ind w:right="639"/>
              <w:rPr>
                <w:color w:val="262626"/>
                <w:lang w:val="en-GB" w:eastAsia="en-GB"/>
              </w:rPr>
            </w:pPr>
            <w:r w:rsidRPr="000E72F8">
              <w:rPr>
                <w:color w:val="262626"/>
                <w:lang w:val="en-GB" w:eastAsia="en-GB"/>
              </w:rPr>
              <w:t>UN Women, Petty Cash Policy</w:t>
            </w:r>
          </w:p>
          <w:p w14:paraId="49CE8C89" w14:textId="77777777" w:rsidR="00A25AAE" w:rsidRPr="000E72F8" w:rsidRDefault="00A25AAE" w:rsidP="00236061">
            <w:pPr>
              <w:widowControl w:val="0"/>
              <w:autoSpaceDE w:val="0"/>
              <w:autoSpaceDN w:val="0"/>
              <w:spacing w:before="1"/>
              <w:ind w:right="639"/>
              <w:rPr>
                <w:color w:val="262626"/>
                <w:lang w:val="en-GB" w:eastAsia="en-GB"/>
              </w:rPr>
            </w:pPr>
            <w:r w:rsidRPr="000E72F8">
              <w:rPr>
                <w:color w:val="262626"/>
                <w:lang w:val="en-GB" w:eastAsia="en-GB"/>
              </w:rPr>
              <w:t>UN Women, Revenue Management Policy</w:t>
            </w:r>
          </w:p>
          <w:p w14:paraId="13F235AB" w14:textId="77777777" w:rsidR="00A25AAE" w:rsidRPr="000E72F8" w:rsidRDefault="00A25AAE" w:rsidP="00236061">
            <w:pPr>
              <w:widowControl w:val="0"/>
              <w:autoSpaceDE w:val="0"/>
              <w:autoSpaceDN w:val="0"/>
              <w:spacing w:before="1"/>
              <w:ind w:right="639"/>
              <w:rPr>
                <w:lang w:val="en-GB" w:eastAsia="en-GB"/>
              </w:rPr>
            </w:pPr>
          </w:p>
          <w:p w14:paraId="4E01A90D" w14:textId="77777777" w:rsidR="00A25AAE" w:rsidRPr="000E72F8" w:rsidRDefault="00A25AAE" w:rsidP="00236061">
            <w:pPr>
              <w:rPr>
                <w:color w:val="262626"/>
                <w:lang w:val="en-GB" w:eastAsia="en-GB"/>
              </w:rPr>
            </w:pPr>
            <w:r w:rsidRPr="000E72F8">
              <w:rPr>
                <w:color w:val="262626"/>
                <w:lang w:val="en-GB" w:eastAsia="en-GB"/>
              </w:rPr>
              <w:t xml:space="preserve">UN Women, Cash Advances and other Cash Transfers to Partners Policy  </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0BF3FF3" w14:textId="77777777" w:rsidR="00A25AAE" w:rsidRPr="000E72F8" w:rsidRDefault="00A25AAE" w:rsidP="00236061">
            <w:pPr>
              <w:spacing w:after="0" w:line="240" w:lineRule="auto"/>
              <w:rPr>
                <w:color w:val="262626"/>
                <w:lang w:val="en-GB" w:eastAsia="en-GB"/>
              </w:rPr>
            </w:pPr>
            <w:r w:rsidRPr="000E72F8">
              <w:rPr>
                <w:color w:val="262626"/>
                <w:lang w:val="en-GB" w:eastAsia="en-GB"/>
              </w:rPr>
              <w:t>Segregation of duties</w:t>
            </w:r>
          </w:p>
          <w:p w14:paraId="34051A28" w14:textId="77777777" w:rsidR="00A25AAE" w:rsidRPr="000E72F8" w:rsidRDefault="00A25AAE" w:rsidP="00236061">
            <w:pPr>
              <w:spacing w:after="0" w:line="240" w:lineRule="auto"/>
              <w:rPr>
                <w:color w:val="262626"/>
                <w:lang w:val="en-GB" w:eastAsia="en-GB"/>
              </w:rPr>
            </w:pPr>
            <w:r w:rsidRPr="000E72F8">
              <w:rPr>
                <w:color w:val="262626"/>
                <w:lang w:val="en-GB" w:eastAsia="en-GB"/>
              </w:rPr>
              <w:t>Transaction approval system</w:t>
            </w:r>
          </w:p>
          <w:p w14:paraId="42C931F2" w14:textId="77777777" w:rsidR="00A25AAE" w:rsidRPr="000E72F8" w:rsidRDefault="00A25AAE" w:rsidP="00236061">
            <w:pPr>
              <w:spacing w:after="0" w:line="240" w:lineRule="auto"/>
              <w:rPr>
                <w:color w:val="262626"/>
                <w:lang w:val="en-GB" w:eastAsia="en-GB"/>
              </w:rPr>
            </w:pPr>
            <w:r w:rsidRPr="000E72F8">
              <w:rPr>
                <w:color w:val="262626"/>
                <w:lang w:val="en-GB" w:eastAsia="en-GB"/>
              </w:rPr>
              <w:t>Reconciliation of accounts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B8DDA58" w14:textId="77777777" w:rsidR="00A25AAE" w:rsidRPr="000E72F8" w:rsidRDefault="00A25AAE" w:rsidP="00236061">
            <w:pPr>
              <w:spacing w:after="0" w:line="240" w:lineRule="auto"/>
              <w:rPr>
                <w:color w:val="262626"/>
                <w:lang w:val="en-GB" w:eastAsia="en-GB"/>
              </w:rPr>
            </w:pPr>
            <w:r w:rsidRPr="000E72F8">
              <w:rPr>
                <w:color w:val="262626"/>
                <w:lang w:val="en-GB" w:eastAsia="en-GB"/>
              </w:rPr>
              <w:t>Chief of Accounts, Division of Management and Administration (DMA)</w:t>
            </w:r>
          </w:p>
        </w:tc>
      </w:tr>
      <w:tr w:rsidR="00A25AAE" w:rsidRPr="000E72F8" w14:paraId="262CBAF1" w14:textId="77777777" w:rsidTr="00236061">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354C55A" w14:textId="77777777" w:rsidR="00A25AAE" w:rsidRPr="000E72F8" w:rsidRDefault="00A25AAE" w:rsidP="00236061">
            <w:pPr>
              <w:spacing w:after="0" w:line="240" w:lineRule="auto"/>
              <w:rPr>
                <w:color w:val="262626"/>
                <w:lang w:val="en-GB" w:eastAsia="en-GB"/>
              </w:rPr>
            </w:pPr>
            <w:r w:rsidRPr="000E72F8">
              <w:rPr>
                <w:color w:val="262626"/>
                <w:lang w:val="en-GB" w:eastAsia="en-GB"/>
              </w:rPr>
              <w:t>Programme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623FCF7" w14:textId="77777777" w:rsidR="00A25AAE" w:rsidRPr="000E72F8" w:rsidRDefault="00A25AAE" w:rsidP="00236061">
            <w:pPr>
              <w:widowControl w:val="0"/>
              <w:autoSpaceDE w:val="0"/>
              <w:autoSpaceDN w:val="0"/>
              <w:spacing w:after="0" w:line="240" w:lineRule="auto"/>
              <w:ind w:right="103"/>
              <w:rPr>
                <w:color w:val="262626"/>
                <w:lang w:val="en-GB" w:eastAsia="en-GB"/>
              </w:rPr>
            </w:pPr>
            <w:r w:rsidRPr="000E72F8">
              <w:rPr>
                <w:color w:val="262626"/>
                <w:lang w:val="en-GB" w:eastAsia="en-GB"/>
              </w:rPr>
              <w:t>UN Women, Programme Formulation Policy;</w:t>
            </w:r>
          </w:p>
          <w:p w14:paraId="7DAC5F87"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Programme Cycle Procedure;</w:t>
            </w:r>
          </w:p>
          <w:p w14:paraId="58D9A90A"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Programme Appraisal and Approval Policy;</w:t>
            </w:r>
          </w:p>
          <w:p w14:paraId="3136CD29"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Procedure for Programme Appraisal and Approval;</w:t>
            </w:r>
          </w:p>
          <w:p w14:paraId="1E696049"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Programme Implementation and Management Policy;</w:t>
            </w:r>
          </w:p>
          <w:p w14:paraId="4B9F8173"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Programme Implementation and Management Procedure;</w:t>
            </w:r>
          </w:p>
          <w:p w14:paraId="4135E3B5" w14:textId="77777777" w:rsidR="00A25AAE" w:rsidRPr="000E72F8" w:rsidRDefault="00A25AAE" w:rsidP="00236061">
            <w:pPr>
              <w:widowControl w:val="0"/>
              <w:autoSpaceDE w:val="0"/>
              <w:autoSpaceDN w:val="0"/>
              <w:ind w:right="103"/>
              <w:rPr>
                <w:color w:val="262626"/>
                <w:lang w:val="en-GB" w:eastAsia="en-GB"/>
              </w:rPr>
            </w:pPr>
            <w:r w:rsidRPr="000E72F8">
              <w:rPr>
                <w:color w:val="262626"/>
                <w:lang w:val="en-GB" w:eastAsia="en-GB"/>
              </w:rPr>
              <w:t>Programme Monitoring, Reporting, and Oversight Policy</w:t>
            </w:r>
          </w:p>
          <w:p w14:paraId="4B6D62CE" w14:textId="77777777" w:rsidR="00A25AAE" w:rsidRPr="000E72F8" w:rsidRDefault="00A25AAE" w:rsidP="00236061">
            <w:pPr>
              <w:widowControl w:val="0"/>
              <w:autoSpaceDE w:val="0"/>
              <w:autoSpaceDN w:val="0"/>
              <w:ind w:right="103"/>
              <w:rPr>
                <w:color w:val="262626"/>
                <w:lang w:val="en-GB" w:eastAsia="en-GB"/>
              </w:rPr>
            </w:pPr>
          </w:p>
          <w:p w14:paraId="3E7460B0" w14:textId="77777777" w:rsidR="00A25AAE" w:rsidRPr="000E72F8" w:rsidRDefault="00A25AAE" w:rsidP="00236061">
            <w:pPr>
              <w:rPr>
                <w:color w:val="262626"/>
                <w:lang w:val="en-GB" w:eastAsia="en-GB"/>
              </w:rPr>
            </w:pPr>
            <w:r w:rsidRPr="000E72F8">
              <w:rPr>
                <w:color w:val="262626"/>
                <w:lang w:val="en-GB" w:eastAsia="en-GB"/>
              </w:rPr>
              <w:t>UN Women Capacity Assessments of NGOs Procedure</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1AE1057" w14:textId="77777777" w:rsidR="00A25AAE" w:rsidRPr="000E72F8" w:rsidRDefault="00A25AAE" w:rsidP="00236061">
            <w:pPr>
              <w:spacing w:after="0" w:line="240" w:lineRule="auto"/>
              <w:rPr>
                <w:color w:val="262626"/>
                <w:lang w:val="en-GB" w:eastAsia="en-GB"/>
              </w:rPr>
            </w:pPr>
            <w:r w:rsidRPr="000E72F8">
              <w:rPr>
                <w:color w:val="262626"/>
                <w:lang w:val="en-GB" w:eastAsia="en-GB"/>
              </w:rPr>
              <w:t>Programme formulation</w:t>
            </w:r>
          </w:p>
          <w:p w14:paraId="5DB58942" w14:textId="77777777" w:rsidR="00A25AAE" w:rsidRPr="000E72F8" w:rsidRDefault="00A25AAE" w:rsidP="00236061">
            <w:pPr>
              <w:spacing w:after="0" w:line="240" w:lineRule="auto"/>
              <w:rPr>
                <w:color w:val="262626"/>
                <w:lang w:val="en-GB" w:eastAsia="en-GB"/>
              </w:rPr>
            </w:pPr>
            <w:r w:rsidRPr="000E72F8">
              <w:rPr>
                <w:color w:val="262626"/>
                <w:lang w:val="en-GB" w:eastAsia="en-GB"/>
              </w:rPr>
              <w:t>Capacity assessment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185F96E6"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Programme Division</w:t>
            </w:r>
          </w:p>
        </w:tc>
      </w:tr>
      <w:tr w:rsidR="00A25AAE" w:rsidRPr="000E72F8" w14:paraId="03BED671" w14:textId="77777777" w:rsidTr="00236061">
        <w:trPr>
          <w:trHeight w:val="80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D0C6AAC" w14:textId="77777777" w:rsidR="00A25AAE" w:rsidRPr="000E72F8" w:rsidRDefault="00A25AAE" w:rsidP="00236061">
            <w:pPr>
              <w:spacing w:after="0" w:line="240" w:lineRule="auto"/>
              <w:rPr>
                <w:color w:val="262626"/>
                <w:lang w:val="en-GB" w:eastAsia="en-GB"/>
              </w:rPr>
            </w:pPr>
            <w:r w:rsidRPr="000E72F8">
              <w:rPr>
                <w:color w:val="262626"/>
                <w:lang w:val="en-GB" w:eastAsia="en-GB"/>
              </w:rPr>
              <w:t>Procurement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0650807"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UN Women, Contract and Procurement Management Policy; </w:t>
            </w:r>
            <w:r w:rsidRPr="000E72F8">
              <w:rPr>
                <w:lang w:val="en-GB" w:eastAsia="en-GB"/>
              </w:rPr>
              <w:t>Vendor Protest Procedures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3EF1A938" w14:textId="77777777" w:rsidR="00A25AAE" w:rsidRPr="000E72F8" w:rsidRDefault="00A25AAE" w:rsidP="00236061">
            <w:pPr>
              <w:spacing w:after="0" w:line="240" w:lineRule="auto"/>
              <w:rPr>
                <w:color w:val="262626"/>
                <w:lang w:val="en-GB" w:eastAsia="en-GB"/>
              </w:rPr>
            </w:pPr>
            <w:r w:rsidRPr="000E72F8">
              <w:rPr>
                <w:color w:val="262626"/>
                <w:lang w:val="en-GB" w:eastAsia="en-GB"/>
              </w:rPr>
              <w:t>Competitive bidding</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57F5976B" w14:textId="77777777" w:rsidR="00A25AAE" w:rsidRPr="000E72F8" w:rsidRDefault="00A25AAE" w:rsidP="00236061">
            <w:pPr>
              <w:spacing w:after="0" w:line="240" w:lineRule="auto"/>
              <w:rPr>
                <w:color w:val="262626"/>
                <w:lang w:val="en-GB" w:eastAsia="en-GB"/>
              </w:rPr>
            </w:pPr>
            <w:r w:rsidRPr="000E72F8">
              <w:rPr>
                <w:color w:val="262626"/>
                <w:lang w:val="en-GB" w:eastAsia="en-GB"/>
              </w:rPr>
              <w:t>Chief of Procurement, DMA</w:t>
            </w:r>
          </w:p>
        </w:tc>
      </w:tr>
      <w:tr w:rsidR="00A25AAE" w:rsidRPr="000E72F8" w14:paraId="43E521FD"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B35561C" w14:textId="77777777" w:rsidR="00A25AAE" w:rsidRPr="000E72F8" w:rsidRDefault="00A25AAE" w:rsidP="00236061">
            <w:pPr>
              <w:spacing w:after="0" w:line="240" w:lineRule="auto"/>
              <w:rPr>
                <w:color w:val="262626"/>
                <w:lang w:val="en-GB" w:eastAsia="en-GB"/>
              </w:rPr>
            </w:pPr>
            <w:r w:rsidRPr="000E72F8">
              <w:rPr>
                <w:color w:val="262626"/>
                <w:lang w:val="en-GB" w:eastAsia="en-GB"/>
              </w:rPr>
              <w:t>Asset Management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58355EB1" w14:textId="77777777" w:rsidR="00A25AAE" w:rsidRPr="000E72F8" w:rsidRDefault="00A25AAE" w:rsidP="00236061">
            <w:pPr>
              <w:spacing w:after="0" w:line="240" w:lineRule="auto"/>
              <w:rPr>
                <w:color w:val="262626"/>
                <w:lang w:val="en-GB" w:eastAsia="en-GB"/>
              </w:rPr>
            </w:pPr>
            <w:r w:rsidRPr="000E72F8">
              <w:rPr>
                <w:color w:val="262626"/>
                <w:lang w:val="en-GB" w:eastAsia="en-GB"/>
              </w:rPr>
              <w:t>UN Women, Asset Management Policy</w:t>
            </w:r>
          </w:p>
          <w:p w14:paraId="127E8312" w14:textId="77777777" w:rsidR="00A25AAE" w:rsidRPr="000E72F8" w:rsidRDefault="00A25AAE" w:rsidP="00236061">
            <w:pPr>
              <w:spacing w:after="0" w:line="240" w:lineRule="auto"/>
              <w:rPr>
                <w:color w:val="262626"/>
                <w:lang w:val="en-GB" w:eastAsia="en-GB"/>
              </w:rPr>
            </w:pPr>
            <w:r w:rsidRPr="000E72F8">
              <w:rPr>
                <w:color w:val="262626"/>
                <w:lang w:val="en-GB" w:eastAsia="en-GB"/>
              </w:rPr>
              <w:t>UN Women, Vehicle Management Policy</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1A770A0E" w14:textId="77777777" w:rsidR="00A25AAE" w:rsidRPr="000E72F8" w:rsidRDefault="00A25AAE" w:rsidP="00236061">
            <w:pPr>
              <w:spacing w:after="0" w:line="240" w:lineRule="auto"/>
              <w:rPr>
                <w:color w:val="262626"/>
                <w:lang w:val="en-GB" w:eastAsia="en-GB"/>
              </w:rPr>
            </w:pPr>
            <w:r w:rsidRPr="000E72F8">
              <w:rPr>
                <w:color w:val="262626"/>
                <w:lang w:val="en-GB" w:eastAsia="en-GB"/>
              </w:rPr>
              <w:t>Physical verification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3C97D9F" w14:textId="77777777" w:rsidR="00A25AAE" w:rsidRPr="000E72F8" w:rsidRDefault="00A25AAE" w:rsidP="00236061">
            <w:pPr>
              <w:spacing w:after="0" w:line="240" w:lineRule="auto"/>
              <w:rPr>
                <w:color w:val="262626"/>
                <w:lang w:val="en-GB" w:eastAsia="en-GB"/>
              </w:rPr>
            </w:pPr>
            <w:r w:rsidRPr="000E72F8">
              <w:rPr>
                <w:color w:val="262626"/>
                <w:lang w:val="en-GB" w:eastAsia="en-GB"/>
              </w:rPr>
              <w:t>Administrative and Facilities Specialist, DMA</w:t>
            </w:r>
          </w:p>
        </w:tc>
      </w:tr>
      <w:tr w:rsidR="00A25AAE" w:rsidRPr="000E72F8" w14:paraId="61A8ED5F" w14:textId="77777777" w:rsidTr="00236061">
        <w:trPr>
          <w:trHeight w:val="125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4855CFF6" w14:textId="77777777" w:rsidR="00A25AAE" w:rsidRPr="000E72F8" w:rsidRDefault="00A25AAE" w:rsidP="00236061">
            <w:pPr>
              <w:spacing w:after="0" w:line="240" w:lineRule="auto"/>
              <w:rPr>
                <w:color w:val="262626"/>
                <w:lang w:val="en-GB" w:eastAsia="en-GB"/>
              </w:rPr>
            </w:pPr>
            <w:r w:rsidRPr="000E72F8">
              <w:rPr>
                <w:color w:val="262626"/>
                <w:lang w:val="en-GB" w:eastAsia="en-GB"/>
              </w:rPr>
              <w:t>Partnerships</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1F17DD2C" w14:textId="77777777" w:rsidR="00A25AAE" w:rsidRPr="000E72F8" w:rsidRDefault="00A25AAE" w:rsidP="00236061">
            <w:pPr>
              <w:widowControl w:val="0"/>
              <w:autoSpaceDE w:val="0"/>
              <w:autoSpaceDN w:val="0"/>
              <w:spacing w:before="1" w:after="0" w:line="240" w:lineRule="auto"/>
              <w:ind w:right="639"/>
              <w:rPr>
                <w:color w:val="262626"/>
                <w:lang w:val="en-GB" w:eastAsia="en-GB"/>
              </w:rPr>
            </w:pPr>
            <w:r w:rsidRPr="000E72F8">
              <w:rPr>
                <w:color w:val="262626"/>
                <w:lang w:val="en-GB" w:eastAsia="en-GB"/>
              </w:rPr>
              <w:t>UN Women, Audit Approach Policy</w:t>
            </w:r>
          </w:p>
          <w:p w14:paraId="718C9B6D" w14:textId="77777777" w:rsidR="00A25AAE" w:rsidRPr="000E72F8" w:rsidRDefault="00A25AAE" w:rsidP="00236061">
            <w:pPr>
              <w:widowControl w:val="0"/>
              <w:autoSpaceDE w:val="0"/>
              <w:autoSpaceDN w:val="0"/>
              <w:spacing w:before="1"/>
              <w:ind w:right="639"/>
              <w:rPr>
                <w:color w:val="262626"/>
                <w:lang w:val="en-GB" w:eastAsia="en-GB"/>
              </w:rPr>
            </w:pPr>
            <w:r w:rsidRPr="000E72F8">
              <w:rPr>
                <w:color w:val="262626"/>
                <w:lang w:val="en-GB" w:eastAsia="en-GB"/>
              </w:rPr>
              <w:t>UN Women, Audit Approach Procedure</w:t>
            </w:r>
          </w:p>
          <w:p w14:paraId="3A339883" w14:textId="77777777" w:rsidR="00A25AAE" w:rsidRPr="000E72F8" w:rsidRDefault="00A25AAE" w:rsidP="00236061">
            <w:pPr>
              <w:rPr>
                <w:color w:val="262626"/>
                <w:lang w:val="en-GB" w:eastAsia="en-GB"/>
              </w:rPr>
            </w:pPr>
          </w:p>
          <w:p w14:paraId="686EB36D"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UN Women </w:t>
            </w:r>
            <w:r w:rsidRPr="000E72F8">
              <w:rPr>
                <w:lang w:val="en-GB" w:eastAsia="en-GB"/>
              </w:rPr>
              <w:t>approved agreement templates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79E654A1" w14:textId="77777777" w:rsidR="00A25AAE" w:rsidRPr="000E72F8" w:rsidRDefault="00A25AAE" w:rsidP="00236061">
            <w:pPr>
              <w:spacing w:after="0" w:line="240" w:lineRule="auto"/>
              <w:rPr>
                <w:color w:val="262626"/>
                <w:lang w:val="en-GB" w:eastAsia="en-GB"/>
              </w:rPr>
            </w:pPr>
            <w:r w:rsidRPr="000E72F8">
              <w:rPr>
                <w:color w:val="262626"/>
                <w:lang w:val="en-GB" w:eastAsia="en-GB"/>
              </w:rPr>
              <w:t>Project agreement</w:t>
            </w:r>
          </w:p>
          <w:p w14:paraId="1449A43E" w14:textId="77777777" w:rsidR="00A25AAE" w:rsidRPr="000E72F8" w:rsidRDefault="00A25AAE" w:rsidP="00236061">
            <w:pPr>
              <w:spacing w:after="0" w:line="240" w:lineRule="auto"/>
              <w:rPr>
                <w:color w:val="262626"/>
                <w:lang w:val="en-GB" w:eastAsia="en-GB"/>
              </w:rPr>
            </w:pPr>
            <w:r w:rsidRPr="000E72F8">
              <w:rPr>
                <w:color w:val="262626"/>
                <w:lang w:val="en-GB" w:eastAsia="en-GB"/>
              </w:rPr>
              <w:t>Project audit</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682EACD2"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IEAS</w:t>
            </w:r>
          </w:p>
        </w:tc>
      </w:tr>
      <w:tr w:rsidR="00A25AAE" w:rsidRPr="000E72F8" w14:paraId="0D31FAC4" w14:textId="77777777" w:rsidTr="00236061">
        <w:trPr>
          <w:trHeight w:val="116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28A743BC" w14:textId="77777777" w:rsidR="00A25AAE" w:rsidRPr="000E72F8" w:rsidRDefault="00A25AAE" w:rsidP="00236061">
            <w:pPr>
              <w:spacing w:after="0" w:line="240" w:lineRule="auto"/>
              <w:rPr>
                <w:color w:val="262626"/>
                <w:lang w:val="en-GB" w:eastAsia="en-GB"/>
              </w:rPr>
            </w:pPr>
            <w:r w:rsidRPr="000E72F8">
              <w:rPr>
                <w:color w:val="262626"/>
                <w:lang w:val="en-GB" w:eastAsia="en-GB"/>
              </w:rPr>
              <w:t>Staff Conduct</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33DE3E31" w14:textId="77777777" w:rsidR="00A25AAE" w:rsidRPr="000E72F8" w:rsidRDefault="00A25AAE" w:rsidP="00236061">
            <w:pPr>
              <w:spacing w:after="0" w:line="240" w:lineRule="auto"/>
              <w:rPr>
                <w:color w:val="262626"/>
                <w:lang w:val="en-GB" w:eastAsia="en-GB"/>
              </w:rPr>
            </w:pPr>
            <w:r w:rsidRPr="000E72F8">
              <w:rPr>
                <w:lang w:val="en-GB" w:eastAsia="en-GB"/>
              </w:rPr>
              <w:t>UN Charter</w:t>
            </w:r>
          </w:p>
          <w:p w14:paraId="7004AECC"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Staff Rules and Staff Regulation of the United Nations (as at 1 May 2018 </w:t>
            </w:r>
            <w:r w:rsidRPr="000E72F8">
              <w:rPr>
                <w:lang w:val="en-GB" w:eastAsia="en-GB"/>
              </w:rPr>
              <w:t>ST/SGB/2018/1</w:t>
            </w:r>
            <w:r w:rsidRPr="000E72F8">
              <w:rPr>
                <w:color w:val="262626"/>
                <w:lang w:val="en-GB" w:eastAsia="en-GB"/>
              </w:rPr>
              <w:t>)</w:t>
            </w:r>
          </w:p>
          <w:p w14:paraId="7EB2AF82"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ICSC </w:t>
            </w:r>
            <w:r w:rsidRPr="000E72F8">
              <w:rPr>
                <w:lang w:val="en-GB" w:eastAsia="en-GB"/>
              </w:rPr>
              <w:t>Standards of Conduct for the International Civil Service</w:t>
            </w:r>
            <w:r w:rsidRPr="000E72F8">
              <w:rPr>
                <w:color w:val="262626"/>
                <w:lang w:val="en-GB" w:eastAsia="en-GB"/>
              </w:rPr>
              <w:t xml:space="preserve"> (2013)</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804018B" w14:textId="77777777" w:rsidR="00A25AAE" w:rsidRPr="000E72F8" w:rsidRDefault="00A25AAE" w:rsidP="00236061">
            <w:pPr>
              <w:spacing w:after="0" w:line="240" w:lineRule="auto"/>
              <w:rPr>
                <w:color w:val="262626"/>
                <w:lang w:val="en-GB" w:eastAsia="en-GB"/>
              </w:rPr>
            </w:pPr>
            <w:r w:rsidRPr="000E72F8">
              <w:rPr>
                <w:color w:val="262626"/>
                <w:lang w:val="en-GB" w:eastAsia="en-GB"/>
              </w:rPr>
              <w:t>Staff regulations and rules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CBBF9F4"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DMA</w:t>
            </w:r>
          </w:p>
          <w:p w14:paraId="1270D1EC"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Human Resources</w:t>
            </w:r>
          </w:p>
        </w:tc>
      </w:tr>
      <w:tr w:rsidR="00A25AAE" w:rsidRPr="000E72F8" w14:paraId="1406ACB7"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16DF53D" w14:textId="77777777" w:rsidR="00A25AAE" w:rsidRPr="000E72F8" w:rsidRDefault="00A25AAE" w:rsidP="00236061">
            <w:pPr>
              <w:spacing w:after="0" w:line="240" w:lineRule="auto"/>
              <w:rPr>
                <w:color w:val="262626"/>
                <w:lang w:val="en-GB" w:eastAsia="en-GB"/>
              </w:rPr>
            </w:pPr>
            <w:r w:rsidRPr="000E72F8">
              <w:rPr>
                <w:color w:val="262626"/>
                <w:lang w:val="en-GB" w:eastAsia="en-GB"/>
              </w:rPr>
              <w:lastRenderedPageBreak/>
              <w:t>Protection</w:t>
            </w:r>
          </w:p>
        </w:tc>
        <w:tc>
          <w:tcPr>
            <w:tcW w:w="5525" w:type="dxa"/>
            <w:tcBorders>
              <w:top w:val="single" w:sz="4" w:space="0" w:color="auto"/>
              <w:left w:val="single" w:sz="4" w:space="0" w:color="auto"/>
              <w:bottom w:val="single" w:sz="4" w:space="0" w:color="auto"/>
              <w:right w:val="single" w:sz="4" w:space="0" w:color="auto"/>
            </w:tcBorders>
            <w:shd w:val="clear" w:color="auto" w:fill="auto"/>
          </w:tcPr>
          <w:p w14:paraId="0265FC4E"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UN Women Policy for Protection Against Retaliation </w:t>
            </w:r>
          </w:p>
          <w:p w14:paraId="1D8CF954" w14:textId="77777777" w:rsidR="00A25AAE" w:rsidRPr="000E72F8" w:rsidRDefault="00A25AAE" w:rsidP="00236061">
            <w:pPr>
              <w:spacing w:after="0" w:line="240" w:lineRule="auto"/>
              <w:rPr>
                <w:color w:val="262626"/>
                <w:lang w:val="en-GB" w:eastAsia="en-GB"/>
              </w:rPr>
            </w:pP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4445DFD0" w14:textId="77777777" w:rsidR="00A25AAE" w:rsidRPr="000E72F8" w:rsidRDefault="00A25AAE" w:rsidP="00236061">
            <w:pPr>
              <w:spacing w:after="0" w:line="240" w:lineRule="auto"/>
              <w:rPr>
                <w:color w:val="262626"/>
                <w:lang w:val="en-GB" w:eastAsia="en-GB"/>
              </w:rPr>
            </w:pPr>
            <w:r w:rsidRPr="000E72F8">
              <w:rPr>
                <w:color w:val="262626"/>
                <w:lang w:val="en-GB" w:eastAsia="en-GB"/>
              </w:rPr>
              <w:t>Protection</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47A8064E"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Human Resources</w:t>
            </w:r>
          </w:p>
        </w:tc>
      </w:tr>
      <w:tr w:rsidR="00A25AAE" w:rsidRPr="000E72F8" w14:paraId="0C3F65DC"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5F1C9BCE" w14:textId="77777777" w:rsidR="00A25AAE" w:rsidRPr="000E72F8" w:rsidRDefault="00A25AAE" w:rsidP="00236061">
            <w:pPr>
              <w:spacing w:after="0" w:line="240" w:lineRule="auto"/>
              <w:rPr>
                <w:color w:val="262626"/>
                <w:lang w:val="en-GB" w:eastAsia="en-GB"/>
              </w:rPr>
            </w:pPr>
            <w:r w:rsidRPr="000E72F8">
              <w:rPr>
                <w:color w:val="262626"/>
                <w:lang w:val="en-GB" w:eastAsia="en-GB"/>
              </w:rPr>
              <w:t>Reporting and investigating misconduct, and disciplinary process</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679217EF" w14:textId="77777777" w:rsidR="00A25AAE" w:rsidRPr="000E72F8" w:rsidRDefault="00A25AAE" w:rsidP="00236061">
            <w:pPr>
              <w:spacing w:after="0" w:line="240" w:lineRule="auto"/>
              <w:rPr>
                <w:color w:val="262626"/>
                <w:lang w:val="en-GB" w:eastAsia="en-GB"/>
              </w:rPr>
            </w:pPr>
            <w:r w:rsidRPr="000E72F8">
              <w:rPr>
                <w:color w:val="262626"/>
                <w:lang w:val="en-GB" w:eastAsia="en-GB"/>
              </w:rPr>
              <w:t>Article X and Chapter X of the Staff Rules and Staff Regulation of the United Nations (as at 1 May 2018 ST/SGB/2018/1)</w:t>
            </w:r>
          </w:p>
          <w:p w14:paraId="6AAD0D74" w14:textId="77777777" w:rsidR="00A25AAE" w:rsidRPr="000E72F8" w:rsidRDefault="00A25AAE" w:rsidP="00236061">
            <w:pPr>
              <w:spacing w:after="0" w:line="240" w:lineRule="auto"/>
              <w:rPr>
                <w:color w:val="262626"/>
                <w:lang w:val="en-GB" w:eastAsia="en-GB"/>
              </w:rPr>
            </w:pPr>
            <w:r w:rsidRPr="000E72F8">
              <w:rPr>
                <w:color w:val="262626"/>
                <w:lang w:val="en-GB" w:eastAsia="en-GB"/>
              </w:rPr>
              <w:t>UN Women Policy for Addressing Non-Compliance with UN Standards of Conduct</w:t>
            </w:r>
          </w:p>
          <w:p w14:paraId="0BEA0EFC" w14:textId="77777777" w:rsidR="00A25AAE" w:rsidRPr="000E72F8" w:rsidRDefault="00A25AAE" w:rsidP="00236061">
            <w:pPr>
              <w:spacing w:after="0" w:line="240" w:lineRule="auto"/>
              <w:rPr>
                <w:color w:val="262626"/>
                <w:lang w:val="en-GB" w:eastAsia="en-GB"/>
              </w:rPr>
            </w:pPr>
            <w:r w:rsidRPr="000E72F8">
              <w:rPr>
                <w:color w:val="262626"/>
                <w:lang w:val="en-GB" w:eastAsia="en-GB"/>
              </w:rPr>
              <w:t>OIOS Investigations Manual</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2D4D85FB" w14:textId="77777777" w:rsidR="00A25AAE" w:rsidRPr="000E72F8" w:rsidRDefault="00A25AAE" w:rsidP="00236061">
            <w:pPr>
              <w:spacing w:after="0" w:line="240" w:lineRule="auto"/>
              <w:rPr>
                <w:color w:val="262626"/>
                <w:lang w:val="en-GB" w:eastAsia="en-GB"/>
              </w:rPr>
            </w:pPr>
            <w:r w:rsidRPr="000E72F8">
              <w:rPr>
                <w:color w:val="262626"/>
                <w:lang w:val="en-GB" w:eastAsia="en-GB"/>
              </w:rPr>
              <w:t xml:space="preserve">Investigation </w:t>
            </w:r>
          </w:p>
          <w:p w14:paraId="1219BD03" w14:textId="77777777" w:rsidR="00A25AAE" w:rsidRPr="000E72F8" w:rsidRDefault="00A25AAE" w:rsidP="00236061">
            <w:pPr>
              <w:spacing w:after="0" w:line="240" w:lineRule="auto"/>
              <w:rPr>
                <w:color w:val="262626"/>
                <w:lang w:val="en-GB" w:eastAsia="en-GB"/>
              </w:rPr>
            </w:pPr>
            <w:r w:rsidRPr="000E72F8">
              <w:rPr>
                <w:color w:val="262626"/>
                <w:lang w:val="en-GB" w:eastAsia="en-GB"/>
              </w:rPr>
              <w:t>Internal justice system</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0074D2DE"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DMA</w:t>
            </w:r>
          </w:p>
          <w:p w14:paraId="1CCA39A9"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Human Resources</w:t>
            </w:r>
          </w:p>
          <w:p w14:paraId="1512C5EA"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IEAS</w:t>
            </w:r>
          </w:p>
        </w:tc>
      </w:tr>
      <w:tr w:rsidR="00A25AAE" w:rsidRPr="00236061" w14:paraId="413D5D00" w14:textId="77777777" w:rsidTr="00236061">
        <w:trPr>
          <w:trHeight w:val="890"/>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77335B75" w14:textId="77777777" w:rsidR="00A25AAE" w:rsidRPr="000E72F8" w:rsidRDefault="00A25AAE" w:rsidP="00236061">
            <w:pPr>
              <w:spacing w:after="0" w:line="240" w:lineRule="auto"/>
              <w:rPr>
                <w:color w:val="262626"/>
                <w:lang w:val="en-GB" w:eastAsia="en-GB"/>
              </w:rPr>
            </w:pPr>
            <w:r w:rsidRPr="000E72F8">
              <w:rPr>
                <w:color w:val="262626"/>
                <w:lang w:val="en-GB" w:eastAsia="en-GB"/>
              </w:rPr>
              <w:t>Recovery</w:t>
            </w:r>
          </w:p>
        </w:tc>
        <w:tc>
          <w:tcPr>
            <w:tcW w:w="5525" w:type="dxa"/>
            <w:tcBorders>
              <w:top w:val="single" w:sz="4" w:space="0" w:color="auto"/>
              <w:left w:val="single" w:sz="4" w:space="0" w:color="auto"/>
              <w:bottom w:val="single" w:sz="4" w:space="0" w:color="auto"/>
              <w:right w:val="single" w:sz="4" w:space="0" w:color="auto"/>
            </w:tcBorders>
            <w:shd w:val="clear" w:color="auto" w:fill="auto"/>
            <w:hideMark/>
          </w:tcPr>
          <w:p w14:paraId="08489859" w14:textId="77777777" w:rsidR="00A25AAE" w:rsidRPr="000E72F8" w:rsidRDefault="00A25AAE" w:rsidP="00236061">
            <w:pPr>
              <w:spacing w:after="0" w:line="240" w:lineRule="auto"/>
              <w:rPr>
                <w:color w:val="262626"/>
                <w:lang w:val="en-GB" w:eastAsia="en-GB"/>
              </w:rPr>
            </w:pPr>
            <w:r w:rsidRPr="000E72F8">
              <w:rPr>
                <w:color w:val="262626"/>
                <w:lang w:val="en-GB" w:eastAsia="en-GB"/>
              </w:rPr>
              <w:t>UN Women Financial Regulations and Rules (as at 1 May 2018 UNW/2012/6))</w:t>
            </w:r>
          </w:p>
          <w:p w14:paraId="64093B5D" w14:textId="77777777" w:rsidR="00A25AAE" w:rsidRPr="000E72F8" w:rsidRDefault="00A25AAE" w:rsidP="00236061">
            <w:pPr>
              <w:spacing w:after="0" w:line="240" w:lineRule="auto"/>
              <w:rPr>
                <w:color w:val="262626"/>
                <w:lang w:val="en-GB" w:eastAsia="en-GB"/>
              </w:rPr>
            </w:pPr>
            <w:r w:rsidRPr="000E72F8">
              <w:rPr>
                <w:color w:val="262626"/>
                <w:lang w:val="en-GB" w:eastAsia="en-GB"/>
              </w:rPr>
              <w:t>UN Women Policy for Addressing Non-Compliance with UN Standards of Conduct</w:t>
            </w:r>
          </w:p>
          <w:p w14:paraId="51373EFE" w14:textId="77777777" w:rsidR="00A25AAE" w:rsidRPr="000E72F8" w:rsidRDefault="00A25AAE" w:rsidP="00236061">
            <w:pPr>
              <w:spacing w:after="0" w:line="240" w:lineRule="auto"/>
              <w:rPr>
                <w:color w:val="262626"/>
                <w:lang w:val="en-GB" w:eastAsia="en-GB"/>
              </w:rPr>
            </w:pPr>
            <w:r w:rsidRPr="000E72F8">
              <w:rPr>
                <w:color w:val="262626"/>
                <w:lang w:val="en-GB" w:eastAsia="en-GB"/>
              </w:rPr>
              <w:t>ST/AI/2004/3 (gross negligence)</w:t>
            </w:r>
          </w:p>
          <w:p w14:paraId="4F7878CE" w14:textId="77777777" w:rsidR="00A25AAE" w:rsidRPr="000E72F8" w:rsidRDefault="00A25AAE" w:rsidP="00236061">
            <w:pPr>
              <w:spacing w:after="0" w:line="240" w:lineRule="auto"/>
              <w:rPr>
                <w:color w:val="262626"/>
                <w:lang w:val="en-GB" w:eastAsia="en-GB"/>
              </w:rPr>
            </w:pPr>
            <w:r w:rsidRPr="000E72F8">
              <w:rPr>
                <w:color w:val="262626"/>
                <w:lang w:val="en-GB" w:eastAsia="en-GB"/>
              </w:rPr>
              <w:t>A/RES/62/63 (Referral to national authorities)</w:t>
            </w:r>
          </w:p>
        </w:tc>
        <w:tc>
          <w:tcPr>
            <w:tcW w:w="1770" w:type="dxa"/>
            <w:tcBorders>
              <w:top w:val="single" w:sz="4" w:space="0" w:color="auto"/>
              <w:left w:val="single" w:sz="4" w:space="0" w:color="auto"/>
              <w:bottom w:val="single" w:sz="4" w:space="0" w:color="auto"/>
              <w:right w:val="single" w:sz="4" w:space="0" w:color="auto"/>
            </w:tcBorders>
            <w:shd w:val="clear" w:color="auto" w:fill="auto"/>
            <w:hideMark/>
          </w:tcPr>
          <w:p w14:paraId="5BBF4B34" w14:textId="77777777" w:rsidR="00A25AAE" w:rsidRPr="000E72F8" w:rsidRDefault="00A25AAE" w:rsidP="00236061">
            <w:pPr>
              <w:spacing w:after="0" w:line="240" w:lineRule="auto"/>
              <w:rPr>
                <w:color w:val="262626"/>
                <w:lang w:val="en-GB" w:eastAsia="en-GB"/>
              </w:rPr>
            </w:pPr>
            <w:r w:rsidRPr="000E72F8">
              <w:rPr>
                <w:color w:val="262626"/>
                <w:lang w:val="en-GB" w:eastAsia="en-GB"/>
              </w:rPr>
              <w:t>General reconciliations</w:t>
            </w:r>
          </w:p>
          <w:p w14:paraId="54B4F7F6" w14:textId="77777777" w:rsidR="00A25AAE" w:rsidRPr="000E72F8" w:rsidRDefault="00A25AAE" w:rsidP="00236061">
            <w:pPr>
              <w:spacing w:after="0" w:line="240" w:lineRule="auto"/>
              <w:rPr>
                <w:color w:val="262626"/>
                <w:lang w:val="en-GB" w:eastAsia="en-GB"/>
              </w:rPr>
            </w:pPr>
            <w:r w:rsidRPr="000E72F8">
              <w:rPr>
                <w:color w:val="262626"/>
                <w:lang w:val="en-GB" w:eastAsia="en-GB"/>
              </w:rPr>
              <w:t>Disciplinary measures</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3D996BB0" w14:textId="77777777" w:rsidR="00A25AAE" w:rsidRPr="000E72F8" w:rsidRDefault="00A25AAE" w:rsidP="00236061">
            <w:pPr>
              <w:spacing w:after="0" w:line="240" w:lineRule="auto"/>
              <w:rPr>
                <w:color w:val="262626"/>
                <w:lang w:val="en-GB" w:eastAsia="en-GB"/>
              </w:rPr>
            </w:pPr>
            <w:r w:rsidRPr="000E72F8">
              <w:rPr>
                <w:color w:val="262626"/>
                <w:lang w:val="en-GB" w:eastAsia="en-GB"/>
              </w:rPr>
              <w:t>Director, DMA</w:t>
            </w:r>
          </w:p>
          <w:p w14:paraId="41C5182D" w14:textId="77777777" w:rsidR="00A25AAE" w:rsidRPr="00236061" w:rsidRDefault="00A25AAE" w:rsidP="00236061">
            <w:pPr>
              <w:spacing w:after="0" w:line="240" w:lineRule="auto"/>
              <w:rPr>
                <w:color w:val="262626"/>
                <w:lang w:val="en-GB" w:eastAsia="en-GB"/>
              </w:rPr>
            </w:pPr>
            <w:r w:rsidRPr="000E72F8">
              <w:rPr>
                <w:color w:val="262626"/>
                <w:lang w:val="en-GB" w:eastAsia="en-GB"/>
              </w:rPr>
              <w:t>Director, Human Resources</w:t>
            </w:r>
          </w:p>
        </w:tc>
      </w:tr>
    </w:tbl>
    <w:p w14:paraId="6A259CFE" w14:textId="77777777" w:rsidR="00A25AAE" w:rsidRPr="00236061" w:rsidRDefault="00A25AAE" w:rsidP="00A25AAE">
      <w:pPr>
        <w:spacing w:line="256" w:lineRule="auto"/>
      </w:pPr>
    </w:p>
    <w:p w14:paraId="4004ADDD" w14:textId="77777777" w:rsidR="00A25AAE" w:rsidRPr="00236061" w:rsidRDefault="00A25AAE" w:rsidP="00A25AAE">
      <w:pPr>
        <w:spacing w:line="256" w:lineRule="auto"/>
      </w:pPr>
    </w:p>
    <w:p w14:paraId="0E8EDF37" w14:textId="77777777" w:rsidR="00A25AAE" w:rsidRPr="00236061" w:rsidRDefault="00A25AAE" w:rsidP="00A25AAE">
      <w:pPr>
        <w:spacing w:line="256" w:lineRule="auto"/>
      </w:pPr>
    </w:p>
    <w:p w14:paraId="1A15F1FC" w14:textId="77777777" w:rsidR="00A25AAE" w:rsidRPr="00236061" w:rsidRDefault="00A25AAE" w:rsidP="00A25AAE">
      <w:pPr>
        <w:spacing w:line="256" w:lineRule="auto"/>
      </w:pPr>
    </w:p>
    <w:p w14:paraId="56F12271" w14:textId="77777777" w:rsidR="00403C88" w:rsidRPr="00236061" w:rsidRDefault="00403C88" w:rsidP="00403C88">
      <w:pPr>
        <w:tabs>
          <w:tab w:val="left" w:pos="-720"/>
          <w:tab w:val="left" w:pos="1440"/>
        </w:tabs>
        <w:suppressAutoHyphens/>
        <w:ind w:left="360"/>
        <w:contextualSpacing/>
        <w:jc w:val="center"/>
        <w:rPr>
          <w:bCs/>
          <w:color w:val="FF0000"/>
          <w:spacing w:val="-2"/>
          <w:lang w:val="en-CA"/>
        </w:rPr>
      </w:pPr>
    </w:p>
    <w:p w14:paraId="7BC33758" w14:textId="77777777" w:rsidR="00455C56" w:rsidRPr="00236061" w:rsidRDefault="00455C56">
      <w:pPr>
        <w:spacing w:after="0" w:line="240" w:lineRule="auto"/>
      </w:pPr>
    </w:p>
    <w:sectPr w:rsidR="00455C56" w:rsidRPr="00236061">
      <w:headerReference w:type="default" r:id="rId40"/>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189F" w14:textId="77777777" w:rsidR="006A7DEC" w:rsidRDefault="006A7DEC">
      <w:pPr>
        <w:spacing w:after="0" w:line="240" w:lineRule="auto"/>
      </w:pPr>
      <w:r>
        <w:separator/>
      </w:r>
    </w:p>
  </w:endnote>
  <w:endnote w:type="continuationSeparator" w:id="0">
    <w:p w14:paraId="286707B1" w14:textId="77777777" w:rsidR="006A7DEC" w:rsidRDefault="006A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jaVu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C6D6" w14:textId="77777777" w:rsidR="00455C56" w:rsidRDefault="000D69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81A0472" w14:textId="77777777" w:rsidR="00455C56" w:rsidRDefault="00455C5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DD31" w14:textId="77777777" w:rsidR="00455C56" w:rsidRDefault="000D694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72CC8">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72CC8">
      <w:rPr>
        <w:b/>
        <w:noProof/>
        <w:color w:val="000000"/>
        <w:sz w:val="24"/>
        <w:szCs w:val="24"/>
      </w:rPr>
      <w:t>3</w:t>
    </w:r>
    <w:r>
      <w:rPr>
        <w:b/>
        <w:color w:val="000000"/>
        <w:sz w:val="24"/>
        <w:szCs w:val="24"/>
      </w:rPr>
      <w:fldChar w:fldCharType="end"/>
    </w:r>
  </w:p>
  <w:p w14:paraId="4F438162" w14:textId="77777777" w:rsidR="00455C56" w:rsidRDefault="00455C5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7200" w14:textId="77777777" w:rsidR="00455C56" w:rsidRDefault="00455C56">
    <w:pPr>
      <w:pBdr>
        <w:top w:val="nil"/>
        <w:left w:val="nil"/>
        <w:bottom w:val="nil"/>
        <w:right w:val="nil"/>
        <w:between w:val="nil"/>
      </w:pBdr>
      <w:tabs>
        <w:tab w:val="center" w:pos="4680"/>
        <w:tab w:val="right" w:pos="9360"/>
        <w:tab w:val="left" w:pos="142"/>
        <w:tab w:val="left" w:pos="5880"/>
        <w:tab w:val="right" w:pos="8883"/>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D2D0" w14:textId="77777777" w:rsidR="00455C56" w:rsidRDefault="000D694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521B7">
      <w:rPr>
        <w:noProof/>
        <w:color w:val="000000"/>
      </w:rPr>
      <w:t>19</w:t>
    </w:r>
    <w:r>
      <w:rPr>
        <w:color w:val="000000"/>
      </w:rPr>
      <w:fldChar w:fldCharType="end"/>
    </w:r>
  </w:p>
  <w:p w14:paraId="7E7637DF" w14:textId="77777777" w:rsidR="00455C56" w:rsidRDefault="00455C5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C217" w14:textId="77777777" w:rsidR="006A7DEC" w:rsidRDefault="006A7DEC">
      <w:pPr>
        <w:spacing w:after="0" w:line="240" w:lineRule="auto"/>
      </w:pPr>
      <w:r>
        <w:separator/>
      </w:r>
    </w:p>
  </w:footnote>
  <w:footnote w:type="continuationSeparator" w:id="0">
    <w:p w14:paraId="3474C685" w14:textId="77777777" w:rsidR="006A7DEC" w:rsidRDefault="006A7DEC">
      <w:pPr>
        <w:spacing w:after="0" w:line="240" w:lineRule="auto"/>
      </w:pPr>
      <w:r>
        <w:continuationSeparator/>
      </w:r>
    </w:p>
  </w:footnote>
  <w:footnote w:id="1">
    <w:p w14:paraId="006D3625" w14:textId="77777777" w:rsidR="00CB0FCC" w:rsidRPr="00FE26C7" w:rsidRDefault="00CB0FCC" w:rsidP="00CB0FCC">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2">
    <w:p w14:paraId="531192A3" w14:textId="77777777" w:rsidR="00233E76" w:rsidRDefault="00233E76" w:rsidP="00233E76">
      <w:pPr>
        <w:tabs>
          <w:tab w:val="center" w:pos="4320"/>
          <w:tab w:val="right" w:pos="8640"/>
        </w:tabs>
        <w:jc w:val="both"/>
        <w:rPr>
          <w:rFonts w:eastAsia="Times New Roman"/>
          <w:color w:val="000000"/>
          <w:spacing w:val="-3"/>
          <w:sz w:val="18"/>
          <w:szCs w:val="18"/>
          <w:lang w:val="en-GB" w:eastAsia="en-GB"/>
        </w:rPr>
      </w:pPr>
      <w:r>
        <w:rPr>
          <w:rStyle w:val="FootnoteReference"/>
        </w:rPr>
        <w:footnoteRef/>
      </w:r>
      <w:r>
        <w:t xml:space="preserve"> </w:t>
      </w:r>
      <w:r>
        <w:rPr>
          <w:rFonts w:eastAsia="Times New Roman"/>
          <w:color w:val="000000"/>
          <w:spacing w:val="-3"/>
          <w:sz w:val="18"/>
          <w:szCs w:val="18"/>
          <w:lang w:val="en-GB" w:eastAsia="en-GB"/>
        </w:rPr>
        <w:t xml:space="preserve">UN Women’s </w:t>
      </w:r>
      <w:r w:rsidRPr="009C09A6">
        <w:rPr>
          <w:rFonts w:eastAsia="Times New Roman"/>
          <w:color w:val="000000"/>
          <w:spacing w:val="-3"/>
          <w:sz w:val="18"/>
          <w:szCs w:val="18"/>
          <w:lang w:val="en-GB" w:eastAsia="en-GB"/>
        </w:rPr>
        <w:t>new Strategic Plan (2022-2025)</w:t>
      </w:r>
      <w:r>
        <w:rPr>
          <w:rStyle w:val="FootnoteReference"/>
          <w:rFonts w:eastAsia="Times New Roman"/>
          <w:color w:val="000000"/>
          <w:spacing w:val="-3"/>
          <w:sz w:val="18"/>
          <w:szCs w:val="18"/>
          <w:lang w:val="en-GB" w:eastAsia="en-GB"/>
        </w:rPr>
        <w:footnoteRef/>
      </w:r>
      <w:r w:rsidRPr="009C09A6">
        <w:rPr>
          <w:rFonts w:eastAsia="Times New Roman"/>
          <w:color w:val="000000"/>
          <w:spacing w:val="-3"/>
          <w:sz w:val="18"/>
          <w:szCs w:val="18"/>
          <w:lang w:val="en-GB" w:eastAsia="en-GB"/>
        </w:rPr>
        <w:t xml:space="preserve"> commits to a vision of achieving gender equality, the empowerment of all women and girls and the full enjoyment of their human rights.</w:t>
      </w:r>
      <w:r>
        <w:rPr>
          <w:rFonts w:eastAsia="Times New Roman"/>
          <w:color w:val="000000"/>
          <w:spacing w:val="-3"/>
          <w:sz w:val="18"/>
          <w:szCs w:val="18"/>
          <w:lang w:val="en-GB" w:eastAsia="en-GB"/>
        </w:rPr>
        <w:t xml:space="preserve"> </w:t>
      </w:r>
      <w:r w:rsidRPr="00212A7C">
        <w:rPr>
          <w:rFonts w:eastAsia="Times New Roman"/>
          <w:color w:val="000000"/>
          <w:spacing w:val="-3"/>
          <w:sz w:val="18"/>
          <w:szCs w:val="18"/>
          <w:lang w:val="en-GB" w:eastAsia="en-GB"/>
        </w:rPr>
        <w:t>The new Strategic Plan (2022-2025) commits to a vision of achieving gender equality, the empowerment of all women and girls and the full enjoyment of their human rights</w:t>
      </w:r>
      <w:r>
        <w:rPr>
          <w:rStyle w:val="FootnoteReference"/>
          <w:rFonts w:eastAsia="Times New Roman"/>
          <w:color w:val="000000"/>
          <w:spacing w:val="-3"/>
          <w:sz w:val="18"/>
          <w:szCs w:val="18"/>
          <w:lang w:val="en-GB" w:eastAsia="en-GB"/>
        </w:rPr>
        <w:footnoteRef/>
      </w:r>
      <w:r w:rsidRPr="00212A7C">
        <w:rPr>
          <w:rFonts w:eastAsia="Times New Roman"/>
          <w:color w:val="000000"/>
          <w:spacing w:val="-3"/>
          <w:sz w:val="18"/>
          <w:szCs w:val="18"/>
          <w:lang w:val="en-GB" w:eastAsia="en-GB"/>
        </w:rPr>
        <w:t>.</w:t>
      </w:r>
    </w:p>
    <w:p w14:paraId="09C14C77" w14:textId="64335FF6" w:rsidR="00233E76" w:rsidRDefault="00233E76">
      <w:pPr>
        <w:pStyle w:val="FootnoteText"/>
      </w:pPr>
    </w:p>
  </w:footnote>
  <w:footnote w:id="3">
    <w:p w14:paraId="3837EB21" w14:textId="627A768F" w:rsidR="00A86C74" w:rsidRDefault="005176C0" w:rsidP="00A86C74">
      <w:pPr>
        <w:autoSpaceDE w:val="0"/>
        <w:autoSpaceDN w:val="0"/>
        <w:adjustRightInd w:val="0"/>
        <w:spacing w:after="0" w:line="240" w:lineRule="auto"/>
        <w:rPr>
          <w:rFonts w:ascii="TimesNewRomanPSMT" w:hAnsi="TimesNewRomanPSMT" w:cs="TimesNewRomanPSMT"/>
          <w:sz w:val="18"/>
          <w:szCs w:val="18"/>
        </w:rPr>
      </w:pPr>
      <w:r>
        <w:rPr>
          <w:rStyle w:val="FootnoteReference"/>
        </w:rPr>
        <w:footnoteRef/>
      </w:r>
      <w:r>
        <w:t xml:space="preserve"> </w:t>
      </w:r>
      <w:r w:rsidR="00A86C74">
        <w:rPr>
          <w:rFonts w:ascii="TimesNewRomanPSMT" w:hAnsi="TimesNewRomanPSMT" w:cs="TimesNewRomanPSMT"/>
          <w:sz w:val="18"/>
          <w:szCs w:val="18"/>
        </w:rPr>
        <w:t>Fleming et. al. “Gender, Equality, and Development: Engaging Men and Boys in Advancing Women’s Agency: Where We Stand and New Directions”. Women’s Voice, Agency, &amp; Participation Research Series 2013 No.1 WorldBank.</w:t>
      </w:r>
    </w:p>
    <w:p w14:paraId="4F7DA681" w14:textId="544420A3" w:rsidR="005176C0" w:rsidRDefault="00A86C74" w:rsidP="00A86C74">
      <w:pPr>
        <w:pStyle w:val="FootnoteText"/>
      </w:pPr>
      <w:r>
        <w:rPr>
          <w:rFonts w:ascii="TimesNewRomanPSMT" w:hAnsi="TimesNewRomanPSMT" w:cs="TimesNewRomanPSMT"/>
          <w:sz w:val="18"/>
          <w:szCs w:val="18"/>
        </w:rPr>
        <w:t>https://openknowledge.worldbank.org/handle/10986/16694</w:t>
      </w:r>
    </w:p>
  </w:footnote>
  <w:footnote w:id="4">
    <w:p w14:paraId="25883BDE" w14:textId="77777777" w:rsidR="00607340" w:rsidRDefault="005E66B4" w:rsidP="00607340">
      <w:pPr>
        <w:autoSpaceDE w:val="0"/>
        <w:autoSpaceDN w:val="0"/>
        <w:adjustRightInd w:val="0"/>
        <w:spacing w:after="0" w:line="240" w:lineRule="auto"/>
        <w:rPr>
          <w:rFonts w:ascii="TimesNewRomanPSMT" w:hAnsi="TimesNewRomanPSMT" w:cs="TimesNewRomanPSMT"/>
          <w:color w:val="000000"/>
          <w:sz w:val="18"/>
          <w:szCs w:val="18"/>
        </w:rPr>
      </w:pPr>
      <w:r>
        <w:rPr>
          <w:rStyle w:val="FootnoteReference"/>
        </w:rPr>
        <w:footnoteRef/>
      </w:r>
      <w:r>
        <w:t xml:space="preserve"> </w:t>
      </w:r>
      <w:r w:rsidR="00607340">
        <w:rPr>
          <w:rFonts w:ascii="TimesNewRomanPSMT" w:hAnsi="TimesNewRomanPSMT" w:cs="TimesNewRomanPSMT"/>
          <w:color w:val="000000"/>
          <w:sz w:val="18"/>
          <w:szCs w:val="18"/>
        </w:rPr>
        <w:t>Levtov et. al. “Pathways to Gender-equitable Men: Findings from the International Men and Gender Equality Survey in</w:t>
      </w:r>
    </w:p>
    <w:p w14:paraId="2896FCB7" w14:textId="766D83BE" w:rsidR="005E66B4" w:rsidRDefault="00607340" w:rsidP="00607340">
      <w:pPr>
        <w:pStyle w:val="FootnoteText"/>
      </w:pPr>
      <w:r>
        <w:rPr>
          <w:rFonts w:ascii="TimesNewRomanPSMT" w:hAnsi="TimesNewRomanPSMT" w:cs="TimesNewRomanPSMT"/>
          <w:color w:val="000000"/>
          <w:sz w:val="18"/>
          <w:szCs w:val="18"/>
        </w:rPr>
        <w:t xml:space="preserve">Eight Countries”. </w:t>
      </w:r>
      <w:r>
        <w:rPr>
          <w:rFonts w:ascii="TimesNewRomanPS-ItalicMT" w:hAnsi="TimesNewRomanPS-ItalicMT" w:cs="TimesNewRomanPS-ItalicMT"/>
          <w:i/>
          <w:iCs/>
          <w:color w:val="000000"/>
          <w:sz w:val="18"/>
          <w:szCs w:val="18"/>
        </w:rPr>
        <w:t>Men and Masculinities</w:t>
      </w:r>
      <w:r>
        <w:rPr>
          <w:rFonts w:ascii="TimesNewRomanPSMT" w:hAnsi="TimesNewRomanPSMT" w:cs="TimesNewRomanPSMT"/>
          <w:color w:val="000000"/>
          <w:sz w:val="18"/>
          <w:szCs w:val="18"/>
        </w:rPr>
        <w:t>. 2014;17(5):467-501. doi:</w:t>
      </w:r>
      <w:r>
        <w:rPr>
          <w:rFonts w:ascii="TimesNewRomanPSMT" w:hAnsi="TimesNewRomanPSMT" w:cs="TimesNewRomanPSMT"/>
          <w:color w:val="1155CD"/>
          <w:sz w:val="18"/>
          <w:szCs w:val="18"/>
        </w:rPr>
        <w:t>10.1177/1097184X14558234</w:t>
      </w:r>
    </w:p>
  </w:footnote>
  <w:footnote w:id="5">
    <w:p w14:paraId="23707F0E" w14:textId="77777777" w:rsidR="004500D3" w:rsidRDefault="004500D3" w:rsidP="004500D3">
      <w:pPr>
        <w:pStyle w:val="FootnoteText"/>
      </w:pPr>
      <w:r>
        <w:rPr>
          <w:rStyle w:val="FootnoteReference"/>
        </w:rPr>
        <w:footnoteRef/>
      </w:r>
      <w:r>
        <w:t xml:space="preserve"> </w:t>
      </w:r>
      <w:hyperlink r:id="rId1" w:history="1">
        <w:r w:rsidRPr="009720F7">
          <w:rPr>
            <w:rStyle w:val="Hyperlink"/>
            <w:sz w:val="16"/>
            <w:szCs w:val="16"/>
          </w:rPr>
          <w:t>https://eca.unwomen.org/en/digital-library/publications/2021/3/research-study-on-the-perception-of-men-and-boys-on-child-early-and-forced-marriages-in-turkey</w:t>
        </w:r>
      </w:hyperlink>
      <w:r>
        <w:t xml:space="preserve"> </w:t>
      </w:r>
    </w:p>
  </w:footnote>
  <w:footnote w:id="6">
    <w:p w14:paraId="4F0023FF" w14:textId="77777777" w:rsidR="000B1132" w:rsidRDefault="000B1132" w:rsidP="000B1132">
      <w:pPr>
        <w:pBdr>
          <w:top w:val="nil"/>
          <w:left w:val="nil"/>
          <w:bottom w:val="nil"/>
          <w:right w:val="nil"/>
          <w:between w:val="nil"/>
        </w:pBdr>
        <w:spacing w:after="0"/>
        <w:rPr>
          <w:rFonts w:ascii="Times New Roman" w:eastAsia="Times New Roman" w:hAnsi="Times New Roman" w:cs="Times New Roman"/>
          <w:color w:val="000000"/>
          <w:sz w:val="18"/>
          <w:szCs w:val="18"/>
        </w:rPr>
      </w:pPr>
      <w:r>
        <w:rPr>
          <w:rStyle w:val="FootnoteReference"/>
        </w:rPr>
        <w:footnoteRef/>
      </w:r>
      <w:r>
        <w:rPr>
          <w:rFonts w:ascii="Times New Roman" w:eastAsia="Times New Roman" w:hAnsi="Times New Roman" w:cs="Times New Roman"/>
          <w:color w:val="000000"/>
          <w:sz w:val="18"/>
          <w:szCs w:val="18"/>
        </w:rPr>
        <w:t xml:space="preserve"> </w:t>
      </w:r>
      <w:r>
        <w:rPr>
          <w:color w:val="000000"/>
          <w:sz w:val="18"/>
          <w:szCs w:val="18"/>
        </w:rPr>
        <w:t>A Responsible Party is an entity engaged by UN Women to support programme implementation providing services and/or goods using the programme budget and managing the use of these goods and/or services to carry out planned activities and produce outputs.</w:t>
      </w:r>
      <w:r>
        <w:rPr>
          <w:rFonts w:ascii="Times New Roman" w:eastAsia="Times New Roman" w:hAnsi="Times New Roman" w:cs="Times New Roman"/>
          <w:color w:val="000000"/>
          <w:sz w:val="18"/>
          <w:szCs w:val="18"/>
        </w:rPr>
        <w:t xml:space="preserve"> </w:t>
      </w:r>
    </w:p>
  </w:footnote>
  <w:footnote w:id="7">
    <w:p w14:paraId="110F9C9D" w14:textId="77777777" w:rsidR="00E47A5D" w:rsidRPr="00FE26C7" w:rsidRDefault="00E47A5D" w:rsidP="00E47A5D">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8">
    <w:p w14:paraId="1EF7EB02" w14:textId="77777777" w:rsidR="00E47A5D" w:rsidRPr="000611F3" w:rsidRDefault="00E47A5D" w:rsidP="00E47A5D">
      <w:pPr>
        <w:pStyle w:val="FootnoteText"/>
        <w:rPr>
          <w:sz w:val="16"/>
          <w:szCs w:val="16"/>
        </w:rPr>
      </w:pPr>
      <w:r w:rsidRPr="000611F3">
        <w:rPr>
          <w:rStyle w:val="FootnoteReference"/>
          <w:sz w:val="16"/>
          <w:szCs w:val="16"/>
        </w:rPr>
        <w:footnoteRef/>
      </w:r>
      <w:r w:rsidRPr="000611F3">
        <w:rPr>
          <w:sz w:val="16"/>
          <w:szCs w:val="16"/>
        </w:rPr>
        <w:t xml:space="preserve"> </w:t>
      </w:r>
      <w:hyperlink r:id="rId2" w:history="1">
        <w:r w:rsidRPr="000611F3">
          <w:rPr>
            <w:rFonts w:eastAsia="Times New Roman"/>
            <w:color w:val="0000FF"/>
            <w:sz w:val="16"/>
            <w:szCs w:val="16"/>
            <w:u w:val="single"/>
          </w:rPr>
          <w:t>Secretary General’s Bulletin, 9 October 2003 on “Special measures for protection from sexual exploitation and sexual abuse</w:t>
        </w:r>
      </w:hyperlink>
      <w:r w:rsidRPr="000611F3">
        <w:rPr>
          <w:rFonts w:eastAsia="Times New Roman"/>
          <w:color w:val="0000FF"/>
          <w:sz w:val="16"/>
          <w:szCs w:val="16"/>
          <w:u w:val="single"/>
        </w:rPr>
        <w:t>” (ST/SGB/2003/13)</w:t>
      </w:r>
      <w:r w:rsidRPr="000611F3">
        <w:rPr>
          <w:rFonts w:eastAsia="Times New Roman"/>
          <w:sz w:val="16"/>
          <w:szCs w:val="16"/>
        </w:rPr>
        <w:t xml:space="preserve">, and United Nations Protocol on </w:t>
      </w:r>
      <w:r>
        <w:rPr>
          <w:rFonts w:eastAsia="Times New Roman"/>
          <w:sz w:val="16"/>
          <w:szCs w:val="16"/>
        </w:rPr>
        <w:t>A</w:t>
      </w:r>
      <w:r w:rsidRPr="000611F3">
        <w:rPr>
          <w:rFonts w:eastAsia="Times New Roman"/>
          <w:sz w:val="16"/>
          <w:szCs w:val="16"/>
        </w:rPr>
        <w:t xml:space="preserve">llegations of Sexual Exploitation and Abuse involving </w:t>
      </w:r>
      <w:r>
        <w:rPr>
          <w:rFonts w:eastAsia="Times New Roman"/>
          <w:sz w:val="16"/>
          <w:szCs w:val="16"/>
        </w:rPr>
        <w:t xml:space="preserve">Implementing </w:t>
      </w:r>
      <w:r w:rsidRPr="000611F3">
        <w:rPr>
          <w:rFonts w:eastAsia="Times New Roman"/>
          <w:sz w:val="16"/>
          <w:szCs w:val="16"/>
        </w:rPr>
        <w:t>Partners</w:t>
      </w:r>
      <w:r>
        <w:rPr>
          <w:rFonts w:eastAsia="Times New Roman"/>
          <w:sz w:val="16"/>
          <w:szCs w:val="16"/>
        </w:rPr>
        <w:t>.</w:t>
      </w:r>
    </w:p>
    <w:p w14:paraId="27FF7981" w14:textId="77777777" w:rsidR="00E47A5D" w:rsidRDefault="00E47A5D" w:rsidP="00E47A5D">
      <w:pPr>
        <w:pStyle w:val="FootnoteText"/>
      </w:pPr>
    </w:p>
  </w:footnote>
  <w:footnote w:id="9">
    <w:p w14:paraId="72747FC4" w14:textId="31AC1666" w:rsidR="00455C56" w:rsidRDefault="000D694B" w:rsidP="00937762">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r w:rsidRPr="00937762">
        <w:rPr>
          <w:color w:val="000000"/>
          <w:sz w:val="18"/>
          <w:szCs w:val="18"/>
        </w:rPr>
        <w:t xml:space="preserve">The period of implementation shall be maximum </w:t>
      </w:r>
      <w:r w:rsidR="009358DD">
        <w:rPr>
          <w:color w:val="000000"/>
          <w:sz w:val="18"/>
          <w:szCs w:val="18"/>
        </w:rPr>
        <w:t>15</w:t>
      </w:r>
      <w:r w:rsidRPr="00937762">
        <w:rPr>
          <w:color w:val="000000"/>
          <w:sz w:val="18"/>
          <w:szCs w:val="18"/>
        </w:rPr>
        <w:t xml:space="preserve"> months, pending approval of the donor. UN Women holds the right to shorten the duration of the Partnership Agreement to 1</w:t>
      </w:r>
      <w:r w:rsidR="003E5880">
        <w:rPr>
          <w:color w:val="000000"/>
          <w:sz w:val="18"/>
          <w:szCs w:val="18"/>
        </w:rPr>
        <w:t>2</w:t>
      </w:r>
      <w:r w:rsidRPr="00937762">
        <w:rPr>
          <w:color w:val="000000"/>
          <w:sz w:val="18"/>
          <w:szCs w:val="18"/>
        </w:rPr>
        <w:t xml:space="preserve"> months prior to its signature in consultation with the applicant organization.</w:t>
      </w:r>
      <w:r w:rsidR="00EB0A0E" w:rsidRPr="00937762">
        <w:rPr>
          <w:color w:val="000000"/>
          <w:sz w:val="18"/>
          <w:szCs w:val="18"/>
        </w:rPr>
        <w:t xml:space="preserve"> In case there is a change in the timeframe after the signature of the contract, UN Women will amend it accordingly as per UN Women Rules and Regulations in consultation with the applicant organization.</w:t>
      </w:r>
    </w:p>
  </w:footnote>
  <w:footnote w:id="10">
    <w:p w14:paraId="70ECB5ED" w14:textId="68215EEB" w:rsidR="00FF783C" w:rsidRPr="00FE26C7" w:rsidRDefault="00FF783C" w:rsidP="00FF783C">
      <w:pPr>
        <w:pStyle w:val="FootnoteText"/>
        <w:jc w:val="both"/>
        <w:rPr>
          <w:sz w:val="16"/>
          <w:szCs w:val="16"/>
        </w:rPr>
      </w:pPr>
      <w:r w:rsidRPr="00A9085D">
        <w:rPr>
          <w:rStyle w:val="FootnoteReference"/>
          <w:sz w:val="16"/>
          <w:szCs w:val="16"/>
        </w:rPr>
        <w:footnoteRef/>
      </w:r>
      <w:r w:rsidRPr="00A9085D">
        <w:rPr>
          <w:sz w:val="16"/>
          <w:szCs w:val="16"/>
        </w:rPr>
        <w:t xml:space="preserve"> “Other costs” refers to any other costs that is not listed in the </w:t>
      </w:r>
      <w:r>
        <w:rPr>
          <w:sz w:val="16"/>
          <w:szCs w:val="16"/>
        </w:rPr>
        <w:t>r</w:t>
      </w:r>
      <w:r w:rsidRPr="00A9085D">
        <w:rPr>
          <w:sz w:val="16"/>
          <w:szCs w:val="16"/>
        </w:rPr>
        <w:t>esults-</w:t>
      </w:r>
      <w:r>
        <w:rPr>
          <w:sz w:val="16"/>
          <w:szCs w:val="16"/>
        </w:rPr>
        <w:t>b</w:t>
      </w:r>
      <w:r w:rsidRPr="00A9085D">
        <w:rPr>
          <w:sz w:val="16"/>
          <w:szCs w:val="16"/>
        </w:rPr>
        <w:t xml:space="preserve">ased </w:t>
      </w:r>
      <w:r>
        <w:rPr>
          <w:sz w:val="16"/>
          <w:szCs w:val="16"/>
        </w:rPr>
        <w:t>b</w:t>
      </w:r>
      <w:r w:rsidRPr="00A9085D">
        <w:rPr>
          <w:sz w:val="16"/>
          <w:szCs w:val="16"/>
        </w:rPr>
        <w:t>udget. Please specify what they are</w:t>
      </w:r>
      <w:r>
        <w:rPr>
          <w:sz w:val="16"/>
          <w:szCs w:val="16"/>
        </w:rPr>
        <w:t xml:space="preserve"> in the footnote.</w:t>
      </w:r>
      <w:r w:rsidRPr="00A9085D">
        <w:rPr>
          <w:sz w:val="16"/>
          <w:szCs w:val="16"/>
        </w:rPr>
        <w:t xml:space="preserve"> </w:t>
      </w:r>
      <w:r w:rsidRPr="00FE26C7">
        <w:rPr>
          <w:sz w:val="16"/>
          <w:szCs w:val="16"/>
        </w:rPr>
        <w:t>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7742" w14:textId="5CEC6034" w:rsidR="00273595" w:rsidRDefault="00273595" w:rsidP="004806B7">
    <w:pPr>
      <w:pBdr>
        <w:top w:val="nil"/>
        <w:left w:val="nil"/>
        <w:bottom w:val="nil"/>
        <w:right w:val="nil"/>
        <w:between w:val="nil"/>
      </w:pBdr>
      <w:tabs>
        <w:tab w:val="center" w:pos="4680"/>
        <w:tab w:val="right" w:pos="9360"/>
        <w:tab w:val="right" w:pos="8883"/>
      </w:tabs>
      <w:spacing w:after="0" w:line="240" w:lineRule="auto"/>
      <w:jc w:val="right"/>
      <w:rPr>
        <w:b/>
        <w:i/>
        <w:color w:val="002060"/>
        <w:sz w:val="24"/>
        <w:szCs w:val="24"/>
      </w:rPr>
    </w:pPr>
    <w:r>
      <w:rPr>
        <w:b/>
        <w:i/>
        <w:noProof/>
        <w:color w:val="002060"/>
        <w:sz w:val="24"/>
        <w:szCs w:val="24"/>
      </w:rPr>
      <w:t xml:space="preserve">                                                  </w:t>
    </w:r>
    <w:r>
      <w:rPr>
        <w:b/>
        <w:i/>
        <w:noProof/>
        <w:color w:val="002060"/>
        <w:sz w:val="24"/>
        <w:szCs w:val="24"/>
      </w:rPr>
      <w:drawing>
        <wp:inline distT="0" distB="0" distL="0" distR="0" wp14:anchorId="4BF7C9CB" wp14:editId="7C054EA1">
          <wp:extent cx="1549603" cy="1000125"/>
          <wp:effectExtent l="0" t="0" r="0" b="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72519"/>
                  <a:stretch/>
                </pic:blipFill>
                <pic:spPr bwMode="auto">
                  <a:xfrm>
                    <a:off x="0" y="0"/>
                    <a:ext cx="1549603" cy="1000125"/>
                  </a:xfrm>
                  <a:prstGeom prst="rect">
                    <a:avLst/>
                  </a:prstGeom>
                  <a:noFill/>
                  <a:ln>
                    <a:noFill/>
                  </a:ln>
                  <a:extLst>
                    <a:ext uri="{53640926-AAD7-44D8-BBD7-CCE9431645EC}">
                      <a14:shadowObscured xmlns:a14="http://schemas.microsoft.com/office/drawing/2010/main"/>
                    </a:ext>
                  </a:extLst>
                </pic:spPr>
              </pic:pic>
            </a:graphicData>
          </a:graphic>
        </wp:inline>
      </w:drawing>
    </w:r>
  </w:p>
  <w:p w14:paraId="705E78B7" w14:textId="697E33FE" w:rsidR="00455C56" w:rsidRDefault="00455C5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0C30" w14:textId="187B0B62" w:rsidR="00053426" w:rsidRDefault="0027573E" w:rsidP="004806B7">
    <w:pPr>
      <w:pBdr>
        <w:top w:val="nil"/>
        <w:left w:val="nil"/>
        <w:bottom w:val="nil"/>
        <w:right w:val="nil"/>
        <w:between w:val="nil"/>
      </w:pBdr>
      <w:tabs>
        <w:tab w:val="center" w:pos="4680"/>
        <w:tab w:val="right" w:pos="9360"/>
        <w:tab w:val="right" w:pos="8883"/>
      </w:tabs>
      <w:spacing w:after="0" w:line="240" w:lineRule="auto"/>
      <w:jc w:val="right"/>
      <w:rPr>
        <w:b/>
        <w:i/>
        <w:color w:val="002060"/>
        <w:sz w:val="24"/>
        <w:szCs w:val="24"/>
      </w:rPr>
    </w:pPr>
    <w:r>
      <w:rPr>
        <w:b/>
        <w:i/>
        <w:noProof/>
        <w:color w:val="002060"/>
        <w:sz w:val="24"/>
        <w:szCs w:val="24"/>
      </w:rPr>
      <w:t xml:space="preserve">                                                  </w:t>
    </w:r>
    <w:r w:rsidR="00053426">
      <w:rPr>
        <w:b/>
        <w:i/>
        <w:noProof/>
        <w:color w:val="002060"/>
        <w:sz w:val="24"/>
        <w:szCs w:val="24"/>
      </w:rPr>
      <w:drawing>
        <wp:inline distT="0" distB="0" distL="0" distR="0" wp14:anchorId="23B9A59E" wp14:editId="24136DC0">
          <wp:extent cx="1549603" cy="1000125"/>
          <wp:effectExtent l="0" t="0" r="0" b="0"/>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72519"/>
                  <a:stretch/>
                </pic:blipFill>
                <pic:spPr bwMode="auto">
                  <a:xfrm>
                    <a:off x="0" y="0"/>
                    <a:ext cx="1549603" cy="1000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913" w14:textId="2830DE65" w:rsidR="00486945" w:rsidRDefault="00486945" w:rsidP="00486945">
    <w:pPr>
      <w:pBdr>
        <w:top w:val="nil"/>
        <w:left w:val="nil"/>
        <w:bottom w:val="nil"/>
        <w:right w:val="nil"/>
        <w:between w:val="nil"/>
      </w:pBdr>
      <w:tabs>
        <w:tab w:val="center" w:pos="4680"/>
        <w:tab w:val="right" w:pos="9360"/>
      </w:tabs>
      <w:spacing w:after="0" w:line="240" w:lineRule="auto"/>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C9B0" w14:textId="5C353BDC" w:rsidR="00F2287E" w:rsidRDefault="000E4ACE" w:rsidP="00486945">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1EB837C" wp14:editId="125B8620">
          <wp:extent cx="1685925"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F94D6DC"/>
    <w:lvl w:ilvl="0">
      <w:start w:val="1"/>
      <w:numFmt w:val="lowerLetter"/>
      <w:pStyle w:val="ListNumber41"/>
      <w:lvlText w:val="%1)"/>
      <w:lvlJc w:val="left"/>
      <w:pPr>
        <w:tabs>
          <w:tab w:val="num" w:pos="2552"/>
        </w:tabs>
        <w:ind w:left="2552" w:hanging="397"/>
      </w:pPr>
    </w:lvl>
  </w:abstractNum>
  <w:abstractNum w:abstractNumId="1"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b w:val="0"/>
      </w:rPr>
    </w:lvl>
  </w:abstractNum>
  <w:abstractNum w:abstractNumId="2" w15:restartNumberingAfterBreak="0">
    <w:nsid w:val="FFFFFF7F"/>
    <w:multiLevelType w:val="singleLevel"/>
    <w:tmpl w:val="0720A92E"/>
    <w:lvl w:ilvl="0">
      <w:start w:val="1"/>
      <w:numFmt w:val="lowerLetter"/>
      <w:pStyle w:val="Style4"/>
      <w:lvlText w:val="%1)"/>
      <w:lvlJc w:val="left"/>
      <w:pPr>
        <w:tabs>
          <w:tab w:val="num" w:pos="964"/>
        </w:tabs>
        <w:ind w:left="964" w:hanging="397"/>
      </w:pPr>
    </w:lvl>
  </w:abstractNum>
  <w:abstractNum w:abstractNumId="3"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4"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5"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6"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6F2E1A"/>
    <w:multiLevelType w:val="hybridMultilevel"/>
    <w:tmpl w:val="8FE617A8"/>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3561D6"/>
    <w:multiLevelType w:val="hybridMultilevel"/>
    <w:tmpl w:val="372E6278"/>
    <w:lvl w:ilvl="0" w:tplc="0D2EE122">
      <w:start w:val="1"/>
      <w:numFmt w:val="decimal"/>
      <w:pStyle w:val="ListNumber51"/>
      <w:lvlText w:val="%1."/>
      <w:lvlJc w:val="left"/>
      <w:pPr>
        <w:ind w:left="360" w:hanging="360"/>
      </w:pPr>
    </w:lvl>
    <w:lvl w:ilvl="1" w:tplc="26C83CA4">
      <w:start w:val="1"/>
      <w:numFmt w:val="lowerLetter"/>
      <w:lvlText w:val="%2."/>
      <w:lvlJc w:val="left"/>
      <w:pPr>
        <w:ind w:left="1080" w:hanging="360"/>
      </w:pPr>
    </w:lvl>
    <w:lvl w:ilvl="2" w:tplc="183ADD06">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91B0D95"/>
    <w:multiLevelType w:val="hybridMultilevel"/>
    <w:tmpl w:val="741A7C3E"/>
    <w:lvl w:ilvl="0" w:tplc="131ED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B020AAF"/>
    <w:multiLevelType w:val="hybridMultilevel"/>
    <w:tmpl w:val="52223F6A"/>
    <w:lvl w:ilvl="0" w:tplc="72ACB812">
      <w:start w:val="9"/>
      <w:numFmt w:val="lowerLetter"/>
      <w:pStyle w:val="ListBullet2"/>
      <w:lvlText w:val="%1."/>
      <w:lvlJc w:val="left"/>
      <w:pPr>
        <w:ind w:left="108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132651E">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D3C55"/>
    <w:multiLevelType w:val="hybridMultilevel"/>
    <w:tmpl w:val="DA9E723C"/>
    <w:lvl w:ilvl="0" w:tplc="33C6B54A">
      <w:start w:val="146"/>
      <w:numFmt w:val="bullet"/>
      <w:lvlText w:val="-"/>
      <w:lvlJc w:val="left"/>
      <w:pPr>
        <w:ind w:left="1440" w:hanging="360"/>
      </w:pPr>
      <w:rPr>
        <w:rFonts w:ascii="Times New Roman" w:eastAsia="Times New Roman" w:hAnsi="Times New Roman" w:cs="Times New Roman"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DE118AB"/>
    <w:multiLevelType w:val="hybridMultilevel"/>
    <w:tmpl w:val="135AE468"/>
    <w:lvl w:ilvl="0" w:tplc="E5AE0A8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422B7"/>
    <w:multiLevelType w:val="multilevel"/>
    <w:tmpl w:val="AABA5564"/>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6991743"/>
    <w:multiLevelType w:val="hybridMultilevel"/>
    <w:tmpl w:val="4EA8ECD4"/>
    <w:lvl w:ilvl="0" w:tplc="EE32AA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7F5358B"/>
    <w:multiLevelType w:val="multilevel"/>
    <w:tmpl w:val="BD0ADB7E"/>
    <w:lvl w:ilvl="0">
      <w:start w:val="1"/>
      <w:numFmt w:val="decimal"/>
      <w:lvlText w:val="%1."/>
      <w:lvlJc w:val="left"/>
      <w:pPr>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18047DF7"/>
    <w:multiLevelType w:val="hybridMultilevel"/>
    <w:tmpl w:val="40882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D672043"/>
    <w:multiLevelType w:val="hybridMultilevel"/>
    <w:tmpl w:val="C43A8952"/>
    <w:lvl w:ilvl="0" w:tplc="04090017">
      <w:start w:val="1"/>
      <w:numFmt w:val="lowerLetter"/>
      <w:lvlText w:val="%1)"/>
      <w:lvlJc w:val="left"/>
      <w:pPr>
        <w:ind w:left="2232" w:hanging="360"/>
      </w:p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4" w15:restartNumberingAfterBreak="0">
    <w:nsid w:val="1E166C70"/>
    <w:multiLevelType w:val="hybridMultilevel"/>
    <w:tmpl w:val="569AD072"/>
    <w:lvl w:ilvl="0" w:tplc="110EC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744D0C"/>
    <w:multiLevelType w:val="hybridMultilevel"/>
    <w:tmpl w:val="2BE41924"/>
    <w:lvl w:ilvl="0" w:tplc="61661C6E">
      <w:numFmt w:val="bullet"/>
      <w:lvlText w:val="•"/>
      <w:lvlJc w:val="left"/>
      <w:pPr>
        <w:ind w:left="1944" w:hanging="360"/>
      </w:pPr>
      <w:rPr>
        <w:rFont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15:restartNumberingAfterBreak="0">
    <w:nsid w:val="1FC45946"/>
    <w:multiLevelType w:val="hybridMultilevel"/>
    <w:tmpl w:val="41CC8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3303034"/>
    <w:multiLevelType w:val="hybridMultilevel"/>
    <w:tmpl w:val="E730C82C"/>
    <w:lvl w:ilvl="0" w:tplc="D4A67480">
      <w:start w:val="1"/>
      <w:numFmt w:val="decimal"/>
      <w:lvlText w:val="%1."/>
      <w:lvlJc w:val="left"/>
      <w:pPr>
        <w:ind w:left="360" w:hanging="360"/>
      </w:pPr>
      <w:rPr>
        <w:rFonts w:hint="default"/>
      </w:rPr>
    </w:lvl>
    <w:lvl w:ilvl="1" w:tplc="4650E1A4">
      <w:start w:val="1"/>
      <w:numFmt w:val="lowerLetter"/>
      <w:lvlText w:val="%2."/>
      <w:lvlJc w:val="left"/>
      <w:pPr>
        <w:ind w:left="1080" w:hanging="360"/>
      </w:pPr>
    </w:lvl>
    <w:lvl w:ilvl="2" w:tplc="E4BE1012">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4D24364"/>
    <w:multiLevelType w:val="hybridMultilevel"/>
    <w:tmpl w:val="EECA56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904A74"/>
    <w:multiLevelType w:val="hybridMultilevel"/>
    <w:tmpl w:val="EE34E544"/>
    <w:lvl w:ilvl="0" w:tplc="45FA136A">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6E1456"/>
    <w:multiLevelType w:val="multilevel"/>
    <w:tmpl w:val="F0103E2E"/>
    <w:lvl w:ilvl="0">
      <w:start w:val="1"/>
      <w:numFmt w:val="decimal"/>
      <w:lvlText w:val="%1."/>
      <w:lvlJc w:val="left"/>
      <w:pPr>
        <w:ind w:left="360" w:hanging="360"/>
      </w:pPr>
      <w:rPr>
        <w:rFonts w:hint="default"/>
      </w:rPr>
    </w:lvl>
    <w:lvl w:ilvl="1">
      <w:start w:val="1"/>
      <w:numFmt w:val="decimal"/>
      <w:isLgl/>
      <w:lvlText w:val="%1.%2."/>
      <w:lvlJc w:val="left"/>
      <w:pPr>
        <w:ind w:left="778" w:hanging="495"/>
      </w:pPr>
      <w:rPr>
        <w:rFonts w:hint="default"/>
        <w:b/>
      </w:rPr>
    </w:lvl>
    <w:lvl w:ilvl="2">
      <w:start w:val="1"/>
      <w:numFmt w:val="decimal"/>
      <w:isLgl/>
      <w:lvlText w:val="%1.%2.%3."/>
      <w:lvlJc w:val="left"/>
      <w:pPr>
        <w:ind w:left="1286" w:hanging="720"/>
      </w:pPr>
      <w:rPr>
        <w:rFonts w:hint="default"/>
        <w:b w:val="0"/>
        <w:bCs/>
      </w:rPr>
    </w:lvl>
    <w:lvl w:ilvl="3">
      <w:start w:val="1"/>
      <w:numFmt w:val="decimal"/>
      <w:isLgl/>
      <w:lvlText w:val="%1.%2.%3.%4."/>
      <w:lvlJc w:val="left"/>
      <w:rPr>
        <w:rFonts w:hint="default"/>
        <w:b w:val="0"/>
        <w:bCs/>
        <w:color w:val="auto"/>
      </w:rPr>
    </w:lvl>
    <w:lvl w:ilvl="4">
      <w:start w:val="1"/>
      <w:numFmt w:val="decimal"/>
      <w:isLgl/>
      <w:lvlText w:val="%1.%2.%3.%4.%5."/>
      <w:lvlJc w:val="left"/>
      <w:pPr>
        <w:ind w:left="2212" w:hanging="1080"/>
      </w:pPr>
      <w:rPr>
        <w:rFonts w:hint="default"/>
        <w:b/>
      </w:rPr>
    </w:lvl>
    <w:lvl w:ilvl="5">
      <w:start w:val="1"/>
      <w:numFmt w:val="decimal"/>
      <w:isLgl/>
      <w:lvlText w:val="%1.%2.%3.%4.%5.%6."/>
      <w:lvlJc w:val="left"/>
      <w:pPr>
        <w:ind w:left="2495" w:hanging="1080"/>
      </w:pPr>
      <w:rPr>
        <w:rFonts w:hint="default"/>
        <w:b/>
      </w:rPr>
    </w:lvl>
    <w:lvl w:ilvl="6">
      <w:start w:val="1"/>
      <w:numFmt w:val="decimal"/>
      <w:isLgl/>
      <w:lvlText w:val="%1.%2.%3.%4.%5.%6.%7."/>
      <w:lvlJc w:val="left"/>
      <w:pPr>
        <w:ind w:left="3138" w:hanging="1440"/>
      </w:pPr>
      <w:rPr>
        <w:rFonts w:hint="default"/>
        <w:b/>
      </w:rPr>
    </w:lvl>
    <w:lvl w:ilvl="7">
      <w:start w:val="1"/>
      <w:numFmt w:val="decimal"/>
      <w:isLgl/>
      <w:lvlText w:val="%1.%2.%3.%4.%5.%6.%7.%8."/>
      <w:lvlJc w:val="left"/>
      <w:pPr>
        <w:ind w:left="3421" w:hanging="1440"/>
      </w:pPr>
      <w:rPr>
        <w:rFonts w:hint="default"/>
        <w:b/>
      </w:rPr>
    </w:lvl>
    <w:lvl w:ilvl="8">
      <w:start w:val="1"/>
      <w:numFmt w:val="decimal"/>
      <w:isLgl/>
      <w:lvlText w:val="%1.%2.%3.%4.%5.%6.%7.%8.%9."/>
      <w:lvlJc w:val="left"/>
      <w:pPr>
        <w:ind w:left="4064" w:hanging="1800"/>
      </w:pPr>
      <w:rPr>
        <w:rFonts w:hint="default"/>
        <w:b/>
      </w:rPr>
    </w:lvl>
  </w:abstractNum>
  <w:abstractNum w:abstractNumId="32" w15:restartNumberingAfterBreak="0">
    <w:nsid w:val="297F28B3"/>
    <w:multiLevelType w:val="hybridMultilevel"/>
    <w:tmpl w:val="1014270C"/>
    <w:lvl w:ilvl="0" w:tplc="03C0553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D74CA3"/>
    <w:multiLevelType w:val="hybridMultilevel"/>
    <w:tmpl w:val="B8E6D77A"/>
    <w:lvl w:ilvl="0" w:tplc="0409001B">
      <w:start w:val="1"/>
      <w:numFmt w:val="lowerRoman"/>
      <w:pStyle w:val="ListNumber5"/>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C987507"/>
    <w:multiLevelType w:val="hybridMultilevel"/>
    <w:tmpl w:val="A6ACADA0"/>
    <w:lvl w:ilvl="0" w:tplc="EE32AAC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D4A339B"/>
    <w:multiLevelType w:val="multilevel"/>
    <w:tmpl w:val="4494517E"/>
    <w:lvl w:ilvl="0">
      <w:start w:val="5"/>
      <w:numFmt w:val="decimal"/>
      <w:lvlText w:val="%1."/>
      <w:lvlJc w:val="left"/>
      <w:pPr>
        <w:ind w:left="360" w:hanging="360"/>
      </w:pPr>
      <w:rPr>
        <w:rFonts w:hint="default"/>
      </w:rPr>
    </w:lvl>
    <w:lvl w:ilvl="1">
      <w:start w:val="1"/>
      <w:numFmt w:val="decimal"/>
      <w:isLgl/>
      <w:lvlText w:val="%1.%2."/>
      <w:lvlJc w:val="left"/>
      <w:pPr>
        <w:ind w:left="540" w:hanging="360"/>
      </w:pPr>
      <w:rPr>
        <w:rFonts w:hint="default"/>
        <w:b/>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260" w:hanging="720"/>
      </w:pPr>
      <w:rPr>
        <w:rFonts w:hint="default"/>
        <w:b w:val="0"/>
        <w:bCs/>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37" w15:restartNumberingAfterBreak="0">
    <w:nsid w:val="2D9906FD"/>
    <w:multiLevelType w:val="hybridMultilevel"/>
    <w:tmpl w:val="A06823CE"/>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EE37F94"/>
    <w:multiLevelType w:val="hybridMultilevel"/>
    <w:tmpl w:val="6BA40032"/>
    <w:lvl w:ilvl="0" w:tplc="04090017">
      <w:start w:val="1"/>
      <w:numFmt w:val="lowerLetter"/>
      <w:pStyle w:val="ListBullet3"/>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39" w15:restartNumberingAfterBreak="0">
    <w:nsid w:val="314569BD"/>
    <w:multiLevelType w:val="hybridMultilevel"/>
    <w:tmpl w:val="97644DCE"/>
    <w:lvl w:ilvl="0" w:tplc="F91EB118">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BD5E05"/>
    <w:multiLevelType w:val="hybridMultilevel"/>
    <w:tmpl w:val="7D6C1F8E"/>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FF2732"/>
    <w:multiLevelType w:val="multilevel"/>
    <w:tmpl w:val="07102B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3545038"/>
    <w:multiLevelType w:val="hybridMultilevel"/>
    <w:tmpl w:val="69B009C6"/>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686169"/>
    <w:multiLevelType w:val="hybridMultilevel"/>
    <w:tmpl w:val="81368A46"/>
    <w:lvl w:ilvl="0" w:tplc="04090017">
      <w:start w:val="1"/>
      <w:numFmt w:val="lowerLetter"/>
      <w:pStyle w:val="ListNumber4"/>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C1347C"/>
    <w:multiLevelType w:val="hybridMultilevel"/>
    <w:tmpl w:val="90EC2B36"/>
    <w:lvl w:ilvl="0" w:tplc="0409001B">
      <w:start w:val="1"/>
      <w:numFmt w:val="lowerRoman"/>
      <w:pStyle w:val="ListNumber2"/>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6" w15:restartNumberingAfterBreak="0">
    <w:nsid w:val="3D163BB2"/>
    <w:multiLevelType w:val="hybridMultilevel"/>
    <w:tmpl w:val="C61E1F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F1B28FC"/>
    <w:multiLevelType w:val="multilevel"/>
    <w:tmpl w:val="1730F996"/>
    <w:lvl w:ilvl="0">
      <w:start w:val="2"/>
      <w:numFmt w:val="decimal"/>
      <w:lvlText w:val="%1"/>
      <w:lvlJc w:val="left"/>
      <w:pPr>
        <w:ind w:left="360" w:hanging="360"/>
      </w:pPr>
      <w:rPr>
        <w:rFonts w:hint="default"/>
      </w:rPr>
    </w:lvl>
    <w:lvl w:ilvl="1">
      <w:start w:val="1"/>
      <w:numFmt w:val="decimal"/>
      <w:lvlText w:val="%1.%2"/>
      <w:lvlJc w:val="left"/>
      <w:pPr>
        <w:ind w:left="3592" w:hanging="360"/>
      </w:pPr>
      <w:rPr>
        <w:rFonts w:hint="default"/>
      </w:rPr>
    </w:lvl>
    <w:lvl w:ilvl="2">
      <w:start w:val="1"/>
      <w:numFmt w:val="decimal"/>
      <w:lvlText w:val="%1.%2.%3"/>
      <w:lvlJc w:val="left"/>
      <w:pPr>
        <w:ind w:left="7184" w:hanging="720"/>
      </w:pPr>
      <w:rPr>
        <w:rFonts w:hint="default"/>
      </w:rPr>
    </w:lvl>
    <w:lvl w:ilvl="3">
      <w:start w:val="1"/>
      <w:numFmt w:val="decimal"/>
      <w:lvlText w:val="%1.%2.%3.%4"/>
      <w:lvlJc w:val="left"/>
      <w:pPr>
        <w:ind w:left="10416" w:hanging="720"/>
      </w:pPr>
      <w:rPr>
        <w:rFonts w:hint="default"/>
      </w:rPr>
    </w:lvl>
    <w:lvl w:ilvl="4">
      <w:start w:val="1"/>
      <w:numFmt w:val="decimal"/>
      <w:lvlText w:val="%1.%2.%3.%4.%5"/>
      <w:lvlJc w:val="left"/>
      <w:pPr>
        <w:ind w:left="14008" w:hanging="1080"/>
      </w:pPr>
      <w:rPr>
        <w:rFonts w:hint="default"/>
      </w:rPr>
    </w:lvl>
    <w:lvl w:ilvl="5">
      <w:start w:val="1"/>
      <w:numFmt w:val="decimal"/>
      <w:lvlText w:val="%1.%2.%3.%4.%5.%6"/>
      <w:lvlJc w:val="left"/>
      <w:pPr>
        <w:ind w:left="17240" w:hanging="1080"/>
      </w:pPr>
      <w:rPr>
        <w:rFonts w:hint="default"/>
      </w:rPr>
    </w:lvl>
    <w:lvl w:ilvl="6">
      <w:start w:val="1"/>
      <w:numFmt w:val="decimal"/>
      <w:lvlText w:val="%1.%2.%3.%4.%5.%6.%7"/>
      <w:lvlJc w:val="left"/>
      <w:pPr>
        <w:ind w:left="20832" w:hanging="1440"/>
      </w:pPr>
      <w:rPr>
        <w:rFonts w:hint="default"/>
      </w:rPr>
    </w:lvl>
    <w:lvl w:ilvl="7">
      <w:start w:val="1"/>
      <w:numFmt w:val="decimal"/>
      <w:lvlText w:val="%1.%2.%3.%4.%5.%6.%7.%8"/>
      <w:lvlJc w:val="left"/>
      <w:pPr>
        <w:ind w:left="24064" w:hanging="1440"/>
      </w:pPr>
      <w:rPr>
        <w:rFonts w:hint="default"/>
      </w:rPr>
    </w:lvl>
    <w:lvl w:ilvl="8">
      <w:start w:val="1"/>
      <w:numFmt w:val="decimal"/>
      <w:lvlText w:val="%1.%2.%3.%4.%5.%6.%7.%8.%9"/>
      <w:lvlJc w:val="left"/>
      <w:pPr>
        <w:ind w:left="27296" w:hanging="1440"/>
      </w:pPr>
      <w:rPr>
        <w:rFonts w:hint="default"/>
      </w:rPr>
    </w:lvl>
  </w:abstractNum>
  <w:abstractNum w:abstractNumId="48" w15:restartNumberingAfterBreak="0">
    <w:nsid w:val="3F5A1A49"/>
    <w:multiLevelType w:val="hybridMultilevel"/>
    <w:tmpl w:val="1BC01CCA"/>
    <w:lvl w:ilvl="0" w:tplc="EE32AAC2">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9"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420F2A"/>
    <w:multiLevelType w:val="hybridMultilevel"/>
    <w:tmpl w:val="65D28FEE"/>
    <w:lvl w:ilvl="0" w:tplc="E0525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E393363"/>
    <w:multiLevelType w:val="hybridMultilevel"/>
    <w:tmpl w:val="3AD66F62"/>
    <w:lvl w:ilvl="0" w:tplc="EE32AAC2">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50C860EE"/>
    <w:multiLevelType w:val="hybridMultilevel"/>
    <w:tmpl w:val="A1047EB6"/>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3B3520F"/>
    <w:multiLevelType w:val="hybridMultilevel"/>
    <w:tmpl w:val="8806B89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5" w15:restartNumberingAfterBreak="0">
    <w:nsid w:val="53CD29E1"/>
    <w:multiLevelType w:val="hybridMultilevel"/>
    <w:tmpl w:val="76AE61B8"/>
    <w:lvl w:ilvl="0" w:tplc="F3F0BD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15:restartNumberingAfterBreak="0">
    <w:nsid w:val="54550805"/>
    <w:multiLevelType w:val="hybridMultilevel"/>
    <w:tmpl w:val="B1267DF0"/>
    <w:lvl w:ilvl="0" w:tplc="EE32AAC2">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59320FB3"/>
    <w:multiLevelType w:val="hybridMultilevel"/>
    <w:tmpl w:val="098EE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0F64F2"/>
    <w:multiLevelType w:val="hybridMultilevel"/>
    <w:tmpl w:val="B93E3536"/>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60" w15:restartNumberingAfterBreak="0">
    <w:nsid w:val="5DCD4AE4"/>
    <w:multiLevelType w:val="multilevel"/>
    <w:tmpl w:val="2B26C852"/>
    <w:styleLink w:val="CurrentList1"/>
    <w:lvl w:ilvl="0">
      <w:start w:val="9"/>
      <w:numFmt w:val="lowerLetter"/>
      <w:pStyle w:val="ListBullet5"/>
      <w:lvlText w:val="%1."/>
      <w:lvlJc w:val="left"/>
      <w:pPr>
        <w:ind w:left="1080" w:hanging="360"/>
      </w:pPr>
      <w:rPr>
        <w:rFonts w:hint="default"/>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ED8432E"/>
    <w:multiLevelType w:val="hybridMultilevel"/>
    <w:tmpl w:val="00D67B68"/>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3A4696"/>
    <w:multiLevelType w:val="multilevel"/>
    <w:tmpl w:val="C90C6908"/>
    <w:lvl w:ilvl="0">
      <w:start w:val="8"/>
      <w:numFmt w:val="lowerLetter"/>
      <w:pStyle w:val="ListNumber3"/>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ind w:left="0" w:firstLine="0"/>
      </w:pPr>
      <w:rPr>
        <w:rFonts w:hint="default"/>
        <w:color w:val="262626"/>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6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044208"/>
    <w:multiLevelType w:val="hybridMultilevel"/>
    <w:tmpl w:val="B87E4D3C"/>
    <w:lvl w:ilvl="0" w:tplc="1DE68A3E">
      <w:start w:val="1"/>
      <w:numFmt w:val="bullet"/>
      <w:lvlText w:val="-"/>
      <w:lvlJc w:val="left"/>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5B23874"/>
    <w:multiLevelType w:val="hybridMultilevel"/>
    <w:tmpl w:val="EEC6AF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626EE7"/>
    <w:multiLevelType w:val="multilevel"/>
    <w:tmpl w:val="AC42EF56"/>
    <w:lvl w:ilvl="0">
      <w:start w:val="1"/>
      <w:numFmt w:val="lowerLetter"/>
      <w:pStyle w:val="ListBullet4"/>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67" w15:restartNumberingAfterBreak="0">
    <w:nsid w:val="68AF4586"/>
    <w:multiLevelType w:val="hybridMultilevel"/>
    <w:tmpl w:val="F2BA4DD6"/>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AB91C3D"/>
    <w:multiLevelType w:val="hybridMultilevel"/>
    <w:tmpl w:val="A802E68C"/>
    <w:lvl w:ilvl="0" w:tplc="56B6F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C3D288C"/>
    <w:multiLevelType w:val="hybridMultilevel"/>
    <w:tmpl w:val="66E84524"/>
    <w:lvl w:ilvl="0" w:tplc="F3F0BDC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A81525"/>
    <w:multiLevelType w:val="hybridMultilevel"/>
    <w:tmpl w:val="BB9A9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73" w15:restartNumberingAfterBreak="0">
    <w:nsid w:val="6FC65BB9"/>
    <w:multiLevelType w:val="multilevel"/>
    <w:tmpl w:val="64BE4082"/>
    <w:lvl w:ilvl="0">
      <w:start w:val="1"/>
      <w:numFmt w:val="lowerLetter"/>
      <w:lvlText w:val="%1)"/>
      <w:lvlJc w:val="left"/>
      <w:pPr>
        <w:tabs>
          <w:tab w:val="num" w:pos="567"/>
        </w:tabs>
        <w:ind w:left="567" w:hanging="567"/>
      </w:pPr>
    </w:lvl>
    <w:lvl w:ilvl="1">
      <w:start w:val="1"/>
      <w:numFmt w:val="decimal"/>
      <w:lvlText w:val="%1.%2"/>
      <w:lvlJc w:val="left"/>
      <w:pPr>
        <w:tabs>
          <w:tab w:val="num" w:pos="747"/>
        </w:tabs>
        <w:ind w:left="747" w:hanging="567"/>
      </w:pPr>
      <w:rPr>
        <w:b w:val="0"/>
      </w:rPr>
    </w:lvl>
    <w:lvl w:ilvl="2">
      <w:start w:val="1"/>
      <w:numFmt w:val="decimal"/>
      <w:lvlText w:val="%1.%2.%3"/>
      <w:lvlJc w:val="left"/>
      <w:pPr>
        <w:tabs>
          <w:tab w:val="num" w:pos="1247"/>
        </w:tabs>
        <w:ind w:left="1247" w:hanging="680"/>
      </w:pPr>
      <w:rPr>
        <w:b w:val="0"/>
      </w:rPr>
    </w:lvl>
    <w:lvl w:ilvl="3">
      <w:start w:val="1"/>
      <w:numFmt w:val="decimal"/>
      <w:lvlText w:val="%1.%2.%3.%4"/>
      <w:lvlJc w:val="left"/>
      <w:rPr>
        <w:color w:val="262626"/>
      </w:rPr>
    </w:lvl>
    <w:lvl w:ilvl="4">
      <w:start w:val="1"/>
      <w:numFmt w:val="decimal"/>
      <w:lvlText w:val="%1.%2.%3.%4.%5"/>
      <w:lvlJc w:val="left"/>
      <w:pPr>
        <w:tabs>
          <w:tab w:val="num" w:pos="3232"/>
        </w:tabs>
        <w:ind w:left="3232" w:hanging="1077"/>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7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8E1D94"/>
    <w:multiLevelType w:val="hybridMultilevel"/>
    <w:tmpl w:val="B79C7058"/>
    <w:lvl w:ilvl="0" w:tplc="04090001">
      <w:start w:val="1"/>
      <w:numFmt w:val="bullet"/>
      <w:pStyle w:val="List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6C8247C"/>
    <w:multiLevelType w:val="hybridMultilevel"/>
    <w:tmpl w:val="FA342B7E"/>
    <w:lvl w:ilvl="0" w:tplc="03C0553A">
      <w:numFmt w:val="bullet"/>
      <w:lvlText w:val="-"/>
      <w:lvlJc w:val="left"/>
      <w:pPr>
        <w:ind w:left="360" w:hanging="360"/>
      </w:pPr>
      <w:rPr>
        <w:rFonts w:ascii="Calibri" w:eastAsia="Times New Roman"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7" w15:restartNumberingAfterBreak="0">
    <w:nsid w:val="785108F1"/>
    <w:multiLevelType w:val="hybridMultilevel"/>
    <w:tmpl w:val="668A2350"/>
    <w:lvl w:ilvl="0" w:tplc="EE32A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742C2B"/>
    <w:multiLevelType w:val="hybridMultilevel"/>
    <w:tmpl w:val="A56C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B01A26"/>
    <w:multiLevelType w:val="hybridMultilevel"/>
    <w:tmpl w:val="B81ED0A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7A5C6A0F"/>
    <w:multiLevelType w:val="hybridMultilevel"/>
    <w:tmpl w:val="BBBCC9DA"/>
    <w:lvl w:ilvl="0" w:tplc="26982336">
      <w:start w:val="3"/>
      <w:numFmt w:val="lowerLetter"/>
      <w:pStyle w:val="subhe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A816BA6"/>
    <w:multiLevelType w:val="multilevel"/>
    <w:tmpl w:val="80523E0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8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8E3A9B"/>
    <w:multiLevelType w:val="hybridMultilevel"/>
    <w:tmpl w:val="F7E49D9C"/>
    <w:lvl w:ilvl="0" w:tplc="EE32AAC2">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1383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4896978">
    <w:abstractNumId w:val="5"/>
  </w:num>
  <w:num w:numId="3" w16cid:durableId="1605922235">
    <w:abstractNumId w:val="4"/>
  </w:num>
  <w:num w:numId="4" w16cid:durableId="1847747191">
    <w:abstractNumId w:val="3"/>
  </w:num>
  <w:num w:numId="5" w16cid:durableId="133450711">
    <w:abstractNumId w:val="2"/>
    <w:lvlOverride w:ilvl="0">
      <w:startOverride w:val="1"/>
    </w:lvlOverride>
  </w:num>
  <w:num w:numId="6" w16cid:durableId="1227373227">
    <w:abstractNumId w:val="1"/>
    <w:lvlOverride w:ilvl="0">
      <w:startOverride w:val="1"/>
    </w:lvlOverride>
  </w:num>
  <w:num w:numId="7" w16cid:durableId="1282613517">
    <w:abstractNumId w:val="0"/>
    <w:lvlOverride w:ilvl="0">
      <w:startOverride w:val="1"/>
    </w:lvlOverride>
  </w:num>
  <w:num w:numId="8" w16cid:durableId="760764325">
    <w:abstractNumId w:val="73"/>
  </w:num>
  <w:num w:numId="9" w16cid:durableId="668561804">
    <w:abstractNumId w:val="42"/>
  </w:num>
  <w:num w:numId="10" w16cid:durableId="1653675016">
    <w:abstractNumId w:val="55"/>
  </w:num>
  <w:num w:numId="11" w16cid:durableId="1619488514">
    <w:abstractNumId w:val="37"/>
  </w:num>
  <w:num w:numId="12" w16cid:durableId="1532064657">
    <w:abstractNumId w:val="70"/>
  </w:num>
  <w:num w:numId="13" w16cid:durableId="151991792">
    <w:abstractNumId w:val="75"/>
  </w:num>
  <w:num w:numId="14" w16cid:durableId="540362204">
    <w:abstractNumId w:val="29"/>
  </w:num>
  <w:num w:numId="15" w16cid:durableId="1989699859">
    <w:abstractNumId w:val="66"/>
  </w:num>
  <w:num w:numId="16" w16cid:durableId="1757820838">
    <w:abstractNumId w:val="28"/>
  </w:num>
  <w:num w:numId="17" w16cid:durableId="1155685058">
    <w:abstractNumId w:val="12"/>
  </w:num>
  <w:num w:numId="18" w16cid:durableId="1131365480">
    <w:abstractNumId w:val="38"/>
  </w:num>
  <w:num w:numId="19" w16cid:durableId="963389096">
    <w:abstractNumId w:val="60"/>
  </w:num>
  <w:num w:numId="20" w16cid:durableId="1900288979">
    <w:abstractNumId w:val="44"/>
  </w:num>
  <w:num w:numId="21" w16cid:durableId="421145934">
    <w:abstractNumId w:val="62"/>
  </w:num>
  <w:num w:numId="22" w16cid:durableId="159079854">
    <w:abstractNumId w:val="43"/>
  </w:num>
  <w:num w:numId="23" w16cid:durableId="872037197">
    <w:abstractNumId w:val="33"/>
  </w:num>
  <w:num w:numId="24" w16cid:durableId="796795083">
    <w:abstractNumId w:val="67"/>
  </w:num>
  <w:num w:numId="25" w16cid:durableId="1984505092">
    <w:abstractNumId w:val="19"/>
  </w:num>
  <w:num w:numId="26" w16cid:durableId="2009794843">
    <w:abstractNumId w:val="71"/>
  </w:num>
  <w:num w:numId="27" w16cid:durableId="1650595497">
    <w:abstractNumId w:val="46"/>
  </w:num>
  <w:num w:numId="28" w16cid:durableId="45616874">
    <w:abstractNumId w:val="81"/>
  </w:num>
  <w:num w:numId="29" w16cid:durableId="1002011321">
    <w:abstractNumId w:val="54"/>
  </w:num>
  <w:num w:numId="30" w16cid:durableId="1478035413">
    <w:abstractNumId w:val="47"/>
  </w:num>
  <w:num w:numId="31" w16cid:durableId="1145509260">
    <w:abstractNumId w:val="26"/>
  </w:num>
  <w:num w:numId="32" w16cid:durableId="1084762106">
    <w:abstractNumId w:val="59"/>
  </w:num>
  <w:num w:numId="33" w16cid:durableId="1851867794">
    <w:abstractNumId w:val="23"/>
  </w:num>
  <w:num w:numId="34" w16cid:durableId="2084449439">
    <w:abstractNumId w:val="36"/>
  </w:num>
  <w:num w:numId="35" w16cid:durableId="355622891">
    <w:abstractNumId w:val="25"/>
  </w:num>
  <w:num w:numId="36" w16cid:durableId="862354639">
    <w:abstractNumId w:val="10"/>
  </w:num>
  <w:num w:numId="37" w16cid:durableId="939143274">
    <w:abstractNumId w:val="79"/>
  </w:num>
  <w:num w:numId="38" w16cid:durableId="2116054025">
    <w:abstractNumId w:val="34"/>
  </w:num>
  <w:num w:numId="39" w16cid:durableId="239759213">
    <w:abstractNumId w:val="74"/>
  </w:num>
  <w:num w:numId="40" w16cid:durableId="840855000">
    <w:abstractNumId w:val="65"/>
  </w:num>
  <w:num w:numId="41" w16cid:durableId="716667986">
    <w:abstractNumId w:val="83"/>
  </w:num>
  <w:num w:numId="42" w16cid:durableId="1355185280">
    <w:abstractNumId w:val="80"/>
  </w:num>
  <w:num w:numId="43" w16cid:durableId="1083451171">
    <w:abstractNumId w:val="15"/>
  </w:num>
  <w:num w:numId="44" w16cid:durableId="710885232">
    <w:abstractNumId w:val="22"/>
  </w:num>
  <w:num w:numId="45" w16cid:durableId="1804275962">
    <w:abstractNumId w:val="27"/>
  </w:num>
  <w:num w:numId="46" w16cid:durableId="968826557">
    <w:abstractNumId w:val="50"/>
  </w:num>
  <w:num w:numId="47" w16cid:durableId="725838763">
    <w:abstractNumId w:val="84"/>
  </w:num>
  <w:num w:numId="48" w16cid:durableId="1365251433">
    <w:abstractNumId w:val="49"/>
  </w:num>
  <w:num w:numId="49" w16cid:durableId="927689733">
    <w:abstractNumId w:val="9"/>
  </w:num>
  <w:num w:numId="50" w16cid:durableId="275717554">
    <w:abstractNumId w:val="56"/>
  </w:num>
  <w:num w:numId="51" w16cid:durableId="353313871">
    <w:abstractNumId w:val="18"/>
  </w:num>
  <w:num w:numId="52" w16cid:durableId="1080835964">
    <w:abstractNumId w:val="16"/>
  </w:num>
  <w:num w:numId="53" w16cid:durableId="1504856766">
    <w:abstractNumId w:val="72"/>
  </w:num>
  <w:num w:numId="54" w16cid:durableId="993292732">
    <w:abstractNumId w:val="14"/>
  </w:num>
  <w:num w:numId="55" w16cid:durableId="867068013">
    <w:abstractNumId w:val="69"/>
  </w:num>
  <w:num w:numId="56" w16cid:durableId="2033535600">
    <w:abstractNumId w:val="6"/>
  </w:num>
  <w:num w:numId="57" w16cid:durableId="1141965369">
    <w:abstractNumId w:val="45"/>
  </w:num>
  <w:num w:numId="58" w16cid:durableId="1425343056">
    <w:abstractNumId w:val="82"/>
  </w:num>
  <w:num w:numId="59" w16cid:durableId="524027238">
    <w:abstractNumId w:val="21"/>
  </w:num>
  <w:num w:numId="60" w16cid:durableId="488908374">
    <w:abstractNumId w:val="63"/>
  </w:num>
  <w:num w:numId="61" w16cid:durableId="1166507129">
    <w:abstractNumId w:val="57"/>
  </w:num>
  <w:num w:numId="62" w16cid:durableId="1163467738">
    <w:abstractNumId w:val="41"/>
  </w:num>
  <w:num w:numId="63" w16cid:durableId="2106223004">
    <w:abstractNumId w:val="39"/>
  </w:num>
  <w:num w:numId="64" w16cid:durableId="262539318">
    <w:abstractNumId w:val="31"/>
  </w:num>
  <w:num w:numId="65" w16cid:durableId="167982210">
    <w:abstractNumId w:val="40"/>
  </w:num>
  <w:num w:numId="66" w16cid:durableId="410740588">
    <w:abstractNumId w:val="7"/>
  </w:num>
  <w:num w:numId="67" w16cid:durableId="1131555323">
    <w:abstractNumId w:val="48"/>
  </w:num>
  <w:num w:numId="68" w16cid:durableId="314185985">
    <w:abstractNumId w:val="61"/>
  </w:num>
  <w:num w:numId="69" w16cid:durableId="1495029824">
    <w:abstractNumId w:val="53"/>
  </w:num>
  <w:num w:numId="70" w16cid:durableId="1542208632">
    <w:abstractNumId w:val="35"/>
  </w:num>
  <w:num w:numId="71" w16cid:durableId="368918244">
    <w:abstractNumId w:val="85"/>
  </w:num>
  <w:num w:numId="72" w16cid:durableId="1124687866">
    <w:abstractNumId w:val="30"/>
  </w:num>
  <w:num w:numId="73" w16cid:durableId="1187669137">
    <w:abstractNumId w:val="8"/>
  </w:num>
  <w:num w:numId="74" w16cid:durableId="1475756204">
    <w:abstractNumId w:val="17"/>
  </w:num>
  <w:num w:numId="75" w16cid:durableId="297959419">
    <w:abstractNumId w:val="52"/>
  </w:num>
  <w:num w:numId="76" w16cid:durableId="763040850">
    <w:abstractNumId w:val="8"/>
    <w:lvlOverride w:ilvl="0">
      <w:startOverride w:val="1"/>
    </w:lvlOverride>
  </w:num>
  <w:num w:numId="77" w16cid:durableId="1715040796">
    <w:abstractNumId w:val="77"/>
  </w:num>
  <w:num w:numId="78" w16cid:durableId="217060378">
    <w:abstractNumId w:val="64"/>
  </w:num>
  <w:num w:numId="79" w16cid:durableId="433594770">
    <w:abstractNumId w:val="51"/>
  </w:num>
  <w:num w:numId="80" w16cid:durableId="491337498">
    <w:abstractNumId w:val="78"/>
  </w:num>
  <w:num w:numId="81" w16cid:durableId="1593204763">
    <w:abstractNumId w:val="13"/>
  </w:num>
  <w:num w:numId="82" w16cid:durableId="1471822166">
    <w:abstractNumId w:val="58"/>
  </w:num>
  <w:num w:numId="83" w16cid:durableId="755832856">
    <w:abstractNumId w:val="20"/>
  </w:num>
  <w:num w:numId="84" w16cid:durableId="442071138">
    <w:abstractNumId w:val="68"/>
  </w:num>
  <w:num w:numId="85" w16cid:durableId="1727492202">
    <w:abstractNumId w:val="32"/>
  </w:num>
  <w:num w:numId="86" w16cid:durableId="895240267">
    <w:abstractNumId w:val="24"/>
  </w:num>
  <w:num w:numId="87" w16cid:durableId="1711490882">
    <w:abstractNumId w:val="7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56"/>
    <w:rsid w:val="00005E32"/>
    <w:rsid w:val="00006413"/>
    <w:rsid w:val="000071C1"/>
    <w:rsid w:val="00010628"/>
    <w:rsid w:val="00010C75"/>
    <w:rsid w:val="000145F8"/>
    <w:rsid w:val="00015E5C"/>
    <w:rsid w:val="00016B46"/>
    <w:rsid w:val="0001721F"/>
    <w:rsid w:val="00017737"/>
    <w:rsid w:val="00017FF8"/>
    <w:rsid w:val="00021551"/>
    <w:rsid w:val="000231C8"/>
    <w:rsid w:val="00024622"/>
    <w:rsid w:val="000246EA"/>
    <w:rsid w:val="00030791"/>
    <w:rsid w:val="00031B69"/>
    <w:rsid w:val="00033264"/>
    <w:rsid w:val="000344CE"/>
    <w:rsid w:val="000352DD"/>
    <w:rsid w:val="000356A8"/>
    <w:rsid w:val="00041B45"/>
    <w:rsid w:val="00041CBC"/>
    <w:rsid w:val="00043351"/>
    <w:rsid w:val="00044213"/>
    <w:rsid w:val="00046129"/>
    <w:rsid w:val="00046946"/>
    <w:rsid w:val="00047684"/>
    <w:rsid w:val="00053426"/>
    <w:rsid w:val="00054686"/>
    <w:rsid w:val="000549D3"/>
    <w:rsid w:val="00057F59"/>
    <w:rsid w:val="00060179"/>
    <w:rsid w:val="00060A2E"/>
    <w:rsid w:val="000615A0"/>
    <w:rsid w:val="00061BAB"/>
    <w:rsid w:val="000622D1"/>
    <w:rsid w:val="00062694"/>
    <w:rsid w:val="00062FCE"/>
    <w:rsid w:val="000636AE"/>
    <w:rsid w:val="00065D1A"/>
    <w:rsid w:val="00066145"/>
    <w:rsid w:val="00067A4C"/>
    <w:rsid w:val="00070689"/>
    <w:rsid w:val="00070834"/>
    <w:rsid w:val="0007178A"/>
    <w:rsid w:val="0007307E"/>
    <w:rsid w:val="0007356F"/>
    <w:rsid w:val="000737A0"/>
    <w:rsid w:val="0007398B"/>
    <w:rsid w:val="0008079B"/>
    <w:rsid w:val="00083727"/>
    <w:rsid w:val="00083C32"/>
    <w:rsid w:val="000868CD"/>
    <w:rsid w:val="00087595"/>
    <w:rsid w:val="000914B4"/>
    <w:rsid w:val="000918F2"/>
    <w:rsid w:val="000933A0"/>
    <w:rsid w:val="000935F3"/>
    <w:rsid w:val="00093B98"/>
    <w:rsid w:val="00094A2D"/>
    <w:rsid w:val="00095042"/>
    <w:rsid w:val="00095B64"/>
    <w:rsid w:val="00096F4E"/>
    <w:rsid w:val="000A6248"/>
    <w:rsid w:val="000A6631"/>
    <w:rsid w:val="000B0279"/>
    <w:rsid w:val="000B1132"/>
    <w:rsid w:val="000B2C94"/>
    <w:rsid w:val="000B6445"/>
    <w:rsid w:val="000B676A"/>
    <w:rsid w:val="000B6BCC"/>
    <w:rsid w:val="000C0519"/>
    <w:rsid w:val="000C2587"/>
    <w:rsid w:val="000C3645"/>
    <w:rsid w:val="000C4F95"/>
    <w:rsid w:val="000C6D3F"/>
    <w:rsid w:val="000C764B"/>
    <w:rsid w:val="000D694B"/>
    <w:rsid w:val="000E15A6"/>
    <w:rsid w:val="000E15FB"/>
    <w:rsid w:val="000E17E8"/>
    <w:rsid w:val="000E2CCF"/>
    <w:rsid w:val="000E4ACE"/>
    <w:rsid w:val="000E4FAF"/>
    <w:rsid w:val="000E6F3D"/>
    <w:rsid w:val="000E72F8"/>
    <w:rsid w:val="000E787D"/>
    <w:rsid w:val="000F087E"/>
    <w:rsid w:val="000F12EC"/>
    <w:rsid w:val="000F1DB6"/>
    <w:rsid w:val="000F42CD"/>
    <w:rsid w:val="000F4782"/>
    <w:rsid w:val="000F483A"/>
    <w:rsid w:val="000F4F62"/>
    <w:rsid w:val="00100767"/>
    <w:rsid w:val="0010200B"/>
    <w:rsid w:val="001029D0"/>
    <w:rsid w:val="00102EE5"/>
    <w:rsid w:val="00103154"/>
    <w:rsid w:val="001048AB"/>
    <w:rsid w:val="00110B13"/>
    <w:rsid w:val="00113485"/>
    <w:rsid w:val="00124B7A"/>
    <w:rsid w:val="0012509B"/>
    <w:rsid w:val="001268A7"/>
    <w:rsid w:val="00126CC0"/>
    <w:rsid w:val="00127556"/>
    <w:rsid w:val="001312A7"/>
    <w:rsid w:val="001356B9"/>
    <w:rsid w:val="00142C40"/>
    <w:rsid w:val="00142D1F"/>
    <w:rsid w:val="0014335C"/>
    <w:rsid w:val="00144746"/>
    <w:rsid w:val="00144F12"/>
    <w:rsid w:val="0015039A"/>
    <w:rsid w:val="0015464B"/>
    <w:rsid w:val="001552F3"/>
    <w:rsid w:val="001574EC"/>
    <w:rsid w:val="001611C7"/>
    <w:rsid w:val="001649E5"/>
    <w:rsid w:val="00166F8E"/>
    <w:rsid w:val="00167FB0"/>
    <w:rsid w:val="00173516"/>
    <w:rsid w:val="001759FD"/>
    <w:rsid w:val="00176757"/>
    <w:rsid w:val="001767D4"/>
    <w:rsid w:val="0017741E"/>
    <w:rsid w:val="001804C0"/>
    <w:rsid w:val="0018180D"/>
    <w:rsid w:val="00182288"/>
    <w:rsid w:val="00184548"/>
    <w:rsid w:val="0019006F"/>
    <w:rsid w:val="00191027"/>
    <w:rsid w:val="001914D7"/>
    <w:rsid w:val="00191FF9"/>
    <w:rsid w:val="00194AB9"/>
    <w:rsid w:val="00195604"/>
    <w:rsid w:val="001A197F"/>
    <w:rsid w:val="001A2427"/>
    <w:rsid w:val="001A37A9"/>
    <w:rsid w:val="001A4F7C"/>
    <w:rsid w:val="001A64FC"/>
    <w:rsid w:val="001A6E63"/>
    <w:rsid w:val="001B3E1D"/>
    <w:rsid w:val="001B590D"/>
    <w:rsid w:val="001B5DC7"/>
    <w:rsid w:val="001B6B82"/>
    <w:rsid w:val="001B7515"/>
    <w:rsid w:val="001B7558"/>
    <w:rsid w:val="001C04EA"/>
    <w:rsid w:val="001C38AC"/>
    <w:rsid w:val="001C461E"/>
    <w:rsid w:val="001C5BAA"/>
    <w:rsid w:val="001C7342"/>
    <w:rsid w:val="001D188F"/>
    <w:rsid w:val="001D1DBB"/>
    <w:rsid w:val="001D224F"/>
    <w:rsid w:val="001D2320"/>
    <w:rsid w:val="001D3C41"/>
    <w:rsid w:val="001D4D04"/>
    <w:rsid w:val="001D5819"/>
    <w:rsid w:val="001D6F55"/>
    <w:rsid w:val="001E016C"/>
    <w:rsid w:val="001E19C5"/>
    <w:rsid w:val="001E326C"/>
    <w:rsid w:val="001E338D"/>
    <w:rsid w:val="001E3A6B"/>
    <w:rsid w:val="001E3A7F"/>
    <w:rsid w:val="001E3F57"/>
    <w:rsid w:val="001E41AD"/>
    <w:rsid w:val="001F0C54"/>
    <w:rsid w:val="001F1C64"/>
    <w:rsid w:val="001F2346"/>
    <w:rsid w:val="001F7035"/>
    <w:rsid w:val="00202DE2"/>
    <w:rsid w:val="00206717"/>
    <w:rsid w:val="00206C18"/>
    <w:rsid w:val="002074B3"/>
    <w:rsid w:val="00207D3F"/>
    <w:rsid w:val="002109B9"/>
    <w:rsid w:val="00210FC6"/>
    <w:rsid w:val="00212474"/>
    <w:rsid w:val="002126D1"/>
    <w:rsid w:val="002141C7"/>
    <w:rsid w:val="00215CC3"/>
    <w:rsid w:val="00216B1F"/>
    <w:rsid w:val="00221151"/>
    <w:rsid w:val="002219E3"/>
    <w:rsid w:val="00221EA8"/>
    <w:rsid w:val="002238B2"/>
    <w:rsid w:val="00227BB2"/>
    <w:rsid w:val="00230058"/>
    <w:rsid w:val="002323E8"/>
    <w:rsid w:val="00233A17"/>
    <w:rsid w:val="00233C21"/>
    <w:rsid w:val="00233E76"/>
    <w:rsid w:val="00236061"/>
    <w:rsid w:val="00241553"/>
    <w:rsid w:val="0024396C"/>
    <w:rsid w:val="0024596E"/>
    <w:rsid w:val="00246DAF"/>
    <w:rsid w:val="0025192D"/>
    <w:rsid w:val="00253B6F"/>
    <w:rsid w:val="00254DF8"/>
    <w:rsid w:val="00261954"/>
    <w:rsid w:val="002629B7"/>
    <w:rsid w:val="002667C0"/>
    <w:rsid w:val="00266FA5"/>
    <w:rsid w:val="002709D2"/>
    <w:rsid w:val="00273595"/>
    <w:rsid w:val="0027573E"/>
    <w:rsid w:val="00277D3B"/>
    <w:rsid w:val="00281C7B"/>
    <w:rsid w:val="00281DC4"/>
    <w:rsid w:val="0028352A"/>
    <w:rsid w:val="00284C0E"/>
    <w:rsid w:val="00285858"/>
    <w:rsid w:val="00285963"/>
    <w:rsid w:val="002876D9"/>
    <w:rsid w:val="002931EC"/>
    <w:rsid w:val="00293231"/>
    <w:rsid w:val="00293FB9"/>
    <w:rsid w:val="00295A0F"/>
    <w:rsid w:val="00296763"/>
    <w:rsid w:val="00296922"/>
    <w:rsid w:val="002A02C0"/>
    <w:rsid w:val="002A0E0B"/>
    <w:rsid w:val="002A1EB1"/>
    <w:rsid w:val="002A2F10"/>
    <w:rsid w:val="002A3864"/>
    <w:rsid w:val="002A404A"/>
    <w:rsid w:val="002A682F"/>
    <w:rsid w:val="002A77AB"/>
    <w:rsid w:val="002A7974"/>
    <w:rsid w:val="002B4C24"/>
    <w:rsid w:val="002B5407"/>
    <w:rsid w:val="002B72FA"/>
    <w:rsid w:val="002C1994"/>
    <w:rsid w:val="002C3218"/>
    <w:rsid w:val="002C4834"/>
    <w:rsid w:val="002C6906"/>
    <w:rsid w:val="002C7078"/>
    <w:rsid w:val="002D2825"/>
    <w:rsid w:val="002D407F"/>
    <w:rsid w:val="002D7E32"/>
    <w:rsid w:val="002E1557"/>
    <w:rsid w:val="002E18AA"/>
    <w:rsid w:val="002E4CD4"/>
    <w:rsid w:val="002E4D40"/>
    <w:rsid w:val="002F1854"/>
    <w:rsid w:val="002F4C05"/>
    <w:rsid w:val="002F6444"/>
    <w:rsid w:val="00300D38"/>
    <w:rsid w:val="00302276"/>
    <w:rsid w:val="00303651"/>
    <w:rsid w:val="00303993"/>
    <w:rsid w:val="003075BB"/>
    <w:rsid w:val="00307C0E"/>
    <w:rsid w:val="003100EC"/>
    <w:rsid w:val="003120C2"/>
    <w:rsid w:val="00312BE5"/>
    <w:rsid w:val="00313257"/>
    <w:rsid w:val="00313993"/>
    <w:rsid w:val="003139DC"/>
    <w:rsid w:val="00317F71"/>
    <w:rsid w:val="0032033F"/>
    <w:rsid w:val="00320A26"/>
    <w:rsid w:val="00321DA6"/>
    <w:rsid w:val="00323C08"/>
    <w:rsid w:val="0032662D"/>
    <w:rsid w:val="0033388A"/>
    <w:rsid w:val="00333AF7"/>
    <w:rsid w:val="00334BAD"/>
    <w:rsid w:val="00334E00"/>
    <w:rsid w:val="003355A9"/>
    <w:rsid w:val="00335A14"/>
    <w:rsid w:val="00336009"/>
    <w:rsid w:val="00336DF7"/>
    <w:rsid w:val="003401E4"/>
    <w:rsid w:val="00340B58"/>
    <w:rsid w:val="0034395A"/>
    <w:rsid w:val="00343DAF"/>
    <w:rsid w:val="003467CD"/>
    <w:rsid w:val="00346E4A"/>
    <w:rsid w:val="00347D92"/>
    <w:rsid w:val="00350E11"/>
    <w:rsid w:val="00351721"/>
    <w:rsid w:val="003524B5"/>
    <w:rsid w:val="00352FC7"/>
    <w:rsid w:val="003554DC"/>
    <w:rsid w:val="00357639"/>
    <w:rsid w:val="00360E76"/>
    <w:rsid w:val="00361D4A"/>
    <w:rsid w:val="003632A4"/>
    <w:rsid w:val="00363A03"/>
    <w:rsid w:val="00366683"/>
    <w:rsid w:val="003709CF"/>
    <w:rsid w:val="00370B75"/>
    <w:rsid w:val="00373D51"/>
    <w:rsid w:val="00374302"/>
    <w:rsid w:val="00374D55"/>
    <w:rsid w:val="003753B0"/>
    <w:rsid w:val="00377CE9"/>
    <w:rsid w:val="00380C76"/>
    <w:rsid w:val="00383647"/>
    <w:rsid w:val="003840DA"/>
    <w:rsid w:val="00384802"/>
    <w:rsid w:val="00387340"/>
    <w:rsid w:val="0038749E"/>
    <w:rsid w:val="003874C2"/>
    <w:rsid w:val="003874EE"/>
    <w:rsid w:val="00397DE1"/>
    <w:rsid w:val="003A0273"/>
    <w:rsid w:val="003A082C"/>
    <w:rsid w:val="003A094C"/>
    <w:rsid w:val="003A0FB2"/>
    <w:rsid w:val="003A2419"/>
    <w:rsid w:val="003A6CBD"/>
    <w:rsid w:val="003A6F3B"/>
    <w:rsid w:val="003A7D26"/>
    <w:rsid w:val="003B1849"/>
    <w:rsid w:val="003B1962"/>
    <w:rsid w:val="003B1CD4"/>
    <w:rsid w:val="003B51B9"/>
    <w:rsid w:val="003B55A5"/>
    <w:rsid w:val="003B5967"/>
    <w:rsid w:val="003B5D41"/>
    <w:rsid w:val="003B72FB"/>
    <w:rsid w:val="003C00BB"/>
    <w:rsid w:val="003C1013"/>
    <w:rsid w:val="003C370B"/>
    <w:rsid w:val="003C615D"/>
    <w:rsid w:val="003D1911"/>
    <w:rsid w:val="003D2C9A"/>
    <w:rsid w:val="003D3D58"/>
    <w:rsid w:val="003D4003"/>
    <w:rsid w:val="003D4FE4"/>
    <w:rsid w:val="003D66BD"/>
    <w:rsid w:val="003D7418"/>
    <w:rsid w:val="003D7F10"/>
    <w:rsid w:val="003E09B3"/>
    <w:rsid w:val="003E227B"/>
    <w:rsid w:val="003E47F7"/>
    <w:rsid w:val="003E5880"/>
    <w:rsid w:val="003E6D88"/>
    <w:rsid w:val="003E780A"/>
    <w:rsid w:val="003E7A15"/>
    <w:rsid w:val="003F15D1"/>
    <w:rsid w:val="003F1FCD"/>
    <w:rsid w:val="003F54C1"/>
    <w:rsid w:val="003F7919"/>
    <w:rsid w:val="003F7F94"/>
    <w:rsid w:val="00401CC0"/>
    <w:rsid w:val="00402AFF"/>
    <w:rsid w:val="00402E07"/>
    <w:rsid w:val="00403C88"/>
    <w:rsid w:val="004040EE"/>
    <w:rsid w:val="004061CE"/>
    <w:rsid w:val="00407520"/>
    <w:rsid w:val="004134DE"/>
    <w:rsid w:val="00413AFF"/>
    <w:rsid w:val="00414C51"/>
    <w:rsid w:val="00416BE6"/>
    <w:rsid w:val="00417295"/>
    <w:rsid w:val="00417415"/>
    <w:rsid w:val="00417FCE"/>
    <w:rsid w:val="00420A0D"/>
    <w:rsid w:val="00422D66"/>
    <w:rsid w:val="004235A0"/>
    <w:rsid w:val="00424DC8"/>
    <w:rsid w:val="0042538A"/>
    <w:rsid w:val="00425D5B"/>
    <w:rsid w:val="004271B7"/>
    <w:rsid w:val="00430103"/>
    <w:rsid w:val="004332FD"/>
    <w:rsid w:val="00433A62"/>
    <w:rsid w:val="00435876"/>
    <w:rsid w:val="00437997"/>
    <w:rsid w:val="00442D9C"/>
    <w:rsid w:val="00444C91"/>
    <w:rsid w:val="004500D3"/>
    <w:rsid w:val="0045156D"/>
    <w:rsid w:val="00452ABE"/>
    <w:rsid w:val="0045420F"/>
    <w:rsid w:val="00455270"/>
    <w:rsid w:val="00455C56"/>
    <w:rsid w:val="00455F2F"/>
    <w:rsid w:val="00456E8F"/>
    <w:rsid w:val="004573A0"/>
    <w:rsid w:val="0046014E"/>
    <w:rsid w:val="00461C13"/>
    <w:rsid w:val="004628BD"/>
    <w:rsid w:val="00462A04"/>
    <w:rsid w:val="00471A18"/>
    <w:rsid w:val="00472B4C"/>
    <w:rsid w:val="00472DAC"/>
    <w:rsid w:val="00472E88"/>
    <w:rsid w:val="00473689"/>
    <w:rsid w:val="00476268"/>
    <w:rsid w:val="00476810"/>
    <w:rsid w:val="00476F58"/>
    <w:rsid w:val="00477C4F"/>
    <w:rsid w:val="004806B7"/>
    <w:rsid w:val="00481213"/>
    <w:rsid w:val="00485AAF"/>
    <w:rsid w:val="00486945"/>
    <w:rsid w:val="00487AD1"/>
    <w:rsid w:val="00487CF7"/>
    <w:rsid w:val="00490C4F"/>
    <w:rsid w:val="004948EF"/>
    <w:rsid w:val="0049556D"/>
    <w:rsid w:val="00495A37"/>
    <w:rsid w:val="00497CCC"/>
    <w:rsid w:val="004A46F0"/>
    <w:rsid w:val="004A4DEA"/>
    <w:rsid w:val="004B0A07"/>
    <w:rsid w:val="004B0A76"/>
    <w:rsid w:val="004B0ADF"/>
    <w:rsid w:val="004B3EE5"/>
    <w:rsid w:val="004B511E"/>
    <w:rsid w:val="004B51EB"/>
    <w:rsid w:val="004B7107"/>
    <w:rsid w:val="004C0850"/>
    <w:rsid w:val="004C2ADE"/>
    <w:rsid w:val="004C2D7D"/>
    <w:rsid w:val="004C2FF5"/>
    <w:rsid w:val="004C3397"/>
    <w:rsid w:val="004C3419"/>
    <w:rsid w:val="004C4D5A"/>
    <w:rsid w:val="004C608D"/>
    <w:rsid w:val="004D44D2"/>
    <w:rsid w:val="004D566F"/>
    <w:rsid w:val="004D7317"/>
    <w:rsid w:val="004D7A02"/>
    <w:rsid w:val="004E2A99"/>
    <w:rsid w:val="004E71DF"/>
    <w:rsid w:val="004E7E59"/>
    <w:rsid w:val="004F158B"/>
    <w:rsid w:val="004F3D80"/>
    <w:rsid w:val="004F5234"/>
    <w:rsid w:val="00500786"/>
    <w:rsid w:val="0050114C"/>
    <w:rsid w:val="0050166B"/>
    <w:rsid w:val="00502625"/>
    <w:rsid w:val="00502990"/>
    <w:rsid w:val="00503461"/>
    <w:rsid w:val="00503CD4"/>
    <w:rsid w:val="00504152"/>
    <w:rsid w:val="00505B8B"/>
    <w:rsid w:val="00505EE4"/>
    <w:rsid w:val="00506803"/>
    <w:rsid w:val="00506ADC"/>
    <w:rsid w:val="00506E89"/>
    <w:rsid w:val="00510D35"/>
    <w:rsid w:val="00512D74"/>
    <w:rsid w:val="0051552D"/>
    <w:rsid w:val="00515959"/>
    <w:rsid w:val="005176C0"/>
    <w:rsid w:val="00521E9A"/>
    <w:rsid w:val="00522061"/>
    <w:rsid w:val="005231B1"/>
    <w:rsid w:val="0052529C"/>
    <w:rsid w:val="0052666B"/>
    <w:rsid w:val="00526923"/>
    <w:rsid w:val="00530AD6"/>
    <w:rsid w:val="00535235"/>
    <w:rsid w:val="005362F0"/>
    <w:rsid w:val="005370A7"/>
    <w:rsid w:val="00537690"/>
    <w:rsid w:val="005417B5"/>
    <w:rsid w:val="00544556"/>
    <w:rsid w:val="00545691"/>
    <w:rsid w:val="005477F2"/>
    <w:rsid w:val="0055021E"/>
    <w:rsid w:val="00550579"/>
    <w:rsid w:val="0055165F"/>
    <w:rsid w:val="00553005"/>
    <w:rsid w:val="00553633"/>
    <w:rsid w:val="005553C6"/>
    <w:rsid w:val="00556A1D"/>
    <w:rsid w:val="00556FA6"/>
    <w:rsid w:val="005619F3"/>
    <w:rsid w:val="00561C51"/>
    <w:rsid w:val="00563212"/>
    <w:rsid w:val="005634DD"/>
    <w:rsid w:val="00565171"/>
    <w:rsid w:val="00566398"/>
    <w:rsid w:val="00570822"/>
    <w:rsid w:val="005745E1"/>
    <w:rsid w:val="005760BE"/>
    <w:rsid w:val="0057677C"/>
    <w:rsid w:val="00576C03"/>
    <w:rsid w:val="00582280"/>
    <w:rsid w:val="005842EC"/>
    <w:rsid w:val="005861AA"/>
    <w:rsid w:val="005865FA"/>
    <w:rsid w:val="005874BF"/>
    <w:rsid w:val="00587B49"/>
    <w:rsid w:val="00591233"/>
    <w:rsid w:val="00591608"/>
    <w:rsid w:val="005926D9"/>
    <w:rsid w:val="00592CBA"/>
    <w:rsid w:val="005935E2"/>
    <w:rsid w:val="00597D35"/>
    <w:rsid w:val="00597DC4"/>
    <w:rsid w:val="005A1690"/>
    <w:rsid w:val="005A1DC5"/>
    <w:rsid w:val="005A351F"/>
    <w:rsid w:val="005A3BD4"/>
    <w:rsid w:val="005A779F"/>
    <w:rsid w:val="005B0DA7"/>
    <w:rsid w:val="005B1CC3"/>
    <w:rsid w:val="005B1EE9"/>
    <w:rsid w:val="005B6379"/>
    <w:rsid w:val="005B7B21"/>
    <w:rsid w:val="005C0F3D"/>
    <w:rsid w:val="005C1B56"/>
    <w:rsid w:val="005C1DA3"/>
    <w:rsid w:val="005C202C"/>
    <w:rsid w:val="005C3364"/>
    <w:rsid w:val="005C36A0"/>
    <w:rsid w:val="005C51DF"/>
    <w:rsid w:val="005C6922"/>
    <w:rsid w:val="005C6A99"/>
    <w:rsid w:val="005D12DC"/>
    <w:rsid w:val="005D486F"/>
    <w:rsid w:val="005D5F9B"/>
    <w:rsid w:val="005D7151"/>
    <w:rsid w:val="005D71A3"/>
    <w:rsid w:val="005E18B1"/>
    <w:rsid w:val="005E2666"/>
    <w:rsid w:val="005E35FE"/>
    <w:rsid w:val="005E66B4"/>
    <w:rsid w:val="005E714C"/>
    <w:rsid w:val="005E74D9"/>
    <w:rsid w:val="005F17DC"/>
    <w:rsid w:val="005F1C36"/>
    <w:rsid w:val="005F20FE"/>
    <w:rsid w:val="005F5346"/>
    <w:rsid w:val="005F55C6"/>
    <w:rsid w:val="005F5ACF"/>
    <w:rsid w:val="00600CD2"/>
    <w:rsid w:val="00601520"/>
    <w:rsid w:val="00602181"/>
    <w:rsid w:val="00602A2D"/>
    <w:rsid w:val="00602DF1"/>
    <w:rsid w:val="00603BBD"/>
    <w:rsid w:val="006055EE"/>
    <w:rsid w:val="00605EC4"/>
    <w:rsid w:val="00607340"/>
    <w:rsid w:val="00607543"/>
    <w:rsid w:val="00607DB8"/>
    <w:rsid w:val="00613DA1"/>
    <w:rsid w:val="00613EBB"/>
    <w:rsid w:val="00614F1E"/>
    <w:rsid w:val="00614FFF"/>
    <w:rsid w:val="00615D9F"/>
    <w:rsid w:val="00617401"/>
    <w:rsid w:val="00617C89"/>
    <w:rsid w:val="0062078E"/>
    <w:rsid w:val="0062102E"/>
    <w:rsid w:val="0062280B"/>
    <w:rsid w:val="006229F5"/>
    <w:rsid w:val="00624915"/>
    <w:rsid w:val="00624C2B"/>
    <w:rsid w:val="0062544E"/>
    <w:rsid w:val="00625F16"/>
    <w:rsid w:val="00626E8A"/>
    <w:rsid w:val="0063079C"/>
    <w:rsid w:val="006307FE"/>
    <w:rsid w:val="006322A4"/>
    <w:rsid w:val="00636794"/>
    <w:rsid w:val="006369A6"/>
    <w:rsid w:val="00641DE7"/>
    <w:rsid w:val="00645AEC"/>
    <w:rsid w:val="00650C2F"/>
    <w:rsid w:val="0065228F"/>
    <w:rsid w:val="006531B0"/>
    <w:rsid w:val="006558CE"/>
    <w:rsid w:val="00657359"/>
    <w:rsid w:val="0065755B"/>
    <w:rsid w:val="00660EF1"/>
    <w:rsid w:val="00661197"/>
    <w:rsid w:val="006651DD"/>
    <w:rsid w:val="006657D4"/>
    <w:rsid w:val="006677D8"/>
    <w:rsid w:val="00667808"/>
    <w:rsid w:val="00671A6C"/>
    <w:rsid w:val="006727DB"/>
    <w:rsid w:val="0067340C"/>
    <w:rsid w:val="00675248"/>
    <w:rsid w:val="00682CDC"/>
    <w:rsid w:val="00684E3C"/>
    <w:rsid w:val="006867FB"/>
    <w:rsid w:val="006871D2"/>
    <w:rsid w:val="00687287"/>
    <w:rsid w:val="006876A4"/>
    <w:rsid w:val="006904A3"/>
    <w:rsid w:val="006927DF"/>
    <w:rsid w:val="00694B0E"/>
    <w:rsid w:val="006950BF"/>
    <w:rsid w:val="006A222F"/>
    <w:rsid w:val="006A7CE7"/>
    <w:rsid w:val="006A7DEC"/>
    <w:rsid w:val="006B1BEA"/>
    <w:rsid w:val="006B20DB"/>
    <w:rsid w:val="006B2B05"/>
    <w:rsid w:val="006B345D"/>
    <w:rsid w:val="006B6161"/>
    <w:rsid w:val="006B6DC3"/>
    <w:rsid w:val="006B7E16"/>
    <w:rsid w:val="006C0400"/>
    <w:rsid w:val="006C2273"/>
    <w:rsid w:val="006C2701"/>
    <w:rsid w:val="006C38D1"/>
    <w:rsid w:val="006C515B"/>
    <w:rsid w:val="006C69F9"/>
    <w:rsid w:val="006D04C7"/>
    <w:rsid w:val="006D0C4C"/>
    <w:rsid w:val="006D3A8A"/>
    <w:rsid w:val="006D5D44"/>
    <w:rsid w:val="006D5FA1"/>
    <w:rsid w:val="006D6262"/>
    <w:rsid w:val="006E2200"/>
    <w:rsid w:val="006E301E"/>
    <w:rsid w:val="006E49D4"/>
    <w:rsid w:val="006E4C89"/>
    <w:rsid w:val="006E535D"/>
    <w:rsid w:val="006E5E55"/>
    <w:rsid w:val="006E7C7D"/>
    <w:rsid w:val="006F03EF"/>
    <w:rsid w:val="006F4A97"/>
    <w:rsid w:val="006F5976"/>
    <w:rsid w:val="006F6AAD"/>
    <w:rsid w:val="006F78D4"/>
    <w:rsid w:val="006F7E71"/>
    <w:rsid w:val="0070092F"/>
    <w:rsid w:val="00701239"/>
    <w:rsid w:val="00706A14"/>
    <w:rsid w:val="007104A3"/>
    <w:rsid w:val="0071073B"/>
    <w:rsid w:val="007120FD"/>
    <w:rsid w:val="00712486"/>
    <w:rsid w:val="00713F48"/>
    <w:rsid w:val="00714113"/>
    <w:rsid w:val="007158EA"/>
    <w:rsid w:val="00715976"/>
    <w:rsid w:val="00715F0E"/>
    <w:rsid w:val="0071672F"/>
    <w:rsid w:val="0071726D"/>
    <w:rsid w:val="007211B2"/>
    <w:rsid w:val="00722105"/>
    <w:rsid w:val="0072373C"/>
    <w:rsid w:val="00723CD1"/>
    <w:rsid w:val="007248BF"/>
    <w:rsid w:val="00726CBE"/>
    <w:rsid w:val="0072796F"/>
    <w:rsid w:val="00730A9D"/>
    <w:rsid w:val="007328E3"/>
    <w:rsid w:val="00736FC0"/>
    <w:rsid w:val="00740AC6"/>
    <w:rsid w:val="00741574"/>
    <w:rsid w:val="00742E75"/>
    <w:rsid w:val="007433A9"/>
    <w:rsid w:val="007441CB"/>
    <w:rsid w:val="00744733"/>
    <w:rsid w:val="007447CA"/>
    <w:rsid w:val="00745E77"/>
    <w:rsid w:val="00747616"/>
    <w:rsid w:val="007526A9"/>
    <w:rsid w:val="00752762"/>
    <w:rsid w:val="0075284F"/>
    <w:rsid w:val="00754158"/>
    <w:rsid w:val="007544A5"/>
    <w:rsid w:val="0075694D"/>
    <w:rsid w:val="007570FD"/>
    <w:rsid w:val="00761CE2"/>
    <w:rsid w:val="007624B8"/>
    <w:rsid w:val="00762DBD"/>
    <w:rsid w:val="00770B5F"/>
    <w:rsid w:val="0077177C"/>
    <w:rsid w:val="00772126"/>
    <w:rsid w:val="00772911"/>
    <w:rsid w:val="00773256"/>
    <w:rsid w:val="00776432"/>
    <w:rsid w:val="00782787"/>
    <w:rsid w:val="00783390"/>
    <w:rsid w:val="00786CCF"/>
    <w:rsid w:val="00786F34"/>
    <w:rsid w:val="00787019"/>
    <w:rsid w:val="00787790"/>
    <w:rsid w:val="007947C1"/>
    <w:rsid w:val="00797644"/>
    <w:rsid w:val="007A1141"/>
    <w:rsid w:val="007A13FE"/>
    <w:rsid w:val="007A2666"/>
    <w:rsid w:val="007A69A2"/>
    <w:rsid w:val="007A7342"/>
    <w:rsid w:val="007A7D90"/>
    <w:rsid w:val="007B0AA6"/>
    <w:rsid w:val="007B3BA1"/>
    <w:rsid w:val="007B3E19"/>
    <w:rsid w:val="007B79CB"/>
    <w:rsid w:val="007B7BE5"/>
    <w:rsid w:val="007B7E9B"/>
    <w:rsid w:val="007C17B7"/>
    <w:rsid w:val="007C1B01"/>
    <w:rsid w:val="007C540F"/>
    <w:rsid w:val="007C5D24"/>
    <w:rsid w:val="007C6C0A"/>
    <w:rsid w:val="007D172B"/>
    <w:rsid w:val="007D2EB7"/>
    <w:rsid w:val="007D5F7B"/>
    <w:rsid w:val="007D6C41"/>
    <w:rsid w:val="007E1604"/>
    <w:rsid w:val="007E24DA"/>
    <w:rsid w:val="007E48D0"/>
    <w:rsid w:val="007E5559"/>
    <w:rsid w:val="007E711C"/>
    <w:rsid w:val="007E7D93"/>
    <w:rsid w:val="007F06DB"/>
    <w:rsid w:val="007F29C4"/>
    <w:rsid w:val="007F2F3A"/>
    <w:rsid w:val="007F3348"/>
    <w:rsid w:val="007F3ECC"/>
    <w:rsid w:val="00801026"/>
    <w:rsid w:val="00804806"/>
    <w:rsid w:val="008060EC"/>
    <w:rsid w:val="008110EA"/>
    <w:rsid w:val="008132FB"/>
    <w:rsid w:val="00814B32"/>
    <w:rsid w:val="008155D2"/>
    <w:rsid w:val="00817EE3"/>
    <w:rsid w:val="00820C9E"/>
    <w:rsid w:val="00824D4C"/>
    <w:rsid w:val="0082574B"/>
    <w:rsid w:val="0083080D"/>
    <w:rsid w:val="00831159"/>
    <w:rsid w:val="00834946"/>
    <w:rsid w:val="00835919"/>
    <w:rsid w:val="00836E30"/>
    <w:rsid w:val="008401F0"/>
    <w:rsid w:val="00843A40"/>
    <w:rsid w:val="00843FB8"/>
    <w:rsid w:val="008453C6"/>
    <w:rsid w:val="00845BAB"/>
    <w:rsid w:val="0085085B"/>
    <w:rsid w:val="008546EF"/>
    <w:rsid w:val="00855F29"/>
    <w:rsid w:val="0085712A"/>
    <w:rsid w:val="008610CD"/>
    <w:rsid w:val="00861462"/>
    <w:rsid w:val="00861AE3"/>
    <w:rsid w:val="00861B3C"/>
    <w:rsid w:val="00864926"/>
    <w:rsid w:val="00870289"/>
    <w:rsid w:val="008751B8"/>
    <w:rsid w:val="00875E97"/>
    <w:rsid w:val="00877416"/>
    <w:rsid w:val="0087757B"/>
    <w:rsid w:val="0088196A"/>
    <w:rsid w:val="00882187"/>
    <w:rsid w:val="008823DC"/>
    <w:rsid w:val="00883B64"/>
    <w:rsid w:val="00884941"/>
    <w:rsid w:val="00884F4C"/>
    <w:rsid w:val="0088609C"/>
    <w:rsid w:val="00887CE4"/>
    <w:rsid w:val="00890C4C"/>
    <w:rsid w:val="00893E06"/>
    <w:rsid w:val="008945AA"/>
    <w:rsid w:val="00894C55"/>
    <w:rsid w:val="00895F64"/>
    <w:rsid w:val="00896BA5"/>
    <w:rsid w:val="008974D2"/>
    <w:rsid w:val="008A1C05"/>
    <w:rsid w:val="008A2A64"/>
    <w:rsid w:val="008A3552"/>
    <w:rsid w:val="008A3FCC"/>
    <w:rsid w:val="008A5FBF"/>
    <w:rsid w:val="008B27FA"/>
    <w:rsid w:val="008B46A4"/>
    <w:rsid w:val="008B5CF6"/>
    <w:rsid w:val="008B771A"/>
    <w:rsid w:val="008C305D"/>
    <w:rsid w:val="008C7946"/>
    <w:rsid w:val="008D0C05"/>
    <w:rsid w:val="008D14F4"/>
    <w:rsid w:val="008D64EE"/>
    <w:rsid w:val="008D77BA"/>
    <w:rsid w:val="008E1606"/>
    <w:rsid w:val="008E7895"/>
    <w:rsid w:val="008F0245"/>
    <w:rsid w:val="008F2B4F"/>
    <w:rsid w:val="008F2D66"/>
    <w:rsid w:val="008F5140"/>
    <w:rsid w:val="008F55FB"/>
    <w:rsid w:val="008F6084"/>
    <w:rsid w:val="008F6DA1"/>
    <w:rsid w:val="00906AF4"/>
    <w:rsid w:val="00906FA6"/>
    <w:rsid w:val="009115E5"/>
    <w:rsid w:val="00913F41"/>
    <w:rsid w:val="00915A85"/>
    <w:rsid w:val="00915E14"/>
    <w:rsid w:val="009174D5"/>
    <w:rsid w:val="00917508"/>
    <w:rsid w:val="00921AFE"/>
    <w:rsid w:val="00923A50"/>
    <w:rsid w:val="00927E5F"/>
    <w:rsid w:val="0092D776"/>
    <w:rsid w:val="0093048A"/>
    <w:rsid w:val="00931464"/>
    <w:rsid w:val="00931A09"/>
    <w:rsid w:val="009358DD"/>
    <w:rsid w:val="009363E9"/>
    <w:rsid w:val="00937762"/>
    <w:rsid w:val="00944322"/>
    <w:rsid w:val="00951DAA"/>
    <w:rsid w:val="009521B7"/>
    <w:rsid w:val="00954450"/>
    <w:rsid w:val="009562B3"/>
    <w:rsid w:val="0095763B"/>
    <w:rsid w:val="00957CF1"/>
    <w:rsid w:val="00960CDE"/>
    <w:rsid w:val="0096110A"/>
    <w:rsid w:val="00961B10"/>
    <w:rsid w:val="009627F9"/>
    <w:rsid w:val="00971EFB"/>
    <w:rsid w:val="00972B75"/>
    <w:rsid w:val="00974035"/>
    <w:rsid w:val="00974AEC"/>
    <w:rsid w:val="00974E9D"/>
    <w:rsid w:val="00975C51"/>
    <w:rsid w:val="00982A64"/>
    <w:rsid w:val="0098402B"/>
    <w:rsid w:val="00985E05"/>
    <w:rsid w:val="00986B07"/>
    <w:rsid w:val="00991420"/>
    <w:rsid w:val="00991A10"/>
    <w:rsid w:val="0099206B"/>
    <w:rsid w:val="00992C4E"/>
    <w:rsid w:val="00992D2B"/>
    <w:rsid w:val="00993D3C"/>
    <w:rsid w:val="0099436D"/>
    <w:rsid w:val="00995CC7"/>
    <w:rsid w:val="0099681C"/>
    <w:rsid w:val="00996CBC"/>
    <w:rsid w:val="00997C0A"/>
    <w:rsid w:val="009A0996"/>
    <w:rsid w:val="009A1426"/>
    <w:rsid w:val="009A17E4"/>
    <w:rsid w:val="009A1BBB"/>
    <w:rsid w:val="009A27B9"/>
    <w:rsid w:val="009A333A"/>
    <w:rsid w:val="009A5FF5"/>
    <w:rsid w:val="009A63EB"/>
    <w:rsid w:val="009A7216"/>
    <w:rsid w:val="009B1105"/>
    <w:rsid w:val="009B17D0"/>
    <w:rsid w:val="009B196E"/>
    <w:rsid w:val="009B1F66"/>
    <w:rsid w:val="009B48C8"/>
    <w:rsid w:val="009C2D2B"/>
    <w:rsid w:val="009C3482"/>
    <w:rsid w:val="009C34EB"/>
    <w:rsid w:val="009C565F"/>
    <w:rsid w:val="009C73D3"/>
    <w:rsid w:val="009D070B"/>
    <w:rsid w:val="009D2121"/>
    <w:rsid w:val="009D2698"/>
    <w:rsid w:val="009D3196"/>
    <w:rsid w:val="009D420C"/>
    <w:rsid w:val="009D5351"/>
    <w:rsid w:val="009D53AD"/>
    <w:rsid w:val="009D5647"/>
    <w:rsid w:val="009E487D"/>
    <w:rsid w:val="009E67C6"/>
    <w:rsid w:val="009E6B73"/>
    <w:rsid w:val="009E6F4B"/>
    <w:rsid w:val="009F143A"/>
    <w:rsid w:val="009F4877"/>
    <w:rsid w:val="009F5EC0"/>
    <w:rsid w:val="00A001BA"/>
    <w:rsid w:val="00A00CBB"/>
    <w:rsid w:val="00A02302"/>
    <w:rsid w:val="00A05532"/>
    <w:rsid w:val="00A0611A"/>
    <w:rsid w:val="00A11AFE"/>
    <w:rsid w:val="00A1219A"/>
    <w:rsid w:val="00A13021"/>
    <w:rsid w:val="00A159DC"/>
    <w:rsid w:val="00A16710"/>
    <w:rsid w:val="00A17436"/>
    <w:rsid w:val="00A203CC"/>
    <w:rsid w:val="00A21EB3"/>
    <w:rsid w:val="00A22483"/>
    <w:rsid w:val="00A242CD"/>
    <w:rsid w:val="00A247BD"/>
    <w:rsid w:val="00A25AAE"/>
    <w:rsid w:val="00A27A9D"/>
    <w:rsid w:val="00A320D8"/>
    <w:rsid w:val="00A324FF"/>
    <w:rsid w:val="00A33FD0"/>
    <w:rsid w:val="00A34C0E"/>
    <w:rsid w:val="00A35212"/>
    <w:rsid w:val="00A37290"/>
    <w:rsid w:val="00A503B4"/>
    <w:rsid w:val="00A53A3F"/>
    <w:rsid w:val="00A5506A"/>
    <w:rsid w:val="00A5548D"/>
    <w:rsid w:val="00A600E1"/>
    <w:rsid w:val="00A613A4"/>
    <w:rsid w:val="00A62AE1"/>
    <w:rsid w:val="00A63D67"/>
    <w:rsid w:val="00A63E91"/>
    <w:rsid w:val="00A66D55"/>
    <w:rsid w:val="00A7012C"/>
    <w:rsid w:val="00A70F8B"/>
    <w:rsid w:val="00A731AD"/>
    <w:rsid w:val="00A74EA0"/>
    <w:rsid w:val="00A75AE3"/>
    <w:rsid w:val="00A760F7"/>
    <w:rsid w:val="00A76104"/>
    <w:rsid w:val="00A7649D"/>
    <w:rsid w:val="00A815E8"/>
    <w:rsid w:val="00A817FA"/>
    <w:rsid w:val="00A835DE"/>
    <w:rsid w:val="00A83AEE"/>
    <w:rsid w:val="00A84637"/>
    <w:rsid w:val="00A86C74"/>
    <w:rsid w:val="00A91749"/>
    <w:rsid w:val="00A923FB"/>
    <w:rsid w:val="00A92EAC"/>
    <w:rsid w:val="00A932FD"/>
    <w:rsid w:val="00A953CD"/>
    <w:rsid w:val="00A96838"/>
    <w:rsid w:val="00A979DD"/>
    <w:rsid w:val="00A97DA1"/>
    <w:rsid w:val="00AA5628"/>
    <w:rsid w:val="00AA5894"/>
    <w:rsid w:val="00AA6CB5"/>
    <w:rsid w:val="00AB25B3"/>
    <w:rsid w:val="00AB2D8B"/>
    <w:rsid w:val="00AB32D2"/>
    <w:rsid w:val="00AB4C6C"/>
    <w:rsid w:val="00AB5656"/>
    <w:rsid w:val="00AB5C78"/>
    <w:rsid w:val="00AB7274"/>
    <w:rsid w:val="00AC44E8"/>
    <w:rsid w:val="00AC64B9"/>
    <w:rsid w:val="00AC7C52"/>
    <w:rsid w:val="00AD1297"/>
    <w:rsid w:val="00AD188E"/>
    <w:rsid w:val="00AD1AA8"/>
    <w:rsid w:val="00AD4156"/>
    <w:rsid w:val="00AD5A6A"/>
    <w:rsid w:val="00AD5B16"/>
    <w:rsid w:val="00AD7711"/>
    <w:rsid w:val="00AE15AB"/>
    <w:rsid w:val="00AE3DFB"/>
    <w:rsid w:val="00AE61D1"/>
    <w:rsid w:val="00AF0FA6"/>
    <w:rsid w:val="00AF2A0C"/>
    <w:rsid w:val="00AF4530"/>
    <w:rsid w:val="00AF6F42"/>
    <w:rsid w:val="00B01A96"/>
    <w:rsid w:val="00B01F21"/>
    <w:rsid w:val="00B02A27"/>
    <w:rsid w:val="00B03809"/>
    <w:rsid w:val="00B03F73"/>
    <w:rsid w:val="00B05606"/>
    <w:rsid w:val="00B07DFA"/>
    <w:rsid w:val="00B11463"/>
    <w:rsid w:val="00B15768"/>
    <w:rsid w:val="00B16AD5"/>
    <w:rsid w:val="00B20B95"/>
    <w:rsid w:val="00B225FB"/>
    <w:rsid w:val="00B22BD3"/>
    <w:rsid w:val="00B25197"/>
    <w:rsid w:val="00B258A2"/>
    <w:rsid w:val="00B258D7"/>
    <w:rsid w:val="00B26226"/>
    <w:rsid w:val="00B27B23"/>
    <w:rsid w:val="00B307B9"/>
    <w:rsid w:val="00B330E0"/>
    <w:rsid w:val="00B35F0B"/>
    <w:rsid w:val="00B36F89"/>
    <w:rsid w:val="00B37083"/>
    <w:rsid w:val="00B43BAB"/>
    <w:rsid w:val="00B45223"/>
    <w:rsid w:val="00B46C98"/>
    <w:rsid w:val="00B51A85"/>
    <w:rsid w:val="00B55D4E"/>
    <w:rsid w:val="00B57DDA"/>
    <w:rsid w:val="00B605E5"/>
    <w:rsid w:val="00B60BB8"/>
    <w:rsid w:val="00B612AB"/>
    <w:rsid w:val="00B61B08"/>
    <w:rsid w:val="00B6412E"/>
    <w:rsid w:val="00B642CE"/>
    <w:rsid w:val="00B65BF4"/>
    <w:rsid w:val="00B65E54"/>
    <w:rsid w:val="00B6638C"/>
    <w:rsid w:val="00B663A7"/>
    <w:rsid w:val="00B70393"/>
    <w:rsid w:val="00B726D6"/>
    <w:rsid w:val="00B73230"/>
    <w:rsid w:val="00B74E35"/>
    <w:rsid w:val="00B8133A"/>
    <w:rsid w:val="00B81E9A"/>
    <w:rsid w:val="00B8706B"/>
    <w:rsid w:val="00B90503"/>
    <w:rsid w:val="00B91094"/>
    <w:rsid w:val="00B910B1"/>
    <w:rsid w:val="00B93C57"/>
    <w:rsid w:val="00B94037"/>
    <w:rsid w:val="00B96C4C"/>
    <w:rsid w:val="00B972C0"/>
    <w:rsid w:val="00BA032E"/>
    <w:rsid w:val="00BA1EF5"/>
    <w:rsid w:val="00BA274C"/>
    <w:rsid w:val="00BA28EE"/>
    <w:rsid w:val="00BA2CBA"/>
    <w:rsid w:val="00BA467B"/>
    <w:rsid w:val="00BA5807"/>
    <w:rsid w:val="00BA5A73"/>
    <w:rsid w:val="00BA6E88"/>
    <w:rsid w:val="00BB0FEE"/>
    <w:rsid w:val="00BB1760"/>
    <w:rsid w:val="00BB17AA"/>
    <w:rsid w:val="00BB58B6"/>
    <w:rsid w:val="00BB7E13"/>
    <w:rsid w:val="00BC1A43"/>
    <w:rsid w:val="00BC1AA1"/>
    <w:rsid w:val="00BC2C37"/>
    <w:rsid w:val="00BC3972"/>
    <w:rsid w:val="00BC39AC"/>
    <w:rsid w:val="00BC57A7"/>
    <w:rsid w:val="00BC68E9"/>
    <w:rsid w:val="00BC6B46"/>
    <w:rsid w:val="00BD0B7A"/>
    <w:rsid w:val="00BD3AA9"/>
    <w:rsid w:val="00BD5F8A"/>
    <w:rsid w:val="00BE0671"/>
    <w:rsid w:val="00BE1590"/>
    <w:rsid w:val="00BE2045"/>
    <w:rsid w:val="00BE28FE"/>
    <w:rsid w:val="00BE3C70"/>
    <w:rsid w:val="00BE3FF0"/>
    <w:rsid w:val="00BE43A4"/>
    <w:rsid w:val="00BE4444"/>
    <w:rsid w:val="00BE4619"/>
    <w:rsid w:val="00BE4F39"/>
    <w:rsid w:val="00BE52BC"/>
    <w:rsid w:val="00BE5892"/>
    <w:rsid w:val="00BE654E"/>
    <w:rsid w:val="00BE65FB"/>
    <w:rsid w:val="00BE73FC"/>
    <w:rsid w:val="00BE7807"/>
    <w:rsid w:val="00BF0AFB"/>
    <w:rsid w:val="00BF2AD0"/>
    <w:rsid w:val="00BF31E6"/>
    <w:rsid w:val="00C0053C"/>
    <w:rsid w:val="00C009EC"/>
    <w:rsid w:val="00C0122A"/>
    <w:rsid w:val="00C02319"/>
    <w:rsid w:val="00C04C8C"/>
    <w:rsid w:val="00C055DC"/>
    <w:rsid w:val="00C061D3"/>
    <w:rsid w:val="00C068AB"/>
    <w:rsid w:val="00C10EAC"/>
    <w:rsid w:val="00C132A0"/>
    <w:rsid w:val="00C148F6"/>
    <w:rsid w:val="00C20556"/>
    <w:rsid w:val="00C213E4"/>
    <w:rsid w:val="00C22B8D"/>
    <w:rsid w:val="00C25087"/>
    <w:rsid w:val="00C271E8"/>
    <w:rsid w:val="00C274F1"/>
    <w:rsid w:val="00C30832"/>
    <w:rsid w:val="00C30DDD"/>
    <w:rsid w:val="00C3186D"/>
    <w:rsid w:val="00C4011E"/>
    <w:rsid w:val="00C409B9"/>
    <w:rsid w:val="00C454E4"/>
    <w:rsid w:val="00C52794"/>
    <w:rsid w:val="00C530FA"/>
    <w:rsid w:val="00C5371F"/>
    <w:rsid w:val="00C54530"/>
    <w:rsid w:val="00C54A67"/>
    <w:rsid w:val="00C5712C"/>
    <w:rsid w:val="00C5733A"/>
    <w:rsid w:val="00C625A9"/>
    <w:rsid w:val="00C62B66"/>
    <w:rsid w:val="00C63973"/>
    <w:rsid w:val="00C6441E"/>
    <w:rsid w:val="00C65E96"/>
    <w:rsid w:val="00C663C0"/>
    <w:rsid w:val="00C6694F"/>
    <w:rsid w:val="00C66EEF"/>
    <w:rsid w:val="00C73356"/>
    <w:rsid w:val="00C73904"/>
    <w:rsid w:val="00C73972"/>
    <w:rsid w:val="00C770E6"/>
    <w:rsid w:val="00C805A1"/>
    <w:rsid w:val="00C812DB"/>
    <w:rsid w:val="00C8267B"/>
    <w:rsid w:val="00C85050"/>
    <w:rsid w:val="00C8677A"/>
    <w:rsid w:val="00C91176"/>
    <w:rsid w:val="00C916F8"/>
    <w:rsid w:val="00C91C49"/>
    <w:rsid w:val="00C94D24"/>
    <w:rsid w:val="00C96737"/>
    <w:rsid w:val="00C967D8"/>
    <w:rsid w:val="00C96BCF"/>
    <w:rsid w:val="00CA0847"/>
    <w:rsid w:val="00CA1112"/>
    <w:rsid w:val="00CA189A"/>
    <w:rsid w:val="00CA2FD7"/>
    <w:rsid w:val="00CA699F"/>
    <w:rsid w:val="00CB023B"/>
    <w:rsid w:val="00CB0FCC"/>
    <w:rsid w:val="00CB3E08"/>
    <w:rsid w:val="00CB4463"/>
    <w:rsid w:val="00CB4CC2"/>
    <w:rsid w:val="00CB53CD"/>
    <w:rsid w:val="00CB5E4A"/>
    <w:rsid w:val="00CB7F05"/>
    <w:rsid w:val="00CC01E3"/>
    <w:rsid w:val="00CC0E9E"/>
    <w:rsid w:val="00CC128A"/>
    <w:rsid w:val="00CC1E91"/>
    <w:rsid w:val="00CD098D"/>
    <w:rsid w:val="00CD2D25"/>
    <w:rsid w:val="00CD38EE"/>
    <w:rsid w:val="00CD3C95"/>
    <w:rsid w:val="00CD461B"/>
    <w:rsid w:val="00CD731F"/>
    <w:rsid w:val="00CD78EE"/>
    <w:rsid w:val="00CD7C37"/>
    <w:rsid w:val="00CE0457"/>
    <w:rsid w:val="00CE1928"/>
    <w:rsid w:val="00CE41B3"/>
    <w:rsid w:val="00CE4D1D"/>
    <w:rsid w:val="00CE4EF5"/>
    <w:rsid w:val="00CE5520"/>
    <w:rsid w:val="00CE5785"/>
    <w:rsid w:val="00CE66D5"/>
    <w:rsid w:val="00CE682D"/>
    <w:rsid w:val="00CE68C0"/>
    <w:rsid w:val="00CE6928"/>
    <w:rsid w:val="00CE6A22"/>
    <w:rsid w:val="00CE7C19"/>
    <w:rsid w:val="00CF183D"/>
    <w:rsid w:val="00CF3404"/>
    <w:rsid w:val="00CF36E2"/>
    <w:rsid w:val="00CF4906"/>
    <w:rsid w:val="00CF7777"/>
    <w:rsid w:val="00D03965"/>
    <w:rsid w:val="00D04902"/>
    <w:rsid w:val="00D05049"/>
    <w:rsid w:val="00D058A2"/>
    <w:rsid w:val="00D11EF3"/>
    <w:rsid w:val="00D14C3D"/>
    <w:rsid w:val="00D15885"/>
    <w:rsid w:val="00D15B18"/>
    <w:rsid w:val="00D17455"/>
    <w:rsid w:val="00D22EB2"/>
    <w:rsid w:val="00D23DBD"/>
    <w:rsid w:val="00D278B4"/>
    <w:rsid w:val="00D30C7D"/>
    <w:rsid w:val="00D310AE"/>
    <w:rsid w:val="00D31FFD"/>
    <w:rsid w:val="00D336A7"/>
    <w:rsid w:val="00D37CB2"/>
    <w:rsid w:val="00D40C56"/>
    <w:rsid w:val="00D415C9"/>
    <w:rsid w:val="00D431B2"/>
    <w:rsid w:val="00D446D0"/>
    <w:rsid w:val="00D470CC"/>
    <w:rsid w:val="00D516DA"/>
    <w:rsid w:val="00D516DC"/>
    <w:rsid w:val="00D519CA"/>
    <w:rsid w:val="00D51BB8"/>
    <w:rsid w:val="00D51F6C"/>
    <w:rsid w:val="00D5277F"/>
    <w:rsid w:val="00D52A8D"/>
    <w:rsid w:val="00D55222"/>
    <w:rsid w:val="00D55705"/>
    <w:rsid w:val="00D55BA2"/>
    <w:rsid w:val="00D604DC"/>
    <w:rsid w:val="00D613E2"/>
    <w:rsid w:val="00D61D66"/>
    <w:rsid w:val="00D6249A"/>
    <w:rsid w:val="00D67592"/>
    <w:rsid w:val="00D70BF2"/>
    <w:rsid w:val="00D72CC8"/>
    <w:rsid w:val="00D7487B"/>
    <w:rsid w:val="00D76E37"/>
    <w:rsid w:val="00D76EF4"/>
    <w:rsid w:val="00D77394"/>
    <w:rsid w:val="00D778F4"/>
    <w:rsid w:val="00D81A9B"/>
    <w:rsid w:val="00D8255A"/>
    <w:rsid w:val="00D8280A"/>
    <w:rsid w:val="00D84F29"/>
    <w:rsid w:val="00D85B78"/>
    <w:rsid w:val="00D85C8B"/>
    <w:rsid w:val="00D86598"/>
    <w:rsid w:val="00D87161"/>
    <w:rsid w:val="00D87234"/>
    <w:rsid w:val="00D87A75"/>
    <w:rsid w:val="00D90B4E"/>
    <w:rsid w:val="00D90D69"/>
    <w:rsid w:val="00D90F49"/>
    <w:rsid w:val="00D91966"/>
    <w:rsid w:val="00D91B7A"/>
    <w:rsid w:val="00D93027"/>
    <w:rsid w:val="00D94FEF"/>
    <w:rsid w:val="00D95798"/>
    <w:rsid w:val="00DA1EEA"/>
    <w:rsid w:val="00DA4105"/>
    <w:rsid w:val="00DA44F3"/>
    <w:rsid w:val="00DA4D9E"/>
    <w:rsid w:val="00DA4F5F"/>
    <w:rsid w:val="00DA60FB"/>
    <w:rsid w:val="00DB0152"/>
    <w:rsid w:val="00DB09AF"/>
    <w:rsid w:val="00DB2376"/>
    <w:rsid w:val="00DB2868"/>
    <w:rsid w:val="00DB290C"/>
    <w:rsid w:val="00DB3D8A"/>
    <w:rsid w:val="00DB5F0F"/>
    <w:rsid w:val="00DC0486"/>
    <w:rsid w:val="00DC0D99"/>
    <w:rsid w:val="00DC2937"/>
    <w:rsid w:val="00DC3034"/>
    <w:rsid w:val="00DC3D42"/>
    <w:rsid w:val="00DC444F"/>
    <w:rsid w:val="00DD17EA"/>
    <w:rsid w:val="00DD1D12"/>
    <w:rsid w:val="00DD1DFD"/>
    <w:rsid w:val="00DD4A1C"/>
    <w:rsid w:val="00DD4DFF"/>
    <w:rsid w:val="00DD5177"/>
    <w:rsid w:val="00DE2A24"/>
    <w:rsid w:val="00DE47FA"/>
    <w:rsid w:val="00DE75EF"/>
    <w:rsid w:val="00DF0D7A"/>
    <w:rsid w:val="00DF2463"/>
    <w:rsid w:val="00DF2A62"/>
    <w:rsid w:val="00DF54B2"/>
    <w:rsid w:val="00DF605E"/>
    <w:rsid w:val="00DF6CA2"/>
    <w:rsid w:val="00E010AC"/>
    <w:rsid w:val="00E0274D"/>
    <w:rsid w:val="00E03D4C"/>
    <w:rsid w:val="00E03E8E"/>
    <w:rsid w:val="00E04DCE"/>
    <w:rsid w:val="00E04F61"/>
    <w:rsid w:val="00E05351"/>
    <w:rsid w:val="00E05610"/>
    <w:rsid w:val="00E1240B"/>
    <w:rsid w:val="00E12C80"/>
    <w:rsid w:val="00E1552F"/>
    <w:rsid w:val="00E1746F"/>
    <w:rsid w:val="00E17578"/>
    <w:rsid w:val="00E20981"/>
    <w:rsid w:val="00E2462B"/>
    <w:rsid w:val="00E26352"/>
    <w:rsid w:val="00E26F24"/>
    <w:rsid w:val="00E27C74"/>
    <w:rsid w:val="00E27CA6"/>
    <w:rsid w:val="00E30DC6"/>
    <w:rsid w:val="00E31536"/>
    <w:rsid w:val="00E31EE7"/>
    <w:rsid w:val="00E339AC"/>
    <w:rsid w:val="00E34501"/>
    <w:rsid w:val="00E36779"/>
    <w:rsid w:val="00E404ED"/>
    <w:rsid w:val="00E41E53"/>
    <w:rsid w:val="00E42004"/>
    <w:rsid w:val="00E43D38"/>
    <w:rsid w:val="00E44110"/>
    <w:rsid w:val="00E4599C"/>
    <w:rsid w:val="00E47A5D"/>
    <w:rsid w:val="00E523D2"/>
    <w:rsid w:val="00E560F3"/>
    <w:rsid w:val="00E56C9E"/>
    <w:rsid w:val="00E57C5E"/>
    <w:rsid w:val="00E603D9"/>
    <w:rsid w:val="00E60BE0"/>
    <w:rsid w:val="00E61EC0"/>
    <w:rsid w:val="00E62278"/>
    <w:rsid w:val="00E6355E"/>
    <w:rsid w:val="00E64A65"/>
    <w:rsid w:val="00E67140"/>
    <w:rsid w:val="00E671CB"/>
    <w:rsid w:val="00E712ED"/>
    <w:rsid w:val="00E714CA"/>
    <w:rsid w:val="00E71A72"/>
    <w:rsid w:val="00E750DB"/>
    <w:rsid w:val="00E8034A"/>
    <w:rsid w:val="00E81865"/>
    <w:rsid w:val="00E81B6C"/>
    <w:rsid w:val="00E825A0"/>
    <w:rsid w:val="00E825D5"/>
    <w:rsid w:val="00E8270A"/>
    <w:rsid w:val="00E84E15"/>
    <w:rsid w:val="00E86424"/>
    <w:rsid w:val="00E906EF"/>
    <w:rsid w:val="00E912C0"/>
    <w:rsid w:val="00E94A96"/>
    <w:rsid w:val="00E94F3A"/>
    <w:rsid w:val="00E96DF7"/>
    <w:rsid w:val="00EA107C"/>
    <w:rsid w:val="00EA1607"/>
    <w:rsid w:val="00EA4596"/>
    <w:rsid w:val="00EA684E"/>
    <w:rsid w:val="00EA72FC"/>
    <w:rsid w:val="00EA7EEB"/>
    <w:rsid w:val="00EA7EEF"/>
    <w:rsid w:val="00EB06C6"/>
    <w:rsid w:val="00EB0A0E"/>
    <w:rsid w:val="00EB1AF7"/>
    <w:rsid w:val="00EB362B"/>
    <w:rsid w:val="00EB3803"/>
    <w:rsid w:val="00EB527D"/>
    <w:rsid w:val="00EB6686"/>
    <w:rsid w:val="00EB75B0"/>
    <w:rsid w:val="00EB760E"/>
    <w:rsid w:val="00EC19CE"/>
    <w:rsid w:val="00EC1ADE"/>
    <w:rsid w:val="00EC2C82"/>
    <w:rsid w:val="00EC3789"/>
    <w:rsid w:val="00EC5427"/>
    <w:rsid w:val="00ED2425"/>
    <w:rsid w:val="00ED35DA"/>
    <w:rsid w:val="00ED4A2B"/>
    <w:rsid w:val="00ED7D12"/>
    <w:rsid w:val="00EE1277"/>
    <w:rsid w:val="00EE217A"/>
    <w:rsid w:val="00EE31AA"/>
    <w:rsid w:val="00EE338B"/>
    <w:rsid w:val="00EE34E4"/>
    <w:rsid w:val="00EE7203"/>
    <w:rsid w:val="00EF014A"/>
    <w:rsid w:val="00EF0CE6"/>
    <w:rsid w:val="00EF3556"/>
    <w:rsid w:val="00EF36A2"/>
    <w:rsid w:val="00EF4A5C"/>
    <w:rsid w:val="00EF7927"/>
    <w:rsid w:val="00F005F5"/>
    <w:rsid w:val="00F00777"/>
    <w:rsid w:val="00F01ADD"/>
    <w:rsid w:val="00F02AE4"/>
    <w:rsid w:val="00F03927"/>
    <w:rsid w:val="00F0450B"/>
    <w:rsid w:val="00F077F8"/>
    <w:rsid w:val="00F07C00"/>
    <w:rsid w:val="00F102A7"/>
    <w:rsid w:val="00F10929"/>
    <w:rsid w:val="00F14293"/>
    <w:rsid w:val="00F17353"/>
    <w:rsid w:val="00F20521"/>
    <w:rsid w:val="00F20876"/>
    <w:rsid w:val="00F2287E"/>
    <w:rsid w:val="00F22E40"/>
    <w:rsid w:val="00F23754"/>
    <w:rsid w:val="00F237E3"/>
    <w:rsid w:val="00F23F73"/>
    <w:rsid w:val="00F26A69"/>
    <w:rsid w:val="00F277F6"/>
    <w:rsid w:val="00F27883"/>
    <w:rsid w:val="00F372FD"/>
    <w:rsid w:val="00F37749"/>
    <w:rsid w:val="00F421BA"/>
    <w:rsid w:val="00F4271F"/>
    <w:rsid w:val="00F42849"/>
    <w:rsid w:val="00F46FBF"/>
    <w:rsid w:val="00F507C3"/>
    <w:rsid w:val="00F50EF4"/>
    <w:rsid w:val="00F52854"/>
    <w:rsid w:val="00F53EA9"/>
    <w:rsid w:val="00F5425D"/>
    <w:rsid w:val="00F542BE"/>
    <w:rsid w:val="00F565BA"/>
    <w:rsid w:val="00F569CB"/>
    <w:rsid w:val="00F56C6B"/>
    <w:rsid w:val="00F56E41"/>
    <w:rsid w:val="00F57463"/>
    <w:rsid w:val="00F5747B"/>
    <w:rsid w:val="00F61A00"/>
    <w:rsid w:val="00F62B3E"/>
    <w:rsid w:val="00F6349E"/>
    <w:rsid w:val="00F63796"/>
    <w:rsid w:val="00F63847"/>
    <w:rsid w:val="00F655AB"/>
    <w:rsid w:val="00F66F3A"/>
    <w:rsid w:val="00F750C5"/>
    <w:rsid w:val="00F76710"/>
    <w:rsid w:val="00F7782C"/>
    <w:rsid w:val="00F77B23"/>
    <w:rsid w:val="00F83696"/>
    <w:rsid w:val="00F8629A"/>
    <w:rsid w:val="00F9001B"/>
    <w:rsid w:val="00F902FE"/>
    <w:rsid w:val="00F90F3C"/>
    <w:rsid w:val="00F92FE5"/>
    <w:rsid w:val="00F954F8"/>
    <w:rsid w:val="00F95EAB"/>
    <w:rsid w:val="00F96D3B"/>
    <w:rsid w:val="00F97007"/>
    <w:rsid w:val="00F97E17"/>
    <w:rsid w:val="00FA1416"/>
    <w:rsid w:val="00FA3090"/>
    <w:rsid w:val="00FA37B8"/>
    <w:rsid w:val="00FB0CAE"/>
    <w:rsid w:val="00FB0F64"/>
    <w:rsid w:val="00FB2A89"/>
    <w:rsid w:val="00FB405C"/>
    <w:rsid w:val="00FB4201"/>
    <w:rsid w:val="00FB42F0"/>
    <w:rsid w:val="00FC197D"/>
    <w:rsid w:val="00FC23BB"/>
    <w:rsid w:val="00FC5F58"/>
    <w:rsid w:val="00FD058B"/>
    <w:rsid w:val="00FD289E"/>
    <w:rsid w:val="00FD3AF1"/>
    <w:rsid w:val="00FD5525"/>
    <w:rsid w:val="00FD5967"/>
    <w:rsid w:val="00FD7500"/>
    <w:rsid w:val="00FD75F1"/>
    <w:rsid w:val="00FE3C16"/>
    <w:rsid w:val="00FE6BAD"/>
    <w:rsid w:val="00FE6F11"/>
    <w:rsid w:val="00FE7802"/>
    <w:rsid w:val="00FF04F5"/>
    <w:rsid w:val="00FF1E29"/>
    <w:rsid w:val="00FF1E88"/>
    <w:rsid w:val="00FF46EA"/>
    <w:rsid w:val="00FF6046"/>
    <w:rsid w:val="00FF7477"/>
    <w:rsid w:val="00FF783C"/>
    <w:rsid w:val="0207AB3E"/>
    <w:rsid w:val="046C0C5D"/>
    <w:rsid w:val="0501CE4E"/>
    <w:rsid w:val="05E5B31C"/>
    <w:rsid w:val="0626B85C"/>
    <w:rsid w:val="06EAE151"/>
    <w:rsid w:val="0812C2F0"/>
    <w:rsid w:val="09052422"/>
    <w:rsid w:val="09627CB2"/>
    <w:rsid w:val="0C31C328"/>
    <w:rsid w:val="0DBFC97B"/>
    <w:rsid w:val="0F27FB1A"/>
    <w:rsid w:val="105280B6"/>
    <w:rsid w:val="10FE6B0E"/>
    <w:rsid w:val="13A66EC9"/>
    <w:rsid w:val="13D1B72F"/>
    <w:rsid w:val="13E88988"/>
    <w:rsid w:val="151E2915"/>
    <w:rsid w:val="1529C76D"/>
    <w:rsid w:val="176E04F0"/>
    <w:rsid w:val="17C67F08"/>
    <w:rsid w:val="17F02A76"/>
    <w:rsid w:val="18C27B4E"/>
    <w:rsid w:val="1AD5109F"/>
    <w:rsid w:val="1B3D912D"/>
    <w:rsid w:val="1BB6E7EB"/>
    <w:rsid w:val="1C939B34"/>
    <w:rsid w:val="1D764371"/>
    <w:rsid w:val="1E228ED0"/>
    <w:rsid w:val="1E705213"/>
    <w:rsid w:val="1E950110"/>
    <w:rsid w:val="1F82CB04"/>
    <w:rsid w:val="20DCB174"/>
    <w:rsid w:val="22CC6C37"/>
    <w:rsid w:val="2419410D"/>
    <w:rsid w:val="24720AED"/>
    <w:rsid w:val="25151039"/>
    <w:rsid w:val="26DD9BA9"/>
    <w:rsid w:val="29DFAB62"/>
    <w:rsid w:val="2A10A38C"/>
    <w:rsid w:val="2A76411A"/>
    <w:rsid w:val="2ABFCA7E"/>
    <w:rsid w:val="2E3E0F6F"/>
    <w:rsid w:val="2F660394"/>
    <w:rsid w:val="305553A6"/>
    <w:rsid w:val="30722124"/>
    <w:rsid w:val="3149AECE"/>
    <w:rsid w:val="31816523"/>
    <w:rsid w:val="3424AB2D"/>
    <w:rsid w:val="3449EF35"/>
    <w:rsid w:val="34FCE7E3"/>
    <w:rsid w:val="358F1644"/>
    <w:rsid w:val="35DDFB21"/>
    <w:rsid w:val="35F3FA24"/>
    <w:rsid w:val="3832BC0C"/>
    <w:rsid w:val="39B3D8EB"/>
    <w:rsid w:val="3A204892"/>
    <w:rsid w:val="3BA913E4"/>
    <w:rsid w:val="3BD61CF9"/>
    <w:rsid w:val="3C0B7B88"/>
    <w:rsid w:val="3C9075B1"/>
    <w:rsid w:val="3D6EED9D"/>
    <w:rsid w:val="3E95A9E4"/>
    <w:rsid w:val="3EF76A48"/>
    <w:rsid w:val="3F27865D"/>
    <w:rsid w:val="4054EAFF"/>
    <w:rsid w:val="41DE577D"/>
    <w:rsid w:val="41F0A1D1"/>
    <w:rsid w:val="423CB35D"/>
    <w:rsid w:val="43AB2A35"/>
    <w:rsid w:val="450626F4"/>
    <w:rsid w:val="4509494D"/>
    <w:rsid w:val="45732DCF"/>
    <w:rsid w:val="45AF9623"/>
    <w:rsid w:val="45BA8C4A"/>
    <w:rsid w:val="46A1F755"/>
    <w:rsid w:val="46ECA915"/>
    <w:rsid w:val="4A6266F3"/>
    <w:rsid w:val="4D308759"/>
    <w:rsid w:val="4DCA371B"/>
    <w:rsid w:val="4F86C5C8"/>
    <w:rsid w:val="4F93E03F"/>
    <w:rsid w:val="4FA4620B"/>
    <w:rsid w:val="50CC7203"/>
    <w:rsid w:val="5274F0CE"/>
    <w:rsid w:val="5314F737"/>
    <w:rsid w:val="540EA7D5"/>
    <w:rsid w:val="55381F1E"/>
    <w:rsid w:val="56A7F610"/>
    <w:rsid w:val="574A0B6A"/>
    <w:rsid w:val="579BF63D"/>
    <w:rsid w:val="58466F4F"/>
    <w:rsid w:val="5ABD12D3"/>
    <w:rsid w:val="5B36363D"/>
    <w:rsid w:val="5BD8901A"/>
    <w:rsid w:val="5D2B646F"/>
    <w:rsid w:val="5D4B8138"/>
    <w:rsid w:val="5E9C5A1E"/>
    <w:rsid w:val="5EDA9BFD"/>
    <w:rsid w:val="627DE4E1"/>
    <w:rsid w:val="63023585"/>
    <w:rsid w:val="65A92D12"/>
    <w:rsid w:val="65BC1736"/>
    <w:rsid w:val="66BC9F6B"/>
    <w:rsid w:val="67B7FB1D"/>
    <w:rsid w:val="6AF961B5"/>
    <w:rsid w:val="6E045F87"/>
    <w:rsid w:val="6FD88CFE"/>
    <w:rsid w:val="70140A5A"/>
    <w:rsid w:val="716C78DD"/>
    <w:rsid w:val="716D0EA2"/>
    <w:rsid w:val="7179C4EA"/>
    <w:rsid w:val="7185701B"/>
    <w:rsid w:val="71C4B026"/>
    <w:rsid w:val="73FC1E0D"/>
    <w:rsid w:val="74A0E428"/>
    <w:rsid w:val="7766F250"/>
    <w:rsid w:val="79CEA22C"/>
    <w:rsid w:val="7A4CE9A8"/>
    <w:rsid w:val="7A54D416"/>
    <w:rsid w:val="7BBC348C"/>
    <w:rsid w:val="7D37C9E6"/>
    <w:rsid w:val="7D40AAB5"/>
    <w:rsid w:val="7D96D937"/>
    <w:rsid w:val="7DD8B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03548"/>
  <w15:docId w15:val="{70D03C4D-5360-481D-B763-207BA0AF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pPr>
      <w:spacing w:after="160" w:line="259" w:lineRule="auto"/>
    </w:pPr>
    <w:rPr>
      <w:sz w:val="22"/>
      <w:szCs w:val="22"/>
    </w:rPr>
  </w:style>
  <w:style w:type="paragraph" w:styleId="Heading1">
    <w:name w:val="heading 1"/>
    <w:next w:val="Normal"/>
    <w:link w:val="Heading1Char"/>
    <w:uiPriority w:val="9"/>
    <w:qFormat/>
    <w:rsid w:val="00795652"/>
    <w:pPr>
      <w:keepNext/>
      <w:keepLines/>
      <w:spacing w:after="131" w:line="259" w:lineRule="auto"/>
      <w:ind w:left="10" w:hanging="10"/>
      <w:outlineLvl w:val="0"/>
    </w:pPr>
    <w:rPr>
      <w:rFonts w:ascii="Times New Roman" w:eastAsia="Times New Roman" w:hAnsi="Times New Roman" w:cs="Times New Roman"/>
      <w:b/>
      <w:i/>
      <w:color w:val="000000"/>
      <w:sz w:val="24"/>
      <w:szCs w:val="22"/>
    </w:rPr>
  </w:style>
  <w:style w:type="paragraph" w:styleId="Heading2">
    <w:name w:val="heading 2"/>
    <w:next w:val="Normal"/>
    <w:link w:val="Heading2Char"/>
    <w:uiPriority w:val="9"/>
    <w:semiHidden/>
    <w:unhideWhenUsed/>
    <w:qFormat/>
    <w:rsid w:val="00795652"/>
    <w:pPr>
      <w:keepNext/>
      <w:keepLines/>
      <w:shd w:val="clear" w:color="auto" w:fill="DCDDDD"/>
      <w:spacing w:after="103" w:line="259" w:lineRule="auto"/>
      <w:ind w:left="82" w:hanging="10"/>
      <w:outlineLvl w:val="1"/>
    </w:pPr>
    <w:rPr>
      <w:rFonts w:ascii="Times New Roman" w:eastAsia="Times New Roman" w:hAnsi="Times New Roman" w:cs="Times New Roman"/>
      <w:b/>
      <w:color w:val="4066AA"/>
      <w:sz w:val="22"/>
      <w:szCs w:val="22"/>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A25AAE"/>
    <w:pPr>
      <w:spacing w:before="240" w:after="60" w:line="256" w:lineRule="auto"/>
      <w:ind w:left="1863" w:hanging="1296"/>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A25AAE"/>
    <w:pPr>
      <w:spacing w:before="240" w:after="60" w:line="256" w:lineRule="auto"/>
      <w:ind w:left="2007" w:hanging="144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A25AAE"/>
    <w:pPr>
      <w:spacing w:before="240" w:after="60" w:line="256" w:lineRule="auto"/>
      <w:ind w:left="2151"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link w:val="CommentText"/>
    <w:uiPriority w:val="99"/>
    <w:rsid w:val="00C22EF1"/>
    <w:rPr>
      <w:sz w:val="20"/>
      <w:szCs w:val="20"/>
    </w:rPr>
  </w:style>
  <w:style w:type="character" w:styleId="CommentReference">
    <w:name w:val="annotation reference"/>
    <w:uiPriority w:val="99"/>
    <w:unhideWhenUsed/>
    <w:rsid w:val="00C22EF1"/>
    <w:rPr>
      <w:sz w:val="16"/>
      <w:szCs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single space"/>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qFormat/>
    <w:rsid w:val="00C22EF1"/>
    <w:rPr>
      <w:sz w:val="20"/>
      <w:szCs w:val="20"/>
    </w:rPr>
  </w:style>
  <w:style w:type="character" w:styleId="FootnoteReference">
    <w:name w:val="footnote reference"/>
    <w:aliases w:val="ftref,Footnote symbol,Times 10 Point,Exposant 3 Point,Footnote number,Footnote Reference Number,Footnote reference number,Footnote Reference Superscript,EN Footnote Reference,note TESI,Voetnootverwijzing,fr,o,FR,FR1,note,16 Point,Ref"/>
    <w:link w:val="Char2"/>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C22EF1"/>
  </w:style>
  <w:style w:type="table" w:customStyle="1" w:styleId="TableGrid5">
    <w:name w:val="Table Grid5"/>
    <w:basedOn w:val="TableNormal"/>
    <w:next w:val="TableGrid"/>
    <w:uiPriority w:val="39"/>
    <w:rsid w:val="00C22EF1"/>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EF1"/>
    <w:rPr>
      <w:rFonts w:ascii="Segoe UI" w:hAnsi="Segoe UI" w:cs="Segoe UI"/>
      <w:sz w:val="18"/>
      <w:szCs w:val="18"/>
    </w:rPr>
  </w:style>
  <w:style w:type="character" w:customStyle="1" w:styleId="Heading1Char">
    <w:name w:val="Heading 1 Char"/>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1,Colorful Shading - Accent 31,List Paragraph (numbered (a)),WB Para,Dot pt,F5 List Paragraph,No Spacing1,List Paragraph Char Char Char,Indicator Text,Numbered Para 1,Bullet 1,List Paragraph12,Bullet Points,MAIN CONTENT,列出段落"/>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
    <w:name w:val="Table Grid6"/>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795652"/>
    <w:rPr>
      <w:b/>
      <w:bCs/>
    </w:rPr>
  </w:style>
  <w:style w:type="character" w:customStyle="1" w:styleId="CommentSubjectChar">
    <w:name w:val="Comment Subject Char"/>
    <w:link w:val="CommentSubject"/>
    <w:uiPriority w:val="99"/>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uiPriority w:val="99"/>
    <w:unhideWhenUsed/>
    <w:rsid w:val="00795652"/>
    <w:rPr>
      <w:color w:val="0563C1"/>
      <w:u w:val="single"/>
    </w:rPr>
  </w:style>
  <w:style w:type="character" w:styleId="UnresolvedMention">
    <w:name w:val="Unresolved Mention"/>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rPr>
      <w:rFonts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style>
  <w:style w:type="paragraph" w:customStyle="1" w:styleId="footnotedescription">
    <w:name w:val="footnote description"/>
    <w:next w:val="Normal"/>
    <w:link w:val="footnotedescriptionChar"/>
    <w:hidden/>
    <w:rsid w:val="00795652"/>
    <w:pPr>
      <w:spacing w:line="259" w:lineRule="auto"/>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szCs w:val="22"/>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szCs w:val="22"/>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rPr>
      <w:rFonts w:eastAsia="Times New Roman"/>
      <w:sz w:val="22"/>
      <w:szCs w:val="22"/>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rPr>
      <w:sz w:val="22"/>
      <w:szCs w:val="22"/>
    </w:r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67364E"/>
    <w:rPr>
      <w:color w:val="954F72"/>
      <w:u w:val="single"/>
    </w:rPr>
  </w:style>
  <w:style w:type="paragraph" w:customStyle="1" w:styleId="Char2">
    <w:name w:val="Char2"/>
    <w:basedOn w:val="Normal"/>
    <w:link w:val="FootnoteReference"/>
    <w:rsid w:val="00FF7938"/>
    <w:pPr>
      <w:spacing w:line="240" w:lineRule="exact"/>
    </w:pPr>
    <w:rPr>
      <w:vertAlign w:val="superscript"/>
    </w:rPr>
  </w:style>
  <w:style w:type="paragraph" w:customStyle="1" w:styleId="ADRText">
    <w:name w:val="ADR_Text"/>
    <w:basedOn w:val="Normal"/>
    <w:qFormat/>
    <w:rsid w:val="003661BA"/>
    <w:pPr>
      <w:autoSpaceDE w:val="0"/>
      <w:autoSpaceDN w:val="0"/>
      <w:adjustRightInd w:val="0"/>
      <w:spacing w:after="0" w:line="240" w:lineRule="auto"/>
    </w:pPr>
    <w:rPr>
      <w:rFonts w:eastAsia="Times New Roman" w:cs="Times New Roman"/>
      <w:lang w:val="en-GB"/>
    </w:rPr>
  </w:style>
  <w:style w:type="character" w:customStyle="1" w:styleId="ListParagraphChar">
    <w:name w:val="List Paragraph Char"/>
    <w:aliases w:val="List Paragraph1 Char,Colorful Shading - Accent 31 Char,List Paragraph (numbered (a)) Char,WB Para Char,Dot pt Char,F5 List Paragraph Char,No Spacing1 Char,List Paragraph Char Char Char Char,Indicator Text Char,Numbered Para 1 Char"/>
    <w:link w:val="ListParagraph"/>
    <w:uiPriority w:val="34"/>
    <w:qFormat/>
    <w:locked/>
    <w:rsid w:val="00F72719"/>
  </w:style>
  <w:style w:type="paragraph" w:customStyle="1" w:styleId="Default">
    <w:name w:val="Default"/>
    <w:rsid w:val="005A38F3"/>
    <w:pPr>
      <w:autoSpaceDE w:val="0"/>
      <w:autoSpaceDN w:val="0"/>
      <w:adjustRightInd w:val="0"/>
    </w:pPr>
    <w:rPr>
      <w:color w:val="000000"/>
      <w:sz w:val="24"/>
      <w:szCs w:val="24"/>
    </w:rPr>
  </w:style>
  <w:style w:type="paragraph" w:styleId="NoSpacing">
    <w:name w:val="No Spacing"/>
    <w:uiPriority w:val="1"/>
    <w:qFormat/>
    <w:rsid w:val="001B1E10"/>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04A7"/>
  </w:style>
  <w:style w:type="character" w:styleId="Strong">
    <w:name w:val="Strong"/>
    <w:uiPriority w:val="22"/>
    <w:qFormat/>
    <w:rsid w:val="003104A7"/>
    <w:rPr>
      <w:b/>
      <w:bCs/>
    </w:rPr>
  </w:style>
  <w:style w:type="paragraph" w:styleId="BodyText">
    <w:name w:val="Body Text"/>
    <w:basedOn w:val="Normal"/>
    <w:link w:val="BodyTextChar"/>
    <w:uiPriority w:val="1"/>
    <w:rsid w:val="00B67D61"/>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link w:val="BodyText"/>
    <w:uiPriority w:val="1"/>
    <w:semiHidden/>
    <w:rsid w:val="00B67D61"/>
    <w:rPr>
      <w:rFonts w:ascii="Times New Roman" w:eastAsia="Times New Roman" w:hAnsi="Times New Roman" w:cs="Times New Roman"/>
      <w:snapToGrid w:val="0"/>
      <w:sz w:val="24"/>
      <w:szCs w:val="20"/>
    </w:rPr>
  </w:style>
  <w:style w:type="character" w:customStyle="1" w:styleId="markedcontent">
    <w:name w:val="markedcontent"/>
    <w:basedOn w:val="DefaultParagraphFont"/>
    <w:rsid w:val="00AF7E4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paragraph" w:customStyle="1" w:styleId="pf0">
    <w:name w:val="pf0"/>
    <w:basedOn w:val="Normal"/>
    <w:rsid w:val="00B64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rsid w:val="00B642CE"/>
    <w:rPr>
      <w:rFonts w:ascii="Segoe UI" w:hAnsi="Segoe UI" w:cs="Segoe UI" w:hint="default"/>
      <w:sz w:val="18"/>
      <w:szCs w:val="18"/>
    </w:rPr>
  </w:style>
  <w:style w:type="character" w:customStyle="1" w:styleId="cf11">
    <w:name w:val="cf11"/>
    <w:rsid w:val="00EE31AA"/>
    <w:rPr>
      <w:rFonts w:ascii="Segoe UI" w:hAnsi="Segoe UI" w:cs="Segoe UI" w:hint="default"/>
      <w:sz w:val="18"/>
      <w:szCs w:val="18"/>
    </w:rPr>
  </w:style>
  <w:style w:type="table" w:customStyle="1" w:styleId="TableGrid81">
    <w:name w:val="Table Grid81"/>
    <w:basedOn w:val="TableNormal"/>
    <w:next w:val="TableGrid"/>
    <w:uiPriority w:val="39"/>
    <w:rsid w:val="007E24DA"/>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B57DDA"/>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F5EC0"/>
    <w:rPr>
      <w:rFonts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C62B66"/>
    <w:rPr>
      <w:rFonts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Normal"/>
    <w:uiPriority w:val="99"/>
    <w:rsid w:val="003632A4"/>
    <w:pPr>
      <w:widowControl w:val="0"/>
      <w:spacing w:after="0" w:line="240" w:lineRule="auto"/>
    </w:pPr>
    <w:rPr>
      <w:rFonts w:ascii="Times New Roman" w:eastAsia="Times New Roman" w:hAnsi="Times New Roman" w:cs="Times New Roman"/>
      <w:color w:val="000000"/>
      <w:sz w:val="20"/>
      <w:szCs w:val="20"/>
    </w:rPr>
  </w:style>
  <w:style w:type="paragraph" w:styleId="BodyTextIndent">
    <w:name w:val="Body Text Indent"/>
    <w:basedOn w:val="Normal"/>
    <w:link w:val="BodyTextIndentChar"/>
    <w:uiPriority w:val="99"/>
    <w:rsid w:val="003632A4"/>
    <w:pPr>
      <w:spacing w:after="0" w:line="240" w:lineRule="auto"/>
      <w:ind w:left="720"/>
      <w:jc w:val="both"/>
    </w:pPr>
    <w:rPr>
      <w:rFonts w:ascii="CG Times" w:eastAsia="Times New Roman" w:hAnsi="CG Times" w:cs="Times New Roman"/>
      <w:lang w:val="en-GB"/>
    </w:rPr>
  </w:style>
  <w:style w:type="character" w:customStyle="1" w:styleId="BodyTextIndentChar">
    <w:name w:val="Body Text Indent Char"/>
    <w:link w:val="BodyTextIndent"/>
    <w:uiPriority w:val="99"/>
    <w:rsid w:val="003632A4"/>
    <w:rPr>
      <w:rFonts w:ascii="CG Times" w:eastAsia="Times New Roman" w:hAnsi="CG Times" w:cs="Times New Roman"/>
      <w:lang w:val="en-GB"/>
    </w:rPr>
  </w:style>
  <w:style w:type="paragraph" w:customStyle="1" w:styleId="Style10">
    <w:name w:val="Style 10"/>
    <w:basedOn w:val="Normal"/>
    <w:uiPriority w:val="99"/>
    <w:rsid w:val="003632A4"/>
    <w:pPr>
      <w:widowControl w:val="0"/>
      <w:spacing w:after="0" w:line="288" w:lineRule="atLeast"/>
      <w:ind w:left="720" w:right="72" w:hanging="720"/>
      <w:jc w:val="both"/>
    </w:pPr>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3632A4"/>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rsid w:val="003632A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3632A4"/>
    <w:pPr>
      <w:autoSpaceDE w:val="0"/>
      <w:autoSpaceDN w:val="0"/>
      <w:adjustRightInd w:val="0"/>
      <w:spacing w:after="0" w:line="240" w:lineRule="auto"/>
      <w:ind w:left="360" w:hanging="360"/>
      <w:jc w:val="both"/>
    </w:pPr>
    <w:rPr>
      <w:rFonts w:ascii="Times New Roman" w:eastAsia="Times New Roman" w:hAnsi="Times New Roman" w:cs="Times New Roman"/>
      <w:b/>
      <w:color w:val="000000"/>
      <w:sz w:val="24"/>
      <w:szCs w:val="24"/>
      <w:lang w:val="en-GB"/>
    </w:rPr>
  </w:style>
  <w:style w:type="character" w:customStyle="1" w:styleId="BodyTextIndent3Char">
    <w:name w:val="Body Text Indent 3 Char"/>
    <w:link w:val="BodyTextIndent3"/>
    <w:uiPriority w:val="99"/>
    <w:rsid w:val="003632A4"/>
    <w:rPr>
      <w:rFonts w:ascii="Times New Roman" w:eastAsia="Times New Roman" w:hAnsi="Times New Roman" w:cs="Times New Roman"/>
      <w:b/>
      <w:color w:val="000000"/>
      <w:sz w:val="24"/>
      <w:szCs w:val="24"/>
      <w:lang w:val="en-GB"/>
    </w:rPr>
  </w:style>
  <w:style w:type="character" w:customStyle="1" w:styleId="TitleChar">
    <w:name w:val="Title Char"/>
    <w:link w:val="Title"/>
    <w:uiPriority w:val="10"/>
    <w:locked/>
    <w:rsid w:val="003632A4"/>
    <w:rPr>
      <w:b/>
      <w:sz w:val="72"/>
      <w:szCs w:val="72"/>
    </w:rPr>
  </w:style>
  <w:style w:type="paragraph" w:customStyle="1" w:styleId="LightGrid-Accent31">
    <w:name w:val="Light Grid - Accent 31"/>
    <w:basedOn w:val="Normal"/>
    <w:link w:val="LightGrid-Accent31Char"/>
    <w:uiPriority w:val="34"/>
    <w:qFormat/>
    <w:rsid w:val="003632A4"/>
    <w:pPr>
      <w:spacing w:after="0" w:line="240" w:lineRule="auto"/>
      <w:ind w:left="720"/>
      <w:contextualSpacing/>
    </w:pPr>
    <w:rPr>
      <w:rFonts w:ascii="Times New Roman" w:eastAsia="Times New Roman" w:hAnsi="Times New Roman" w:cs="Times New Roman"/>
      <w:sz w:val="24"/>
      <w:szCs w:val="24"/>
    </w:rPr>
  </w:style>
  <w:style w:type="table" w:customStyle="1" w:styleId="TableGrid10">
    <w:name w:val="Table Grid10"/>
    <w:basedOn w:val="TableNormal"/>
    <w:next w:val="TableGrid"/>
    <w:locked/>
    <w:rsid w:val="003632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uiPriority w:val="33"/>
    <w:qFormat/>
    <w:rsid w:val="003632A4"/>
    <w:rPr>
      <w:b/>
      <w:bCs/>
      <w:smallCaps/>
      <w:spacing w:val="5"/>
    </w:rPr>
  </w:style>
  <w:style w:type="paragraph" w:customStyle="1" w:styleId="ColorfulList-Accent11">
    <w:name w:val="Colorful List - Accent 11"/>
    <w:basedOn w:val="Normal"/>
    <w:uiPriority w:val="34"/>
    <w:qFormat/>
    <w:rsid w:val="003632A4"/>
    <w:pPr>
      <w:spacing w:after="0" w:line="240" w:lineRule="auto"/>
      <w:ind w:left="720"/>
    </w:pPr>
    <w:rPr>
      <w:rFonts w:ascii="Times New Roman" w:eastAsia="Times New Roman" w:hAnsi="Times New Roman" w:cs="Times New Roman"/>
      <w:sz w:val="24"/>
      <w:szCs w:val="24"/>
    </w:rPr>
  </w:style>
  <w:style w:type="character" w:styleId="Emphasis">
    <w:name w:val="Emphasis"/>
    <w:uiPriority w:val="20"/>
    <w:qFormat/>
    <w:rsid w:val="003632A4"/>
    <w:rPr>
      <w:i/>
      <w:iCs/>
    </w:rPr>
  </w:style>
  <w:style w:type="paragraph" w:customStyle="1" w:styleId="paragraph">
    <w:name w:val="paragraph"/>
    <w:basedOn w:val="Normal"/>
    <w:rsid w:val="003632A4"/>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3632A4"/>
  </w:style>
  <w:style w:type="paragraph" w:customStyle="1" w:styleId="ListBullet1">
    <w:name w:val="List Bullet1"/>
    <w:basedOn w:val="Normal"/>
    <w:next w:val="ListBullet"/>
    <w:autoRedefine/>
    <w:uiPriority w:val="99"/>
    <w:unhideWhenUsed/>
    <w:qFormat/>
    <w:rsid w:val="003632A4"/>
    <w:pPr>
      <w:adjustRightInd w:val="0"/>
      <w:spacing w:before="120" w:after="120" w:line="264" w:lineRule="auto"/>
      <w:jc w:val="both"/>
    </w:pPr>
    <w:rPr>
      <w:rFonts w:ascii="Times New Roman" w:hAnsi="Times New Roman" w:cs="Times New Roman"/>
      <w:color w:val="262626"/>
      <w:sz w:val="18"/>
      <w:szCs w:val="18"/>
    </w:rPr>
  </w:style>
  <w:style w:type="paragraph" w:customStyle="1" w:styleId="Style11">
    <w:name w:val="Style1"/>
    <w:basedOn w:val="ListParagraph"/>
    <w:link w:val="Style1Char"/>
    <w:qFormat/>
    <w:rsid w:val="003632A4"/>
    <w:pPr>
      <w:tabs>
        <w:tab w:val="num" w:pos="964"/>
      </w:tabs>
      <w:autoSpaceDE w:val="0"/>
      <w:autoSpaceDN w:val="0"/>
      <w:adjustRightInd w:val="0"/>
      <w:spacing w:after="0" w:line="240" w:lineRule="auto"/>
      <w:ind w:left="964" w:hanging="397"/>
      <w:jc w:val="both"/>
    </w:pPr>
    <w:rPr>
      <w:rFonts w:ascii="Times New Roman" w:eastAsia="Times New Roman" w:hAnsi="Times New Roman" w:cs="Times New Roman"/>
      <w:sz w:val="24"/>
      <w:szCs w:val="24"/>
    </w:rPr>
  </w:style>
  <w:style w:type="character" w:customStyle="1" w:styleId="Style1Char">
    <w:name w:val="Style1 Char"/>
    <w:link w:val="Style11"/>
    <w:rsid w:val="003632A4"/>
    <w:rPr>
      <w:rFonts w:ascii="Times New Roman" w:eastAsia="Times New Roman" w:hAnsi="Times New Roman" w:cs="Times New Roman"/>
      <w:sz w:val="24"/>
      <w:szCs w:val="24"/>
    </w:rPr>
  </w:style>
  <w:style w:type="paragraph" w:customStyle="1" w:styleId="Style2">
    <w:name w:val="Style2"/>
    <w:basedOn w:val="Normal"/>
    <w:link w:val="Style2Char"/>
    <w:qFormat/>
    <w:rsid w:val="003632A4"/>
    <w:pPr>
      <w:spacing w:after="0" w:line="240" w:lineRule="auto"/>
      <w:ind w:left="1350" w:hanging="270"/>
      <w:jc w:val="both"/>
    </w:pPr>
    <w:rPr>
      <w:rFonts w:ascii="Times New Roman" w:eastAsia="Times New Roman" w:hAnsi="Times New Roman" w:cs="Times New Roman"/>
      <w:i/>
      <w:iCs/>
      <w:sz w:val="18"/>
      <w:szCs w:val="18"/>
    </w:rPr>
  </w:style>
  <w:style w:type="character" w:customStyle="1" w:styleId="Style2Char">
    <w:name w:val="Style2 Char"/>
    <w:link w:val="Style2"/>
    <w:rsid w:val="003632A4"/>
    <w:rPr>
      <w:rFonts w:ascii="Times New Roman" w:eastAsia="Times New Roman" w:hAnsi="Times New Roman" w:cs="Times New Roman"/>
      <w:i/>
      <w:iCs/>
      <w:sz w:val="18"/>
      <w:szCs w:val="18"/>
    </w:rPr>
  </w:style>
  <w:style w:type="paragraph" w:customStyle="1" w:styleId="Style3">
    <w:name w:val="Style3"/>
    <w:basedOn w:val="LightGrid-Accent31"/>
    <w:link w:val="Style3Char"/>
    <w:qFormat/>
    <w:rsid w:val="003632A4"/>
    <w:pPr>
      <w:autoSpaceDE w:val="0"/>
      <w:autoSpaceDN w:val="0"/>
      <w:adjustRightInd w:val="0"/>
      <w:ind w:left="0"/>
      <w:jc w:val="both"/>
    </w:pPr>
  </w:style>
  <w:style w:type="paragraph" w:customStyle="1" w:styleId="Style4">
    <w:name w:val="Style4"/>
    <w:basedOn w:val="ListParagraph"/>
    <w:link w:val="Style4Char"/>
    <w:qFormat/>
    <w:rsid w:val="003632A4"/>
    <w:pPr>
      <w:numPr>
        <w:ilvl w:val="1"/>
        <w:numId w:val="5"/>
      </w:numPr>
      <w:autoSpaceDE w:val="0"/>
      <w:autoSpaceDN w:val="0"/>
      <w:adjustRightInd w:val="0"/>
      <w:spacing w:after="0" w:line="240" w:lineRule="auto"/>
      <w:jc w:val="both"/>
    </w:pPr>
    <w:rPr>
      <w:rFonts w:ascii="Times New Roman" w:eastAsia="Times New Roman" w:hAnsi="Times New Roman" w:cs="Times New Roman"/>
      <w:sz w:val="18"/>
      <w:szCs w:val="18"/>
    </w:rPr>
  </w:style>
  <w:style w:type="character" w:customStyle="1" w:styleId="LightGrid-Accent31Char">
    <w:name w:val="Light Grid - Accent 31 Char"/>
    <w:link w:val="LightGrid-Accent31"/>
    <w:uiPriority w:val="34"/>
    <w:rsid w:val="003632A4"/>
    <w:rPr>
      <w:rFonts w:ascii="Times New Roman" w:eastAsia="Times New Roman" w:hAnsi="Times New Roman" w:cs="Times New Roman"/>
      <w:sz w:val="24"/>
      <w:szCs w:val="24"/>
    </w:rPr>
  </w:style>
  <w:style w:type="character" w:customStyle="1" w:styleId="Style3Char">
    <w:name w:val="Style3 Char"/>
    <w:link w:val="Style3"/>
    <w:rsid w:val="003632A4"/>
  </w:style>
  <w:style w:type="character" w:customStyle="1" w:styleId="Style4Char">
    <w:name w:val="Style4 Char"/>
    <w:link w:val="Style4"/>
    <w:rsid w:val="003632A4"/>
    <w:rPr>
      <w:rFonts w:ascii="Times New Roman" w:eastAsia="Times New Roman" w:hAnsi="Times New Roman" w:cs="Times New Roman"/>
      <w:sz w:val="18"/>
      <w:szCs w:val="18"/>
    </w:rPr>
  </w:style>
  <w:style w:type="character" w:customStyle="1" w:styleId="Mention1">
    <w:name w:val="Mention1"/>
    <w:uiPriority w:val="99"/>
    <w:semiHidden/>
    <w:unhideWhenUsed/>
    <w:rsid w:val="003632A4"/>
    <w:rPr>
      <w:color w:val="2B579A"/>
      <w:shd w:val="clear" w:color="auto" w:fill="E6E6E6"/>
    </w:rPr>
  </w:style>
  <w:style w:type="character" w:customStyle="1" w:styleId="UnresolvedMention1">
    <w:name w:val="Unresolved Mention1"/>
    <w:uiPriority w:val="99"/>
    <w:semiHidden/>
    <w:unhideWhenUsed/>
    <w:rsid w:val="003632A4"/>
    <w:rPr>
      <w:color w:val="808080"/>
      <w:shd w:val="clear" w:color="auto" w:fill="E6E6E6"/>
    </w:rPr>
  </w:style>
  <w:style w:type="paragraph" w:customStyle="1" w:styleId="xmsonormal">
    <w:name w:val="x_msonormal"/>
    <w:basedOn w:val="Normal"/>
    <w:rsid w:val="003632A4"/>
    <w:pPr>
      <w:spacing w:after="0" w:line="240" w:lineRule="auto"/>
    </w:pPr>
  </w:style>
  <w:style w:type="paragraph" w:styleId="ListBullet">
    <w:name w:val="List Bullet"/>
    <w:basedOn w:val="Normal"/>
    <w:uiPriority w:val="99"/>
    <w:semiHidden/>
    <w:unhideWhenUsed/>
    <w:qFormat/>
    <w:rsid w:val="003632A4"/>
    <w:pPr>
      <w:numPr>
        <w:numId w:val="13"/>
      </w:numPr>
      <w:contextualSpacing/>
    </w:pPr>
  </w:style>
  <w:style w:type="paragraph" w:styleId="ListBullet4">
    <w:name w:val="List Bullet 4"/>
    <w:basedOn w:val="Normal"/>
    <w:uiPriority w:val="99"/>
    <w:semiHidden/>
    <w:unhideWhenUsed/>
    <w:qFormat/>
    <w:rsid w:val="00A25AAE"/>
    <w:pPr>
      <w:numPr>
        <w:numId w:val="15"/>
      </w:numPr>
      <w:contextualSpacing/>
    </w:pPr>
  </w:style>
  <w:style w:type="character" w:customStyle="1" w:styleId="Heading7Char">
    <w:name w:val="Heading 7 Char"/>
    <w:link w:val="Heading7"/>
    <w:uiPriority w:val="9"/>
    <w:semiHidden/>
    <w:rsid w:val="00A25AAE"/>
    <w:rPr>
      <w:rFonts w:eastAsia="Times New Roman" w:cs="Times New Roman"/>
      <w:sz w:val="24"/>
      <w:szCs w:val="24"/>
    </w:rPr>
  </w:style>
  <w:style w:type="character" w:customStyle="1" w:styleId="Heading8Char">
    <w:name w:val="Heading 8 Char"/>
    <w:link w:val="Heading8"/>
    <w:uiPriority w:val="9"/>
    <w:semiHidden/>
    <w:rsid w:val="00A25AAE"/>
    <w:rPr>
      <w:rFonts w:eastAsia="Times New Roman" w:cs="Times New Roman"/>
      <w:i/>
      <w:iCs/>
      <w:sz w:val="24"/>
      <w:szCs w:val="24"/>
    </w:rPr>
  </w:style>
  <w:style w:type="character" w:customStyle="1" w:styleId="Heading9Char">
    <w:name w:val="Heading 9 Char"/>
    <w:link w:val="Heading9"/>
    <w:uiPriority w:val="9"/>
    <w:semiHidden/>
    <w:rsid w:val="00A25AAE"/>
    <w:rPr>
      <w:rFonts w:ascii="Calibri Light" w:eastAsia="Times New Roman" w:hAnsi="Calibri Light" w:cs="Times New Roman"/>
    </w:rPr>
  </w:style>
  <w:style w:type="character" w:customStyle="1" w:styleId="Heading3Char">
    <w:name w:val="Heading 3 Char"/>
    <w:link w:val="Heading3"/>
    <w:uiPriority w:val="9"/>
    <w:semiHidden/>
    <w:rsid w:val="00A25AAE"/>
    <w:rPr>
      <w:b/>
      <w:sz w:val="28"/>
      <w:szCs w:val="28"/>
    </w:rPr>
  </w:style>
  <w:style w:type="character" w:customStyle="1" w:styleId="Heading4Char">
    <w:name w:val="Heading 4 Char"/>
    <w:link w:val="Heading4"/>
    <w:uiPriority w:val="9"/>
    <w:semiHidden/>
    <w:rsid w:val="00A25AAE"/>
    <w:rPr>
      <w:b/>
      <w:sz w:val="24"/>
      <w:szCs w:val="24"/>
    </w:rPr>
  </w:style>
  <w:style w:type="character" w:customStyle="1" w:styleId="Heading5Char">
    <w:name w:val="Heading 5 Char"/>
    <w:link w:val="Heading5"/>
    <w:uiPriority w:val="9"/>
    <w:semiHidden/>
    <w:rsid w:val="00A25AAE"/>
    <w:rPr>
      <w:b/>
    </w:rPr>
  </w:style>
  <w:style w:type="character" w:customStyle="1" w:styleId="Heading6Char">
    <w:name w:val="Heading 6 Char"/>
    <w:link w:val="Heading6"/>
    <w:uiPriority w:val="9"/>
    <w:semiHidden/>
    <w:rsid w:val="00A25AAE"/>
    <w:rPr>
      <w:b/>
      <w:sz w:val="20"/>
      <w:szCs w:val="20"/>
    </w:rPr>
  </w:style>
  <w:style w:type="paragraph" w:customStyle="1" w:styleId="msonormal0">
    <w:name w:val="msonormal"/>
    <w:basedOn w:val="Normal"/>
    <w:uiPriority w:val="99"/>
    <w:semiHidden/>
    <w:rsid w:val="00A25AAE"/>
    <w:pPr>
      <w:spacing w:before="100" w:beforeAutospacing="1" w:after="100" w:afterAutospacing="1" w:line="240" w:lineRule="auto"/>
    </w:pPr>
    <w:rPr>
      <w:rFonts w:ascii="Times New Roman" w:eastAsia="Times New Roman" w:hAnsi="Times New Roman" w:cs="Times New Roman"/>
      <w:sz w:val="24"/>
      <w:szCs w:val="24"/>
    </w:rPr>
  </w:style>
  <w:style w:type="paragraph" w:styleId="Index4">
    <w:name w:val="index 4"/>
    <w:basedOn w:val="Normal"/>
    <w:next w:val="Normal"/>
    <w:autoRedefine/>
    <w:uiPriority w:val="99"/>
    <w:semiHidden/>
    <w:unhideWhenUsed/>
    <w:rsid w:val="00A25AAE"/>
    <w:pPr>
      <w:spacing w:line="256" w:lineRule="auto"/>
      <w:ind w:left="880" w:hanging="220"/>
    </w:pPr>
    <w:rPr>
      <w:rFonts w:cs="Times New Roman"/>
    </w:rPr>
  </w:style>
  <w:style w:type="paragraph" w:styleId="TOC3">
    <w:name w:val="toc 3"/>
    <w:basedOn w:val="Normal"/>
    <w:next w:val="Normal"/>
    <w:autoRedefine/>
    <w:uiPriority w:val="39"/>
    <w:semiHidden/>
    <w:unhideWhenUsed/>
    <w:rsid w:val="00A25AAE"/>
    <w:pPr>
      <w:spacing w:after="0" w:line="256" w:lineRule="auto"/>
      <w:ind w:left="440"/>
    </w:pPr>
    <w:rPr>
      <w:rFonts w:cs="Times New Roman"/>
    </w:rPr>
  </w:style>
  <w:style w:type="paragraph" w:styleId="TOC4">
    <w:name w:val="toc 4"/>
    <w:basedOn w:val="Normal"/>
    <w:next w:val="Normal"/>
    <w:autoRedefine/>
    <w:uiPriority w:val="39"/>
    <w:semiHidden/>
    <w:unhideWhenUsed/>
    <w:rsid w:val="00A25AAE"/>
    <w:pPr>
      <w:spacing w:after="0" w:line="256" w:lineRule="auto"/>
      <w:ind w:left="660"/>
    </w:pPr>
    <w:rPr>
      <w:rFonts w:cs="Times New Roman"/>
      <w:sz w:val="20"/>
      <w:szCs w:val="20"/>
    </w:rPr>
  </w:style>
  <w:style w:type="paragraph" w:styleId="TOC5">
    <w:name w:val="toc 5"/>
    <w:basedOn w:val="Normal"/>
    <w:next w:val="Normal"/>
    <w:autoRedefine/>
    <w:uiPriority w:val="39"/>
    <w:semiHidden/>
    <w:unhideWhenUsed/>
    <w:rsid w:val="00A25AAE"/>
    <w:pPr>
      <w:spacing w:after="0" w:line="256" w:lineRule="auto"/>
      <w:ind w:left="880"/>
    </w:pPr>
    <w:rPr>
      <w:rFonts w:cs="Times New Roman"/>
      <w:sz w:val="20"/>
      <w:szCs w:val="20"/>
    </w:rPr>
  </w:style>
  <w:style w:type="paragraph" w:styleId="TOC6">
    <w:name w:val="toc 6"/>
    <w:basedOn w:val="Normal"/>
    <w:next w:val="Normal"/>
    <w:autoRedefine/>
    <w:uiPriority w:val="39"/>
    <w:semiHidden/>
    <w:unhideWhenUsed/>
    <w:rsid w:val="00A25AAE"/>
    <w:pPr>
      <w:spacing w:after="0" w:line="256" w:lineRule="auto"/>
      <w:ind w:left="1100"/>
    </w:pPr>
    <w:rPr>
      <w:rFonts w:cs="Times New Roman"/>
      <w:sz w:val="20"/>
      <w:szCs w:val="20"/>
    </w:rPr>
  </w:style>
  <w:style w:type="paragraph" w:styleId="TOC7">
    <w:name w:val="toc 7"/>
    <w:basedOn w:val="Normal"/>
    <w:next w:val="Normal"/>
    <w:autoRedefine/>
    <w:uiPriority w:val="39"/>
    <w:semiHidden/>
    <w:unhideWhenUsed/>
    <w:rsid w:val="00A25AAE"/>
    <w:pPr>
      <w:spacing w:after="0" w:line="256" w:lineRule="auto"/>
      <w:ind w:left="1320"/>
    </w:pPr>
    <w:rPr>
      <w:rFonts w:cs="Times New Roman"/>
      <w:sz w:val="20"/>
      <w:szCs w:val="20"/>
    </w:rPr>
  </w:style>
  <w:style w:type="paragraph" w:styleId="TOC8">
    <w:name w:val="toc 8"/>
    <w:basedOn w:val="Normal"/>
    <w:next w:val="Normal"/>
    <w:autoRedefine/>
    <w:uiPriority w:val="39"/>
    <w:semiHidden/>
    <w:unhideWhenUsed/>
    <w:rsid w:val="00A25AAE"/>
    <w:pPr>
      <w:spacing w:after="0" w:line="256" w:lineRule="auto"/>
      <w:ind w:left="1540"/>
    </w:pPr>
    <w:rPr>
      <w:rFonts w:cs="Times New Roman"/>
      <w:sz w:val="20"/>
      <w:szCs w:val="20"/>
    </w:rPr>
  </w:style>
  <w:style w:type="paragraph" w:styleId="TOC9">
    <w:name w:val="toc 9"/>
    <w:basedOn w:val="Normal"/>
    <w:next w:val="Normal"/>
    <w:autoRedefine/>
    <w:uiPriority w:val="39"/>
    <w:semiHidden/>
    <w:unhideWhenUsed/>
    <w:rsid w:val="00A25AAE"/>
    <w:pPr>
      <w:spacing w:after="0" w:line="256" w:lineRule="auto"/>
      <w:ind w:left="1760"/>
    </w:pPr>
    <w:rPr>
      <w:rFonts w:cs="Times New Roman"/>
      <w:sz w:val="20"/>
      <w:szCs w:val="20"/>
    </w:rPr>
  </w:style>
  <w:style w:type="paragraph" w:styleId="ListNumber">
    <w:name w:val="List Number"/>
    <w:basedOn w:val="Normal"/>
    <w:uiPriority w:val="99"/>
    <w:semiHidden/>
    <w:unhideWhenUsed/>
    <w:rsid w:val="00A25AAE"/>
    <w:pPr>
      <w:numPr>
        <w:numId w:val="1"/>
      </w:numPr>
      <w:spacing w:before="120" w:after="120" w:line="264" w:lineRule="auto"/>
      <w:contextualSpacing/>
    </w:pPr>
    <w:rPr>
      <w:rFonts w:cs="Times New Roman"/>
    </w:rPr>
  </w:style>
  <w:style w:type="paragraph" w:customStyle="1" w:styleId="ListBullet21">
    <w:name w:val="List Bullet 21"/>
    <w:next w:val="ListBullet2"/>
    <w:autoRedefine/>
    <w:uiPriority w:val="99"/>
    <w:semiHidden/>
    <w:unhideWhenUsed/>
    <w:qFormat/>
    <w:rsid w:val="00A25AAE"/>
    <w:pPr>
      <w:numPr>
        <w:numId w:val="2"/>
      </w:numPr>
      <w:spacing w:before="60" w:after="60"/>
    </w:pPr>
    <w:rPr>
      <w:rFonts w:cs="Times New Roman"/>
      <w:color w:val="262626"/>
      <w:sz w:val="22"/>
      <w:szCs w:val="22"/>
    </w:rPr>
  </w:style>
  <w:style w:type="paragraph" w:customStyle="1" w:styleId="ListBullet31">
    <w:name w:val="List Bullet 31"/>
    <w:basedOn w:val="Normal"/>
    <w:next w:val="ListBullet3"/>
    <w:autoRedefine/>
    <w:uiPriority w:val="99"/>
    <w:semiHidden/>
    <w:unhideWhenUsed/>
    <w:qFormat/>
    <w:rsid w:val="00A25AAE"/>
    <w:pPr>
      <w:numPr>
        <w:numId w:val="3"/>
      </w:numPr>
      <w:adjustRightInd w:val="0"/>
      <w:spacing w:before="60" w:after="60" w:line="264" w:lineRule="auto"/>
    </w:pPr>
    <w:rPr>
      <w:rFonts w:cs="Times New Roman"/>
      <w:color w:val="262626"/>
    </w:rPr>
  </w:style>
  <w:style w:type="paragraph" w:customStyle="1" w:styleId="ListBullet51">
    <w:name w:val="List Bullet 51"/>
    <w:basedOn w:val="Normal"/>
    <w:next w:val="ListBullet5"/>
    <w:autoRedefine/>
    <w:uiPriority w:val="99"/>
    <w:semiHidden/>
    <w:unhideWhenUsed/>
    <w:qFormat/>
    <w:rsid w:val="00A25AAE"/>
    <w:pPr>
      <w:numPr>
        <w:numId w:val="4"/>
      </w:numPr>
      <w:spacing w:before="60" w:after="60" w:line="264" w:lineRule="auto"/>
      <w:contextualSpacing/>
    </w:pPr>
    <w:rPr>
      <w:rFonts w:cs="Times New Roman"/>
      <w:color w:val="262626"/>
    </w:rPr>
  </w:style>
  <w:style w:type="paragraph" w:customStyle="1" w:styleId="ListNumber21">
    <w:name w:val="List Number 21"/>
    <w:basedOn w:val="ListNumber"/>
    <w:next w:val="ListNumber2"/>
    <w:autoRedefine/>
    <w:uiPriority w:val="99"/>
    <w:semiHidden/>
    <w:unhideWhenUsed/>
    <w:qFormat/>
    <w:rsid w:val="00A25AAE"/>
    <w:pPr>
      <w:numPr>
        <w:numId w:val="0"/>
      </w:numPr>
      <w:tabs>
        <w:tab w:val="num" w:pos="964"/>
      </w:tabs>
      <w:adjustRightInd w:val="0"/>
      <w:spacing w:before="60" w:after="60"/>
      <w:ind w:left="964" w:hanging="397"/>
      <w:contextualSpacing w:val="0"/>
      <w:jc w:val="both"/>
    </w:pPr>
    <w:rPr>
      <w:color w:val="262626"/>
    </w:rPr>
  </w:style>
  <w:style w:type="paragraph" w:customStyle="1" w:styleId="ListNumber31">
    <w:name w:val="List Number 31"/>
    <w:basedOn w:val="Normal"/>
    <w:next w:val="ListNumber3"/>
    <w:autoRedefine/>
    <w:uiPriority w:val="99"/>
    <w:semiHidden/>
    <w:unhideWhenUsed/>
    <w:qFormat/>
    <w:rsid w:val="00A25AAE"/>
    <w:pPr>
      <w:numPr>
        <w:numId w:val="6"/>
      </w:numPr>
      <w:spacing w:before="60" w:after="60" w:line="264" w:lineRule="auto"/>
      <w:contextualSpacing/>
      <w:jc w:val="both"/>
    </w:pPr>
    <w:rPr>
      <w:rFonts w:cs="Times New Roman"/>
      <w:color w:val="262626"/>
    </w:rPr>
  </w:style>
  <w:style w:type="paragraph" w:customStyle="1" w:styleId="ListNumber41">
    <w:name w:val="List Number 41"/>
    <w:basedOn w:val="Normal"/>
    <w:next w:val="ListNumber4"/>
    <w:autoRedefine/>
    <w:uiPriority w:val="99"/>
    <w:semiHidden/>
    <w:unhideWhenUsed/>
    <w:qFormat/>
    <w:rsid w:val="00A25AAE"/>
    <w:pPr>
      <w:numPr>
        <w:numId w:val="7"/>
      </w:numPr>
      <w:spacing w:before="60" w:after="60" w:line="264" w:lineRule="auto"/>
      <w:contextualSpacing/>
      <w:jc w:val="both"/>
    </w:pPr>
    <w:rPr>
      <w:rFonts w:cs="Times New Roman"/>
      <w:color w:val="262626"/>
    </w:rPr>
  </w:style>
  <w:style w:type="paragraph" w:customStyle="1" w:styleId="ListNumber51">
    <w:name w:val="List Number 51"/>
    <w:basedOn w:val="Normal"/>
    <w:next w:val="ListNumber5"/>
    <w:autoRedefine/>
    <w:uiPriority w:val="99"/>
    <w:unhideWhenUsed/>
    <w:qFormat/>
    <w:rsid w:val="007D5F7B"/>
    <w:pPr>
      <w:numPr>
        <w:numId w:val="73"/>
      </w:numPr>
      <w:spacing w:after="0" w:line="264" w:lineRule="auto"/>
      <w:jc w:val="both"/>
    </w:pPr>
    <w:rPr>
      <w:rFonts w:cs="Times New Roman"/>
      <w:color w:val="262626"/>
    </w:rPr>
  </w:style>
  <w:style w:type="paragraph" w:styleId="BodyText2">
    <w:name w:val="Body Text 2"/>
    <w:basedOn w:val="Normal"/>
    <w:link w:val="BodyText2Char"/>
    <w:uiPriority w:val="99"/>
    <w:semiHidden/>
    <w:unhideWhenUsed/>
    <w:rsid w:val="00A25AAE"/>
    <w:pPr>
      <w:spacing w:after="120" w:line="480" w:lineRule="auto"/>
    </w:pPr>
    <w:rPr>
      <w:rFonts w:cs="Times New Roman"/>
    </w:rPr>
  </w:style>
  <w:style w:type="character" w:customStyle="1" w:styleId="BodyText2Char">
    <w:name w:val="Body Text 2 Char"/>
    <w:link w:val="BodyText2"/>
    <w:uiPriority w:val="99"/>
    <w:semiHidden/>
    <w:rsid w:val="00A25AAE"/>
    <w:rPr>
      <w:rFonts w:cs="Times New Roman"/>
    </w:rPr>
  </w:style>
  <w:style w:type="paragraph" w:customStyle="1" w:styleId="Quote1">
    <w:name w:val="Quote1"/>
    <w:basedOn w:val="Normal"/>
    <w:next w:val="Normal"/>
    <w:uiPriority w:val="29"/>
    <w:qFormat/>
    <w:rsid w:val="00A25AAE"/>
    <w:pPr>
      <w:pBdr>
        <w:top w:val="single" w:sz="4" w:space="6" w:color="auto"/>
        <w:left w:val="single" w:sz="4" w:space="6" w:color="auto"/>
        <w:bottom w:val="single" w:sz="4" w:space="6" w:color="auto"/>
        <w:right w:val="single" w:sz="4" w:space="6" w:color="auto"/>
      </w:pBdr>
      <w:shd w:val="clear" w:color="auto" w:fill="F2F2F2"/>
      <w:spacing w:before="240" w:after="240" w:line="256" w:lineRule="auto"/>
    </w:pPr>
    <w:rPr>
      <w:rFonts w:cs="Times New Roman"/>
      <w:i/>
      <w:iCs/>
      <w:color w:val="404040"/>
    </w:rPr>
  </w:style>
  <w:style w:type="character" w:customStyle="1" w:styleId="QuoteChar">
    <w:name w:val="Quote Char"/>
    <w:link w:val="Quote"/>
    <w:uiPriority w:val="29"/>
    <w:rsid w:val="00A25AAE"/>
    <w:rPr>
      <w:rFonts w:cs="Times New Roman"/>
      <w:i/>
      <w:iCs/>
      <w:color w:val="404040"/>
      <w:shd w:val="clear" w:color="auto" w:fill="F2F2F2"/>
    </w:rPr>
  </w:style>
  <w:style w:type="paragraph" w:customStyle="1" w:styleId="TOCHeading1">
    <w:name w:val="TOC Heading1"/>
    <w:basedOn w:val="Heading1"/>
    <w:next w:val="Normal"/>
    <w:uiPriority w:val="39"/>
    <w:semiHidden/>
    <w:unhideWhenUsed/>
    <w:qFormat/>
    <w:rsid w:val="00A25AAE"/>
    <w:pPr>
      <w:tabs>
        <w:tab w:val="num" w:pos="567"/>
      </w:tabs>
      <w:spacing w:before="240" w:after="120" w:line="264" w:lineRule="auto"/>
      <w:ind w:left="567" w:hanging="567"/>
      <w:outlineLvl w:val="9"/>
    </w:pPr>
    <w:rPr>
      <w:rFonts w:ascii="Calibri Light" w:eastAsia="Malgun Gothic" w:hAnsi="Calibri Light"/>
      <w:i w:val="0"/>
      <w:color w:val="2F5496"/>
      <w:sz w:val="32"/>
      <w:szCs w:val="32"/>
    </w:rPr>
  </w:style>
  <w:style w:type="paragraph" w:customStyle="1" w:styleId="m85410435176814651msolistparagraph">
    <w:name w:val="m_85410435176814651msolistparagraph"/>
    <w:basedOn w:val="Normal"/>
    <w:uiPriority w:val="99"/>
    <w:semiHidden/>
    <w:rsid w:val="00A25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uiPriority w:val="99"/>
    <w:semiHidden/>
    <w:rsid w:val="00A25AAE"/>
    <w:pPr>
      <w:spacing w:after="0" w:line="240" w:lineRule="auto"/>
    </w:pPr>
    <w:rPr>
      <w:rFonts w:ascii="Helvetica Neue" w:hAnsi="Helvetica Neue" w:cs="Times New Roman"/>
      <w:color w:val="000000"/>
      <w:sz w:val="18"/>
      <w:szCs w:val="18"/>
      <w:lang w:val="en-GB" w:eastAsia="en-GB"/>
    </w:rPr>
  </w:style>
  <w:style w:type="paragraph" w:customStyle="1" w:styleId="ListBullet10">
    <w:name w:val="List Bullet 1"/>
    <w:basedOn w:val="ListBullet"/>
    <w:uiPriority w:val="99"/>
    <w:semiHidden/>
    <w:qFormat/>
    <w:rsid w:val="00A25AAE"/>
    <w:pPr>
      <w:numPr>
        <w:numId w:val="0"/>
      </w:numPr>
      <w:adjustRightInd w:val="0"/>
      <w:spacing w:before="120" w:after="120" w:line="264" w:lineRule="auto"/>
      <w:ind w:left="2835" w:hanging="2835"/>
      <w:contextualSpacing w:val="0"/>
    </w:pPr>
    <w:rPr>
      <w:rFonts w:cs="Times New Roman"/>
      <w:color w:val="262626"/>
    </w:rPr>
  </w:style>
  <w:style w:type="table" w:customStyle="1" w:styleId="TableGrid11">
    <w:name w:val="Table Grid11"/>
    <w:basedOn w:val="TableNormal"/>
    <w:next w:val="TableGrid"/>
    <w:uiPriority w:val="39"/>
    <w:rsid w:val="00A25AAE"/>
    <w:rPr>
      <w:rFonts w:cs="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Top">
    <w:name w:val="Table Style - Top"/>
    <w:basedOn w:val="TableNormal"/>
    <w:uiPriority w:val="99"/>
    <w:rsid w:val="00A25AAE"/>
    <w:rPr>
      <w:rFonts w:cs="Times New Roman"/>
      <w:color w:val="262626"/>
      <w:sz w:val="21"/>
      <w:lang w:val="en-GB" w:eastAsia="en-GB"/>
    </w:rPr>
    <w:tblPr>
      <w:tblStyleRowBandSize w:val="1"/>
      <w:tblInd w:w="0" w:type="nil"/>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blStylePr w:type="firstRow">
      <w:rPr>
        <w:b/>
      </w:rPr>
      <w:tblPr>
        <w:tblCellMar>
          <w:top w:w="57" w:type="dxa"/>
          <w:left w:w="57" w:type="dxa"/>
          <w:bottom w:w="57" w:type="dxa"/>
          <w:right w:w="57" w:type="dxa"/>
        </w:tblCellMar>
      </w:tblPr>
    </w:tblStylePr>
    <w:tblStylePr w:type="firstCol">
      <w:pPr>
        <w:jc w:val="left"/>
      </w:pPr>
    </w:tblStylePr>
    <w:tblStylePr w:type="band1Horz">
      <w:pPr>
        <w:wordWrap/>
        <w:spacing w:beforeLines="0" w:before="100" w:beforeAutospacing="1" w:afterLines="0" w:after="100" w:afterAutospacing="1"/>
      </w:pPr>
    </w:tblStylePr>
    <w:tblStylePr w:type="band2Horz">
      <w:pPr>
        <w:wordWrap/>
        <w:spacing w:beforeLines="0" w:before="100" w:beforeAutospacing="1" w:afterLines="0" w:after="100" w:afterAutospacing="1"/>
      </w:pPr>
    </w:tblStylePr>
  </w:style>
  <w:style w:type="paragraph" w:styleId="ListBullet2">
    <w:name w:val="List Bullet 2"/>
    <w:basedOn w:val="Normal"/>
    <w:uiPriority w:val="99"/>
    <w:semiHidden/>
    <w:unhideWhenUsed/>
    <w:rsid w:val="00A25AAE"/>
    <w:pPr>
      <w:numPr>
        <w:numId w:val="17"/>
      </w:numPr>
      <w:contextualSpacing/>
    </w:pPr>
  </w:style>
  <w:style w:type="paragraph" w:styleId="ListBullet3">
    <w:name w:val="List Bullet 3"/>
    <w:basedOn w:val="Normal"/>
    <w:uiPriority w:val="99"/>
    <w:semiHidden/>
    <w:unhideWhenUsed/>
    <w:rsid w:val="00A25AAE"/>
    <w:pPr>
      <w:numPr>
        <w:numId w:val="18"/>
      </w:numPr>
      <w:contextualSpacing/>
    </w:pPr>
  </w:style>
  <w:style w:type="paragraph" w:styleId="ListBullet5">
    <w:name w:val="List Bullet 5"/>
    <w:basedOn w:val="Normal"/>
    <w:uiPriority w:val="99"/>
    <w:semiHidden/>
    <w:unhideWhenUsed/>
    <w:rsid w:val="00A25AAE"/>
    <w:pPr>
      <w:numPr>
        <w:numId w:val="19"/>
      </w:numPr>
      <w:contextualSpacing/>
    </w:pPr>
  </w:style>
  <w:style w:type="paragraph" w:styleId="ListNumber2">
    <w:name w:val="List Number 2"/>
    <w:basedOn w:val="Normal"/>
    <w:uiPriority w:val="99"/>
    <w:semiHidden/>
    <w:unhideWhenUsed/>
    <w:rsid w:val="00A25AAE"/>
    <w:pPr>
      <w:numPr>
        <w:numId w:val="20"/>
      </w:numPr>
      <w:contextualSpacing/>
    </w:pPr>
  </w:style>
  <w:style w:type="paragraph" w:styleId="ListNumber3">
    <w:name w:val="List Number 3"/>
    <w:basedOn w:val="Normal"/>
    <w:uiPriority w:val="99"/>
    <w:semiHidden/>
    <w:unhideWhenUsed/>
    <w:rsid w:val="00A25AAE"/>
    <w:pPr>
      <w:numPr>
        <w:numId w:val="21"/>
      </w:numPr>
      <w:contextualSpacing/>
    </w:pPr>
  </w:style>
  <w:style w:type="paragraph" w:styleId="ListNumber4">
    <w:name w:val="List Number 4"/>
    <w:basedOn w:val="Normal"/>
    <w:uiPriority w:val="99"/>
    <w:semiHidden/>
    <w:unhideWhenUsed/>
    <w:rsid w:val="00A25AAE"/>
    <w:pPr>
      <w:numPr>
        <w:numId w:val="22"/>
      </w:numPr>
      <w:contextualSpacing/>
    </w:pPr>
  </w:style>
  <w:style w:type="paragraph" w:styleId="ListNumber5">
    <w:name w:val="List Number 5"/>
    <w:basedOn w:val="Normal"/>
    <w:uiPriority w:val="99"/>
    <w:semiHidden/>
    <w:unhideWhenUsed/>
    <w:rsid w:val="00A25AAE"/>
    <w:pPr>
      <w:numPr>
        <w:numId w:val="23"/>
      </w:numPr>
      <w:contextualSpacing/>
    </w:pPr>
  </w:style>
  <w:style w:type="paragraph" w:styleId="Quote">
    <w:name w:val="Quote"/>
    <w:basedOn w:val="Normal"/>
    <w:next w:val="Normal"/>
    <w:link w:val="QuoteChar"/>
    <w:uiPriority w:val="29"/>
    <w:qFormat/>
    <w:rsid w:val="00A25AAE"/>
    <w:pPr>
      <w:spacing w:before="200"/>
      <w:ind w:left="864" w:right="864"/>
      <w:jc w:val="center"/>
    </w:pPr>
    <w:rPr>
      <w:rFonts w:cs="Times New Roman"/>
      <w:i/>
      <w:iCs/>
      <w:color w:val="404040"/>
    </w:rPr>
  </w:style>
  <w:style w:type="character" w:customStyle="1" w:styleId="QuoteChar1">
    <w:name w:val="Quote Char1"/>
    <w:uiPriority w:val="29"/>
    <w:rsid w:val="00A25AAE"/>
    <w:rPr>
      <w:i/>
      <w:iCs/>
      <w:color w:val="404040"/>
    </w:rPr>
  </w:style>
  <w:style w:type="numbering" w:customStyle="1" w:styleId="CurrentList1">
    <w:name w:val="Current List1"/>
    <w:uiPriority w:val="99"/>
    <w:rsid w:val="006F4A97"/>
    <w:pPr>
      <w:numPr>
        <w:numId w:val="19"/>
      </w:numPr>
    </w:pPr>
  </w:style>
  <w:style w:type="paragraph" w:customStyle="1" w:styleId="subhead">
    <w:name w:val="subhead"/>
    <w:basedOn w:val="Normal"/>
    <w:link w:val="subheadChar"/>
    <w:qFormat/>
    <w:rsid w:val="00913F41"/>
    <w:pPr>
      <w:numPr>
        <w:numId w:val="42"/>
      </w:numPr>
      <w:pBdr>
        <w:top w:val="nil"/>
        <w:left w:val="nil"/>
        <w:bottom w:val="nil"/>
        <w:right w:val="nil"/>
        <w:between w:val="nil"/>
      </w:pBdr>
      <w:spacing w:after="0" w:line="240" w:lineRule="auto"/>
    </w:pPr>
    <w:rPr>
      <w:b/>
      <w:color w:val="0070C0"/>
      <w:lang w:val="en-GB"/>
    </w:rPr>
  </w:style>
  <w:style w:type="table" w:customStyle="1" w:styleId="TableGrid42">
    <w:name w:val="Table Grid42"/>
    <w:basedOn w:val="TableNormal"/>
    <w:next w:val="TableGrid"/>
    <w:uiPriority w:val="39"/>
    <w:rsid w:val="00C916F8"/>
    <w:rPr>
      <w:rFonts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Char">
    <w:name w:val="subhead Char"/>
    <w:link w:val="subhead"/>
    <w:rsid w:val="00913F41"/>
    <w:rPr>
      <w:b/>
      <w:color w:val="0070C0"/>
      <w:sz w:val="22"/>
      <w:szCs w:val="22"/>
      <w:lang w:val="en-GB"/>
    </w:rPr>
  </w:style>
  <w:style w:type="paragraph" w:styleId="EndnoteText">
    <w:name w:val="endnote text"/>
    <w:basedOn w:val="Normal"/>
    <w:link w:val="EndnoteTextChar"/>
    <w:uiPriority w:val="99"/>
    <w:semiHidden/>
    <w:unhideWhenUsed/>
    <w:rsid w:val="005176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76C0"/>
  </w:style>
  <w:style w:type="character" w:styleId="EndnoteReference">
    <w:name w:val="endnote reference"/>
    <w:basedOn w:val="DefaultParagraphFont"/>
    <w:uiPriority w:val="99"/>
    <w:semiHidden/>
    <w:unhideWhenUsed/>
    <w:rsid w:val="00517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517">
      <w:bodyDiv w:val="1"/>
      <w:marLeft w:val="0"/>
      <w:marRight w:val="0"/>
      <w:marTop w:val="0"/>
      <w:marBottom w:val="0"/>
      <w:divBdr>
        <w:top w:val="none" w:sz="0" w:space="0" w:color="auto"/>
        <w:left w:val="none" w:sz="0" w:space="0" w:color="auto"/>
        <w:bottom w:val="none" w:sz="0" w:space="0" w:color="auto"/>
        <w:right w:val="none" w:sz="0" w:space="0" w:color="auto"/>
      </w:divBdr>
    </w:div>
    <w:div w:id="133060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urkey.procurement@unwomen.org" TargetMode="External"/><Relationship Id="rId18" Type="http://schemas.openxmlformats.org/officeDocument/2006/relationships/hyperlink" Target="https://www.heforshe.org/tr/heforshe-erkekleri-daha-esit-bir-dunya-icin-bendegilsemkim-diyerek-harekete-gecmeye-cagiriyor" TargetMode="External"/><Relationship Id="rId26" Type="http://schemas.openxmlformats.org/officeDocument/2006/relationships/footer" Target="footer1.xml"/><Relationship Id="rId39" Type="http://schemas.openxmlformats.org/officeDocument/2006/relationships/hyperlink" Target="mailto:ethicsoffice@un.org" TargetMode="External"/><Relationship Id="rId21" Type="http://schemas.openxmlformats.org/officeDocument/2006/relationships/hyperlink" Target="https://eca.unwomen.org/en/digital-library/publications/2021/12/youth-as-the-agents-of-change-for-gender-equality" TargetMode="External"/><Relationship Id="rId34" Type="http://schemas.openxmlformats.org/officeDocument/2006/relationships/hyperlink" Target="http://www.unwomen.org/-/media/headquarters/attachments/sections/about%20us/accountability/un-women-anti-fraud-policy-framework-en.pdf?la=en&amp;vs=5042"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ca.unwomen.org/en/digital-library/publications/2020/04/heforshe-turkey-fenerbahce-sports-club-partnership" TargetMode="External"/><Relationship Id="rId20" Type="http://schemas.openxmlformats.org/officeDocument/2006/relationships/hyperlink" Target="https://www.unwomen.org/en/digital-library/publications/2017/5/youth-leap-into-gender-equality"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urkey.procurement@unwomen.org" TargetMode="External"/><Relationship Id="rId32" Type="http://schemas.openxmlformats.org/officeDocument/2006/relationships/footer" Target="footer4.xml"/><Relationship Id="rId37" Type="http://schemas.openxmlformats.org/officeDocument/2006/relationships/hyperlink" Target="https://unwomen.sharepoint.com/management/POM/POM%20Chapters/ContractandProcurementChapter.pdf"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www.heforshe.org" TargetMode="External"/><Relationship Id="rId23" Type="http://schemas.openxmlformats.org/officeDocument/2006/relationships/hyperlink" Target="mailto:turkey.procurement@unwomen.org" TargetMode="External"/><Relationship Id="rId28" Type="http://schemas.openxmlformats.org/officeDocument/2006/relationships/header" Target="header2.xml"/><Relationship Id="rId36"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0" Type="http://schemas.openxmlformats.org/officeDocument/2006/relationships/footnotes" Target="footnotes.xml"/><Relationship Id="rId19" Type="http://schemas.openxmlformats.org/officeDocument/2006/relationships/hyperlink" Target="https://open.spotify.com/show/0LfKaNwHYQ8Uj40SiG7iLC"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urkey.procurement@unwomen.org" TargetMode="External"/><Relationship Id="rId22" Type="http://schemas.openxmlformats.org/officeDocument/2006/relationships/hyperlink" Target="https://www.heforshe.org/en/barbershop" TargetMode="External"/><Relationship Id="rId27" Type="http://schemas.openxmlformats.org/officeDocument/2006/relationships/footer" Target="footer2.xml"/><Relationship Id="rId30" Type="http://schemas.openxmlformats.org/officeDocument/2006/relationships/hyperlink" Target="https://www.un.org/sc/suborg/en/sanctions/un-sc-consolidated-list"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treasury.un.org/operationalrates/OperationalRates.php" TargetMode="External"/><Relationship Id="rId17" Type="http://schemas.openxmlformats.org/officeDocument/2006/relationships/hyperlink" Target="https://www.heforshe.org/tr/heforshe-erkekleri-evdeki-sorumluluklari-ve-gorevleri-esit-paylasmaya-cagiriyor-evdeheforshe" TargetMode="External"/><Relationship Id="rId25" Type="http://schemas.openxmlformats.org/officeDocument/2006/relationships/header" Target="header1.xml"/><Relationship Id="rId33" Type="http://schemas.openxmlformats.org/officeDocument/2006/relationships/hyperlink" Target="https://agora.unicef.org/course/info.php?id=7380" TargetMode="External"/><Relationship Id="rId38"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eca.unwomen.org/en/digital-library/publications/2021/3/research-study-on-the-perception-of-men-and-boys-on-child-early-and-forced-marriages-in-turk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4vXovbvnXwNiKXFsZjCJyYPLg==">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</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50e4ff08-50e0-4b98-bdb5-6427745c6bc9" xsi:nil="true"/>
    <Uploaded_x0020_By xmlns="8AD6DBFF-2905-4931-8DD8-DDD4A9862715">Hakan Canoglu</Uploaded_x0020_By>
    <RequestType xmlns="8AD6DBFF-2905-4931-8DD8-DDD4A9862715">Advisory Services/Other Issues</RequestType>
    <RequestTitle xmlns="8AD6DBFF-2905-4931-8DD8-DDD4A9862715">Review of CfP - HeForShe at Campuses</RequestTitle>
    <lcf76f155ced4ddcb4097134ff3c332f xmlns="8ad6dbff-2905-4931-8dd8-ddd4a9862715">
      <Terms xmlns="http://schemas.microsoft.com/office/infopath/2007/PartnerControls"/>
    </lcf76f155ced4ddcb4097134ff3c332f>
    <AttachmentType xmlns="8AD6DBFF-2905-4931-8DD8-DDD4A9862715">Other</AttachmentType>
    <RequestNumber xmlns="8AD6DBFF-2905-4931-8DD8-DDD4A9862715">20220140745</RequestNumb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B0CB5C67D4DF4598327A886FDA7B2D" ma:contentTypeVersion="31" ma:contentTypeDescription="Create a new document." ma:contentTypeScope="" ma:versionID="dc4055d325012a07d69eb267a2a5ff63">
  <xsd:schema xmlns:xsd="http://www.w3.org/2001/XMLSchema" xmlns:xs="http://www.w3.org/2001/XMLSchema" xmlns:p="http://schemas.microsoft.com/office/2006/metadata/properties" xmlns:ns2="8AD6DBFF-2905-4931-8DD8-DDD4A9862715" xmlns:ns3="8ad6dbff-2905-4931-8dd8-ddd4a9862715" xmlns:ns4="50e4ff08-50e0-4b98-bdb5-6427745c6bc9" targetNamespace="http://schemas.microsoft.com/office/2006/metadata/properties" ma:root="true" ma:fieldsID="a2766c6df84bb6f81e3d711460303926" ns2:_="" ns3:_="" ns4:_="">
    <xsd:import namespace="8AD6DBFF-2905-4931-8DD8-DDD4A9862715"/>
    <xsd:import namespace="8ad6dbff-2905-4931-8dd8-ddd4a9862715"/>
    <xsd:import namespace="50e4ff08-50e0-4b98-bdb5-6427745c6bc9"/>
    <xsd:element name="properties">
      <xsd:complexType>
        <xsd:sequence>
          <xsd:element name="documentManagement">
            <xsd:complexType>
              <xsd:all>
                <xsd:element ref="ns2:RequestNumber" minOccurs="0"/>
                <xsd:element ref="ns2:RequestType" minOccurs="0"/>
                <xsd:element ref="ns2:AttachmentType" minOccurs="0"/>
                <xsd:element ref="ns2:RequestTitle" minOccurs="0"/>
                <xsd:element ref="ns2:Uploaded_x0020_By"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6DBFF-2905-4931-8DD8-DDD4A9862715" elementFormDefault="qualified">
    <xsd:import namespace="http://schemas.microsoft.com/office/2006/documentManagement/types"/>
    <xsd:import namespace="http://schemas.microsoft.com/office/infopath/2007/PartnerControls"/>
    <xsd:element name="RequestNumber" ma:index="2" nillable="true" ma:displayName="RequestNumber" ma:internalName="RequestNumber">
      <xsd:simpleType>
        <xsd:restriction base="dms:Text"/>
      </xsd:simpleType>
    </xsd:element>
    <xsd:element name="RequestType" ma:index="3" nillable="true" ma:displayName="RequestType" ma:internalName="RequestType">
      <xsd:simpleType>
        <xsd:restriction base="dms:Text"/>
      </xsd:simpleType>
    </xsd:element>
    <xsd:element name="AttachmentType" ma:index="4" nillable="true" ma:displayName="AttachmentType" ma:internalName="AttachmentType">
      <xsd:simpleType>
        <xsd:restriction base="dms:Text"/>
      </xsd:simpleType>
    </xsd:element>
    <xsd:element name="RequestTitle" ma:index="5" nillable="true" ma:displayName="RequestTitle" ma:internalName="RequestTitle">
      <xsd:simpleType>
        <xsd:restriction base="dms:Text"/>
      </xsd:simpleType>
    </xsd:element>
    <xsd:element name="Uploaded_x0020_By" ma:index="6" nillable="true" ma:displayName="Uploaded By" ma:internalName="Uploaded_x0020_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6dbff-2905-4931-8dd8-ddd4a986271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4ff08-50e0-4b98-bdb5-6427745c6b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d437c17-25c4-4977-b2be-824ebb58e29a}" ma:internalName="TaxCatchAll" ma:showField="CatchAllData" ma:web="50e4ff08-50e0-4b98-bdb5-6427745c6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0C1547-3013-4760-9160-EA4CF705A09B}">
  <ds:schemaRefs>
    <ds:schemaRef ds:uri="http://schemas.microsoft.com/office/2006/metadata/properties"/>
    <ds:schemaRef ds:uri="http://schemas.microsoft.com/office/infopath/2007/PartnerControls"/>
    <ds:schemaRef ds:uri="50e4ff08-50e0-4b98-bdb5-6427745c6bc9"/>
    <ds:schemaRef ds:uri="8AD6DBFF-2905-4931-8DD8-DDD4A9862715"/>
    <ds:schemaRef ds:uri="8ad6dbff-2905-4931-8dd8-ddd4a9862715"/>
  </ds:schemaRefs>
</ds:datastoreItem>
</file>

<file path=customXml/itemProps3.xml><?xml version="1.0" encoding="utf-8"?>
<ds:datastoreItem xmlns:ds="http://schemas.openxmlformats.org/officeDocument/2006/customXml" ds:itemID="{7938339D-6BED-48E4-AF95-36C59CA629DD}">
  <ds:schemaRefs>
    <ds:schemaRef ds:uri="http://schemas.openxmlformats.org/officeDocument/2006/bibliography"/>
  </ds:schemaRefs>
</ds:datastoreItem>
</file>

<file path=customXml/itemProps4.xml><?xml version="1.0" encoding="utf-8"?>
<ds:datastoreItem xmlns:ds="http://schemas.openxmlformats.org/officeDocument/2006/customXml" ds:itemID="{A97667E7-20AB-4864-8ECC-619898799A8E}">
  <ds:schemaRefs>
    <ds:schemaRef ds:uri="http://schemas.microsoft.com/sharepoint/v3/contenttype/forms"/>
  </ds:schemaRefs>
</ds:datastoreItem>
</file>

<file path=customXml/itemProps5.xml><?xml version="1.0" encoding="utf-8"?>
<ds:datastoreItem xmlns:ds="http://schemas.openxmlformats.org/officeDocument/2006/customXml" ds:itemID="{175DC427-B969-4A45-8F3E-F8635DBA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6DBFF-2905-4931-8DD8-DDD4A9862715"/>
    <ds:schemaRef ds:uri="8ad6dbff-2905-4931-8dd8-ddd4a9862715"/>
    <ds:schemaRef ds:uri="50e4ff08-50e0-4b98-bdb5-6427745c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56</Pages>
  <Words>20250</Words>
  <Characters>115426</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UN WOMEN PARTNERAGREEMENT</vt:lpstr>
    </vt:vector>
  </TitlesOfParts>
  <Company/>
  <LinksUpToDate>false</LinksUpToDate>
  <CharactersWithSpaces>135406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PARTNERAGREEMENT</dc:title>
  <dc:subject/>
  <dc:creator>Brunella CANU</dc:creator>
  <cp:keywords/>
  <cp:lastModifiedBy>Sinem Aydin</cp:lastModifiedBy>
  <cp:revision>45</cp:revision>
  <cp:lastPrinted>2022-08-25T14:22:00Z</cp:lastPrinted>
  <dcterms:created xsi:type="dcterms:W3CDTF">2022-08-25T12:20:00Z</dcterms:created>
  <dcterms:modified xsi:type="dcterms:W3CDTF">2022-08-25T14:22:00Z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0x01010065B0CB5C67D4DF4598327A886FDA7B2D</vt:lpwstr>
  </property>
  <property fmtid="{D5CDD505-2E9C-101B-9397-08002B2CF9AE}" pid="3" name="_dlc_DocIdItemGuid">
    <vt:lpwstr>9ff37445-b86b-4228-b219-40ee6563279d</vt:lpwstr>
  </property>
  <property fmtid="{D5CDD505-2E9C-101B-9397-08002B2CF9AE}" pid="4" name="MediaServiceImageTags">
    <vt:lpwstr/>
  </property>
</Properties>
</file>