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4150" w14:textId="77777777" w:rsidR="00455C56" w:rsidRDefault="000D694B">
      <w:pPr>
        <w:tabs>
          <w:tab w:val="center" w:pos="4320"/>
          <w:tab w:val="right" w:pos="8640"/>
        </w:tabs>
        <w:spacing w:after="0" w:line="240" w:lineRule="auto"/>
        <w:jc w:val="center"/>
        <w:rPr>
          <w:b/>
          <w:color w:val="002060"/>
          <w:sz w:val="24"/>
          <w:szCs w:val="24"/>
        </w:rPr>
      </w:pPr>
      <w:r>
        <w:rPr>
          <w:b/>
          <w:color w:val="002060"/>
          <w:sz w:val="24"/>
          <w:szCs w:val="24"/>
        </w:rPr>
        <w:t>Call for Proposal (CFP) Template for Responsible Parties</w:t>
      </w:r>
    </w:p>
    <w:p w14:paraId="0EF26DE9" w14:textId="77777777" w:rsidR="00455C56" w:rsidRDefault="00455C56">
      <w:pPr>
        <w:tabs>
          <w:tab w:val="center" w:pos="4320"/>
          <w:tab w:val="right" w:pos="8640"/>
        </w:tabs>
        <w:spacing w:after="0" w:line="240" w:lineRule="auto"/>
        <w:jc w:val="center"/>
        <w:rPr>
          <w:b/>
          <w:color w:val="002060"/>
          <w:sz w:val="24"/>
          <w:szCs w:val="24"/>
        </w:rPr>
      </w:pPr>
    </w:p>
    <w:p w14:paraId="056F40F1" w14:textId="77777777" w:rsidR="00455C56" w:rsidRDefault="000D694B">
      <w:pPr>
        <w:tabs>
          <w:tab w:val="center" w:pos="4320"/>
          <w:tab w:val="right" w:pos="8640"/>
        </w:tabs>
        <w:spacing w:after="0" w:line="240" w:lineRule="auto"/>
        <w:jc w:val="center"/>
        <w:rPr>
          <w:b/>
          <w:color w:val="002060"/>
          <w:sz w:val="24"/>
          <w:szCs w:val="24"/>
        </w:rPr>
      </w:pPr>
      <w:r>
        <w:rPr>
          <w:b/>
          <w:color w:val="002060"/>
          <w:sz w:val="24"/>
          <w:szCs w:val="24"/>
        </w:rPr>
        <w:t>Strengthening civil society capacities and multi-stakeholder partnerships to advance women’s rights and gender equality in Turkey</w:t>
      </w:r>
    </w:p>
    <w:p w14:paraId="181B00FF" w14:textId="77777777" w:rsidR="00455C56" w:rsidRDefault="00455C56">
      <w:pPr>
        <w:spacing w:after="0" w:line="240" w:lineRule="auto"/>
        <w:jc w:val="center"/>
        <w:rPr>
          <w:b/>
          <w:color w:val="0070C0"/>
          <w:sz w:val="18"/>
          <w:szCs w:val="18"/>
          <w:u w:val="single"/>
        </w:rPr>
      </w:pPr>
    </w:p>
    <w:p w14:paraId="5F01E6E4" w14:textId="77777777" w:rsidR="00455C56" w:rsidRDefault="000D694B">
      <w:pPr>
        <w:spacing w:after="0" w:line="240" w:lineRule="auto"/>
        <w:jc w:val="center"/>
        <w:rPr>
          <w:b/>
          <w:color w:val="0070C0"/>
          <w:sz w:val="18"/>
          <w:szCs w:val="18"/>
          <w:u w:val="single"/>
        </w:rPr>
      </w:pPr>
      <w:r>
        <w:rPr>
          <w:b/>
          <w:color w:val="0070C0"/>
          <w:sz w:val="18"/>
          <w:szCs w:val="18"/>
          <w:u w:val="single"/>
        </w:rPr>
        <w:t>Section 1</w:t>
      </w:r>
    </w:p>
    <w:p w14:paraId="670391C4" w14:textId="77777777" w:rsidR="00455C56" w:rsidRPr="008A3552" w:rsidRDefault="000D694B">
      <w:pPr>
        <w:spacing w:after="0" w:line="240" w:lineRule="auto"/>
        <w:rPr>
          <w:b/>
        </w:rPr>
      </w:pPr>
      <w:r w:rsidRPr="008A3552">
        <w:rPr>
          <w:b/>
        </w:rPr>
        <w:t xml:space="preserve">CFP No. CFP – TUR – 2022 – </w:t>
      </w:r>
      <w:r w:rsidR="00403C88" w:rsidRPr="008A3552">
        <w:rPr>
          <w:b/>
        </w:rPr>
        <w:t xml:space="preserve">01 </w:t>
      </w:r>
    </w:p>
    <w:p w14:paraId="0EFBFD59" w14:textId="77777777" w:rsidR="00455C56" w:rsidRPr="008A3552" w:rsidRDefault="00455C56">
      <w:pPr>
        <w:spacing w:after="0" w:line="240" w:lineRule="auto"/>
      </w:pPr>
    </w:p>
    <w:p w14:paraId="7432FD72" w14:textId="5A02AA71" w:rsidR="00455C56" w:rsidRPr="008A3552" w:rsidRDefault="00BA467B" w:rsidP="00F57463">
      <w:pPr>
        <w:tabs>
          <w:tab w:val="center" w:pos="4320"/>
          <w:tab w:val="right" w:pos="8640"/>
        </w:tabs>
        <w:spacing w:after="0" w:line="240" w:lineRule="auto"/>
        <w:rPr>
          <w:b/>
          <w:color w:val="0070C0"/>
        </w:rPr>
      </w:pPr>
      <w:r w:rsidRPr="008A3552">
        <w:rPr>
          <w:b/>
          <w:color w:val="0070C0"/>
        </w:rPr>
        <w:t xml:space="preserve">a. </w:t>
      </w:r>
      <w:r w:rsidR="000D694B" w:rsidRPr="008A3552">
        <w:rPr>
          <w:b/>
          <w:color w:val="0070C0"/>
        </w:rPr>
        <w:t>CFP letter for Responsible Parties</w:t>
      </w:r>
    </w:p>
    <w:p w14:paraId="6331EE81" w14:textId="77777777" w:rsidR="00455C56" w:rsidRPr="008A3552" w:rsidRDefault="00455C56">
      <w:pPr>
        <w:spacing w:after="0" w:line="240" w:lineRule="auto"/>
      </w:pPr>
    </w:p>
    <w:p w14:paraId="55AE63F0" w14:textId="77777777" w:rsidR="00A84637" w:rsidRPr="00A159DC" w:rsidRDefault="000D694B" w:rsidP="00A84637">
      <w:pPr>
        <w:spacing w:after="0" w:line="240" w:lineRule="auto"/>
        <w:jc w:val="both"/>
        <w:rPr>
          <w:sz w:val="18"/>
          <w:szCs w:val="18"/>
          <w:lang w:val="en-CA"/>
        </w:rPr>
      </w:pPr>
      <w:r w:rsidRPr="00A159DC">
        <w:rPr>
          <w:sz w:val="18"/>
          <w:szCs w:val="18"/>
        </w:rPr>
        <w:t xml:space="preserve">UN Women plans to engage </w:t>
      </w:r>
      <w:r w:rsidRPr="002219E3">
        <w:rPr>
          <w:sz w:val="18"/>
          <w:szCs w:val="18"/>
          <w:u w:val="single"/>
        </w:rPr>
        <w:t>Responsible Parties</w:t>
      </w:r>
      <w:r w:rsidRPr="00A159DC">
        <w:rPr>
          <w:sz w:val="18"/>
          <w:szCs w:val="18"/>
        </w:rPr>
        <w:t xml:space="preserve"> as defined in accordance with these documents. </w:t>
      </w:r>
      <w:r w:rsidR="00A84637" w:rsidRPr="00A159DC">
        <w:rPr>
          <w:sz w:val="18"/>
          <w:szCs w:val="18"/>
          <w:lang w:val="en-CA"/>
        </w:rPr>
        <w:t xml:space="preserve">UN Women now invites sealed proposals from qualified proponents to provide the requirements as defined in the UN Women Terms of Reference. </w:t>
      </w:r>
    </w:p>
    <w:p w14:paraId="11CF2E70" w14:textId="1E3CE361" w:rsidR="00455C56" w:rsidRPr="00A159DC" w:rsidRDefault="00455C56" w:rsidP="00A84637">
      <w:pPr>
        <w:spacing w:after="0" w:line="240" w:lineRule="auto"/>
        <w:jc w:val="both"/>
        <w:rPr>
          <w:sz w:val="18"/>
          <w:szCs w:val="18"/>
        </w:rPr>
      </w:pPr>
    </w:p>
    <w:p w14:paraId="54354917" w14:textId="77777777" w:rsidR="00455C56" w:rsidRPr="00A159DC" w:rsidRDefault="000D694B">
      <w:pPr>
        <w:spacing w:after="0" w:line="240" w:lineRule="auto"/>
        <w:jc w:val="both"/>
        <w:rPr>
          <w:b/>
          <w:bCs/>
          <w:sz w:val="18"/>
          <w:szCs w:val="18"/>
        </w:rPr>
      </w:pPr>
      <w:r w:rsidRPr="00A159DC">
        <w:rPr>
          <w:sz w:val="18"/>
          <w:szCs w:val="18"/>
        </w:rPr>
        <w:t xml:space="preserve">Proposals must be received by UN Women at the specified e-mail address not later than Turkey </w:t>
      </w:r>
      <w:r w:rsidRPr="00A159DC">
        <w:rPr>
          <w:b/>
          <w:bCs/>
          <w:sz w:val="18"/>
          <w:szCs w:val="18"/>
        </w:rPr>
        <w:t xml:space="preserve">midnight time on </w:t>
      </w:r>
      <w:r w:rsidR="00F6349E" w:rsidRPr="00A159DC">
        <w:rPr>
          <w:b/>
          <w:bCs/>
          <w:sz w:val="18"/>
          <w:szCs w:val="18"/>
        </w:rPr>
        <w:t>1</w:t>
      </w:r>
      <w:r w:rsidR="00C5371F" w:rsidRPr="00A159DC">
        <w:rPr>
          <w:b/>
          <w:bCs/>
          <w:sz w:val="18"/>
          <w:szCs w:val="18"/>
        </w:rPr>
        <w:t>7</w:t>
      </w:r>
      <w:r w:rsidR="00F6349E" w:rsidRPr="00A159DC">
        <w:rPr>
          <w:b/>
          <w:bCs/>
          <w:sz w:val="18"/>
          <w:szCs w:val="18"/>
        </w:rPr>
        <w:t xml:space="preserve"> June </w:t>
      </w:r>
      <w:r w:rsidRPr="00A159DC">
        <w:rPr>
          <w:b/>
          <w:bCs/>
          <w:sz w:val="18"/>
          <w:szCs w:val="18"/>
        </w:rPr>
        <w:t>2022.</w:t>
      </w:r>
    </w:p>
    <w:p w14:paraId="1B41DF5C" w14:textId="77777777" w:rsidR="00455C56" w:rsidRPr="00A159DC" w:rsidRDefault="00455C56">
      <w:pPr>
        <w:spacing w:after="0" w:line="240" w:lineRule="auto"/>
        <w:rPr>
          <w:sz w:val="18"/>
          <w:szCs w:val="18"/>
        </w:rPr>
      </w:pPr>
    </w:p>
    <w:p w14:paraId="49228465" w14:textId="3D4AFA32" w:rsidR="00455C56" w:rsidRPr="00A159DC" w:rsidRDefault="000D694B">
      <w:pPr>
        <w:spacing w:after="0" w:line="240" w:lineRule="auto"/>
        <w:rPr>
          <w:sz w:val="18"/>
          <w:szCs w:val="18"/>
        </w:rPr>
      </w:pPr>
      <w:r w:rsidRPr="00A159DC">
        <w:rPr>
          <w:b/>
          <w:sz w:val="18"/>
          <w:szCs w:val="18"/>
        </w:rPr>
        <w:t>The budget range for this proposal should be equivalent to minimum USD 100,000 and maximum USD 150,000</w:t>
      </w:r>
      <w:r w:rsidR="00CB0FCC" w:rsidRPr="00A159DC">
        <w:rPr>
          <w:b/>
          <w:sz w:val="18"/>
          <w:szCs w:val="18"/>
          <w:vertAlign w:val="superscript"/>
          <w:lang w:val="en-CA"/>
        </w:rPr>
        <w:footnoteReference w:id="1"/>
      </w:r>
      <w:r w:rsidRPr="00A159DC">
        <w:rPr>
          <w:b/>
          <w:sz w:val="18"/>
          <w:szCs w:val="18"/>
        </w:rPr>
        <w:t xml:space="preserve">, to be submitted in Turkish Liras as per the latest UN Operational Rates of Exchange available at </w:t>
      </w:r>
      <w:hyperlink r:id="rId9">
        <w:r w:rsidRPr="00A159DC">
          <w:rPr>
            <w:b/>
            <w:color w:val="0563C1"/>
            <w:sz w:val="18"/>
            <w:szCs w:val="18"/>
            <w:u w:val="single"/>
          </w:rPr>
          <w:t>https://treasury.un.org/operationalrates/OperationalRates.php</w:t>
        </w:r>
      </w:hyperlink>
      <w:r w:rsidRPr="00A159DC">
        <w:rPr>
          <w:b/>
          <w:sz w:val="18"/>
          <w:szCs w:val="18"/>
        </w:rPr>
        <w:t xml:space="preserve"> .</w:t>
      </w:r>
      <w:r w:rsidRPr="00A159DC">
        <w:rPr>
          <w:sz w:val="18"/>
          <w:szCs w:val="18"/>
        </w:rPr>
        <w:t xml:space="preserve"> </w:t>
      </w:r>
    </w:p>
    <w:p w14:paraId="7D7297E5" w14:textId="77777777" w:rsidR="007E24DA" w:rsidRPr="00A159DC" w:rsidRDefault="007E24DA">
      <w:pPr>
        <w:tabs>
          <w:tab w:val="left" w:pos="-720"/>
          <w:tab w:val="left" w:pos="1440"/>
        </w:tabs>
        <w:spacing w:after="0" w:line="240" w:lineRule="auto"/>
        <w:rPr>
          <w:sz w:val="18"/>
          <w:szCs w:val="18"/>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410"/>
      </w:tblGrid>
      <w:tr w:rsidR="007E24DA" w:rsidRPr="00A159DC" w14:paraId="3484F352" w14:textId="77777777" w:rsidTr="00A97DA1">
        <w:trPr>
          <w:trHeight w:val="446"/>
        </w:trPr>
        <w:tc>
          <w:tcPr>
            <w:tcW w:w="4500" w:type="dxa"/>
            <w:tcBorders>
              <w:bottom w:val="nil"/>
            </w:tcBorders>
            <w:shd w:val="clear" w:color="auto" w:fill="D5DCE4"/>
          </w:tcPr>
          <w:p w14:paraId="303A3742" w14:textId="3A3953FD" w:rsidR="007E24DA" w:rsidRPr="00A159DC" w:rsidRDefault="007E24DA" w:rsidP="00236061">
            <w:pPr>
              <w:tabs>
                <w:tab w:val="left" w:pos="-720"/>
                <w:tab w:val="left" w:pos="1440"/>
              </w:tabs>
              <w:suppressAutoHyphens/>
              <w:spacing w:after="0" w:line="240" w:lineRule="auto"/>
              <w:rPr>
                <w:b/>
                <w:spacing w:val="-2"/>
                <w:sz w:val="18"/>
                <w:szCs w:val="18"/>
                <w:lang w:val="en-CA" w:eastAsia="en-GB"/>
              </w:rPr>
            </w:pPr>
            <w:r w:rsidRPr="00A159DC">
              <w:rPr>
                <w:b/>
                <w:spacing w:val="-2"/>
                <w:sz w:val="18"/>
                <w:szCs w:val="18"/>
                <w:lang w:val="en-CA" w:eastAsia="en-GB"/>
              </w:rPr>
              <w:t xml:space="preserve">This UN Women Call </w:t>
            </w:r>
            <w:r w:rsidR="00D95798" w:rsidRPr="00A159DC">
              <w:rPr>
                <w:b/>
                <w:spacing w:val="-2"/>
                <w:sz w:val="18"/>
                <w:szCs w:val="18"/>
                <w:lang w:val="en-CA" w:eastAsia="en-GB"/>
              </w:rPr>
              <w:t>for</w:t>
            </w:r>
            <w:r w:rsidRPr="00A159DC">
              <w:rPr>
                <w:b/>
                <w:spacing w:val="-2"/>
                <w:sz w:val="18"/>
                <w:szCs w:val="18"/>
                <w:lang w:val="en-CA" w:eastAsia="en-GB"/>
              </w:rPr>
              <w:t xml:space="preserve"> Proposals consists of </w:t>
            </w:r>
            <w:r w:rsidRPr="00A159DC">
              <w:rPr>
                <w:b/>
                <w:spacing w:val="-2"/>
                <w:sz w:val="18"/>
                <w:szCs w:val="18"/>
                <w:u w:val="single"/>
                <w:lang w:val="en-CA" w:eastAsia="en-GB"/>
              </w:rPr>
              <w:t xml:space="preserve">two </w:t>
            </w:r>
            <w:r w:rsidRPr="00A159DC">
              <w:rPr>
                <w:b/>
                <w:spacing w:val="-2"/>
                <w:sz w:val="18"/>
                <w:szCs w:val="18"/>
                <w:lang w:val="en-CA" w:eastAsia="en-GB"/>
              </w:rPr>
              <w:t>sections:</w:t>
            </w:r>
          </w:p>
        </w:tc>
        <w:tc>
          <w:tcPr>
            <w:tcW w:w="4410" w:type="dxa"/>
            <w:tcBorders>
              <w:bottom w:val="nil"/>
            </w:tcBorders>
            <w:shd w:val="clear" w:color="auto" w:fill="D5DCE4"/>
          </w:tcPr>
          <w:p w14:paraId="4466BD9C" w14:textId="77777777" w:rsidR="007E24DA" w:rsidRPr="00A159DC" w:rsidRDefault="007E24DA" w:rsidP="00236061">
            <w:pPr>
              <w:tabs>
                <w:tab w:val="left" w:pos="-720"/>
                <w:tab w:val="left" w:pos="1440"/>
              </w:tabs>
              <w:suppressAutoHyphens/>
              <w:spacing w:after="0" w:line="240" w:lineRule="auto"/>
              <w:jc w:val="center"/>
              <w:rPr>
                <w:b/>
                <w:spacing w:val="-2"/>
                <w:sz w:val="18"/>
                <w:szCs w:val="18"/>
                <w:lang w:val="en-CA" w:eastAsia="en-GB"/>
              </w:rPr>
            </w:pPr>
            <w:r w:rsidRPr="00A159DC">
              <w:rPr>
                <w:b/>
                <w:spacing w:val="-2"/>
                <w:sz w:val="18"/>
                <w:szCs w:val="18"/>
                <w:lang w:val="en-CA" w:eastAsia="en-GB"/>
              </w:rPr>
              <w:t>Documents to be completed by proponents and returned as part of their proposal (mandatory)</w:t>
            </w:r>
          </w:p>
        </w:tc>
      </w:tr>
      <w:tr w:rsidR="007E24DA" w:rsidRPr="00A159DC" w14:paraId="42220C06" w14:textId="77777777" w:rsidTr="00A97DA1">
        <w:trPr>
          <w:trHeight w:val="230"/>
        </w:trPr>
        <w:tc>
          <w:tcPr>
            <w:tcW w:w="4500" w:type="dxa"/>
            <w:tcBorders>
              <w:top w:val="nil"/>
              <w:left w:val="single" w:sz="4" w:space="0" w:color="auto"/>
              <w:bottom w:val="nil"/>
              <w:right w:val="single" w:sz="4" w:space="0" w:color="auto"/>
            </w:tcBorders>
            <w:shd w:val="clear" w:color="auto" w:fill="auto"/>
          </w:tcPr>
          <w:p w14:paraId="6B776EF9" w14:textId="77777777" w:rsidR="007E24DA" w:rsidRPr="00A159DC" w:rsidRDefault="007E24DA" w:rsidP="00236061">
            <w:pPr>
              <w:tabs>
                <w:tab w:val="left" w:pos="-720"/>
                <w:tab w:val="left" w:pos="1440"/>
              </w:tabs>
              <w:suppressAutoHyphens/>
              <w:spacing w:after="0" w:line="240" w:lineRule="auto"/>
              <w:jc w:val="both"/>
              <w:rPr>
                <w:b/>
                <w:color w:val="0070C0"/>
                <w:spacing w:val="-2"/>
                <w:sz w:val="18"/>
                <w:szCs w:val="18"/>
                <w:u w:val="single"/>
                <w:lang w:val="en-CA" w:eastAsia="en-GB"/>
              </w:rPr>
            </w:pPr>
            <w:r w:rsidRPr="00A159DC">
              <w:rPr>
                <w:b/>
                <w:color w:val="0070C0"/>
                <w:spacing w:val="-2"/>
                <w:sz w:val="18"/>
                <w:szCs w:val="18"/>
                <w:u w:val="single"/>
                <w:lang w:val="en-CA" w:eastAsia="en-GB"/>
              </w:rPr>
              <w:t xml:space="preserve">Section 1 </w:t>
            </w:r>
          </w:p>
          <w:p w14:paraId="5FE92CA8" w14:textId="77777777" w:rsidR="007E24DA" w:rsidRPr="00A159DC" w:rsidRDefault="007E24DA" w:rsidP="00B03F73">
            <w:pPr>
              <w:numPr>
                <w:ilvl w:val="0"/>
                <w:numId w:val="40"/>
              </w:numPr>
              <w:spacing w:after="0" w:line="240" w:lineRule="auto"/>
              <w:contextualSpacing/>
              <w:jc w:val="both"/>
              <w:rPr>
                <w:spacing w:val="-2"/>
                <w:sz w:val="18"/>
                <w:szCs w:val="18"/>
                <w:lang w:val="en-CA" w:eastAsia="en-GB"/>
              </w:rPr>
            </w:pPr>
            <w:r w:rsidRPr="00A159DC">
              <w:rPr>
                <w:spacing w:val="-2"/>
                <w:sz w:val="18"/>
                <w:szCs w:val="18"/>
                <w:lang w:val="en-CA" w:eastAsia="en-GB"/>
              </w:rPr>
              <w:t>CFP Letter for Responsible Parties</w:t>
            </w:r>
          </w:p>
          <w:p w14:paraId="0F631FF2" w14:textId="77777777" w:rsidR="007E24DA" w:rsidRPr="00A159DC" w:rsidRDefault="007E24DA" w:rsidP="00B03F73">
            <w:pPr>
              <w:numPr>
                <w:ilvl w:val="0"/>
                <w:numId w:val="40"/>
              </w:numPr>
              <w:spacing w:after="0" w:line="240" w:lineRule="auto"/>
              <w:contextualSpacing/>
              <w:jc w:val="both"/>
              <w:rPr>
                <w:spacing w:val="-2"/>
                <w:sz w:val="18"/>
                <w:szCs w:val="18"/>
                <w:lang w:val="en-CA" w:eastAsia="en-GB"/>
              </w:rPr>
            </w:pPr>
            <w:r w:rsidRPr="00A159DC">
              <w:rPr>
                <w:spacing w:val="-2"/>
                <w:sz w:val="18"/>
                <w:szCs w:val="18"/>
                <w:lang w:val="en-CA" w:eastAsia="en-GB"/>
              </w:rPr>
              <w:t>Proposal Data Sheet for Responsible Parties</w:t>
            </w:r>
          </w:p>
          <w:p w14:paraId="68CD4481" w14:textId="77777777" w:rsidR="007E24DA" w:rsidRPr="00A159DC" w:rsidRDefault="007E24DA" w:rsidP="00B03F73">
            <w:pPr>
              <w:numPr>
                <w:ilvl w:val="0"/>
                <w:numId w:val="40"/>
              </w:numPr>
              <w:spacing w:after="0" w:line="240" w:lineRule="auto"/>
              <w:contextualSpacing/>
              <w:jc w:val="both"/>
              <w:rPr>
                <w:spacing w:val="-2"/>
                <w:sz w:val="18"/>
                <w:szCs w:val="18"/>
                <w:lang w:val="en-CA" w:eastAsia="en-GB"/>
              </w:rPr>
            </w:pPr>
            <w:r w:rsidRPr="00A159DC">
              <w:rPr>
                <w:spacing w:val="-2"/>
                <w:sz w:val="18"/>
                <w:szCs w:val="18"/>
                <w:lang w:val="en-CA" w:eastAsia="en-GB"/>
              </w:rPr>
              <w:t>UN Women Terms of Reference</w:t>
            </w:r>
          </w:p>
          <w:p w14:paraId="25C9EE8B" w14:textId="77777777" w:rsidR="007E24DA" w:rsidRPr="00A159DC" w:rsidRDefault="007E24DA" w:rsidP="00B03F73">
            <w:pPr>
              <w:numPr>
                <w:ilvl w:val="0"/>
                <w:numId w:val="40"/>
              </w:numPr>
              <w:spacing w:after="0" w:line="240" w:lineRule="auto"/>
              <w:contextualSpacing/>
              <w:jc w:val="both"/>
              <w:rPr>
                <w:spacing w:val="-3"/>
                <w:sz w:val="18"/>
                <w:szCs w:val="18"/>
                <w:lang w:val="en-CA" w:eastAsia="en-GB"/>
              </w:rPr>
            </w:pPr>
            <w:r w:rsidRPr="00A159DC">
              <w:rPr>
                <w:spacing w:val="-3"/>
                <w:sz w:val="18"/>
                <w:szCs w:val="18"/>
                <w:lang w:val="en-CA" w:eastAsia="en-GB"/>
              </w:rPr>
              <w:t>Acceptance of the terms and conditions outlined in the template Partner Agreement</w:t>
            </w:r>
          </w:p>
          <w:p w14:paraId="4ED110A1" w14:textId="77777777" w:rsidR="007E24DA" w:rsidRPr="00A159DC" w:rsidRDefault="007E24DA" w:rsidP="00B03F73">
            <w:pPr>
              <w:numPr>
                <w:ilvl w:val="0"/>
                <w:numId w:val="40"/>
              </w:numPr>
              <w:spacing w:after="0" w:line="240" w:lineRule="auto"/>
              <w:contextualSpacing/>
              <w:jc w:val="both"/>
              <w:rPr>
                <w:spacing w:val="-3"/>
                <w:sz w:val="18"/>
                <w:szCs w:val="18"/>
                <w:lang w:val="en-CA" w:eastAsia="en-GB"/>
              </w:rPr>
            </w:pPr>
            <w:r w:rsidRPr="00A159DC">
              <w:rPr>
                <w:b/>
                <w:bCs/>
                <w:spacing w:val="-3"/>
                <w:sz w:val="18"/>
                <w:szCs w:val="18"/>
                <w:lang w:val="en-CA" w:eastAsia="en-GB"/>
              </w:rPr>
              <w:t>Annex B-1</w:t>
            </w:r>
            <w:r w:rsidRPr="00A159DC">
              <w:rPr>
                <w:spacing w:val="-3"/>
                <w:sz w:val="18"/>
                <w:szCs w:val="18"/>
                <w:lang w:val="en-CA" w:eastAsia="en-GB"/>
              </w:rPr>
              <w:t xml:space="preserve"> Mandatory Requirements/Pre-Qualification </w:t>
            </w:r>
          </w:p>
          <w:p w14:paraId="4577CAED" w14:textId="77777777" w:rsidR="007E24DA" w:rsidRPr="00A159DC" w:rsidRDefault="007E24DA" w:rsidP="0070092F">
            <w:pPr>
              <w:spacing w:after="0" w:line="240" w:lineRule="auto"/>
              <w:ind w:left="720"/>
              <w:contextualSpacing/>
              <w:jc w:val="both"/>
              <w:rPr>
                <w:rFonts w:cs="Times New Roman"/>
                <w:sz w:val="18"/>
                <w:szCs w:val="18"/>
                <w:lang w:val="en-CA" w:eastAsia="en-GB"/>
              </w:rPr>
            </w:pPr>
            <w:r w:rsidRPr="00A159DC">
              <w:rPr>
                <w:spacing w:val="-3"/>
                <w:sz w:val="18"/>
                <w:szCs w:val="18"/>
                <w:lang w:val="en-CA" w:eastAsia="en-GB"/>
              </w:rPr>
              <w:t>Criteria and Contractual Aspects</w:t>
            </w:r>
          </w:p>
        </w:tc>
        <w:tc>
          <w:tcPr>
            <w:tcW w:w="4410" w:type="dxa"/>
            <w:tcBorders>
              <w:top w:val="nil"/>
              <w:left w:val="single" w:sz="4" w:space="0" w:color="auto"/>
              <w:bottom w:val="nil"/>
              <w:right w:val="single" w:sz="4" w:space="0" w:color="auto"/>
            </w:tcBorders>
            <w:shd w:val="clear" w:color="auto" w:fill="auto"/>
          </w:tcPr>
          <w:p w14:paraId="1FB0C928" w14:textId="77777777" w:rsidR="007E24DA" w:rsidRPr="00A159DC" w:rsidRDefault="007E24DA" w:rsidP="00236061">
            <w:pPr>
              <w:tabs>
                <w:tab w:val="left" w:pos="-720"/>
                <w:tab w:val="left" w:pos="1440"/>
              </w:tabs>
              <w:suppressAutoHyphens/>
              <w:spacing w:after="0" w:line="240" w:lineRule="auto"/>
              <w:jc w:val="both"/>
              <w:rPr>
                <w:b/>
                <w:spacing w:val="-2"/>
                <w:sz w:val="18"/>
                <w:szCs w:val="18"/>
                <w:lang w:val="en-CA" w:eastAsia="en-GB"/>
              </w:rPr>
            </w:pPr>
          </w:p>
          <w:p w14:paraId="57EC11C5" w14:textId="236EAB08" w:rsidR="00B15768" w:rsidRPr="00A159DC" w:rsidRDefault="00B15768" w:rsidP="00E31EE7">
            <w:pPr>
              <w:tabs>
                <w:tab w:val="left" w:pos="-720"/>
                <w:tab w:val="left" w:pos="1440"/>
              </w:tabs>
              <w:suppressAutoHyphens/>
              <w:ind w:left="144"/>
              <w:jc w:val="both"/>
              <w:rPr>
                <w:spacing w:val="-2"/>
                <w:sz w:val="18"/>
                <w:szCs w:val="18"/>
                <w:lang w:val="en-CA"/>
              </w:rPr>
            </w:pPr>
            <w:r w:rsidRPr="00A159DC">
              <w:rPr>
                <w:b/>
                <w:spacing w:val="-2"/>
                <w:sz w:val="18"/>
                <w:szCs w:val="18"/>
                <w:lang w:val="en-CA"/>
              </w:rPr>
              <w:t>Annex B-1</w:t>
            </w:r>
            <w:r w:rsidR="00B605E5" w:rsidRPr="00A159DC">
              <w:rPr>
                <w:b/>
                <w:spacing w:val="-2"/>
                <w:sz w:val="18"/>
                <w:szCs w:val="18"/>
                <w:lang w:val="en-CA"/>
              </w:rPr>
              <w:t xml:space="preserve"> </w:t>
            </w:r>
            <w:r w:rsidRPr="00A159DC">
              <w:rPr>
                <w:spacing w:val="-2"/>
                <w:sz w:val="18"/>
                <w:szCs w:val="18"/>
                <w:lang w:val="en-CA"/>
              </w:rPr>
              <w:t>Mandatory Requirements/Pre-Qualification Criteria and Contractual Aspects</w:t>
            </w:r>
          </w:p>
          <w:p w14:paraId="130F043B" w14:textId="77777777" w:rsidR="007E24DA" w:rsidRPr="00A159DC" w:rsidRDefault="007E24DA" w:rsidP="00236061">
            <w:pPr>
              <w:tabs>
                <w:tab w:val="left" w:pos="-720"/>
                <w:tab w:val="left" w:pos="1440"/>
              </w:tabs>
              <w:suppressAutoHyphens/>
              <w:spacing w:after="0" w:line="240" w:lineRule="auto"/>
              <w:jc w:val="both"/>
              <w:rPr>
                <w:spacing w:val="-2"/>
                <w:sz w:val="18"/>
                <w:szCs w:val="18"/>
                <w:lang w:val="en-CA" w:eastAsia="en-GB"/>
              </w:rPr>
            </w:pPr>
          </w:p>
        </w:tc>
      </w:tr>
      <w:tr w:rsidR="007E24DA" w:rsidRPr="00A159DC" w14:paraId="00AE7CEF" w14:textId="77777777" w:rsidTr="00A97DA1">
        <w:trPr>
          <w:trHeight w:val="467"/>
        </w:trPr>
        <w:tc>
          <w:tcPr>
            <w:tcW w:w="4500" w:type="dxa"/>
            <w:tcBorders>
              <w:top w:val="single" w:sz="4" w:space="0" w:color="auto"/>
              <w:left w:val="single" w:sz="4" w:space="0" w:color="auto"/>
              <w:bottom w:val="single" w:sz="4" w:space="0" w:color="auto"/>
              <w:right w:val="single" w:sz="4" w:space="0" w:color="auto"/>
            </w:tcBorders>
            <w:shd w:val="clear" w:color="auto" w:fill="auto"/>
          </w:tcPr>
          <w:p w14:paraId="2F340BB0" w14:textId="77777777" w:rsidR="007E24DA" w:rsidRPr="00A159DC" w:rsidRDefault="007E24DA" w:rsidP="00236061">
            <w:pPr>
              <w:tabs>
                <w:tab w:val="left" w:pos="-720"/>
                <w:tab w:val="left" w:pos="1440"/>
              </w:tabs>
              <w:suppressAutoHyphens/>
              <w:spacing w:after="0" w:line="240" w:lineRule="auto"/>
              <w:jc w:val="both"/>
              <w:rPr>
                <w:b/>
                <w:color w:val="0070C0"/>
                <w:spacing w:val="-2"/>
                <w:sz w:val="18"/>
                <w:szCs w:val="18"/>
                <w:u w:val="single"/>
                <w:lang w:val="en-CA" w:eastAsia="en-GB"/>
              </w:rPr>
            </w:pPr>
            <w:r w:rsidRPr="00A159DC">
              <w:rPr>
                <w:b/>
                <w:color w:val="0070C0"/>
                <w:spacing w:val="-2"/>
                <w:sz w:val="18"/>
                <w:szCs w:val="18"/>
                <w:u w:val="single"/>
                <w:lang w:val="en-CA" w:eastAsia="en-GB"/>
              </w:rPr>
              <w:t>Section 2</w:t>
            </w:r>
          </w:p>
          <w:p w14:paraId="7AB119AE" w14:textId="73A61B71" w:rsidR="007E24DA" w:rsidRPr="00A159DC" w:rsidRDefault="0070092F" w:rsidP="005C6A99">
            <w:pPr>
              <w:tabs>
                <w:tab w:val="left" w:pos="-720"/>
                <w:tab w:val="left" w:pos="1440"/>
              </w:tabs>
              <w:suppressAutoHyphens/>
              <w:spacing w:after="0" w:line="240" w:lineRule="auto"/>
              <w:ind w:left="360"/>
              <w:contextualSpacing/>
              <w:jc w:val="both"/>
              <w:rPr>
                <w:b/>
                <w:color w:val="0070C0"/>
                <w:spacing w:val="-2"/>
                <w:sz w:val="18"/>
                <w:szCs w:val="18"/>
                <w:u w:val="single"/>
                <w:lang w:val="en-CA" w:eastAsia="en-GB"/>
              </w:rPr>
            </w:pPr>
            <w:r w:rsidRPr="00A159DC">
              <w:rPr>
                <w:spacing w:val="-2"/>
                <w:sz w:val="18"/>
                <w:szCs w:val="18"/>
                <w:lang w:val="en-CA" w:eastAsia="en-GB"/>
              </w:rPr>
              <w:t xml:space="preserve">a. </w:t>
            </w:r>
            <w:r w:rsidR="007E24DA" w:rsidRPr="00A159DC">
              <w:rPr>
                <w:spacing w:val="-2"/>
                <w:sz w:val="18"/>
                <w:szCs w:val="18"/>
                <w:lang w:val="en-CA" w:eastAsia="en-GB"/>
              </w:rPr>
              <w:t>Instructions to Proponents, which includes the following:</w:t>
            </w:r>
          </w:p>
          <w:p w14:paraId="773311A2" w14:textId="77777777" w:rsidR="007E24DA" w:rsidRPr="00A159DC" w:rsidRDefault="007E24DA" w:rsidP="00236061">
            <w:pPr>
              <w:tabs>
                <w:tab w:val="left" w:pos="-720"/>
                <w:tab w:val="left" w:pos="1440"/>
              </w:tabs>
              <w:suppressAutoHyphens/>
              <w:spacing w:after="0" w:line="240" w:lineRule="auto"/>
              <w:ind w:left="360"/>
              <w:contextualSpacing/>
              <w:jc w:val="both"/>
              <w:rPr>
                <w:b/>
                <w:spacing w:val="-2"/>
                <w:sz w:val="18"/>
                <w:szCs w:val="18"/>
                <w:lang w:val="en-CA" w:eastAsia="en-GB"/>
              </w:rPr>
            </w:pPr>
            <w:r w:rsidRPr="00A159DC">
              <w:rPr>
                <w:b/>
                <w:spacing w:val="-2"/>
                <w:sz w:val="18"/>
                <w:szCs w:val="18"/>
                <w:lang w:val="en-CA" w:eastAsia="en-GB"/>
              </w:rPr>
              <w:t xml:space="preserve">Annex B-2 </w:t>
            </w:r>
            <w:r w:rsidRPr="00A159DC">
              <w:rPr>
                <w:bCs/>
                <w:spacing w:val="-2"/>
                <w:sz w:val="18"/>
                <w:szCs w:val="18"/>
                <w:lang w:val="en-CA" w:eastAsia="en-GB"/>
              </w:rPr>
              <w:t>Template for Proposal Submission</w:t>
            </w:r>
          </w:p>
          <w:p w14:paraId="7D386391" w14:textId="77777777" w:rsidR="007E24DA" w:rsidRPr="00A159DC" w:rsidRDefault="007E24DA" w:rsidP="00236061">
            <w:pPr>
              <w:tabs>
                <w:tab w:val="left" w:pos="-720"/>
                <w:tab w:val="left" w:pos="1440"/>
              </w:tabs>
              <w:suppressAutoHyphens/>
              <w:spacing w:after="0" w:line="240" w:lineRule="auto"/>
              <w:ind w:left="360"/>
              <w:contextualSpacing/>
              <w:jc w:val="both"/>
              <w:rPr>
                <w:b/>
                <w:spacing w:val="-2"/>
                <w:sz w:val="18"/>
                <w:szCs w:val="18"/>
                <w:lang w:val="en-CA" w:eastAsia="en-GB"/>
              </w:rPr>
            </w:pPr>
            <w:r w:rsidRPr="00A159DC">
              <w:rPr>
                <w:b/>
                <w:spacing w:val="-2"/>
                <w:sz w:val="18"/>
                <w:szCs w:val="18"/>
                <w:lang w:val="en-CA" w:eastAsia="en-GB"/>
              </w:rPr>
              <w:t xml:space="preserve">Annex B-3 </w:t>
            </w:r>
            <w:r w:rsidRPr="00A159DC">
              <w:rPr>
                <w:bCs/>
                <w:spacing w:val="-2"/>
                <w:sz w:val="18"/>
                <w:szCs w:val="18"/>
                <w:lang w:val="en-CA" w:eastAsia="en-GB"/>
              </w:rPr>
              <w:t>Format of Resume for Proposed Personnel</w:t>
            </w:r>
          </w:p>
          <w:p w14:paraId="7750AB48" w14:textId="77777777" w:rsidR="007E24DA" w:rsidRPr="00A159DC" w:rsidRDefault="007E24DA" w:rsidP="00236061">
            <w:pPr>
              <w:tabs>
                <w:tab w:val="left" w:pos="-720"/>
                <w:tab w:val="left" w:pos="1440"/>
              </w:tabs>
              <w:suppressAutoHyphens/>
              <w:spacing w:after="0" w:line="240" w:lineRule="auto"/>
              <w:ind w:left="360"/>
              <w:contextualSpacing/>
              <w:jc w:val="both"/>
              <w:rPr>
                <w:bCs/>
                <w:spacing w:val="-2"/>
                <w:sz w:val="18"/>
                <w:szCs w:val="18"/>
                <w:lang w:val="en-CA" w:eastAsia="en-GB"/>
              </w:rPr>
            </w:pPr>
            <w:r w:rsidRPr="00A159DC">
              <w:rPr>
                <w:b/>
                <w:spacing w:val="-2"/>
                <w:sz w:val="18"/>
                <w:szCs w:val="18"/>
                <w:lang w:val="en-CA" w:eastAsia="en-GB"/>
              </w:rPr>
              <w:t xml:space="preserve">Annex B-4 </w:t>
            </w:r>
            <w:r w:rsidRPr="00A159DC">
              <w:rPr>
                <w:bCs/>
                <w:spacing w:val="-2"/>
                <w:sz w:val="18"/>
                <w:szCs w:val="18"/>
                <w:lang w:val="en-CA" w:eastAsia="en-GB"/>
              </w:rPr>
              <w:t>Capacity Assessment Minimum Documents</w:t>
            </w:r>
          </w:p>
          <w:p w14:paraId="6CC7E1DD" w14:textId="77777777" w:rsidR="00486945" w:rsidRPr="00A159DC" w:rsidRDefault="007E24DA" w:rsidP="00236061">
            <w:pPr>
              <w:tabs>
                <w:tab w:val="left" w:pos="-720"/>
                <w:tab w:val="left" w:pos="1440"/>
              </w:tabs>
              <w:suppressAutoHyphens/>
              <w:spacing w:after="0" w:line="240" w:lineRule="auto"/>
              <w:ind w:left="360"/>
              <w:contextualSpacing/>
              <w:jc w:val="both"/>
              <w:rPr>
                <w:b/>
                <w:spacing w:val="-2"/>
                <w:sz w:val="18"/>
                <w:szCs w:val="18"/>
                <w:lang w:val="en-CA" w:eastAsia="en-GB"/>
              </w:rPr>
            </w:pPr>
            <w:r w:rsidRPr="00A159DC">
              <w:rPr>
                <w:b/>
                <w:spacing w:val="-2"/>
                <w:sz w:val="18"/>
                <w:szCs w:val="18"/>
                <w:lang w:val="en-CA" w:eastAsia="en-GB"/>
              </w:rPr>
              <w:t xml:space="preserve">Annex B-5 </w:t>
            </w:r>
            <w:r w:rsidRPr="00A159DC">
              <w:rPr>
                <w:bCs/>
                <w:spacing w:val="-2"/>
                <w:sz w:val="18"/>
                <w:szCs w:val="18"/>
                <w:lang w:val="en-CA" w:eastAsia="en-GB"/>
              </w:rPr>
              <w:t xml:space="preserve">UN Women template Partner Agreement </w:t>
            </w:r>
          </w:p>
          <w:p w14:paraId="4B30CD1A" w14:textId="77777777" w:rsidR="007E24DA" w:rsidRPr="00A159DC" w:rsidRDefault="007E24DA" w:rsidP="00236061">
            <w:pPr>
              <w:tabs>
                <w:tab w:val="left" w:pos="-720"/>
                <w:tab w:val="left" w:pos="1440"/>
              </w:tabs>
              <w:suppressAutoHyphens/>
              <w:spacing w:after="0" w:line="240" w:lineRule="auto"/>
              <w:ind w:left="360"/>
              <w:contextualSpacing/>
              <w:jc w:val="both"/>
              <w:rPr>
                <w:bCs/>
                <w:spacing w:val="-2"/>
                <w:sz w:val="18"/>
                <w:szCs w:val="18"/>
                <w:lang w:val="en-CA" w:eastAsia="en-GB"/>
              </w:rPr>
            </w:pPr>
            <w:r w:rsidRPr="00A159DC">
              <w:rPr>
                <w:b/>
                <w:spacing w:val="-2"/>
                <w:sz w:val="18"/>
                <w:szCs w:val="18"/>
                <w:lang w:val="en-CA" w:eastAsia="en-GB"/>
              </w:rPr>
              <w:t>Annex B-6</w:t>
            </w:r>
            <w:r w:rsidRPr="00A159DC">
              <w:rPr>
                <w:spacing w:val="-2"/>
                <w:sz w:val="18"/>
                <w:szCs w:val="18"/>
                <w:lang w:val="en-CA" w:eastAsia="en-GB"/>
              </w:rPr>
              <w:t xml:space="preserve"> UN Women Anti-Fraud Policy</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A3934FD" w14:textId="77777777" w:rsidR="007E24DA" w:rsidRPr="00A159DC" w:rsidRDefault="007E24DA" w:rsidP="00236061">
            <w:pPr>
              <w:tabs>
                <w:tab w:val="left" w:pos="-720"/>
                <w:tab w:val="left" w:pos="1440"/>
              </w:tabs>
              <w:suppressAutoHyphens/>
              <w:spacing w:after="0" w:line="240" w:lineRule="auto"/>
              <w:jc w:val="both"/>
              <w:rPr>
                <w:spacing w:val="-2"/>
                <w:sz w:val="18"/>
                <w:szCs w:val="18"/>
                <w:lang w:val="en-CA" w:eastAsia="en-GB"/>
              </w:rPr>
            </w:pPr>
          </w:p>
          <w:p w14:paraId="6FB29FE1" w14:textId="77777777" w:rsidR="007E24DA" w:rsidRPr="00A159DC" w:rsidRDefault="007E24DA" w:rsidP="00D31FFD">
            <w:pPr>
              <w:tabs>
                <w:tab w:val="left" w:pos="-720"/>
                <w:tab w:val="left" w:pos="1440"/>
              </w:tabs>
              <w:suppressAutoHyphens/>
              <w:spacing w:after="0" w:line="240" w:lineRule="auto"/>
              <w:ind w:left="144"/>
              <w:jc w:val="both"/>
              <w:rPr>
                <w:spacing w:val="-2"/>
                <w:sz w:val="18"/>
                <w:szCs w:val="18"/>
                <w:lang w:val="en-CA" w:eastAsia="en-GB"/>
              </w:rPr>
            </w:pPr>
            <w:r w:rsidRPr="00A159DC">
              <w:rPr>
                <w:b/>
                <w:spacing w:val="-2"/>
                <w:sz w:val="18"/>
                <w:szCs w:val="18"/>
                <w:lang w:val="en-CA" w:eastAsia="en-GB"/>
              </w:rPr>
              <w:t>Annex B-2</w:t>
            </w:r>
            <w:r w:rsidRPr="00A159DC">
              <w:rPr>
                <w:spacing w:val="-2"/>
                <w:sz w:val="18"/>
                <w:szCs w:val="18"/>
                <w:lang w:val="en-CA" w:eastAsia="en-GB"/>
              </w:rPr>
              <w:t xml:space="preserve"> Template for Proposal Submission</w:t>
            </w:r>
          </w:p>
          <w:p w14:paraId="32AC7001" w14:textId="77777777" w:rsidR="007E24DA" w:rsidRPr="00A159DC" w:rsidRDefault="007E24DA" w:rsidP="00D31FFD">
            <w:pPr>
              <w:tabs>
                <w:tab w:val="left" w:pos="-720"/>
                <w:tab w:val="left" w:pos="1440"/>
              </w:tabs>
              <w:suppressAutoHyphens/>
              <w:spacing w:after="0" w:line="240" w:lineRule="auto"/>
              <w:ind w:left="144"/>
              <w:jc w:val="both"/>
              <w:rPr>
                <w:spacing w:val="-2"/>
                <w:sz w:val="18"/>
                <w:szCs w:val="18"/>
                <w:lang w:val="en-CA" w:eastAsia="en-GB"/>
              </w:rPr>
            </w:pPr>
            <w:r w:rsidRPr="00A159DC">
              <w:rPr>
                <w:b/>
                <w:spacing w:val="-2"/>
                <w:sz w:val="18"/>
                <w:szCs w:val="18"/>
                <w:lang w:val="en-CA" w:eastAsia="en-GB"/>
              </w:rPr>
              <w:t>Annex B-3</w:t>
            </w:r>
            <w:r w:rsidRPr="00A159DC">
              <w:rPr>
                <w:spacing w:val="-2"/>
                <w:sz w:val="18"/>
                <w:szCs w:val="18"/>
                <w:lang w:val="en-CA" w:eastAsia="en-GB"/>
              </w:rPr>
              <w:t xml:space="preserve"> Format of Resume for Proposed Personnel</w:t>
            </w:r>
          </w:p>
          <w:p w14:paraId="1C51942E" w14:textId="77777777" w:rsidR="007E24DA" w:rsidRPr="00A159DC" w:rsidRDefault="007E24DA" w:rsidP="00D31FFD">
            <w:pPr>
              <w:tabs>
                <w:tab w:val="left" w:pos="-720"/>
                <w:tab w:val="left" w:pos="1440"/>
              </w:tabs>
              <w:suppressAutoHyphens/>
              <w:spacing w:after="0" w:line="240" w:lineRule="auto"/>
              <w:ind w:left="144"/>
              <w:jc w:val="both"/>
              <w:rPr>
                <w:spacing w:val="-2"/>
                <w:sz w:val="18"/>
                <w:szCs w:val="18"/>
                <w:lang w:val="en-CA" w:eastAsia="en-GB"/>
              </w:rPr>
            </w:pPr>
            <w:r w:rsidRPr="00A159DC">
              <w:rPr>
                <w:b/>
                <w:spacing w:val="-2"/>
                <w:sz w:val="18"/>
                <w:szCs w:val="18"/>
                <w:lang w:val="en-CA" w:eastAsia="en-GB"/>
              </w:rPr>
              <w:t>Annex B-4</w:t>
            </w:r>
            <w:r w:rsidRPr="00A159DC">
              <w:rPr>
                <w:spacing w:val="-2"/>
                <w:sz w:val="18"/>
                <w:szCs w:val="18"/>
                <w:lang w:val="en-CA" w:eastAsia="en-GB"/>
              </w:rPr>
              <w:t xml:space="preserve"> Capacity Assessment Minimum Documents</w:t>
            </w:r>
          </w:p>
        </w:tc>
      </w:tr>
    </w:tbl>
    <w:p w14:paraId="40FB9698" w14:textId="77777777" w:rsidR="007E24DA" w:rsidRPr="00A159DC" w:rsidRDefault="007E24DA" w:rsidP="001D2320">
      <w:pPr>
        <w:tabs>
          <w:tab w:val="left" w:pos="-720"/>
          <w:tab w:val="left" w:pos="1440"/>
        </w:tabs>
        <w:spacing w:after="0" w:line="240" w:lineRule="auto"/>
        <w:rPr>
          <w:sz w:val="18"/>
          <w:szCs w:val="18"/>
        </w:rPr>
      </w:pPr>
    </w:p>
    <w:p w14:paraId="21E7B16D" w14:textId="77777777" w:rsidR="0070092F" w:rsidRPr="00A159DC" w:rsidRDefault="000D694B" w:rsidP="001D2320">
      <w:pPr>
        <w:tabs>
          <w:tab w:val="left" w:pos="-720"/>
          <w:tab w:val="left" w:pos="1440"/>
        </w:tabs>
        <w:spacing w:after="0" w:line="240" w:lineRule="auto"/>
        <w:rPr>
          <w:sz w:val="18"/>
          <w:szCs w:val="18"/>
        </w:rPr>
      </w:pPr>
      <w:r w:rsidRPr="00A159DC">
        <w:rPr>
          <w:sz w:val="18"/>
          <w:szCs w:val="18"/>
        </w:rPr>
        <w:t xml:space="preserve">Interested proponents may obtain further information by contacting this email address: </w:t>
      </w:r>
      <w:hyperlink r:id="rId10" w:history="1">
        <w:r w:rsidR="00B57DDA" w:rsidRPr="00A159DC">
          <w:rPr>
            <w:rStyle w:val="Hyperlink"/>
            <w:sz w:val="18"/>
            <w:szCs w:val="18"/>
          </w:rPr>
          <w:t>turkey.procurement@unwomen.org</w:t>
        </w:r>
      </w:hyperlink>
      <w:r w:rsidRPr="00A159DC">
        <w:rPr>
          <w:color w:val="0563C1"/>
          <w:sz w:val="18"/>
          <w:szCs w:val="18"/>
          <w:u w:val="single"/>
        </w:rPr>
        <w:t xml:space="preserve"> </w:t>
      </w:r>
      <w:r w:rsidRPr="00A159DC">
        <w:rPr>
          <w:sz w:val="18"/>
          <w:szCs w:val="18"/>
        </w:rPr>
        <w:t xml:space="preserve">. </w:t>
      </w:r>
    </w:p>
    <w:p w14:paraId="0ECD20C9" w14:textId="6CFF86EA" w:rsidR="00455C56" w:rsidRPr="00A159DC" w:rsidRDefault="000D694B" w:rsidP="001D2320">
      <w:pPr>
        <w:tabs>
          <w:tab w:val="left" w:pos="-720"/>
          <w:tab w:val="left" w:pos="1440"/>
        </w:tabs>
        <w:spacing w:after="0" w:line="240" w:lineRule="auto"/>
        <w:rPr>
          <w:b/>
          <w:sz w:val="18"/>
          <w:szCs w:val="18"/>
        </w:rPr>
      </w:pPr>
      <w:r w:rsidRPr="00A159DC">
        <w:rPr>
          <w:sz w:val="18"/>
          <w:szCs w:val="18"/>
        </w:rPr>
        <w:t xml:space="preserve">Proponents should explicitly mention the CFP no </w:t>
      </w:r>
      <w:r w:rsidRPr="00A159DC">
        <w:rPr>
          <w:b/>
          <w:sz w:val="18"/>
          <w:szCs w:val="18"/>
        </w:rPr>
        <w:t>CFP – TUR – 2022 –</w:t>
      </w:r>
      <w:r w:rsidR="00403C88" w:rsidRPr="00A159DC">
        <w:rPr>
          <w:b/>
          <w:sz w:val="18"/>
          <w:szCs w:val="18"/>
        </w:rPr>
        <w:t xml:space="preserve">01 </w:t>
      </w:r>
      <w:r w:rsidRPr="00A159DC">
        <w:rPr>
          <w:sz w:val="18"/>
          <w:szCs w:val="18"/>
        </w:rPr>
        <w:t>in the subject of the correspondence.</w:t>
      </w:r>
    </w:p>
    <w:p w14:paraId="6E6F7C9C" w14:textId="77777777" w:rsidR="00455C56" w:rsidRPr="00A159DC" w:rsidRDefault="00455C56" w:rsidP="001D2320">
      <w:pPr>
        <w:tabs>
          <w:tab w:val="center" w:pos="4320"/>
          <w:tab w:val="right" w:pos="8640"/>
        </w:tabs>
        <w:spacing w:after="0" w:line="240" w:lineRule="auto"/>
        <w:rPr>
          <w:b/>
          <w:sz w:val="18"/>
          <w:szCs w:val="18"/>
        </w:rPr>
      </w:pPr>
    </w:p>
    <w:p w14:paraId="460C5259" w14:textId="0883FF7E" w:rsidR="00455C56" w:rsidRPr="00A159DC" w:rsidRDefault="005C6A99" w:rsidP="005C6A99">
      <w:pPr>
        <w:tabs>
          <w:tab w:val="center" w:pos="4320"/>
          <w:tab w:val="right" w:pos="8640"/>
        </w:tabs>
        <w:spacing w:after="0" w:line="240" w:lineRule="auto"/>
        <w:ind w:left="-704"/>
        <w:jc w:val="both"/>
        <w:rPr>
          <w:b/>
          <w:sz w:val="18"/>
          <w:szCs w:val="18"/>
        </w:rPr>
      </w:pPr>
      <w:r w:rsidRPr="00A159DC">
        <w:rPr>
          <w:b/>
          <w:color w:val="0070C0"/>
          <w:sz w:val="18"/>
          <w:szCs w:val="18"/>
        </w:rPr>
        <w:t xml:space="preserve">             </w:t>
      </w:r>
      <w:r w:rsidR="00991420" w:rsidRPr="00A159DC">
        <w:rPr>
          <w:b/>
          <w:color w:val="0070C0"/>
          <w:sz w:val="18"/>
          <w:szCs w:val="18"/>
        </w:rPr>
        <w:t xml:space="preserve">b. </w:t>
      </w:r>
      <w:r w:rsidRPr="00A159DC">
        <w:rPr>
          <w:b/>
          <w:color w:val="0070C0"/>
          <w:sz w:val="18"/>
          <w:szCs w:val="18"/>
        </w:rPr>
        <w:t xml:space="preserve"> </w:t>
      </w:r>
      <w:r w:rsidR="000D694B" w:rsidRPr="00A159DC">
        <w:rPr>
          <w:b/>
          <w:color w:val="0070C0"/>
          <w:sz w:val="18"/>
          <w:szCs w:val="18"/>
        </w:rPr>
        <w:t>Proposal data sheet for Responsible Parties</w:t>
      </w:r>
      <w:r w:rsidR="000D694B" w:rsidRPr="00A159DC">
        <w:rPr>
          <w:b/>
          <w:sz w:val="18"/>
          <w:szCs w:val="18"/>
        </w:rPr>
        <w:tab/>
      </w:r>
    </w:p>
    <w:p w14:paraId="61C00CE7" w14:textId="77777777" w:rsidR="00455C56" w:rsidRPr="00A159DC" w:rsidRDefault="00455C56" w:rsidP="001D2320">
      <w:pPr>
        <w:tabs>
          <w:tab w:val="right" w:pos="2880"/>
          <w:tab w:val="left" w:pos="3690"/>
          <w:tab w:val="left" w:pos="5040"/>
        </w:tabs>
        <w:spacing w:after="0" w:line="240" w:lineRule="auto"/>
        <w:rPr>
          <w:b/>
          <w:sz w:val="18"/>
          <w:szCs w:val="18"/>
        </w:rPr>
      </w:pPr>
    </w:p>
    <w:tbl>
      <w:tblPr>
        <w:tblW w:w="8995" w:type="dxa"/>
        <w:tblLook w:val="04A0" w:firstRow="1" w:lastRow="0" w:firstColumn="1" w:lastColumn="0" w:noHBand="0" w:noVBand="1"/>
      </w:tblPr>
      <w:tblGrid>
        <w:gridCol w:w="2875"/>
        <w:gridCol w:w="1643"/>
        <w:gridCol w:w="3037"/>
        <w:gridCol w:w="1440"/>
      </w:tblGrid>
      <w:tr w:rsidR="00B57DDA" w:rsidRPr="00A159DC" w14:paraId="3529D127" w14:textId="77777777" w:rsidTr="00E57C5E">
        <w:trPr>
          <w:trHeight w:val="315"/>
        </w:trPr>
        <w:tc>
          <w:tcPr>
            <w:tcW w:w="4518" w:type="dxa"/>
            <w:gridSpan w:val="2"/>
            <w:tcBorders>
              <w:top w:val="single" w:sz="4" w:space="0" w:color="auto"/>
              <w:left w:val="single" w:sz="4" w:space="0" w:color="auto"/>
              <w:bottom w:val="single" w:sz="4" w:space="0" w:color="auto"/>
              <w:right w:val="single" w:sz="4" w:space="0" w:color="auto"/>
            </w:tcBorders>
            <w:shd w:val="clear" w:color="auto" w:fill="D9E2F3"/>
          </w:tcPr>
          <w:p w14:paraId="1FBBDB54" w14:textId="77777777" w:rsidR="00B57DDA" w:rsidRPr="00A159DC" w:rsidRDefault="00B57DDA" w:rsidP="00236061">
            <w:pPr>
              <w:tabs>
                <w:tab w:val="right" w:pos="2880"/>
                <w:tab w:val="left" w:pos="3690"/>
                <w:tab w:val="left" w:pos="5040"/>
              </w:tabs>
              <w:spacing w:after="0" w:line="240" w:lineRule="auto"/>
              <w:ind w:right="144"/>
              <w:jc w:val="both"/>
              <w:outlineLvl w:val="0"/>
              <w:rPr>
                <w:rFonts w:eastAsia="Times New Roman"/>
                <w:b/>
                <w:sz w:val="18"/>
                <w:szCs w:val="18"/>
                <w:lang w:val="en-GB" w:eastAsia="en-GB"/>
              </w:rPr>
            </w:pPr>
            <w:r w:rsidRPr="00A159DC">
              <w:rPr>
                <w:rFonts w:eastAsia="Times New Roman"/>
                <w:b/>
                <w:sz w:val="18"/>
                <w:szCs w:val="18"/>
                <w:lang w:val="en-GB" w:eastAsia="en-GB"/>
              </w:rPr>
              <w:t xml:space="preserve">Program/Project: </w:t>
            </w:r>
            <w:r w:rsidRPr="00A159DC">
              <w:rPr>
                <w:rFonts w:eastAsia="Times New Roman"/>
                <w:bCs/>
                <w:sz w:val="18"/>
                <w:szCs w:val="18"/>
                <w:lang w:val="en-GB" w:eastAsia="en-GB"/>
              </w:rPr>
              <w:t>Strengthening civil society capacities and multi-stakeholder partnerships to advance women’s rights and gender equality in Turkey</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cPr>
          <w:p w14:paraId="04D9DE17"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Requests for clarifications due:</w:t>
            </w:r>
            <w:r w:rsidRPr="00A159DC">
              <w:rPr>
                <w:rFonts w:cs="Times New Roman"/>
                <w:b/>
                <w:sz w:val="18"/>
                <w:szCs w:val="18"/>
                <w:highlight w:val="yellow"/>
                <w:lang w:val="en-GB" w:eastAsia="en-GB"/>
              </w:rPr>
              <w:t xml:space="preserve"> </w:t>
            </w:r>
          </w:p>
        </w:tc>
      </w:tr>
      <w:tr w:rsidR="00B57DDA" w:rsidRPr="00A159DC" w14:paraId="0C3225CB" w14:textId="77777777" w:rsidTr="00E57C5E">
        <w:trPr>
          <w:trHeight w:val="36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204992DF"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41943659"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Date:</w:t>
            </w:r>
            <w:r w:rsidR="00CD731F" w:rsidRPr="00A159DC">
              <w:rPr>
                <w:b/>
                <w:sz w:val="18"/>
                <w:szCs w:val="18"/>
              </w:rPr>
              <w:t xml:space="preserve"> </w:t>
            </w:r>
            <w:r w:rsidR="0063079C" w:rsidRPr="00A159DC">
              <w:rPr>
                <w:b/>
                <w:sz w:val="18"/>
                <w:szCs w:val="18"/>
              </w:rPr>
              <w:t>11 May</w:t>
            </w:r>
            <w:r w:rsidR="00F6349E" w:rsidRPr="00A159DC">
              <w:rPr>
                <w:rFonts w:eastAsia="Times New Roman"/>
                <w:b/>
                <w:sz w:val="18"/>
                <w:szCs w:val="18"/>
                <w:lang w:eastAsia="en-GB"/>
              </w:rPr>
              <w:t xml:space="preserve"> 2022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F5DD27"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Time:</w:t>
            </w:r>
            <w:r w:rsidR="00CD731F" w:rsidRPr="00A159DC">
              <w:rPr>
                <w:rFonts w:eastAsia="Times New Roman"/>
                <w:b/>
                <w:sz w:val="18"/>
                <w:szCs w:val="18"/>
                <w:lang w:val="en-GB" w:eastAsia="en-GB"/>
              </w:rPr>
              <w:t xml:space="preserve"> </w:t>
            </w:r>
            <w:r w:rsidR="00CD731F" w:rsidRPr="00A159DC">
              <w:rPr>
                <w:rFonts w:eastAsia="Times New Roman"/>
                <w:bCs/>
                <w:sz w:val="18"/>
                <w:szCs w:val="18"/>
                <w:lang w:val="en-GB" w:eastAsia="en-GB"/>
              </w:rPr>
              <w:t>Turkey midnight time</w:t>
            </w:r>
          </w:p>
        </w:tc>
      </w:tr>
      <w:tr w:rsidR="00B57DDA" w:rsidRPr="00A159DC" w14:paraId="11BEC92D" w14:textId="77777777" w:rsidTr="00E57C5E">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7AE0A3B3"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Programme Officer’s name:</w:t>
            </w:r>
            <w:r w:rsidR="00CD731F" w:rsidRPr="00A159DC">
              <w:rPr>
                <w:rFonts w:eastAsia="Times New Roman"/>
                <w:b/>
                <w:sz w:val="18"/>
                <w:szCs w:val="18"/>
                <w:lang w:val="en-GB" w:eastAsia="en-GB"/>
              </w:rPr>
              <w:t xml:space="preserve"> </w:t>
            </w:r>
            <w:r w:rsidR="00CD731F" w:rsidRPr="00A159DC">
              <w:rPr>
                <w:rFonts w:eastAsia="Times New Roman"/>
                <w:bCs/>
                <w:sz w:val="18"/>
                <w:szCs w:val="18"/>
                <w:lang w:val="en-GB" w:eastAsia="en-GB"/>
              </w:rPr>
              <w:t>Zeynep Aydemir Koyuncu</w:t>
            </w:r>
          </w:p>
        </w:tc>
        <w:tc>
          <w:tcPr>
            <w:tcW w:w="4477" w:type="dxa"/>
            <w:gridSpan w:val="2"/>
            <w:tcBorders>
              <w:top w:val="single" w:sz="4" w:space="0" w:color="auto"/>
              <w:left w:val="single" w:sz="4" w:space="0" w:color="auto"/>
              <w:bottom w:val="single" w:sz="4" w:space="0" w:color="auto"/>
              <w:right w:val="single" w:sz="4" w:space="0" w:color="auto"/>
            </w:tcBorders>
            <w:shd w:val="clear" w:color="auto" w:fill="auto"/>
          </w:tcPr>
          <w:p w14:paraId="16F50AC2"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Cs/>
                <w:sz w:val="18"/>
                <w:szCs w:val="18"/>
                <w:lang w:val="en-GB" w:eastAsia="en-GB"/>
              </w:rPr>
            </w:pPr>
            <w:r w:rsidRPr="00A159DC">
              <w:rPr>
                <w:rFonts w:eastAsia="Times New Roman"/>
                <w:b/>
                <w:sz w:val="18"/>
                <w:szCs w:val="18"/>
                <w:lang w:val="en-GB" w:eastAsia="en-GB"/>
              </w:rPr>
              <w:t>(Via e-mail)</w:t>
            </w:r>
            <w:r w:rsidR="00F6349E" w:rsidRPr="00A159DC">
              <w:rPr>
                <w:rFonts w:eastAsia="Times New Roman"/>
                <w:b/>
                <w:sz w:val="18"/>
                <w:szCs w:val="18"/>
                <w:lang w:val="en-GB" w:eastAsia="en-GB"/>
              </w:rPr>
              <w:t xml:space="preserve"> </w:t>
            </w:r>
            <w:hyperlink r:id="rId11" w:history="1">
              <w:r w:rsidR="00C5371F" w:rsidRPr="00A159DC">
                <w:rPr>
                  <w:rStyle w:val="Hyperlink"/>
                  <w:rFonts w:eastAsia="Times New Roman"/>
                  <w:bCs/>
                  <w:sz w:val="18"/>
                  <w:szCs w:val="18"/>
                  <w:lang w:val="en-GB" w:eastAsia="en-GB"/>
                </w:rPr>
                <w:t>turkey.procurement@unwomen.org</w:t>
              </w:r>
            </w:hyperlink>
          </w:p>
          <w:p w14:paraId="51AA6A59" w14:textId="77777777" w:rsidR="00C5371F" w:rsidRPr="00A159DC" w:rsidRDefault="00C5371F"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r w:rsidR="00B57DDA" w:rsidRPr="00A159DC" w14:paraId="08E144B6" w14:textId="77777777" w:rsidTr="00E57C5E">
        <w:trPr>
          <w:trHeight w:val="324"/>
        </w:trPr>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5F388BF4"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lastRenderedPageBreak/>
              <w:t>Email:</w:t>
            </w:r>
            <w:r w:rsidR="00CD731F" w:rsidRPr="00A159DC">
              <w:rPr>
                <w:rFonts w:cs="Times New Roman"/>
                <w:sz w:val="18"/>
                <w:szCs w:val="18"/>
                <w:lang w:val="en-GB" w:eastAsia="en-GB"/>
              </w:rPr>
              <w:t xml:space="preserve"> </w:t>
            </w:r>
            <w:r w:rsidR="00CD731F" w:rsidRPr="00A159DC">
              <w:rPr>
                <w:rFonts w:eastAsia="Times New Roman"/>
                <w:bCs/>
                <w:sz w:val="18"/>
                <w:szCs w:val="18"/>
                <w:lang w:val="en-GB" w:eastAsia="en-GB"/>
              </w:rPr>
              <w:t>turkey.procurement@unwomen.org</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cPr>
          <w:p w14:paraId="175DE9DB"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UN Women clarifications to proponents due: [if applicable]</w:t>
            </w:r>
          </w:p>
        </w:tc>
      </w:tr>
      <w:tr w:rsidR="00B57DDA" w:rsidRPr="00A159DC" w14:paraId="4D5CBE68" w14:textId="77777777" w:rsidTr="00E57C5E">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4515BEE7"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Telephone number:</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6E497404"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Date:</w:t>
            </w:r>
            <w:r w:rsidR="00F6349E" w:rsidRPr="00A159DC">
              <w:rPr>
                <w:rFonts w:eastAsia="Times New Roman"/>
                <w:b/>
                <w:sz w:val="18"/>
                <w:szCs w:val="18"/>
                <w:lang w:val="en-GB" w:eastAsia="en-GB"/>
              </w:rPr>
              <w:t xml:space="preserve"> </w:t>
            </w:r>
            <w:r w:rsidR="0063079C" w:rsidRPr="00A159DC">
              <w:rPr>
                <w:rFonts w:eastAsia="Times New Roman"/>
                <w:b/>
                <w:sz w:val="18"/>
                <w:szCs w:val="18"/>
                <w:lang w:val="en-GB" w:eastAsia="en-GB"/>
              </w:rPr>
              <w:t>25 May</w:t>
            </w:r>
            <w:r w:rsidR="00F6349E" w:rsidRPr="00A159DC">
              <w:rPr>
                <w:rFonts w:eastAsia="Times New Roman"/>
                <w:b/>
                <w:sz w:val="18"/>
                <w:szCs w:val="18"/>
                <w:lang w:val="en-GB" w:eastAsia="en-GB"/>
              </w:rPr>
              <w:t xml:space="preserve"> 2022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F49DF7"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Time:</w:t>
            </w:r>
            <w:r w:rsidR="00F6349E" w:rsidRPr="00A159DC">
              <w:rPr>
                <w:rFonts w:eastAsia="Times New Roman"/>
                <w:b/>
                <w:sz w:val="18"/>
                <w:szCs w:val="18"/>
                <w:lang w:val="en-GB" w:eastAsia="en-GB"/>
              </w:rPr>
              <w:t xml:space="preserve"> 18.00 Turkey time</w:t>
            </w:r>
          </w:p>
        </w:tc>
      </w:tr>
      <w:tr w:rsidR="00B57DDA" w:rsidRPr="00A159DC" w14:paraId="67ADDFD7" w14:textId="77777777" w:rsidTr="00E57C5E">
        <w:trPr>
          <w:trHeight w:val="279"/>
        </w:trPr>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7A018607"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cPr>
          <w:p w14:paraId="277FAA1D"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Proposal due:</w:t>
            </w:r>
          </w:p>
        </w:tc>
      </w:tr>
      <w:tr w:rsidR="00B57DDA" w:rsidRPr="00A159DC" w14:paraId="6684EDF7" w14:textId="77777777" w:rsidTr="00E57C5E">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14713BFC" w14:textId="49E1DB6A"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Issue date:</w:t>
            </w:r>
            <w:r w:rsidR="00B26226" w:rsidRPr="00A159DC">
              <w:rPr>
                <w:rFonts w:eastAsia="Times New Roman"/>
                <w:b/>
                <w:sz w:val="18"/>
                <w:szCs w:val="18"/>
                <w:lang w:val="en-GB" w:eastAsia="en-GB"/>
              </w:rPr>
              <w:t xml:space="preserve"> </w:t>
            </w:r>
            <w:r w:rsidR="009F143A" w:rsidRPr="00A159DC">
              <w:rPr>
                <w:rFonts w:eastAsia="Times New Roman"/>
                <w:b/>
                <w:sz w:val="18"/>
                <w:szCs w:val="18"/>
                <w:lang w:val="en-GB" w:eastAsia="en-GB"/>
              </w:rPr>
              <w:t>04 April</w:t>
            </w:r>
            <w:r w:rsidR="00B26226" w:rsidRPr="00A159DC">
              <w:rPr>
                <w:rFonts w:eastAsia="Times New Roman"/>
                <w:b/>
                <w:sz w:val="18"/>
                <w:szCs w:val="18"/>
                <w:lang w:val="en-GB" w:eastAsia="en-GB"/>
              </w:rPr>
              <w:t xml:space="preserve"> 2022</w:t>
            </w:r>
          </w:p>
        </w:tc>
        <w:tc>
          <w:tcPr>
            <w:tcW w:w="3037" w:type="dxa"/>
            <w:tcBorders>
              <w:top w:val="single" w:sz="4" w:space="0" w:color="auto"/>
              <w:left w:val="single" w:sz="4" w:space="0" w:color="auto"/>
              <w:bottom w:val="single" w:sz="4" w:space="0" w:color="auto"/>
              <w:right w:val="single" w:sz="4" w:space="0" w:color="auto"/>
            </w:tcBorders>
            <w:shd w:val="clear" w:color="auto" w:fill="auto"/>
          </w:tcPr>
          <w:p w14:paraId="5716F635"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Date:</w:t>
            </w:r>
            <w:r w:rsidR="00B26226" w:rsidRPr="00A159DC">
              <w:rPr>
                <w:rFonts w:eastAsia="Times New Roman"/>
                <w:b/>
                <w:sz w:val="18"/>
                <w:szCs w:val="18"/>
                <w:lang w:val="en-GB" w:eastAsia="en-GB"/>
              </w:rPr>
              <w:t xml:space="preserve"> 1</w:t>
            </w:r>
            <w:r w:rsidR="00F57463" w:rsidRPr="00A159DC">
              <w:rPr>
                <w:rFonts w:eastAsia="Times New Roman"/>
                <w:b/>
                <w:sz w:val="18"/>
                <w:szCs w:val="18"/>
                <w:lang w:val="en-GB" w:eastAsia="en-GB"/>
              </w:rPr>
              <w:t>7</w:t>
            </w:r>
            <w:r w:rsidR="00B26226" w:rsidRPr="00A159DC">
              <w:rPr>
                <w:rFonts w:eastAsia="Times New Roman"/>
                <w:b/>
                <w:sz w:val="18"/>
                <w:szCs w:val="18"/>
                <w:lang w:val="en-GB" w:eastAsia="en-GB"/>
              </w:rPr>
              <w:t xml:space="preserve"> June 2022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F029EB"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Time:</w:t>
            </w:r>
            <w:r w:rsidR="005745E1" w:rsidRPr="00A159DC">
              <w:rPr>
                <w:rFonts w:cs="Times New Roman"/>
                <w:sz w:val="18"/>
                <w:szCs w:val="18"/>
                <w:lang w:val="en-GB" w:eastAsia="en-GB"/>
              </w:rPr>
              <w:t xml:space="preserve"> </w:t>
            </w:r>
            <w:r w:rsidR="005745E1" w:rsidRPr="00A159DC">
              <w:rPr>
                <w:rFonts w:eastAsia="Times New Roman"/>
                <w:b/>
                <w:sz w:val="18"/>
                <w:szCs w:val="18"/>
                <w:lang w:val="en-GB" w:eastAsia="en-GB"/>
              </w:rPr>
              <w:t>Turkey midnight time</w:t>
            </w:r>
          </w:p>
        </w:tc>
      </w:tr>
      <w:tr w:rsidR="00B57DDA" w:rsidRPr="00A159DC" w14:paraId="42D7C45A" w14:textId="77777777" w:rsidTr="00E57C5E">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14AA1585"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4477" w:type="dxa"/>
            <w:gridSpan w:val="2"/>
            <w:tcBorders>
              <w:top w:val="single" w:sz="4" w:space="0" w:color="auto"/>
              <w:left w:val="single" w:sz="4" w:space="0" w:color="auto"/>
              <w:bottom w:val="single" w:sz="4" w:space="0" w:color="auto"/>
              <w:right w:val="single" w:sz="4" w:space="0" w:color="auto"/>
            </w:tcBorders>
            <w:shd w:val="clear" w:color="auto" w:fill="auto"/>
          </w:tcPr>
          <w:p w14:paraId="5C083B4C"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r w:rsidR="00B57DDA" w:rsidRPr="00A159DC" w14:paraId="42426EA0" w14:textId="77777777" w:rsidTr="00E57C5E">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cPr>
          <w:p w14:paraId="6A948031"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Pre-proposal conference with proponents</w:t>
            </w:r>
            <w:r w:rsidR="00DF2463" w:rsidRPr="00A159DC">
              <w:rPr>
                <w:rFonts w:eastAsia="Times New Roman"/>
                <w:b/>
                <w:sz w:val="18"/>
                <w:szCs w:val="18"/>
                <w:lang w:val="en-GB" w:eastAsia="en-GB"/>
              </w:rPr>
              <w:t>:</w:t>
            </w:r>
            <w:r w:rsidRPr="00A159DC">
              <w:rPr>
                <w:rFonts w:eastAsia="Times New Roman"/>
                <w:b/>
                <w:sz w:val="18"/>
                <w:szCs w:val="18"/>
                <w:lang w:val="en-GB" w:eastAsia="en-GB"/>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5E06CD49" w14:textId="77777777" w:rsidR="00B57DDA" w:rsidRPr="00A159DC" w:rsidRDefault="0077212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eastAsia="en-GB"/>
              </w:rPr>
              <w:t xml:space="preserve">An information meeting will be organized for the potential proponents </w:t>
            </w:r>
          </w:p>
        </w:tc>
        <w:tc>
          <w:tcPr>
            <w:tcW w:w="3037" w:type="dxa"/>
            <w:tcBorders>
              <w:top w:val="single" w:sz="4" w:space="0" w:color="auto"/>
              <w:left w:val="single" w:sz="4" w:space="0" w:color="auto"/>
              <w:bottom w:val="single" w:sz="4" w:space="0" w:color="auto"/>
              <w:right w:val="single" w:sz="4" w:space="0" w:color="auto"/>
            </w:tcBorders>
            <w:shd w:val="clear" w:color="auto" w:fill="D5DCE4"/>
          </w:tcPr>
          <w:p w14:paraId="45FE6287"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 xml:space="preserve">Planned award date: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B16BC4B" w14:textId="77777777" w:rsidR="00B57DDA" w:rsidRPr="00A159DC" w:rsidRDefault="005745E1"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September 2022</w:t>
            </w:r>
          </w:p>
        </w:tc>
      </w:tr>
      <w:tr w:rsidR="00B57DDA" w:rsidRPr="00A159DC" w14:paraId="720E17F6" w14:textId="77777777" w:rsidTr="00E57C5E">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cPr>
          <w:p w14:paraId="099AC0C0"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 xml:space="preserve">Location: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0E14A50" w14:textId="77777777" w:rsidR="00B57DDA" w:rsidRPr="00A159DC" w:rsidRDefault="0077212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Online</w:t>
            </w:r>
          </w:p>
        </w:tc>
        <w:tc>
          <w:tcPr>
            <w:tcW w:w="3037" w:type="dxa"/>
            <w:vMerge w:val="restart"/>
            <w:tcBorders>
              <w:top w:val="single" w:sz="4" w:space="0" w:color="auto"/>
              <w:left w:val="single" w:sz="4" w:space="0" w:color="auto"/>
              <w:right w:val="single" w:sz="4" w:space="0" w:color="auto"/>
            </w:tcBorders>
            <w:shd w:val="clear" w:color="auto" w:fill="D5DCE4"/>
          </w:tcPr>
          <w:p w14:paraId="2DEC9A42"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cPr>
          <w:p w14:paraId="68E69C7B" w14:textId="77777777" w:rsidR="00B57DDA" w:rsidRPr="00A159DC" w:rsidRDefault="005745E1"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September 2022</w:t>
            </w:r>
          </w:p>
        </w:tc>
      </w:tr>
      <w:tr w:rsidR="00B57DDA" w:rsidRPr="00A159DC" w14:paraId="35316BC0" w14:textId="77777777" w:rsidTr="00E57C5E">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cPr>
          <w:p w14:paraId="21BA2D2F" w14:textId="5D59D3CE"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Date:</w:t>
            </w:r>
            <w:r w:rsidR="00DF2463" w:rsidRPr="00A159DC">
              <w:rPr>
                <w:rFonts w:eastAsia="Times New Roman"/>
                <w:b/>
                <w:sz w:val="18"/>
                <w:szCs w:val="18"/>
                <w:lang w:val="en-GB" w:eastAsia="en-GB"/>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043E1824" w14:textId="5D30C1B7" w:rsidR="009F143A" w:rsidRPr="00A159DC" w:rsidRDefault="009F143A" w:rsidP="00236061">
            <w:pPr>
              <w:tabs>
                <w:tab w:val="right" w:pos="2880"/>
                <w:tab w:val="left" w:pos="3690"/>
                <w:tab w:val="left" w:pos="5040"/>
              </w:tabs>
              <w:spacing w:after="0" w:line="240" w:lineRule="auto"/>
              <w:ind w:right="144"/>
              <w:outlineLvl w:val="0"/>
              <w:rPr>
                <w:rFonts w:eastAsia="Times New Roman"/>
                <w:b/>
                <w:sz w:val="18"/>
                <w:szCs w:val="18"/>
                <w:lang w:eastAsia="en-GB"/>
              </w:rPr>
            </w:pPr>
            <w:r w:rsidRPr="00A159DC">
              <w:rPr>
                <w:rFonts w:eastAsia="Times New Roman"/>
                <w:b/>
                <w:sz w:val="18"/>
                <w:szCs w:val="18"/>
                <w:lang w:val="en-GB" w:eastAsia="en-GB"/>
              </w:rPr>
              <w:t>10 May 2022</w:t>
            </w:r>
          </w:p>
          <w:p w14:paraId="7E641E71" w14:textId="5A1F77A7" w:rsidR="00B57DDA" w:rsidRPr="00A159DC" w:rsidRDefault="0077212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eastAsia="en-GB"/>
              </w:rPr>
              <w:t>O</w:t>
            </w:r>
            <w:r w:rsidR="00DF2463" w:rsidRPr="00A159DC">
              <w:rPr>
                <w:rFonts w:eastAsia="Times New Roman"/>
                <w:b/>
                <w:sz w:val="18"/>
                <w:szCs w:val="18"/>
                <w:lang w:eastAsia="en-GB"/>
              </w:rPr>
              <w:t>nline</w:t>
            </w:r>
            <w:r w:rsidRPr="00A159DC">
              <w:rPr>
                <w:rFonts w:eastAsia="Times New Roman"/>
                <w:b/>
                <w:sz w:val="18"/>
                <w:szCs w:val="18"/>
                <w:lang w:eastAsia="en-GB"/>
              </w:rPr>
              <w:t xml:space="preserve"> between 1</w:t>
            </w:r>
            <w:r w:rsidR="00DF2463" w:rsidRPr="00A159DC">
              <w:rPr>
                <w:rFonts w:eastAsia="Times New Roman"/>
                <w:b/>
                <w:sz w:val="18"/>
                <w:szCs w:val="18"/>
                <w:lang w:eastAsia="en-GB"/>
              </w:rPr>
              <w:t>4</w:t>
            </w:r>
            <w:r w:rsidRPr="00A159DC">
              <w:rPr>
                <w:rFonts w:eastAsia="Times New Roman"/>
                <w:b/>
                <w:sz w:val="18"/>
                <w:szCs w:val="18"/>
                <w:lang w:eastAsia="en-GB"/>
              </w:rPr>
              <w:t>.00 and 1</w:t>
            </w:r>
            <w:r w:rsidR="00DF2463" w:rsidRPr="00A159DC">
              <w:rPr>
                <w:rFonts w:eastAsia="Times New Roman"/>
                <w:b/>
                <w:sz w:val="18"/>
                <w:szCs w:val="18"/>
                <w:lang w:eastAsia="en-GB"/>
              </w:rPr>
              <w:t>6</w:t>
            </w:r>
            <w:r w:rsidRPr="00A159DC">
              <w:rPr>
                <w:rFonts w:eastAsia="Times New Roman"/>
                <w:b/>
                <w:sz w:val="18"/>
                <w:szCs w:val="18"/>
                <w:lang w:eastAsia="en-GB"/>
              </w:rPr>
              <w:t>.00 Istanbul time.</w:t>
            </w:r>
          </w:p>
        </w:tc>
        <w:tc>
          <w:tcPr>
            <w:tcW w:w="3037" w:type="dxa"/>
            <w:vMerge/>
            <w:tcBorders>
              <w:left w:val="single" w:sz="4" w:space="0" w:color="auto"/>
              <w:right w:val="single" w:sz="4" w:space="0" w:color="auto"/>
            </w:tcBorders>
            <w:shd w:val="clear" w:color="auto" w:fill="FFFFFF"/>
          </w:tcPr>
          <w:p w14:paraId="61F0C1FF"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1440" w:type="dxa"/>
            <w:vMerge/>
            <w:tcBorders>
              <w:left w:val="single" w:sz="4" w:space="0" w:color="auto"/>
              <w:right w:val="single" w:sz="4" w:space="0" w:color="auto"/>
            </w:tcBorders>
            <w:shd w:val="clear" w:color="auto" w:fill="FFFFFF"/>
          </w:tcPr>
          <w:p w14:paraId="6C4F31AB"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r w:rsidR="00B57DDA" w:rsidRPr="00A159DC" w14:paraId="66AF508C" w14:textId="77777777" w:rsidTr="00E57C5E">
        <w:tc>
          <w:tcPr>
            <w:tcW w:w="2875" w:type="dxa"/>
            <w:tcBorders>
              <w:top w:val="single" w:sz="4" w:space="0" w:color="auto"/>
              <w:left w:val="single" w:sz="4" w:space="0" w:color="auto"/>
              <w:bottom w:val="single" w:sz="4" w:space="0" w:color="auto"/>
              <w:right w:val="single" w:sz="4" w:space="0" w:color="auto"/>
            </w:tcBorders>
            <w:shd w:val="clear" w:color="auto" w:fill="auto"/>
          </w:tcPr>
          <w:p w14:paraId="43FF7DB1"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val="en-GB" w:eastAsia="en-GB"/>
              </w:rPr>
              <w:t>Contact: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3B85BA14" w14:textId="77777777" w:rsidR="00B57DDA" w:rsidRPr="00A159DC" w:rsidRDefault="0077212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A159DC">
              <w:rPr>
                <w:rFonts w:eastAsia="Times New Roman"/>
                <w:b/>
                <w:sz w:val="18"/>
                <w:szCs w:val="18"/>
                <w:lang w:eastAsia="en-GB"/>
              </w:rPr>
              <w:t xml:space="preserve">Please register at this </w:t>
            </w:r>
            <w:hyperlink r:id="rId12" w:history="1">
              <w:r w:rsidRPr="00A159DC">
                <w:rPr>
                  <w:rStyle w:val="Hyperlink"/>
                  <w:rFonts w:eastAsia="Times New Roman"/>
                  <w:b/>
                  <w:sz w:val="18"/>
                  <w:szCs w:val="18"/>
                  <w:lang w:eastAsia="en-GB"/>
                </w:rPr>
                <w:t>link</w:t>
              </w:r>
            </w:hyperlink>
            <w:r w:rsidRPr="00A159DC">
              <w:rPr>
                <w:rFonts w:eastAsia="Times New Roman"/>
                <w:b/>
                <w:sz w:val="18"/>
                <w:szCs w:val="18"/>
                <w:lang w:eastAsia="en-GB"/>
              </w:rPr>
              <w:t xml:space="preserve"> for the information meeting.</w:t>
            </w:r>
          </w:p>
        </w:tc>
        <w:tc>
          <w:tcPr>
            <w:tcW w:w="3037" w:type="dxa"/>
            <w:vMerge/>
            <w:tcBorders>
              <w:left w:val="single" w:sz="4" w:space="0" w:color="auto"/>
              <w:bottom w:val="single" w:sz="4" w:space="0" w:color="auto"/>
              <w:right w:val="single" w:sz="4" w:space="0" w:color="auto"/>
            </w:tcBorders>
            <w:shd w:val="clear" w:color="auto" w:fill="D5DCE4"/>
          </w:tcPr>
          <w:p w14:paraId="144075BF"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1440" w:type="dxa"/>
            <w:vMerge/>
            <w:tcBorders>
              <w:left w:val="single" w:sz="4" w:space="0" w:color="auto"/>
              <w:bottom w:val="single" w:sz="4" w:space="0" w:color="auto"/>
              <w:right w:val="single" w:sz="4" w:space="0" w:color="auto"/>
            </w:tcBorders>
            <w:shd w:val="clear" w:color="auto" w:fill="D5DCE4"/>
          </w:tcPr>
          <w:p w14:paraId="07F1EA1F" w14:textId="77777777" w:rsidR="00B57DDA" w:rsidRPr="00A159DC"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bl>
    <w:p w14:paraId="6EB1E7EB" w14:textId="77777777" w:rsidR="00B57DDA" w:rsidRPr="00A159DC" w:rsidRDefault="00B57DDA" w:rsidP="001D2320">
      <w:pPr>
        <w:tabs>
          <w:tab w:val="right" w:pos="2880"/>
          <w:tab w:val="left" w:pos="3690"/>
          <w:tab w:val="left" w:pos="5040"/>
        </w:tabs>
        <w:spacing w:after="0" w:line="240" w:lineRule="auto"/>
        <w:rPr>
          <w:b/>
          <w:sz w:val="18"/>
          <w:szCs w:val="18"/>
        </w:rPr>
      </w:pPr>
    </w:p>
    <w:p w14:paraId="3A1B1324" w14:textId="77777777" w:rsidR="00B57DDA" w:rsidRPr="008A3552" w:rsidRDefault="00B57DDA" w:rsidP="001D2320">
      <w:pPr>
        <w:tabs>
          <w:tab w:val="right" w:pos="2880"/>
          <w:tab w:val="left" w:pos="3690"/>
          <w:tab w:val="left" w:pos="5040"/>
        </w:tabs>
        <w:spacing w:after="0" w:line="240" w:lineRule="auto"/>
        <w:rPr>
          <w:b/>
        </w:rPr>
      </w:pPr>
    </w:p>
    <w:p w14:paraId="3BBA0DCA" w14:textId="77777777" w:rsidR="00455C56" w:rsidRPr="008A3552" w:rsidRDefault="00455C56" w:rsidP="001D2320">
      <w:pPr>
        <w:tabs>
          <w:tab w:val="right" w:pos="2880"/>
          <w:tab w:val="left" w:pos="3690"/>
          <w:tab w:val="left" w:pos="5040"/>
        </w:tabs>
        <w:spacing w:after="0" w:line="240" w:lineRule="auto"/>
        <w:rPr>
          <w:b/>
        </w:rPr>
      </w:pPr>
    </w:p>
    <w:p w14:paraId="03866309" w14:textId="10AA8FDA" w:rsidR="00A5548D" w:rsidRPr="008A3552" w:rsidRDefault="00A5548D" w:rsidP="00913F41">
      <w:pPr>
        <w:pStyle w:val="subhead"/>
        <w:rPr>
          <w:lang w:val="en-CA"/>
        </w:rPr>
      </w:pPr>
      <w:r w:rsidRPr="008A3552">
        <w:t>UN Women Terms of Reference</w:t>
      </w:r>
    </w:p>
    <w:p w14:paraId="55BEA097" w14:textId="77777777" w:rsidR="00455C56" w:rsidRPr="008A3552" w:rsidRDefault="00455C56" w:rsidP="001D2320">
      <w:pPr>
        <w:pBdr>
          <w:top w:val="nil"/>
          <w:left w:val="nil"/>
          <w:bottom w:val="nil"/>
          <w:right w:val="nil"/>
          <w:between w:val="nil"/>
        </w:pBdr>
        <w:spacing w:after="0" w:line="240" w:lineRule="auto"/>
        <w:rPr>
          <w:color w:val="0070C0"/>
        </w:rPr>
      </w:pPr>
    </w:p>
    <w:tbl>
      <w:tblPr>
        <w:tblW w:w="8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3"/>
      </w:tblGrid>
      <w:tr w:rsidR="00455C56" w:rsidRPr="008A3552" w14:paraId="42EBAE18" w14:textId="77777777" w:rsidTr="001D2320">
        <w:tc>
          <w:tcPr>
            <w:tcW w:w="8873" w:type="dxa"/>
            <w:shd w:val="clear" w:color="auto" w:fill="auto"/>
          </w:tcPr>
          <w:p w14:paraId="0D23AFFA" w14:textId="77777777" w:rsidR="00455C56" w:rsidRPr="008A3552" w:rsidRDefault="000D694B" w:rsidP="00236061">
            <w:pPr>
              <w:tabs>
                <w:tab w:val="center" w:pos="4320"/>
                <w:tab w:val="right" w:pos="8640"/>
              </w:tabs>
              <w:spacing w:after="0" w:line="240" w:lineRule="auto"/>
              <w:jc w:val="both"/>
              <w:rPr>
                <w:b/>
                <w:color w:val="000000"/>
              </w:rPr>
            </w:pPr>
            <w:r w:rsidRPr="008A3552">
              <w:rPr>
                <w:b/>
                <w:color w:val="000000"/>
              </w:rPr>
              <w:t>1. Introduction</w:t>
            </w:r>
          </w:p>
          <w:p w14:paraId="2D22CB9C" w14:textId="77777777" w:rsidR="00455C56" w:rsidRPr="008A3552" w:rsidRDefault="00455C56" w:rsidP="00236061">
            <w:pPr>
              <w:tabs>
                <w:tab w:val="center" w:pos="4320"/>
                <w:tab w:val="right" w:pos="8640"/>
              </w:tabs>
              <w:spacing w:after="0" w:line="240" w:lineRule="auto"/>
              <w:jc w:val="both"/>
              <w:rPr>
                <w:b/>
                <w:color w:val="000000"/>
              </w:rPr>
            </w:pPr>
          </w:p>
          <w:p w14:paraId="6A194AA9" w14:textId="2D5B3249" w:rsidR="00455C56" w:rsidRPr="008A3552" w:rsidRDefault="000D694B" w:rsidP="00B03F73">
            <w:pPr>
              <w:numPr>
                <w:ilvl w:val="0"/>
                <w:numId w:val="43"/>
              </w:numPr>
              <w:spacing w:after="0" w:line="240" w:lineRule="auto"/>
              <w:rPr>
                <w:b/>
                <w:color w:val="000000"/>
              </w:rPr>
            </w:pPr>
            <w:r w:rsidRPr="008A3552">
              <w:rPr>
                <w:b/>
                <w:color w:val="000000"/>
              </w:rPr>
              <w:t xml:space="preserve"> Background/Context for required services/results</w:t>
            </w:r>
          </w:p>
          <w:p w14:paraId="1EA4E0A8" w14:textId="77777777" w:rsidR="007F06DB" w:rsidRPr="008A3552" w:rsidRDefault="007F06DB" w:rsidP="007F06DB">
            <w:pPr>
              <w:spacing w:after="0" w:line="240" w:lineRule="auto"/>
              <w:ind w:left="288"/>
              <w:rPr>
                <w:b/>
                <w:color w:val="000000"/>
              </w:rPr>
            </w:pPr>
          </w:p>
          <w:tbl>
            <w:tblPr>
              <w:tblW w:w="8657"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8657"/>
            </w:tblGrid>
            <w:tr w:rsidR="00455C56" w:rsidRPr="008A3552" w14:paraId="5157649B" w14:textId="77777777" w:rsidTr="00236061">
              <w:trPr>
                <w:trHeight w:val="2052"/>
              </w:trPr>
              <w:tc>
                <w:tcPr>
                  <w:tcW w:w="8657" w:type="dxa"/>
                  <w:shd w:val="clear" w:color="auto" w:fill="auto"/>
                </w:tcPr>
                <w:p w14:paraId="675224D0" w14:textId="77777777" w:rsidR="003B5967" w:rsidRPr="008A3552" w:rsidRDefault="003B5967" w:rsidP="00236061">
                  <w:pPr>
                    <w:spacing w:after="0" w:line="240" w:lineRule="auto"/>
                    <w:jc w:val="both"/>
                  </w:pPr>
                  <w:r w:rsidRPr="008A3552">
                    <w:t xml:space="preserve">The United Nations Entity for Gender Equality and the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555B1D39" w14:textId="77777777" w:rsidR="00B70393" w:rsidRPr="008A3552" w:rsidRDefault="00B70393" w:rsidP="00236061">
                  <w:pPr>
                    <w:spacing w:after="0" w:line="240" w:lineRule="auto"/>
                    <w:jc w:val="both"/>
                  </w:pPr>
                </w:p>
                <w:p w14:paraId="237CEF7F" w14:textId="77777777" w:rsidR="003B5967" w:rsidRPr="008A3552" w:rsidRDefault="003B5967" w:rsidP="00236061">
                  <w:pPr>
                    <w:pStyle w:val="CommentText"/>
                    <w:spacing w:after="0"/>
                    <w:jc w:val="both"/>
                    <w:rPr>
                      <w:sz w:val="22"/>
                      <w:szCs w:val="22"/>
                    </w:rPr>
                  </w:pPr>
                  <w:r w:rsidRPr="008A3552">
                    <w:rPr>
                      <w:sz w:val="22"/>
                      <w:szCs w:val="22"/>
                    </w:rPr>
                    <w:t>In Turkey, in line with its global </w:t>
                  </w:r>
                  <w:hyperlink r:id="rId13" w:history="1">
                    <w:r w:rsidRPr="008A3552">
                      <w:rPr>
                        <w:sz w:val="22"/>
                        <w:szCs w:val="22"/>
                      </w:rPr>
                      <w:t>Strategic Plan 2022-2025 </w:t>
                    </w:r>
                  </w:hyperlink>
                  <w:r w:rsidRPr="008A3552">
                    <w:rPr>
                      <w:sz w:val="22"/>
                      <w:szCs w:val="22"/>
                    </w:rPr>
                    <w:t>and Country Strategic Note (2022-2025), and the overall UN Sustainable Development Cooperation Framework for Turkey (UNSDCF) (2021-2025), UN Women works towards the overarching goal of “Women and girls including those at greatest risk of being left behind fully exercise their human rights, enjoy a life free from violence and discrimination, and lead, influence and benefit from sustainable and inclusive socio-economic development towards the advancement of gender equality in Turkey”. UN Women works in four thematic areas: (</w:t>
                  </w:r>
                  <w:proofErr w:type="spellStart"/>
                  <w:r w:rsidRPr="008A3552">
                    <w:rPr>
                      <w:sz w:val="22"/>
                      <w:szCs w:val="22"/>
                    </w:rPr>
                    <w:t>i</w:t>
                  </w:r>
                  <w:proofErr w:type="spellEnd"/>
                  <w:r w:rsidRPr="008A3552">
                    <w:rPr>
                      <w:sz w:val="22"/>
                      <w:szCs w:val="22"/>
                    </w:rPr>
                    <w:t xml:space="preserve">) governance and participation in public life; (ii) women’s economic empowerment; (iii) ending violence against women and girls; and (iv) women, peace and security, humanitarian action and disaster risk reduction. UN Women contributes to three UNSDCF outcomes: 1) Women and girls have improved and equal access to resources, opportunities, and rights, and enjoy a life without violence and discrimination; 2) By 2025, Persons under the Law on Foreigners and International Protection are supported towards self-reliance. 3) By 2025, governance systems are more transparent, accountable, </w:t>
                  </w:r>
                  <w:proofErr w:type="gramStart"/>
                  <w:r w:rsidRPr="008A3552">
                    <w:rPr>
                      <w:sz w:val="22"/>
                      <w:szCs w:val="22"/>
                    </w:rPr>
                    <w:t>inclusive</w:t>
                  </w:r>
                  <w:proofErr w:type="gramEnd"/>
                  <w:r w:rsidRPr="008A3552">
                    <w:rPr>
                      <w:sz w:val="22"/>
                      <w:szCs w:val="22"/>
                    </w:rPr>
                    <w:t xml:space="preserve"> and rights-based with the participation of civil society, and quality of judicial services is improved.</w:t>
                  </w:r>
                </w:p>
                <w:p w14:paraId="0AFCA22C" w14:textId="77777777" w:rsidR="00455C56" w:rsidRPr="008A3552" w:rsidRDefault="00455C56" w:rsidP="00236061">
                  <w:pPr>
                    <w:spacing w:after="0" w:line="240" w:lineRule="auto"/>
                    <w:rPr>
                      <w:color w:val="000000"/>
                    </w:rPr>
                  </w:pPr>
                </w:p>
                <w:p w14:paraId="65DFA5BC" w14:textId="77777777" w:rsidR="00985E05" w:rsidRDefault="000D694B" w:rsidP="00985E05">
                  <w:pPr>
                    <w:spacing w:after="0" w:line="240" w:lineRule="auto"/>
                    <w:jc w:val="both"/>
                    <w:rPr>
                      <w:color w:val="000000"/>
                    </w:rPr>
                  </w:pPr>
                  <w:r w:rsidRPr="008A3552">
                    <w:rPr>
                      <w:color w:val="000000"/>
                    </w:rPr>
                    <w:t>The project ‘Strengthening civil society capacities and multi-stakeholder partnerships to advance women’s rights and gender equality in Turkey’ implemented by UN Women Turkey between April 2021 and March 2024 with funding from the European Union aims to reduce gender inequalities by enhancing the ability of civil society organizations (CSOs) to be agents of transformative change towards gender equality and women’s rights. The specific objective of the project is “Women's rights groups, women-led CSOs and other relevant rights based CSOs, including those representing youth and groups facing multiple and intersecting forms of discrimination/</w:t>
                  </w:r>
                  <w:r w:rsidR="00592CBA" w:rsidRPr="008A3552">
                    <w:rPr>
                      <w:color w:val="000000"/>
                    </w:rPr>
                    <w:t xml:space="preserve"> </w:t>
                  </w:r>
                  <w:r w:rsidRPr="008A3552">
                    <w:rPr>
                      <w:color w:val="000000"/>
                    </w:rPr>
                    <w:t>marginalization, more effectively influence the gender equality and women’s empowerment agenda at the national and local levels.”</w:t>
                  </w:r>
                  <w:r w:rsidR="00985E05">
                    <w:rPr>
                      <w:color w:val="000000"/>
                    </w:rPr>
                    <w:t xml:space="preserve"> </w:t>
                  </w:r>
                </w:p>
                <w:p w14:paraId="455ABEF9" w14:textId="77777777" w:rsidR="00985E05" w:rsidRDefault="00985E05" w:rsidP="00985E05">
                  <w:pPr>
                    <w:spacing w:after="0" w:line="240" w:lineRule="auto"/>
                    <w:jc w:val="both"/>
                    <w:rPr>
                      <w:color w:val="000000"/>
                    </w:rPr>
                  </w:pPr>
                </w:p>
                <w:p w14:paraId="59097E7B" w14:textId="77777777" w:rsidR="00985E05" w:rsidRDefault="00985E05" w:rsidP="00985E05">
                  <w:pPr>
                    <w:spacing w:after="0" w:line="240" w:lineRule="auto"/>
                    <w:jc w:val="both"/>
                    <w:rPr>
                      <w:color w:val="000000"/>
                    </w:rPr>
                  </w:pPr>
                  <w:r w:rsidRPr="008A3552">
                    <w:rPr>
                      <w:color w:val="000000"/>
                    </w:rPr>
                    <w:t>One of the outputs of the project is that ‘Women’s rights/women-led CSOs and other relevant rights-based CSOs in Turkey have increased resources and capacities to advance the rights of women and girls in fields where gender gaps persist in line with Turkey’s national and international commitments and in consideration of COVID-19 impacts.’</w:t>
                  </w:r>
                  <w:r>
                    <w:rPr>
                      <w:color w:val="000000"/>
                    </w:rPr>
                    <w:t xml:space="preserve"> </w:t>
                  </w:r>
                </w:p>
                <w:p w14:paraId="075194BA" w14:textId="77777777" w:rsidR="00985E05" w:rsidRDefault="00985E05" w:rsidP="00985E05">
                  <w:pPr>
                    <w:spacing w:after="0" w:line="240" w:lineRule="auto"/>
                    <w:jc w:val="both"/>
                    <w:rPr>
                      <w:color w:val="000000"/>
                    </w:rPr>
                  </w:pPr>
                </w:p>
                <w:p w14:paraId="0131E608" w14:textId="5C4612F1" w:rsidR="00985E05" w:rsidRPr="008A3552" w:rsidRDefault="00985E05" w:rsidP="00985E05">
                  <w:pPr>
                    <w:spacing w:after="0" w:line="240" w:lineRule="auto"/>
                    <w:jc w:val="both"/>
                    <w:rPr>
                      <w:color w:val="000000"/>
                    </w:rPr>
                  </w:pPr>
                  <w:r w:rsidRPr="008A3552">
                    <w:rPr>
                      <w:color w:val="000000"/>
                    </w:rPr>
                    <w:t xml:space="preserve">Turkey has made important strides towards aligning its national legislation with international standards on women’s rights and gender equality and adopting a relevant policy framework. Yet, there are gaps in the implementation of legislation and policies. </w:t>
                  </w:r>
                  <w:r w:rsidRPr="008A3552">
                    <w:t xml:space="preserve">     </w:t>
                  </w:r>
                  <w:r w:rsidRPr="008A3552">
                    <w:rPr>
                      <w:color w:val="000000"/>
                    </w:rPr>
                    <w:t xml:space="preserve">The Gender Development Index (GDI) for Turkey stands at 0.924 in 2019, with the female Human Development Index (HDI) standing at 0.784 and the male HDI at 0.848. In terms of the Gender Inequality Index (GII), Turkey ranked 68th in 2019, which is lower than its HDI rank. </w:t>
                  </w:r>
                </w:p>
                <w:p w14:paraId="18E62CF5" w14:textId="694AEA4A" w:rsidR="00985E05" w:rsidRPr="008A3552" w:rsidRDefault="00985E05" w:rsidP="00236061">
                  <w:pPr>
                    <w:pBdr>
                      <w:top w:val="nil"/>
                      <w:left w:val="nil"/>
                      <w:bottom w:val="nil"/>
                      <w:right w:val="nil"/>
                      <w:between w:val="nil"/>
                    </w:pBdr>
                    <w:tabs>
                      <w:tab w:val="left" w:pos="9090"/>
                    </w:tabs>
                    <w:spacing w:after="0" w:line="240" w:lineRule="auto"/>
                    <w:jc w:val="both"/>
                    <w:rPr>
                      <w:color w:val="000000"/>
                    </w:rPr>
                  </w:pPr>
                </w:p>
              </w:tc>
            </w:tr>
          </w:tbl>
          <w:p w14:paraId="2B25A037" w14:textId="2063B6B5" w:rsidR="00455C56" w:rsidRPr="008A3552" w:rsidRDefault="000D694B" w:rsidP="00236061">
            <w:pPr>
              <w:pBdr>
                <w:top w:val="nil"/>
                <w:left w:val="nil"/>
                <w:bottom w:val="nil"/>
                <w:right w:val="nil"/>
                <w:between w:val="nil"/>
              </w:pBdr>
              <w:spacing w:after="0" w:line="240" w:lineRule="auto"/>
              <w:jc w:val="both"/>
              <w:rPr>
                <w:color w:val="000000"/>
              </w:rPr>
            </w:pPr>
            <w:r w:rsidRPr="008A3552">
              <w:rPr>
                <w:b/>
                <w:color w:val="000000"/>
              </w:rPr>
              <w:lastRenderedPageBreak/>
              <w:t>Violence against women and girls (VAWG)</w:t>
            </w:r>
            <w:r w:rsidRPr="008A3552">
              <w:rPr>
                <w:color w:val="000000"/>
              </w:rPr>
              <w:t xml:space="preserve"> is widespread and perpetuated by gender stereotypes and unequal power relations between women and men. According to the latest prevalence research “Domestic Violence in Turkey Research Report (2014)</w:t>
            </w:r>
            <w:r w:rsidRPr="008A3552">
              <w:rPr>
                <w:color w:val="000000"/>
                <w:vertAlign w:val="superscript"/>
              </w:rPr>
              <w:footnoteReference w:id="2"/>
            </w:r>
            <w:r w:rsidRPr="008A3552">
              <w:rPr>
                <w:color w:val="000000"/>
              </w:rPr>
              <w:t>”, 38% of ever-married women reported having been subjected to physical and/or sexual violence at any point in their lives by their husbands or intimate partners. The General Recommendation No.19 on violence against women adopted by the Committee on the Elimination of Discrimination against Women (CEDAW) highlights that violence against women is a form of discrimination and negatively impacts women globally. Turkey withdrew from the Council of Europe Convention on preventing and combatting violence against women and domestic violence (the Istanbul Convention) in 2021. The European Commission indicates in its Turkey 2021 Report that Turkey should ‘effectively tackle all forms of violence against women, including domestic violence, psychological and physical abuse, sexual harassment, rape, crimes committed in the name of “</w:t>
            </w:r>
            <w:proofErr w:type="spellStart"/>
            <w:r w:rsidRPr="008A3552">
              <w:rPr>
                <w:color w:val="000000"/>
              </w:rPr>
              <w:t>honour</w:t>
            </w:r>
            <w:proofErr w:type="spellEnd"/>
            <w:r w:rsidRPr="008A3552">
              <w:rPr>
                <w:color w:val="000000"/>
              </w:rPr>
              <w:t>”, stalking, and forced marriage; implement measures to prevent violence against women, to protect the victims and to prosecute the perpetrators.’ and notes that 300 women were killed in 2021 and another 171 women died under suspicious circumstances.</w:t>
            </w:r>
            <w:r w:rsidRPr="008A3552">
              <w:rPr>
                <w:color w:val="000000"/>
                <w:vertAlign w:val="superscript"/>
              </w:rPr>
              <w:footnoteReference w:id="3"/>
            </w:r>
            <w:r w:rsidRPr="008A3552">
              <w:rPr>
                <w:color w:val="000000"/>
              </w:rPr>
              <w:t xml:space="preserve"> </w:t>
            </w:r>
            <w:r w:rsidR="00B93C57" w:rsidRPr="008A3552">
              <w:rPr>
                <w:color w:val="000000"/>
              </w:rPr>
              <w:t xml:space="preserve">With the COVID-19 pandemic </w:t>
            </w:r>
            <w:r w:rsidR="00B93C57" w:rsidRPr="008A3552">
              <w:t xml:space="preserve">women’s civil society organizations (CSOs) report an increase in the number of calls received by their hotlines for supporting survivors of gender-based violence as well as difficulties in accessing public services especially in the early days of the pandemic. </w:t>
            </w:r>
            <w:r w:rsidR="00BE2045" w:rsidRPr="008A3552">
              <w:t>Furthermore,</w:t>
            </w:r>
            <w:r w:rsidR="00B93C57" w:rsidRPr="008A3552">
              <w:t xml:space="preserve"> </w:t>
            </w:r>
            <w:r w:rsidR="00473689" w:rsidRPr="008A3552">
              <w:t xml:space="preserve">due to </w:t>
            </w:r>
            <w:r w:rsidR="00B93C57" w:rsidRPr="008A3552">
              <w:rPr>
                <w:color w:val="191919"/>
              </w:rPr>
              <w:t>the increased transfer of work, education and socializing to digital spaces, there is a need for greater focus in assessing and responding to online and ICT-facilitated violence against women and girls.</w:t>
            </w:r>
          </w:p>
          <w:p w14:paraId="5D803665" w14:textId="77777777" w:rsidR="00455C56" w:rsidRPr="008A3552" w:rsidRDefault="00455C56" w:rsidP="00236061">
            <w:pPr>
              <w:pBdr>
                <w:top w:val="nil"/>
                <w:left w:val="nil"/>
                <w:bottom w:val="nil"/>
                <w:right w:val="nil"/>
                <w:between w:val="nil"/>
              </w:pBdr>
              <w:spacing w:after="0" w:line="240" w:lineRule="auto"/>
              <w:rPr>
                <w:color w:val="000000"/>
              </w:rPr>
            </w:pPr>
          </w:p>
          <w:p w14:paraId="1AB3A76C" w14:textId="77777777" w:rsidR="00A83AEE"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 xml:space="preserve">Women’s </w:t>
            </w:r>
            <w:proofErr w:type="spellStart"/>
            <w:r w:rsidRPr="008A3552">
              <w:rPr>
                <w:b/>
                <w:bCs/>
                <w:color w:val="000000"/>
              </w:rPr>
              <w:t>labour</w:t>
            </w:r>
            <w:proofErr w:type="spellEnd"/>
            <w:r w:rsidRPr="008A3552">
              <w:rPr>
                <w:b/>
                <w:bCs/>
                <w:color w:val="000000"/>
              </w:rPr>
              <w:t xml:space="preserve"> force participation and employment</w:t>
            </w:r>
            <w:r w:rsidRPr="008A3552">
              <w:rPr>
                <w:color w:val="000000"/>
              </w:rPr>
              <w:t xml:space="preserve"> rates in Turkey remain low. According to TURKSTAT, in 2021, the seasonally adjusted employment rate for women was 29.7%, compared with 64.6% for men (above the age of 15), with an overall increase by 3.1 percentage points compared to 2020</w:t>
            </w:r>
            <w:r w:rsidR="00C91C49" w:rsidRPr="008A3552">
              <w:rPr>
                <w:color w:val="000000"/>
              </w:rPr>
              <w:t xml:space="preserve"> </w:t>
            </w:r>
            <w:r w:rsidRPr="008A3552">
              <w:rPr>
                <w:color w:val="000000"/>
                <w:vertAlign w:val="superscript"/>
              </w:rPr>
              <w:footnoteReference w:id="4"/>
            </w:r>
            <w:r w:rsidRPr="008A3552">
              <w:rPr>
                <w:color w:val="000000"/>
              </w:rPr>
              <w:t>. Women’s unemployment rate (seasonally adjusted) is recorded as 13.8% in December 2021, whilst this rate is 9.9% for men. The rate of women who are not registered to social security institution due to main job is 33.8% compared to 25.0% for men in December 2021</w:t>
            </w:r>
            <w:r w:rsidRPr="008A3552">
              <w:rPr>
                <w:color w:val="000000"/>
                <w:vertAlign w:val="superscript"/>
              </w:rPr>
              <w:footnoteReference w:id="5"/>
            </w:r>
            <w:r w:rsidRPr="008A3552">
              <w:rPr>
                <w:color w:val="000000"/>
              </w:rPr>
              <w:t>. The gender gap in employment is particularly high for the 25-49 age group with small children.</w:t>
            </w:r>
          </w:p>
          <w:p w14:paraId="792A8ED5" w14:textId="77777777" w:rsidR="00A83AEE" w:rsidRPr="008A3552" w:rsidRDefault="00A83AEE" w:rsidP="00236061">
            <w:pPr>
              <w:pBdr>
                <w:top w:val="nil"/>
                <w:left w:val="nil"/>
                <w:bottom w:val="nil"/>
                <w:right w:val="nil"/>
                <w:between w:val="nil"/>
              </w:pBdr>
              <w:spacing w:after="0" w:line="240" w:lineRule="auto"/>
              <w:jc w:val="both"/>
              <w:rPr>
                <w:color w:val="000000"/>
              </w:rPr>
            </w:pPr>
          </w:p>
          <w:p w14:paraId="70B66ED9"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 xml:space="preserve">The disproportionate amount of time </w:t>
            </w:r>
            <w:r w:rsidR="000F087E" w:rsidRPr="008A3552">
              <w:rPr>
                <w:color w:val="000000"/>
              </w:rPr>
              <w:t xml:space="preserve">that </w:t>
            </w:r>
            <w:r w:rsidRPr="008A3552">
              <w:rPr>
                <w:color w:val="000000"/>
              </w:rPr>
              <w:t xml:space="preserve">women spend on </w:t>
            </w:r>
            <w:r w:rsidRPr="008A3552">
              <w:rPr>
                <w:b/>
                <w:bCs/>
                <w:color w:val="000000"/>
              </w:rPr>
              <w:t>unpaid care work</w:t>
            </w:r>
            <w:r w:rsidRPr="008A3552">
              <w:rPr>
                <w:color w:val="000000"/>
              </w:rPr>
              <w:t xml:space="preserve"> has adverse impacts on women’s level of participation in the labor force. According to TURKSTAT’s ‘Time Use Survey’ of 2015, </w:t>
            </w:r>
            <w:r w:rsidR="00A83AEE" w:rsidRPr="008A3552">
              <w:rPr>
                <w:color w:val="000000"/>
              </w:rPr>
              <w:t xml:space="preserve">women in employment </w:t>
            </w:r>
            <w:r w:rsidRPr="008A3552">
              <w:rPr>
                <w:color w:val="000000"/>
              </w:rPr>
              <w:t>do five times more care and domestic work than men.</w:t>
            </w:r>
            <w:r w:rsidRPr="008A3552">
              <w:rPr>
                <w:color w:val="000000"/>
                <w:vertAlign w:val="superscript"/>
              </w:rPr>
              <w:footnoteReference w:id="6"/>
            </w:r>
            <w:r w:rsidRPr="008A3552">
              <w:rPr>
                <w:color w:val="000000"/>
              </w:rPr>
              <w:t xml:space="preserve">  </w:t>
            </w:r>
            <w:r w:rsidR="00DB290C" w:rsidRPr="008A3552">
              <w:rPr>
                <w:color w:val="000000"/>
              </w:rPr>
              <w:t>With the COVID-19 pandemic, w</w:t>
            </w:r>
            <w:r w:rsidR="00DB290C" w:rsidRPr="008A3552">
              <w:t>omen also bore the brunt of job losses, and have stepped in to provide more care support.</w:t>
            </w:r>
            <w:r w:rsidR="00DB290C" w:rsidRPr="008A3552">
              <w:rPr>
                <w:vertAlign w:val="superscript"/>
              </w:rPr>
              <w:footnoteReference w:id="7"/>
            </w:r>
            <w:r w:rsidR="00DB290C" w:rsidRPr="008A3552">
              <w:t xml:space="preserve"> </w:t>
            </w:r>
            <w:r w:rsidRPr="008A3552">
              <w:rPr>
                <w:color w:val="000000"/>
              </w:rPr>
              <w:t xml:space="preserve">Women earn less than men regardless of their level of education. European Commission’s Turkey 2021 Report states that Turkey should ‘promote employment of women by stepping up work-life balance policies and care services and develop policy tools for the transition to formal employment in the aftermath of the pandemic, including for migrant workers and workers under temporary protection’ and notes that ‘the gender employment gap of 38.1 percentage points in 2020 is the highest among the EU candidate countries and potential candidates.’ </w:t>
            </w:r>
            <w:r w:rsidR="00E05351" w:rsidRPr="008A3552">
              <w:rPr>
                <w:color w:val="000000"/>
              </w:rPr>
              <w:t xml:space="preserve">There is a need to further improve the </w:t>
            </w:r>
            <w:r w:rsidR="00E60BE0" w:rsidRPr="008A3552">
              <w:rPr>
                <w:color w:val="000000"/>
              </w:rPr>
              <w:t>knowledge basis on women’s unpaid care work and care economy</w:t>
            </w:r>
            <w:r w:rsidR="00215CC3" w:rsidRPr="008A3552">
              <w:rPr>
                <w:color w:val="000000"/>
              </w:rPr>
              <w:t xml:space="preserve"> for evidence-based advocacy and </w:t>
            </w:r>
            <w:proofErr w:type="gramStart"/>
            <w:r w:rsidR="00215CC3" w:rsidRPr="008A3552">
              <w:rPr>
                <w:color w:val="000000"/>
              </w:rPr>
              <w:t>policy-making</w:t>
            </w:r>
            <w:proofErr w:type="gramEnd"/>
            <w:r w:rsidR="00215CC3" w:rsidRPr="008A3552">
              <w:rPr>
                <w:color w:val="000000"/>
              </w:rPr>
              <w:t>.</w:t>
            </w:r>
          </w:p>
          <w:p w14:paraId="21C76336" w14:textId="77777777" w:rsidR="00455C56" w:rsidRPr="008A3552" w:rsidRDefault="00455C56" w:rsidP="00236061">
            <w:pPr>
              <w:pBdr>
                <w:top w:val="nil"/>
                <w:left w:val="nil"/>
                <w:bottom w:val="nil"/>
                <w:right w:val="nil"/>
                <w:between w:val="nil"/>
              </w:pBdr>
              <w:spacing w:after="0" w:line="240" w:lineRule="auto"/>
              <w:jc w:val="both"/>
              <w:rPr>
                <w:color w:val="000000"/>
              </w:rPr>
            </w:pPr>
          </w:p>
          <w:p w14:paraId="1E8C2295" w14:textId="448DD15F" w:rsidR="00455C56" w:rsidRDefault="000D694B" w:rsidP="008D0C05">
            <w:pPr>
              <w:spacing w:after="0" w:line="240" w:lineRule="auto"/>
              <w:jc w:val="both"/>
            </w:pPr>
            <w:r w:rsidRPr="008A3552">
              <w:rPr>
                <w:b/>
              </w:rPr>
              <w:t>Gender and climate change action</w:t>
            </w:r>
            <w:r w:rsidRPr="008A3552">
              <w:t xml:space="preserve"> are inextricably linked. Gender inequality coupled with climate and environment crises is the greatest sustainable development challenge of the present time. Globally, gender inequality and the unequal access of women to land and natural resources, finance, technology, knowledge, </w:t>
            </w:r>
            <w:proofErr w:type="gramStart"/>
            <w:r w:rsidRPr="008A3552">
              <w:t>mobility</w:t>
            </w:r>
            <w:proofErr w:type="gramEnd"/>
            <w:r w:rsidRPr="008A3552">
              <w:t xml:space="preserve"> and other assets constrain the ability of women to respond and cope in contexts of climate and environmental crises and disasters.</w:t>
            </w:r>
            <w:r w:rsidRPr="008A3552">
              <w:rPr>
                <w:vertAlign w:val="superscript"/>
              </w:rPr>
              <w:footnoteReference w:id="8"/>
            </w:r>
            <w:r w:rsidRPr="008A3552">
              <w:t xml:space="preserve"> Women remain under-represented in policy and decision making in the field of climate change. UN Secretary-General’s report on the priority theme of the 66th session on the Commission on the Status of Women points out six priority areas where measures should be taken globally: Integrating gender perspectives into climate change, environmental and disaster risk reduction policies and </w:t>
            </w:r>
            <w:proofErr w:type="spellStart"/>
            <w:r w:rsidRPr="008A3552">
              <w:t>programmes</w:t>
            </w:r>
            <w:proofErr w:type="spellEnd"/>
            <w:r w:rsidRPr="008A3552">
              <w:t xml:space="preserve">; promoting the participation and leadership of women; expanding gender-responsive finance; building the resilience of women; enhancing gender statistics and data disaggregated by sex; fostering a gender-responsive, just transition. Furthermore, in its general recommendation No. 37, the CEDAW Committee emphasizes the disproportionate impacts of climate change and disasters on women and girls and calls for the protection and promotion of their human rights in relation to disaster risk reduction and climate change mitigation and adaptation. The </w:t>
            </w:r>
            <w:hyperlink r:id="rId14">
              <w:r w:rsidRPr="008A3552">
                <w:rPr>
                  <w:color w:val="0563C1"/>
                  <w:u w:val="single"/>
                </w:rPr>
                <w:t>Generation Equality Forum (GEF)</w:t>
              </w:r>
            </w:hyperlink>
            <w:r w:rsidRPr="008A3552">
              <w:rPr>
                <w:color w:val="0563C1"/>
                <w:u w:val="single"/>
              </w:rPr>
              <w:t xml:space="preserve"> </w:t>
            </w:r>
            <w:r w:rsidRPr="008A3552">
              <w:t xml:space="preserve">organized by UN Women and </w:t>
            </w:r>
            <w:r w:rsidRPr="008A3552">
              <w:lastRenderedPageBreak/>
              <w:t xml:space="preserve">the Governments of France and Mexico in 2021 identified ‘Feminist Action for Climate Justice’ as one of the selected themes of the Generation Equality Action Coalitions (ACs) and aims to address persistent inequalities that inhibit women and girls’ ability to effectively mitigate and adapt to climate impacts while exercising their rights as agents of change for climate action. Assessing the fact that climate change along with COVID-19 exacerbates existing gender inequalities, the 66th session of the Commission on the Status of Women (CSW 66), </w:t>
            </w:r>
            <w:r w:rsidR="00C52794" w:rsidRPr="008A3552">
              <w:t xml:space="preserve">in </w:t>
            </w:r>
            <w:r w:rsidRPr="008A3552">
              <w:t xml:space="preserve">March 2022 specified its priority theme as achieving gender equality and the empowerment of all women and girls in the context of climate change, environmental and disaster risk reduction. Turkey is a party to the UN Framework Convention on Climate Change (UNFCCC) since 2009. Turkey ratified the Paris Agreement in October 2021 </w:t>
            </w:r>
            <w:proofErr w:type="gramStart"/>
            <w:r w:rsidRPr="008A3552">
              <w:t>and also</w:t>
            </w:r>
            <w:proofErr w:type="gramEnd"/>
            <w:r w:rsidRPr="008A3552">
              <w:t xml:space="preserve"> announced </w:t>
            </w:r>
            <w:r w:rsidR="000F087E" w:rsidRPr="008A3552">
              <w:t xml:space="preserve">its </w:t>
            </w:r>
            <w:r w:rsidRPr="008A3552">
              <w:t xml:space="preserve">commitment to achieve net-zero status on CO2 emissions by 2053. </w:t>
            </w:r>
          </w:p>
          <w:p w14:paraId="0FA6090C" w14:textId="77777777" w:rsidR="008D0C05" w:rsidRPr="008D0C05" w:rsidRDefault="008D0C05" w:rsidP="008D0C05">
            <w:pPr>
              <w:spacing w:after="0" w:line="240" w:lineRule="auto"/>
              <w:jc w:val="both"/>
            </w:pPr>
          </w:p>
          <w:p w14:paraId="01177431" w14:textId="77777777" w:rsidR="00455C56" w:rsidRPr="008A3552" w:rsidRDefault="000D694B" w:rsidP="00236061">
            <w:pPr>
              <w:pBdr>
                <w:top w:val="nil"/>
                <w:left w:val="nil"/>
                <w:bottom w:val="nil"/>
                <w:right w:val="nil"/>
                <w:between w:val="nil"/>
              </w:pBdr>
              <w:jc w:val="both"/>
              <w:rPr>
                <w:color w:val="000000"/>
              </w:rPr>
            </w:pPr>
            <w:r w:rsidRPr="008A3552">
              <w:rPr>
                <w:color w:val="000000"/>
              </w:rPr>
              <w:t xml:space="preserve">Partnership with </w:t>
            </w:r>
            <w:r w:rsidRPr="008A3552">
              <w:rPr>
                <w:b/>
                <w:color w:val="000000"/>
              </w:rPr>
              <w:t>youth</w:t>
            </w:r>
            <w:r w:rsidRPr="008A3552">
              <w:rPr>
                <w:color w:val="000000"/>
              </w:rPr>
              <w:t xml:space="preserve"> and fostering their </w:t>
            </w:r>
            <w:r w:rsidRPr="008A3552">
              <w:rPr>
                <w:b/>
                <w:color w:val="000000"/>
              </w:rPr>
              <w:t>leadership, agency and transformative role</w:t>
            </w:r>
            <w:r w:rsidRPr="008A3552">
              <w:rPr>
                <w:color w:val="000000"/>
              </w:rPr>
              <w:t xml:space="preserve"> are critical for gender equality and </w:t>
            </w:r>
            <w:proofErr w:type="gramStart"/>
            <w:r w:rsidRPr="008A3552">
              <w:rPr>
                <w:color w:val="000000"/>
              </w:rPr>
              <w:t>women rights, and</w:t>
            </w:r>
            <w:proofErr w:type="gramEnd"/>
            <w:r w:rsidRPr="008A3552">
              <w:rPr>
                <w:color w:val="000000"/>
              </w:rPr>
              <w:t xml:space="preserve"> achieving the targets of SDGs. UN Women’s global </w:t>
            </w:r>
            <w:hyperlink r:id="rId15">
              <w:r w:rsidRPr="008A3552">
                <w:rPr>
                  <w:color w:val="0563C1"/>
                  <w:u w:val="single"/>
                </w:rPr>
                <w:t>Youth and Gender Equality Strategy</w:t>
              </w:r>
            </w:hyperlink>
            <w:r w:rsidRPr="008A3552">
              <w:rPr>
                <w:color w:val="000000"/>
              </w:rPr>
              <w:t xml:space="preserve"> seeks to empower young women and young men as partners in achieving gender equality, and aims to ‘engender’ the youth movement and ‘</w:t>
            </w:r>
            <w:proofErr w:type="spellStart"/>
            <w:r w:rsidRPr="008A3552">
              <w:rPr>
                <w:color w:val="000000"/>
              </w:rPr>
              <w:t>enyouth</w:t>
            </w:r>
            <w:proofErr w:type="spellEnd"/>
            <w:r w:rsidRPr="008A3552">
              <w:rPr>
                <w:color w:val="000000"/>
              </w:rPr>
              <w:t xml:space="preserve">’ the women’s movement. With the momentum of the global, </w:t>
            </w:r>
            <w:proofErr w:type="gramStart"/>
            <w:r w:rsidRPr="008A3552">
              <w:rPr>
                <w:color w:val="000000"/>
              </w:rPr>
              <w:t>national</w:t>
            </w:r>
            <w:proofErr w:type="gramEnd"/>
            <w:r w:rsidRPr="008A3552">
              <w:rPr>
                <w:color w:val="000000"/>
              </w:rPr>
              <w:t xml:space="preserve"> and local young women’s movement, recognized and amplified by the Generation Equality Forum convened by UN Women with the Governments of Mexico and France in 2021, it remains paramount to continue to partner with and support a dynamic cohort of young activists, advocates, leaders and their networks for gender equality, with an inter-generational perspective. The </w:t>
            </w:r>
            <w:hyperlink r:id="rId16">
              <w:r w:rsidRPr="008A3552">
                <w:rPr>
                  <w:color w:val="0563C1"/>
                  <w:u w:val="single"/>
                </w:rPr>
                <w:t>Global Acceleration Plan</w:t>
              </w:r>
            </w:hyperlink>
            <w:r w:rsidRPr="008A3552">
              <w:rPr>
                <w:color w:val="000000"/>
              </w:rPr>
              <w:t xml:space="preserve"> launched by the Generation Equality Forum and its six Action Coalitions provide robust basis for amplifying the voices of youth to this end. The Generation Equality Action Coalitions take on six critical issues that underpin gender equality: </w:t>
            </w:r>
            <w:proofErr w:type="spellStart"/>
            <w:r w:rsidRPr="008A3552">
              <w:rPr>
                <w:color w:val="000000"/>
              </w:rPr>
              <w:t>i</w:t>
            </w:r>
            <w:proofErr w:type="spellEnd"/>
            <w:r w:rsidRPr="008A3552">
              <w:rPr>
                <w:color w:val="000000"/>
              </w:rPr>
              <w:t>) Gender-Based Violence; ii) Economic Justice and Rights; iii) Bodily Autonomy and Sexual and Reproductive Health and Rights (SRHR); iv) Feminist Action for Climate Justice; v) Technology and Innovation for Gender Equality; and vi) Feminist Movements and Leadership. Young women and men leading the ‘</w:t>
            </w:r>
            <w:hyperlink r:id="rId17">
              <w:r w:rsidRPr="008A3552">
                <w:rPr>
                  <w:color w:val="0563C1"/>
                  <w:u w:val="single"/>
                </w:rPr>
                <w:t>Youth Engagement Initiative</w:t>
              </w:r>
            </w:hyperlink>
            <w:r w:rsidRPr="008A3552">
              <w:rPr>
                <w:color w:val="000000"/>
              </w:rPr>
              <w:t>’ of UN Women Europe and Central Asia Regional Office in 2021 also demanded that young activists are not seen as recipients and beneficiaries, but as active agents of change in the processes of transformative actions of the Generation Equality journey.</w:t>
            </w:r>
          </w:p>
          <w:p w14:paraId="221B3376" w14:textId="596F7AB5" w:rsidR="00455C56" w:rsidRDefault="000D694B" w:rsidP="006E2200">
            <w:pPr>
              <w:spacing w:after="0" w:line="240" w:lineRule="auto"/>
              <w:jc w:val="both"/>
            </w:pPr>
            <w:r w:rsidRPr="008A3552">
              <w:rPr>
                <w:b/>
              </w:rPr>
              <w:t>Women and girls belonging to specific groups</w:t>
            </w:r>
            <w:r w:rsidRPr="008A3552">
              <w:t xml:space="preserve"> are facing compounded challenges due to the intersection of sex/gender and nationality, disability, migration status, age, health status, and other aspects. More specifically, there is a lack of policies and measures that prevent discrimination and advance the substantive equality of </w:t>
            </w:r>
            <w:r w:rsidRPr="008A3552">
              <w:rPr>
                <w:b/>
              </w:rPr>
              <w:t>women and girls with disabilities</w:t>
            </w:r>
            <w:r w:rsidRPr="008A3552">
              <w:t xml:space="preserve">, both vis-à-vis men with disabilities, and other women. Many </w:t>
            </w:r>
            <w:r w:rsidRPr="008A3552">
              <w:rPr>
                <w:b/>
              </w:rPr>
              <w:t>Syrian women under Temporary Protection</w:t>
            </w:r>
            <w:r w:rsidRPr="008A3552">
              <w:t xml:space="preserve"> and other refugee and migrant women </w:t>
            </w:r>
            <w:r w:rsidRPr="008A3552">
              <w:rPr>
                <w:color w:val="221E1F"/>
              </w:rPr>
              <w:t xml:space="preserve">continue to live under harsh and unpredictable conditions, with little access to income, decent </w:t>
            </w:r>
            <w:proofErr w:type="gramStart"/>
            <w:r w:rsidRPr="008A3552">
              <w:rPr>
                <w:color w:val="221E1F"/>
              </w:rPr>
              <w:t>jobs</w:t>
            </w:r>
            <w:proofErr w:type="gramEnd"/>
            <w:r w:rsidRPr="008A3552">
              <w:rPr>
                <w:color w:val="221E1F"/>
              </w:rPr>
              <w:t xml:space="preserve"> and </w:t>
            </w:r>
            <w:r w:rsidRPr="008A3552">
              <w:rPr>
                <w:color w:val="000000"/>
              </w:rPr>
              <w:t>protection assistance.</w:t>
            </w:r>
            <w:r w:rsidRPr="008A3552">
              <w:t xml:space="preserve"> Only 11.2% of Syrian women aged between 15 and 65 are employed as opposed to 71% of men.</w:t>
            </w:r>
            <w:r w:rsidRPr="008A3552">
              <w:rPr>
                <w:vertAlign w:val="superscript"/>
              </w:rPr>
              <w:footnoteReference w:id="9"/>
            </w:r>
            <w:r w:rsidRPr="008A3552">
              <w:t xml:space="preserve"> According to UN Women’s 2018 study, o</w:t>
            </w:r>
            <w:r w:rsidRPr="008A3552">
              <w:rPr>
                <w:color w:val="000000"/>
              </w:rPr>
              <w:t>ver 70% of women speak no or limited Turkish</w:t>
            </w:r>
            <w:r w:rsidRPr="008A3552">
              <w:t xml:space="preserve">, a </w:t>
            </w:r>
            <w:r w:rsidRPr="008A3552">
              <w:lastRenderedPageBreak/>
              <w:t xml:space="preserve">significant impediment for accessing services. </w:t>
            </w:r>
            <w:r w:rsidRPr="008A3552">
              <w:rPr>
                <w:color w:val="000000"/>
              </w:rPr>
              <w:t>73% of women do not know where to seek assistance related to violence or harassment.</w:t>
            </w:r>
            <w:r w:rsidRPr="008A3552">
              <w:rPr>
                <w:color w:val="000000"/>
                <w:vertAlign w:val="superscript"/>
              </w:rPr>
              <w:footnoteReference w:id="10"/>
            </w:r>
            <w:r w:rsidRPr="008A3552">
              <w:rPr>
                <w:color w:val="000000"/>
              </w:rPr>
              <w:t xml:space="preserve"> According to the DHS 2018</w:t>
            </w:r>
            <w:r w:rsidRPr="008A3552">
              <w:t>,</w:t>
            </w:r>
            <w:r w:rsidRPr="008A3552">
              <w:rPr>
                <w:color w:val="000000"/>
              </w:rPr>
              <w:t xml:space="preserve"> child, early and forced marriages are highly prevalent where 44.8 % of Syrian girls below the age of 18 and 9.2 % of girls below the age of 15 report that they are married or are living with a partner</w:t>
            </w:r>
            <w:r w:rsidRPr="008A3552">
              <w:t>.</w:t>
            </w:r>
            <w:r w:rsidRPr="008A3552">
              <w:rPr>
                <w:vertAlign w:val="superscript"/>
              </w:rPr>
              <w:footnoteReference w:id="11"/>
            </w:r>
            <w:r w:rsidRPr="008A3552">
              <w:t xml:space="preserve"> </w:t>
            </w:r>
            <w:r w:rsidR="00EA107C" w:rsidRPr="008A3552">
              <w:t>The socio-economic impact of the COVID-19 pandemic has further increased challenges to access livelihoods opportunities and endangering income security for the migrant populations in Turkey</w:t>
            </w:r>
            <w:r w:rsidR="00EA107C" w:rsidRPr="008A3552">
              <w:rPr>
                <w:vertAlign w:val="superscript"/>
              </w:rPr>
              <w:footnoteReference w:id="12"/>
            </w:r>
            <w:r w:rsidR="00EA107C" w:rsidRPr="008A3552">
              <w:t xml:space="preserve">. </w:t>
            </w:r>
          </w:p>
          <w:p w14:paraId="24C3459A" w14:textId="77777777" w:rsidR="006E2200" w:rsidRPr="006E2200" w:rsidRDefault="006E2200" w:rsidP="006E2200">
            <w:pPr>
              <w:spacing w:after="0" w:line="240" w:lineRule="auto"/>
              <w:jc w:val="both"/>
            </w:pPr>
          </w:p>
          <w:p w14:paraId="631E8AB4" w14:textId="15185636" w:rsidR="00455C56" w:rsidRPr="008A3552" w:rsidRDefault="000D694B" w:rsidP="00B03F73">
            <w:pPr>
              <w:numPr>
                <w:ilvl w:val="0"/>
                <w:numId w:val="43"/>
              </w:numPr>
              <w:spacing w:after="0" w:line="240" w:lineRule="auto"/>
              <w:rPr>
                <w:b/>
                <w:color w:val="000000"/>
              </w:rPr>
            </w:pPr>
            <w:r w:rsidRPr="008A3552">
              <w:rPr>
                <w:b/>
                <w:color w:val="000000"/>
              </w:rPr>
              <w:t xml:space="preserve">General Overview of services required/results  </w:t>
            </w:r>
          </w:p>
          <w:p w14:paraId="61B008DE" w14:textId="77777777" w:rsidR="007F06DB" w:rsidRPr="008A3552" w:rsidRDefault="007F06DB" w:rsidP="007F06DB">
            <w:pPr>
              <w:spacing w:after="0" w:line="240" w:lineRule="auto"/>
              <w:ind w:left="288"/>
              <w:rPr>
                <w:b/>
                <w:color w:val="000000"/>
              </w:rPr>
            </w:pPr>
          </w:p>
          <w:p w14:paraId="25BC135A" w14:textId="77777777" w:rsidR="00455C56" w:rsidRPr="008A3552" w:rsidRDefault="000D694B" w:rsidP="00236061">
            <w:pPr>
              <w:spacing w:after="0" w:line="240" w:lineRule="auto"/>
              <w:jc w:val="both"/>
              <w:rPr>
                <w:color w:val="000000"/>
              </w:rPr>
            </w:pPr>
            <w:r w:rsidRPr="008A3552">
              <w:rPr>
                <w:color w:val="000000"/>
              </w:rPr>
              <w:t>Under the present Call for Proposals UN Women will award Partner Agreements (PAs) to civil society organizations to contribute to the achievement of the project Output:</w:t>
            </w:r>
          </w:p>
          <w:p w14:paraId="3B3F361E" w14:textId="77777777" w:rsidR="00455C56" w:rsidRPr="008A3552" w:rsidRDefault="00455C56" w:rsidP="00236061">
            <w:pPr>
              <w:spacing w:after="0" w:line="240" w:lineRule="auto"/>
              <w:jc w:val="both"/>
              <w:rPr>
                <w:color w:val="000000"/>
              </w:rPr>
            </w:pPr>
          </w:p>
          <w:p w14:paraId="030BEF40" w14:textId="77777777" w:rsidR="00455C56" w:rsidRPr="008A3552" w:rsidRDefault="000D694B" w:rsidP="00236061">
            <w:pPr>
              <w:spacing w:after="0" w:line="240" w:lineRule="auto"/>
              <w:jc w:val="both"/>
            </w:pPr>
            <w:r w:rsidRPr="008A3552">
              <w:rPr>
                <w:color w:val="000000"/>
              </w:rPr>
              <w:t>Output 1: “</w:t>
            </w:r>
            <w:r w:rsidRPr="008A3552">
              <w:t>Women’s rights/women-led civil society organizations and other relevant rights-based CSOs in Turkey have increased resources and capacities to advance the rights of women and girls in fields where gender gaps persist in line with Turkey’s national and international commitments and in consideration of COVID-19 impacts.”</w:t>
            </w:r>
          </w:p>
          <w:p w14:paraId="7BE60F43" w14:textId="77777777" w:rsidR="00455C56" w:rsidRPr="008A3552" w:rsidRDefault="00455C56" w:rsidP="00236061">
            <w:pPr>
              <w:spacing w:after="0" w:line="240" w:lineRule="auto"/>
              <w:jc w:val="both"/>
            </w:pPr>
          </w:p>
          <w:p w14:paraId="43E47334" w14:textId="77777777" w:rsidR="00455C56" w:rsidRPr="008A3552" w:rsidRDefault="000D694B" w:rsidP="00236061">
            <w:pPr>
              <w:spacing w:after="0" w:line="240" w:lineRule="auto"/>
              <w:jc w:val="both"/>
            </w:pPr>
            <w:r w:rsidRPr="008A3552">
              <w:rPr>
                <w:color w:val="000000"/>
              </w:rPr>
              <w:t xml:space="preserve">PAs will be awarded </w:t>
            </w:r>
            <w:r w:rsidRPr="008A3552">
              <w:t xml:space="preserve">in </w:t>
            </w:r>
            <w:r w:rsidR="002A7974" w:rsidRPr="008D0C05">
              <w:rPr>
                <w:b/>
                <w:bCs/>
              </w:rPr>
              <w:t>four</w:t>
            </w:r>
            <w:r w:rsidR="002A7974" w:rsidRPr="008A3552">
              <w:t xml:space="preserve"> </w:t>
            </w:r>
            <w:r w:rsidRPr="008A3552">
              <w:t>lots, in the thematic areas of:</w:t>
            </w:r>
          </w:p>
          <w:p w14:paraId="2E247805" w14:textId="77777777" w:rsidR="00455C56" w:rsidRPr="008A3552" w:rsidRDefault="00455C56" w:rsidP="00236061">
            <w:pPr>
              <w:spacing w:after="0" w:line="240" w:lineRule="auto"/>
              <w:jc w:val="both"/>
            </w:pPr>
          </w:p>
          <w:p w14:paraId="481D2165" w14:textId="77777777" w:rsidR="00455C56" w:rsidRPr="008A3552" w:rsidRDefault="000D694B" w:rsidP="008D0C05">
            <w:pPr>
              <w:spacing w:after="0" w:line="240" w:lineRule="auto"/>
              <w:ind w:left="720"/>
              <w:jc w:val="both"/>
            </w:pPr>
            <w:r w:rsidRPr="008A3552">
              <w:t>LOT 1: Elimination of violence against women and girls</w:t>
            </w:r>
          </w:p>
          <w:p w14:paraId="209707C5" w14:textId="77777777" w:rsidR="00455C56" w:rsidRPr="008A3552" w:rsidRDefault="000D694B" w:rsidP="008D0C05">
            <w:pPr>
              <w:spacing w:after="0" w:line="240" w:lineRule="auto"/>
              <w:ind w:left="720"/>
              <w:jc w:val="both"/>
            </w:pPr>
            <w:r w:rsidRPr="008A3552">
              <w:t xml:space="preserve">LOT 2: Advancing women’s economic empowerment </w:t>
            </w:r>
          </w:p>
          <w:p w14:paraId="5D11CF81" w14:textId="77777777" w:rsidR="00455C56" w:rsidRPr="008A3552" w:rsidRDefault="000D694B" w:rsidP="008D0C05">
            <w:pPr>
              <w:spacing w:after="0" w:line="240" w:lineRule="auto"/>
              <w:ind w:left="720"/>
              <w:jc w:val="both"/>
            </w:pPr>
            <w:r w:rsidRPr="008A3552">
              <w:t xml:space="preserve">LOT 3: </w:t>
            </w:r>
            <w:r w:rsidR="002A7974" w:rsidRPr="008A3552">
              <w:t>Enhancing women’s leadership and meaningful participation in climate action</w:t>
            </w:r>
          </w:p>
          <w:p w14:paraId="0F5277E2" w14:textId="77777777" w:rsidR="00455C56" w:rsidRPr="008A3552" w:rsidRDefault="000D694B" w:rsidP="008D0C05">
            <w:pPr>
              <w:spacing w:after="0" w:line="240" w:lineRule="auto"/>
              <w:ind w:left="720"/>
              <w:jc w:val="both"/>
            </w:pPr>
            <w:r w:rsidRPr="008A3552">
              <w:t>LOT 4: Advancing youth’s transformative role in gender equality</w:t>
            </w:r>
          </w:p>
          <w:p w14:paraId="69CDE1C8" w14:textId="77777777" w:rsidR="00455C56" w:rsidRPr="008A3552" w:rsidRDefault="00455C56" w:rsidP="00236061">
            <w:pPr>
              <w:spacing w:after="0" w:line="240" w:lineRule="auto"/>
              <w:jc w:val="both"/>
            </w:pPr>
          </w:p>
          <w:p w14:paraId="1A5B96D7" w14:textId="77777777" w:rsidR="00455C56" w:rsidRPr="008A3552" w:rsidRDefault="000D694B" w:rsidP="00236061">
            <w:pPr>
              <w:spacing w:after="0" w:line="240" w:lineRule="auto"/>
              <w:jc w:val="both"/>
            </w:pPr>
            <w:r w:rsidRPr="008A3552">
              <w:t xml:space="preserve">For all four lots, applicants are required to reflect how their proposals will address the immediate and mid-term impacts of COVID-19 in the respective area. </w:t>
            </w:r>
          </w:p>
          <w:p w14:paraId="46B68022" w14:textId="77777777" w:rsidR="00455C56" w:rsidRPr="008A3552" w:rsidRDefault="00455C56" w:rsidP="00236061">
            <w:pPr>
              <w:spacing w:after="0" w:line="240" w:lineRule="auto"/>
              <w:jc w:val="both"/>
            </w:pPr>
          </w:p>
          <w:p w14:paraId="625E83DF" w14:textId="77777777" w:rsidR="00455C56" w:rsidRPr="008A3552" w:rsidRDefault="000D694B" w:rsidP="00236061">
            <w:pPr>
              <w:spacing w:after="0" w:line="240" w:lineRule="auto"/>
              <w:jc w:val="both"/>
            </w:pPr>
            <w:bookmarkStart w:id="0" w:name="_heading=h.30j0zll" w:colFirst="0" w:colLast="0"/>
            <w:bookmarkEnd w:id="0"/>
            <w:r w:rsidRPr="008A3552">
              <w:t xml:space="preserve">Applicants should submit individual proposals covering the eligible activities under </w:t>
            </w:r>
            <w:r w:rsidRPr="008A3552">
              <w:rPr>
                <w:u w:val="single"/>
              </w:rPr>
              <w:t>only one lot (lot 1 or lot 2 or lot 3 or lot 4)</w:t>
            </w:r>
            <w:r w:rsidRPr="008A3552">
              <w:t xml:space="preserve">. Applicants may apply to more than one lot separately, </w:t>
            </w:r>
            <w:proofErr w:type="gramStart"/>
            <w:r w:rsidRPr="008A3552">
              <w:t>provided that</w:t>
            </w:r>
            <w:proofErr w:type="gramEnd"/>
            <w:r w:rsidRPr="008A3552">
              <w:t xml:space="preserve"> they submit only one proposal corresponding to a single lot, with all mandatory annexes (B1.1-B1.6). </w:t>
            </w:r>
          </w:p>
          <w:p w14:paraId="5EF5F4F3" w14:textId="77777777" w:rsidR="00455C56" w:rsidRPr="008A3552" w:rsidRDefault="00455C56" w:rsidP="00236061">
            <w:pPr>
              <w:spacing w:after="0" w:line="240" w:lineRule="auto"/>
              <w:jc w:val="both"/>
            </w:pPr>
          </w:p>
          <w:p w14:paraId="1CC3008C" w14:textId="77777777" w:rsidR="00455C56" w:rsidRPr="008A3552" w:rsidRDefault="000D694B" w:rsidP="00236061">
            <w:pPr>
              <w:spacing w:after="240" w:line="240" w:lineRule="auto"/>
              <w:jc w:val="both"/>
            </w:pPr>
            <w:r w:rsidRPr="008A3552">
              <w:t>Indicative areas of intervention under each lot are provided below.</w:t>
            </w:r>
          </w:p>
          <w:p w14:paraId="7FF8AE68" w14:textId="77777777" w:rsidR="00455C56" w:rsidRPr="008A3552" w:rsidRDefault="000D694B" w:rsidP="00236061">
            <w:pPr>
              <w:spacing w:after="0" w:line="240" w:lineRule="auto"/>
              <w:jc w:val="both"/>
              <w:rPr>
                <w:b/>
              </w:rPr>
            </w:pPr>
            <w:r w:rsidRPr="008A3552">
              <w:rPr>
                <w:b/>
              </w:rPr>
              <w:t>LOT 1: Elimination of violence against women and girls</w:t>
            </w:r>
          </w:p>
          <w:p w14:paraId="0247CACA" w14:textId="77777777" w:rsidR="00455C56" w:rsidRPr="008A3552" w:rsidRDefault="00455C56" w:rsidP="00236061">
            <w:pPr>
              <w:spacing w:after="0" w:line="240" w:lineRule="auto"/>
            </w:pPr>
          </w:p>
          <w:p w14:paraId="173B565E" w14:textId="77777777" w:rsidR="00A503B4" w:rsidRPr="008A3552" w:rsidRDefault="00A503B4" w:rsidP="00236061">
            <w:pPr>
              <w:spacing w:after="0" w:line="240" w:lineRule="auto"/>
            </w:pPr>
            <w:r w:rsidRPr="008A3552">
              <w:t>Please see below the indicative areas of intervention:</w:t>
            </w:r>
          </w:p>
          <w:p w14:paraId="5A6D035B" w14:textId="77777777" w:rsidR="00A503B4" w:rsidRPr="008A3552" w:rsidRDefault="00A503B4" w:rsidP="00236061">
            <w:pPr>
              <w:spacing w:after="0" w:line="240" w:lineRule="auto"/>
            </w:pPr>
          </w:p>
          <w:p w14:paraId="2326952C" w14:textId="77777777" w:rsidR="00455C56" w:rsidRPr="008A3552" w:rsidRDefault="000D694B" w:rsidP="00B03F73">
            <w:pPr>
              <w:numPr>
                <w:ilvl w:val="0"/>
                <w:numId w:val="9"/>
              </w:numPr>
              <w:pBdr>
                <w:top w:val="nil"/>
                <w:left w:val="nil"/>
                <w:bottom w:val="nil"/>
                <w:right w:val="nil"/>
                <w:between w:val="nil"/>
              </w:pBdr>
              <w:spacing w:after="0"/>
              <w:jc w:val="both"/>
              <w:rPr>
                <w:color w:val="000000"/>
              </w:rPr>
            </w:pPr>
            <w:r w:rsidRPr="008A3552">
              <w:rPr>
                <w:color w:val="000000"/>
              </w:rPr>
              <w:t xml:space="preserve">Strengthen and implement the policy and legal framework on preventing and combating different forms of violence against women and girls, in line with the international norms and </w:t>
            </w:r>
            <w:proofErr w:type="gramStart"/>
            <w:r w:rsidRPr="008A3552">
              <w:rPr>
                <w:color w:val="000000"/>
              </w:rPr>
              <w:t>standards;</w:t>
            </w:r>
            <w:proofErr w:type="gramEnd"/>
            <w:r w:rsidRPr="008A3552">
              <w:rPr>
                <w:color w:val="000000"/>
              </w:rPr>
              <w:t xml:space="preserve"> </w:t>
            </w:r>
          </w:p>
          <w:p w14:paraId="1A358E08" w14:textId="77777777" w:rsidR="00455C56" w:rsidRPr="008A3552" w:rsidRDefault="000D694B" w:rsidP="00B03F73">
            <w:pPr>
              <w:numPr>
                <w:ilvl w:val="0"/>
                <w:numId w:val="9"/>
              </w:numPr>
              <w:pBdr>
                <w:top w:val="nil"/>
                <w:left w:val="nil"/>
                <w:bottom w:val="nil"/>
                <w:right w:val="nil"/>
                <w:between w:val="nil"/>
              </w:pBdr>
              <w:spacing w:after="0" w:line="240" w:lineRule="auto"/>
              <w:jc w:val="both"/>
              <w:rPr>
                <w:color w:val="000000"/>
              </w:rPr>
            </w:pPr>
            <w:r w:rsidRPr="008A3552">
              <w:rPr>
                <w:color w:val="000000"/>
              </w:rPr>
              <w:t xml:space="preserve">Advance </w:t>
            </w:r>
            <w:proofErr w:type="spellStart"/>
            <w:r w:rsidRPr="008A3552">
              <w:rPr>
                <w:color w:val="000000"/>
              </w:rPr>
              <w:t>favourable</w:t>
            </w:r>
            <w:proofErr w:type="spellEnd"/>
            <w:r w:rsidRPr="008A3552">
              <w:rPr>
                <w:color w:val="000000"/>
              </w:rPr>
              <w:t xml:space="preserve"> social norms, attitudes and </w:t>
            </w:r>
            <w:proofErr w:type="spellStart"/>
            <w:r w:rsidRPr="008A3552">
              <w:rPr>
                <w:color w:val="000000"/>
              </w:rPr>
              <w:t>behaviours</w:t>
            </w:r>
            <w:proofErr w:type="spellEnd"/>
            <w:r w:rsidRPr="008A3552">
              <w:rPr>
                <w:color w:val="000000"/>
              </w:rPr>
              <w:t xml:space="preserve"> to prevent violence against </w:t>
            </w:r>
            <w:r w:rsidRPr="008A3552">
              <w:rPr>
                <w:color w:val="000000"/>
              </w:rPr>
              <w:lastRenderedPageBreak/>
              <w:t xml:space="preserve">women and </w:t>
            </w:r>
            <w:proofErr w:type="gramStart"/>
            <w:r w:rsidRPr="008A3552">
              <w:rPr>
                <w:color w:val="000000"/>
              </w:rPr>
              <w:t>girls;</w:t>
            </w:r>
            <w:proofErr w:type="gramEnd"/>
            <w:r w:rsidRPr="008A3552">
              <w:rPr>
                <w:color w:val="000000"/>
              </w:rPr>
              <w:t xml:space="preserve"> </w:t>
            </w:r>
          </w:p>
          <w:p w14:paraId="1396829B" w14:textId="77777777" w:rsidR="00526923" w:rsidRPr="008A3552" w:rsidRDefault="000D694B" w:rsidP="00B03F73">
            <w:pPr>
              <w:numPr>
                <w:ilvl w:val="0"/>
                <w:numId w:val="9"/>
              </w:numPr>
              <w:pBdr>
                <w:top w:val="nil"/>
                <w:left w:val="nil"/>
                <w:bottom w:val="nil"/>
                <w:right w:val="nil"/>
                <w:between w:val="nil"/>
              </w:pBdr>
              <w:spacing w:after="0" w:line="240" w:lineRule="auto"/>
              <w:jc w:val="both"/>
            </w:pPr>
            <w:r w:rsidRPr="008A3552">
              <w:rPr>
                <w:color w:val="000000"/>
              </w:rPr>
              <w:t xml:space="preserve">Enhance the availability, accessibility and quality of essential services so the impacts of violence are </w:t>
            </w:r>
            <w:proofErr w:type="gramStart"/>
            <w:r w:rsidRPr="008A3552">
              <w:rPr>
                <w:color w:val="000000"/>
              </w:rPr>
              <w:t>addressed</w:t>
            </w:r>
            <w:proofErr w:type="gramEnd"/>
            <w:r w:rsidRPr="008A3552">
              <w:rPr>
                <w:color w:val="000000"/>
              </w:rPr>
              <w:t xml:space="preserve"> and perpetrators are held accountable;</w:t>
            </w:r>
          </w:p>
          <w:p w14:paraId="101D228B" w14:textId="77777777" w:rsidR="00455C56" w:rsidRPr="008A3552" w:rsidRDefault="000D694B" w:rsidP="00B03F73">
            <w:pPr>
              <w:numPr>
                <w:ilvl w:val="0"/>
                <w:numId w:val="9"/>
              </w:numPr>
              <w:pBdr>
                <w:top w:val="nil"/>
                <w:left w:val="nil"/>
                <w:bottom w:val="nil"/>
                <w:right w:val="nil"/>
                <w:between w:val="nil"/>
              </w:pBdr>
              <w:spacing w:after="0" w:line="240" w:lineRule="auto"/>
              <w:jc w:val="both"/>
            </w:pPr>
            <w:r w:rsidRPr="008A3552">
              <w:t xml:space="preserve">Implement and improve good practice service standards for the effective provision of specialist support services for women survivors of </w:t>
            </w:r>
            <w:proofErr w:type="gramStart"/>
            <w:r w:rsidRPr="008A3552">
              <w:t>violence;</w:t>
            </w:r>
            <w:proofErr w:type="gramEnd"/>
          </w:p>
          <w:p w14:paraId="48C2E4BE" w14:textId="77777777" w:rsidR="00455C56" w:rsidRPr="008A3552" w:rsidRDefault="000D694B" w:rsidP="00B03F73">
            <w:pPr>
              <w:numPr>
                <w:ilvl w:val="0"/>
                <w:numId w:val="9"/>
              </w:numPr>
              <w:spacing w:after="0" w:line="240" w:lineRule="auto"/>
              <w:jc w:val="both"/>
            </w:pPr>
            <w:r w:rsidRPr="008A3552">
              <w:t>Provide trainings for local service providers to deliver quality, coordinated services,</w:t>
            </w:r>
            <w:r w:rsidR="00FC5F58" w:rsidRPr="008A3552">
              <w:t xml:space="preserve"> </w:t>
            </w:r>
            <w:r w:rsidRPr="008A3552">
              <w:t>to</w:t>
            </w:r>
            <w:r w:rsidR="00FC5F58" w:rsidRPr="008A3552">
              <w:t xml:space="preserve"> </w:t>
            </w:r>
            <w:r w:rsidRPr="008A3552">
              <w:t xml:space="preserve">hold perpetrators to account, and to collect and use of data in an ethical manner, in line with the internationally accepted </w:t>
            </w:r>
            <w:proofErr w:type="gramStart"/>
            <w:r w:rsidRPr="008A3552">
              <w:t>standards;</w:t>
            </w:r>
            <w:proofErr w:type="gramEnd"/>
          </w:p>
          <w:p w14:paraId="77CE3A57" w14:textId="77777777" w:rsidR="00455C56" w:rsidRPr="008A3552" w:rsidRDefault="000D694B" w:rsidP="00B03F73">
            <w:pPr>
              <w:numPr>
                <w:ilvl w:val="0"/>
                <w:numId w:val="9"/>
              </w:numPr>
              <w:spacing w:after="0" w:line="240" w:lineRule="auto"/>
              <w:jc w:val="both"/>
            </w:pPr>
            <w:r w:rsidRPr="008A3552">
              <w:t xml:space="preserve">Provide capacity building support to grassroots women’s rights </w:t>
            </w:r>
            <w:proofErr w:type="spellStart"/>
            <w:r w:rsidRPr="008A3552">
              <w:t>organisations</w:t>
            </w:r>
            <w:proofErr w:type="spellEnd"/>
            <w:r w:rsidRPr="008A3552">
              <w:t xml:space="preserve"> to establish or operate counselling </w:t>
            </w:r>
            <w:proofErr w:type="spellStart"/>
            <w:r w:rsidRPr="008A3552">
              <w:t>centres</w:t>
            </w:r>
            <w:proofErr w:type="spellEnd"/>
            <w:r w:rsidRPr="008A3552">
              <w:t xml:space="preserve">, crisis centers, helplines, etc.; and to provide legal aid, referrals and other relevant modalities of support for survivors of violence against women and </w:t>
            </w:r>
            <w:proofErr w:type="gramStart"/>
            <w:r w:rsidRPr="008A3552">
              <w:t>girls;</w:t>
            </w:r>
            <w:proofErr w:type="gramEnd"/>
          </w:p>
          <w:p w14:paraId="3DA11C55" w14:textId="77777777" w:rsidR="00455C56" w:rsidRPr="008A3552" w:rsidRDefault="000D694B" w:rsidP="00B03F73">
            <w:pPr>
              <w:numPr>
                <w:ilvl w:val="0"/>
                <w:numId w:val="9"/>
              </w:numPr>
              <w:spacing w:after="0" w:line="240" w:lineRule="auto"/>
              <w:jc w:val="both"/>
            </w:pPr>
            <w:r w:rsidRPr="008A3552">
              <w:t xml:space="preserve">Strengthen the dialogue between public service providers and CSOs at the central and local </w:t>
            </w:r>
            <w:proofErr w:type="gramStart"/>
            <w:r w:rsidRPr="008A3552">
              <w:t>levels;</w:t>
            </w:r>
            <w:proofErr w:type="gramEnd"/>
          </w:p>
          <w:p w14:paraId="68C8C51D" w14:textId="77777777" w:rsidR="00455C56" w:rsidRPr="008A3552" w:rsidRDefault="000D694B" w:rsidP="00B03F73">
            <w:pPr>
              <w:numPr>
                <w:ilvl w:val="0"/>
                <w:numId w:val="9"/>
              </w:numPr>
              <w:spacing w:after="0" w:line="240" w:lineRule="auto"/>
              <w:jc w:val="both"/>
            </w:pPr>
            <w:r w:rsidRPr="008A3552">
              <w:t>Implement advocacy and awareness-raising activities to increase women’s understanding of their rights to quality essential services and to contribute to higher rates of reporting and use of support services.</w:t>
            </w:r>
          </w:p>
          <w:p w14:paraId="793EDA60" w14:textId="77777777" w:rsidR="00455C56" w:rsidRPr="008A3552" w:rsidRDefault="000D694B" w:rsidP="00B03F73">
            <w:pPr>
              <w:numPr>
                <w:ilvl w:val="0"/>
                <w:numId w:val="9"/>
              </w:numPr>
              <w:spacing w:after="0" w:line="240" w:lineRule="auto"/>
              <w:jc w:val="both"/>
            </w:pPr>
            <w:r w:rsidRPr="008A3552">
              <w:t xml:space="preserve">Initiatives to combat specific forms of violence such as online and ICT-facilitated violence against women and girls, sexual violence in public spaces, etc. </w:t>
            </w:r>
          </w:p>
          <w:p w14:paraId="7B4C83D7" w14:textId="77777777" w:rsidR="00455C56" w:rsidRPr="008A3552" w:rsidRDefault="00455C56" w:rsidP="00236061">
            <w:pPr>
              <w:spacing w:after="0" w:line="240" w:lineRule="auto"/>
              <w:jc w:val="both"/>
            </w:pPr>
          </w:p>
          <w:p w14:paraId="416ACFC2" w14:textId="77777777" w:rsidR="00455C56" w:rsidRPr="008A3552" w:rsidRDefault="000D694B" w:rsidP="00236061">
            <w:pPr>
              <w:spacing w:after="0" w:line="240" w:lineRule="auto"/>
              <w:jc w:val="both"/>
            </w:pPr>
            <w:r w:rsidRPr="008A3552">
              <w:t xml:space="preserve">UN Women will indicatively award </w:t>
            </w:r>
            <w:r w:rsidRPr="008D0C05">
              <w:rPr>
                <w:b/>
                <w:bCs/>
              </w:rPr>
              <w:t>two Partnership Agreements</w:t>
            </w:r>
            <w:r w:rsidRPr="008A3552">
              <w:t xml:space="preserve"> to two CSOs under Lot 1.</w:t>
            </w:r>
          </w:p>
          <w:p w14:paraId="39B11AAC" w14:textId="77777777" w:rsidR="00455C56" w:rsidRPr="008A3552" w:rsidRDefault="00455C56" w:rsidP="00236061">
            <w:pPr>
              <w:spacing w:after="0" w:line="240" w:lineRule="auto"/>
              <w:jc w:val="both"/>
            </w:pPr>
          </w:p>
          <w:p w14:paraId="5A59001D" w14:textId="77777777" w:rsidR="00455C56" w:rsidRPr="008A3552" w:rsidRDefault="000D694B" w:rsidP="00236061">
            <w:pPr>
              <w:spacing w:after="0" w:line="240" w:lineRule="auto"/>
              <w:jc w:val="both"/>
              <w:rPr>
                <w:b/>
              </w:rPr>
            </w:pPr>
            <w:r w:rsidRPr="008A3552">
              <w:rPr>
                <w:b/>
              </w:rPr>
              <w:t xml:space="preserve">LOT 2: Advancing women’s economic empowerment </w:t>
            </w:r>
          </w:p>
          <w:p w14:paraId="23664B41" w14:textId="77777777" w:rsidR="00455C56" w:rsidRPr="008A3552" w:rsidRDefault="00455C56" w:rsidP="00236061">
            <w:pPr>
              <w:spacing w:after="0" w:line="240" w:lineRule="auto"/>
              <w:jc w:val="both"/>
              <w:rPr>
                <w:b/>
              </w:rPr>
            </w:pPr>
          </w:p>
          <w:p w14:paraId="2661B39D" w14:textId="77777777" w:rsidR="00A503B4" w:rsidRPr="008A3552" w:rsidRDefault="00A503B4" w:rsidP="00236061">
            <w:pPr>
              <w:spacing w:after="0" w:line="240" w:lineRule="auto"/>
            </w:pPr>
            <w:r w:rsidRPr="008A3552">
              <w:t>Please see below the indicative areas of intervention:</w:t>
            </w:r>
          </w:p>
          <w:p w14:paraId="0D344DF4" w14:textId="77777777" w:rsidR="00A503B4" w:rsidRPr="008A3552" w:rsidRDefault="00A503B4" w:rsidP="00236061">
            <w:pPr>
              <w:spacing w:after="0" w:line="240" w:lineRule="auto"/>
              <w:jc w:val="both"/>
              <w:rPr>
                <w:b/>
              </w:rPr>
            </w:pPr>
          </w:p>
          <w:p w14:paraId="2A9F3ACC" w14:textId="77777777" w:rsidR="00B642CE" w:rsidRPr="008A3552" w:rsidRDefault="00B642CE" w:rsidP="00BC1A43">
            <w:pPr>
              <w:pStyle w:val="ListParagraph"/>
              <w:numPr>
                <w:ilvl w:val="0"/>
                <w:numId w:val="78"/>
              </w:numPr>
              <w:spacing w:after="0" w:line="240" w:lineRule="auto"/>
              <w:ind w:left="360" w:hanging="360"/>
              <w:rPr>
                <w:rStyle w:val="cf01"/>
                <w:rFonts w:ascii="Calibri" w:hAnsi="Calibri" w:cs="Calibri"/>
                <w:sz w:val="22"/>
                <w:szCs w:val="22"/>
              </w:rPr>
            </w:pPr>
            <w:r w:rsidRPr="008A3552">
              <w:rPr>
                <w:rStyle w:val="cf01"/>
                <w:rFonts w:ascii="Calibri" w:hAnsi="Calibri" w:cs="Calibri"/>
                <w:sz w:val="22"/>
                <w:szCs w:val="22"/>
              </w:rPr>
              <w:t>Generate qualitative, quantitative or citizen generated data for evidence-based advocacy and decision-making with regards to women’s economic empowerment.</w:t>
            </w:r>
          </w:p>
          <w:p w14:paraId="399F5D95" w14:textId="77777777" w:rsidR="00B642CE" w:rsidRPr="008A3552" w:rsidRDefault="00B642CE" w:rsidP="00BC1A43">
            <w:pPr>
              <w:pStyle w:val="ListParagraph"/>
              <w:numPr>
                <w:ilvl w:val="0"/>
                <w:numId w:val="78"/>
              </w:numPr>
              <w:spacing w:after="0" w:line="240" w:lineRule="auto"/>
              <w:ind w:left="360" w:hanging="360"/>
              <w:contextualSpacing w:val="0"/>
            </w:pPr>
            <w:r w:rsidRPr="008A3552">
              <w:rPr>
                <w:rStyle w:val="cf01"/>
                <w:rFonts w:ascii="Calibri" w:hAnsi="Calibri" w:cs="Calibri"/>
                <w:sz w:val="22"/>
                <w:szCs w:val="22"/>
              </w:rPr>
              <w:t xml:space="preserve">Implement innovative and catalytic initiatives to address gaps in areas, including but not limited to: </w:t>
            </w:r>
          </w:p>
          <w:p w14:paraId="31D5DCD2" w14:textId="77777777" w:rsidR="00B642CE" w:rsidRPr="008A3552" w:rsidRDefault="00B642CE" w:rsidP="00B03F73">
            <w:pPr>
              <w:pStyle w:val="pf0"/>
              <w:numPr>
                <w:ilvl w:val="0"/>
                <w:numId w:val="37"/>
              </w:numPr>
              <w:rPr>
                <w:rFonts w:ascii="Calibri" w:hAnsi="Calibri" w:cs="Calibri"/>
                <w:sz w:val="22"/>
                <w:szCs w:val="22"/>
              </w:rPr>
            </w:pPr>
            <w:r w:rsidRPr="008A3552">
              <w:rPr>
                <w:rStyle w:val="cf01"/>
                <w:rFonts w:ascii="Calibri" w:hAnsi="Calibri" w:cs="Calibri"/>
                <w:sz w:val="22"/>
                <w:szCs w:val="22"/>
              </w:rPr>
              <w:t xml:space="preserve">women’s employment in decent work, </w:t>
            </w:r>
          </w:p>
          <w:p w14:paraId="748526E6" w14:textId="77777777" w:rsidR="00B642CE" w:rsidRPr="008A3552" w:rsidRDefault="00B642CE" w:rsidP="00B03F73">
            <w:pPr>
              <w:pStyle w:val="pf0"/>
              <w:numPr>
                <w:ilvl w:val="0"/>
                <w:numId w:val="37"/>
              </w:numPr>
              <w:rPr>
                <w:rFonts w:ascii="Calibri" w:hAnsi="Calibri" w:cs="Calibri"/>
                <w:sz w:val="22"/>
                <w:szCs w:val="22"/>
              </w:rPr>
            </w:pPr>
            <w:r w:rsidRPr="008A3552">
              <w:rPr>
                <w:rStyle w:val="cf01"/>
                <w:rFonts w:ascii="Calibri" w:hAnsi="Calibri" w:cs="Calibri"/>
                <w:sz w:val="22"/>
                <w:szCs w:val="22"/>
              </w:rPr>
              <w:t xml:space="preserve">work/life balance, </w:t>
            </w:r>
          </w:p>
          <w:p w14:paraId="333231C1" w14:textId="77777777" w:rsidR="00B642CE" w:rsidRPr="008A3552" w:rsidRDefault="00B642CE" w:rsidP="00B03F73">
            <w:pPr>
              <w:pStyle w:val="pf0"/>
              <w:numPr>
                <w:ilvl w:val="0"/>
                <w:numId w:val="37"/>
              </w:numPr>
              <w:rPr>
                <w:rFonts w:ascii="Calibri" w:hAnsi="Calibri" w:cs="Calibri"/>
                <w:sz w:val="22"/>
                <w:szCs w:val="22"/>
              </w:rPr>
            </w:pPr>
            <w:r w:rsidRPr="008A3552">
              <w:rPr>
                <w:rStyle w:val="cf01"/>
                <w:rFonts w:ascii="Calibri" w:hAnsi="Calibri" w:cs="Calibri"/>
                <w:sz w:val="22"/>
                <w:szCs w:val="22"/>
              </w:rPr>
              <w:t>women’s unpaid and disproportionate care burden,</w:t>
            </w:r>
          </w:p>
          <w:p w14:paraId="27AB77AE" w14:textId="77777777" w:rsidR="00B642CE" w:rsidRPr="008A3552" w:rsidRDefault="00B642CE" w:rsidP="00B03F73">
            <w:pPr>
              <w:pStyle w:val="pf0"/>
              <w:numPr>
                <w:ilvl w:val="0"/>
                <w:numId w:val="37"/>
              </w:numPr>
              <w:rPr>
                <w:rFonts w:ascii="Calibri" w:hAnsi="Calibri" w:cs="Calibri"/>
                <w:sz w:val="22"/>
                <w:szCs w:val="22"/>
              </w:rPr>
            </w:pPr>
            <w:r w:rsidRPr="008A3552">
              <w:rPr>
                <w:rStyle w:val="cf01"/>
                <w:rFonts w:ascii="Calibri" w:hAnsi="Calibri" w:cs="Calibri"/>
                <w:sz w:val="22"/>
                <w:szCs w:val="22"/>
              </w:rPr>
              <w:t xml:space="preserve">marginalized women’s access to the </w:t>
            </w:r>
            <w:proofErr w:type="spellStart"/>
            <w:r w:rsidRPr="008A3552">
              <w:rPr>
                <w:rStyle w:val="cf01"/>
                <w:rFonts w:ascii="Calibri" w:hAnsi="Calibri" w:cs="Calibri"/>
                <w:sz w:val="22"/>
                <w:szCs w:val="22"/>
              </w:rPr>
              <w:t>labour</w:t>
            </w:r>
            <w:proofErr w:type="spellEnd"/>
            <w:r w:rsidRPr="008A3552">
              <w:rPr>
                <w:rStyle w:val="cf01"/>
                <w:rFonts w:ascii="Calibri" w:hAnsi="Calibri" w:cs="Calibri"/>
                <w:sz w:val="22"/>
                <w:szCs w:val="22"/>
              </w:rPr>
              <w:t xml:space="preserve"> market, </w:t>
            </w:r>
          </w:p>
          <w:p w14:paraId="781B1B62" w14:textId="77777777" w:rsidR="00B642CE" w:rsidRPr="008A3552" w:rsidRDefault="00B642CE" w:rsidP="00B03F73">
            <w:pPr>
              <w:pStyle w:val="pf0"/>
              <w:numPr>
                <w:ilvl w:val="0"/>
                <w:numId w:val="37"/>
              </w:numPr>
              <w:rPr>
                <w:rFonts w:ascii="Calibri" w:hAnsi="Calibri" w:cs="Calibri"/>
                <w:sz w:val="22"/>
                <w:szCs w:val="22"/>
              </w:rPr>
            </w:pPr>
            <w:r w:rsidRPr="008A3552">
              <w:rPr>
                <w:rStyle w:val="cf01"/>
                <w:rFonts w:ascii="Calibri" w:hAnsi="Calibri" w:cs="Calibri"/>
                <w:sz w:val="22"/>
                <w:szCs w:val="22"/>
              </w:rPr>
              <w:t>violence and harassment against women in the world of work,</w:t>
            </w:r>
          </w:p>
          <w:p w14:paraId="42F68240" w14:textId="77777777" w:rsidR="00455C56" w:rsidRPr="008A3552" w:rsidRDefault="000D694B" w:rsidP="00B03F73">
            <w:pPr>
              <w:numPr>
                <w:ilvl w:val="0"/>
                <w:numId w:val="11"/>
              </w:numPr>
              <w:pBdr>
                <w:top w:val="nil"/>
                <w:left w:val="nil"/>
                <w:bottom w:val="nil"/>
                <w:right w:val="nil"/>
                <w:between w:val="nil"/>
              </w:pBdr>
              <w:spacing w:after="0"/>
              <w:ind w:right="22"/>
              <w:jc w:val="both"/>
              <w:rPr>
                <w:color w:val="000000"/>
              </w:rPr>
            </w:pPr>
            <w:r w:rsidRPr="008A3552">
              <w:rPr>
                <w:color w:val="000000"/>
              </w:rPr>
              <w:t xml:space="preserve">Implement </w:t>
            </w:r>
            <w:r w:rsidR="00687287" w:rsidRPr="008A3552">
              <w:rPr>
                <w:color w:val="000000"/>
              </w:rPr>
              <w:t xml:space="preserve">analytical </w:t>
            </w:r>
            <w:r w:rsidRPr="008A3552">
              <w:rPr>
                <w:color w:val="000000"/>
              </w:rPr>
              <w:t xml:space="preserve">advocacy campaigns, dialogues and programmatic activities for the recognition, reduction, re-distribution, rewarding and representing women’s unpaid care </w:t>
            </w:r>
            <w:r w:rsidR="00D87234" w:rsidRPr="008A3552">
              <w:rPr>
                <w:color w:val="000000"/>
              </w:rPr>
              <w:t>work</w:t>
            </w:r>
            <w:r w:rsidRPr="008A3552">
              <w:rPr>
                <w:color w:val="000000"/>
              </w:rPr>
              <w:t>.</w:t>
            </w:r>
          </w:p>
          <w:p w14:paraId="05EFB0A3" w14:textId="77777777" w:rsidR="00455C56" w:rsidRPr="008A3552" w:rsidRDefault="000D694B" w:rsidP="00B03F73">
            <w:pPr>
              <w:numPr>
                <w:ilvl w:val="0"/>
                <w:numId w:val="11"/>
              </w:numPr>
              <w:pBdr>
                <w:top w:val="nil"/>
                <w:left w:val="nil"/>
                <w:bottom w:val="nil"/>
                <w:right w:val="nil"/>
                <w:between w:val="nil"/>
              </w:pBdr>
              <w:spacing w:after="0"/>
              <w:ind w:right="22"/>
              <w:jc w:val="both"/>
              <w:rPr>
                <w:color w:val="000000"/>
              </w:rPr>
            </w:pPr>
            <w:r w:rsidRPr="008A3552">
              <w:rPr>
                <w:color w:val="000000"/>
              </w:rPr>
              <w:t xml:space="preserve">Provide capacity development, networking support to </w:t>
            </w:r>
            <w:r w:rsidR="00CE5520" w:rsidRPr="008A3552">
              <w:rPr>
                <w:color w:val="000000"/>
              </w:rPr>
              <w:t xml:space="preserve">collectives of </w:t>
            </w:r>
            <w:r w:rsidRPr="008A3552">
              <w:rPr>
                <w:color w:val="000000"/>
              </w:rPr>
              <w:t xml:space="preserve">women-led cooperatives, women-led social enterprises, </w:t>
            </w:r>
            <w:proofErr w:type="gramStart"/>
            <w:r w:rsidRPr="008A3552">
              <w:rPr>
                <w:color w:val="000000"/>
              </w:rPr>
              <w:t>networks</w:t>
            </w:r>
            <w:proofErr w:type="gramEnd"/>
            <w:r w:rsidRPr="008A3552">
              <w:rPr>
                <w:color w:val="000000"/>
              </w:rPr>
              <w:t xml:space="preserve"> and civil society organizations of women-led businesses</w:t>
            </w:r>
            <w:r w:rsidR="00BA5A73" w:rsidRPr="008A3552">
              <w:rPr>
                <w:color w:val="000000"/>
              </w:rPr>
              <w:t xml:space="preserve"> in the fields of digital transformation, marketing, </w:t>
            </w:r>
            <w:r w:rsidR="00CE4D1D" w:rsidRPr="008A3552">
              <w:rPr>
                <w:color w:val="000000"/>
              </w:rPr>
              <w:t>production, brand development, access to finance, legal liabilities, business models, access to markets</w:t>
            </w:r>
            <w:r w:rsidR="000615A0" w:rsidRPr="008A3552">
              <w:rPr>
                <w:color w:val="000000"/>
              </w:rPr>
              <w:t>, etc. with the objective to enhance women’s leadership in business life</w:t>
            </w:r>
            <w:r w:rsidRPr="008A3552">
              <w:rPr>
                <w:color w:val="000000"/>
              </w:rPr>
              <w:t>.</w:t>
            </w:r>
          </w:p>
          <w:p w14:paraId="57581975" w14:textId="77777777" w:rsidR="00455C56" w:rsidRPr="008A3552" w:rsidRDefault="000D694B" w:rsidP="00B03F73">
            <w:pPr>
              <w:numPr>
                <w:ilvl w:val="0"/>
                <w:numId w:val="11"/>
              </w:numPr>
              <w:pBdr>
                <w:top w:val="nil"/>
                <w:left w:val="nil"/>
                <w:bottom w:val="nil"/>
                <w:right w:val="nil"/>
                <w:between w:val="nil"/>
              </w:pBdr>
              <w:spacing w:after="0"/>
              <w:jc w:val="both"/>
              <w:rPr>
                <w:color w:val="000000"/>
              </w:rPr>
            </w:pPr>
            <w:r w:rsidRPr="008A3552">
              <w:rPr>
                <w:color w:val="000000"/>
              </w:rPr>
              <w:t xml:space="preserve">Implement complementary activities for re-skilling, increasing digital and soft skills of women, </w:t>
            </w:r>
            <w:proofErr w:type="gramStart"/>
            <w:r w:rsidRPr="008A3552">
              <w:rPr>
                <w:color w:val="000000"/>
              </w:rPr>
              <w:t>e.g.</w:t>
            </w:r>
            <w:proofErr w:type="gramEnd"/>
            <w:r w:rsidRPr="008A3552">
              <w:rPr>
                <w:color w:val="000000"/>
              </w:rPr>
              <w:t xml:space="preserve"> leadership, communication, conflict resolution, negotiation, public speaking, </w:t>
            </w:r>
            <w:r w:rsidRPr="008A3552">
              <w:rPr>
                <w:color w:val="000000"/>
              </w:rPr>
              <w:lastRenderedPageBreak/>
              <w:t>financial literacy, numeracy, teamwork.</w:t>
            </w:r>
          </w:p>
          <w:p w14:paraId="69D578D7" w14:textId="77777777" w:rsidR="00246DAF" w:rsidRPr="008A3552" w:rsidRDefault="00246DAF" w:rsidP="00236061">
            <w:pPr>
              <w:pBdr>
                <w:top w:val="nil"/>
                <w:left w:val="nil"/>
                <w:bottom w:val="nil"/>
                <w:right w:val="nil"/>
                <w:between w:val="nil"/>
              </w:pBdr>
              <w:spacing w:after="0"/>
              <w:ind w:left="720"/>
              <w:jc w:val="both"/>
              <w:rPr>
                <w:color w:val="000000"/>
              </w:rPr>
            </w:pPr>
          </w:p>
          <w:p w14:paraId="3D89BA0E" w14:textId="77777777" w:rsidR="00455C56" w:rsidRPr="008A3552" w:rsidRDefault="000D694B" w:rsidP="00236061">
            <w:pPr>
              <w:spacing w:after="0" w:line="240" w:lineRule="auto"/>
              <w:jc w:val="both"/>
            </w:pPr>
            <w:r w:rsidRPr="008A3552">
              <w:t xml:space="preserve">Proposals consisting of purely skills building or vocational training courses will not be considered for award under this lot. Limited skills building or vocational training courses may be accepted if fully pertinent and complementary to the proposal and its foreseen </w:t>
            </w:r>
            <w:proofErr w:type="gramStart"/>
            <w:r w:rsidRPr="008A3552">
              <w:t>activities, and</w:t>
            </w:r>
            <w:proofErr w:type="gramEnd"/>
            <w:r w:rsidRPr="008A3552">
              <w:t xml:space="preserve"> are indispensable for achieving the objective. </w:t>
            </w:r>
          </w:p>
          <w:p w14:paraId="67B37EC7" w14:textId="77777777" w:rsidR="00455C56" w:rsidRPr="008A3552" w:rsidRDefault="00455C56" w:rsidP="00236061">
            <w:pPr>
              <w:spacing w:after="0" w:line="240" w:lineRule="auto"/>
              <w:jc w:val="both"/>
            </w:pPr>
          </w:p>
          <w:p w14:paraId="6C13945F" w14:textId="77777777" w:rsidR="00455C56" w:rsidRPr="008A3552" w:rsidRDefault="000D694B" w:rsidP="00236061">
            <w:pPr>
              <w:spacing w:after="0" w:line="240" w:lineRule="auto"/>
              <w:jc w:val="both"/>
            </w:pPr>
            <w:r w:rsidRPr="008A3552">
              <w:t xml:space="preserve">UN Women will indicatively award </w:t>
            </w:r>
            <w:r w:rsidRPr="008D0C05">
              <w:rPr>
                <w:b/>
                <w:bCs/>
              </w:rPr>
              <w:t>one Partnership Agreement</w:t>
            </w:r>
            <w:r w:rsidRPr="008A3552">
              <w:t xml:space="preserve"> to one CSO under Lot 2.</w:t>
            </w:r>
          </w:p>
          <w:p w14:paraId="462FF8EC" w14:textId="77777777" w:rsidR="00455C56" w:rsidRPr="008A3552" w:rsidRDefault="00455C56" w:rsidP="00236061">
            <w:pPr>
              <w:spacing w:after="0" w:line="240" w:lineRule="auto"/>
              <w:jc w:val="both"/>
            </w:pPr>
          </w:p>
          <w:p w14:paraId="396D4BAE" w14:textId="77777777" w:rsidR="005842EC" w:rsidRPr="008A3552" w:rsidRDefault="000D694B" w:rsidP="00236061">
            <w:pPr>
              <w:spacing w:after="0" w:line="240" w:lineRule="auto"/>
              <w:jc w:val="both"/>
              <w:rPr>
                <w:b/>
              </w:rPr>
            </w:pPr>
            <w:r w:rsidRPr="008A3552">
              <w:rPr>
                <w:b/>
              </w:rPr>
              <w:t xml:space="preserve">LOT 3: </w:t>
            </w:r>
            <w:r w:rsidR="005842EC" w:rsidRPr="008A3552">
              <w:rPr>
                <w:b/>
              </w:rPr>
              <w:t>Enhancing women’s leadership and meaningful participation in climate action</w:t>
            </w:r>
          </w:p>
          <w:p w14:paraId="30FD12CD" w14:textId="77777777" w:rsidR="00455C56" w:rsidRPr="008A3552" w:rsidRDefault="00455C56" w:rsidP="00236061">
            <w:pPr>
              <w:spacing w:after="0" w:line="240" w:lineRule="auto"/>
              <w:jc w:val="both"/>
              <w:rPr>
                <w:b/>
              </w:rPr>
            </w:pPr>
          </w:p>
          <w:p w14:paraId="77C70BF9" w14:textId="77777777" w:rsidR="00A503B4" w:rsidRPr="008A3552" w:rsidRDefault="00A503B4" w:rsidP="00236061">
            <w:pPr>
              <w:spacing w:after="0" w:line="240" w:lineRule="auto"/>
            </w:pPr>
            <w:r w:rsidRPr="008A3552">
              <w:t>Please see below the indicative areas of intervention:</w:t>
            </w:r>
          </w:p>
          <w:p w14:paraId="2A2356EE" w14:textId="77777777" w:rsidR="00A503B4" w:rsidRPr="008A3552" w:rsidRDefault="00A503B4" w:rsidP="00236061">
            <w:pPr>
              <w:spacing w:after="0" w:line="240" w:lineRule="auto"/>
              <w:jc w:val="both"/>
              <w:rPr>
                <w:b/>
              </w:rPr>
            </w:pPr>
          </w:p>
          <w:p w14:paraId="28CAAB86" w14:textId="77777777" w:rsidR="00455C56" w:rsidRPr="008A3552" w:rsidRDefault="00CE5520" w:rsidP="00B03F73">
            <w:pPr>
              <w:numPr>
                <w:ilvl w:val="0"/>
                <w:numId w:val="11"/>
              </w:numPr>
              <w:pBdr>
                <w:top w:val="nil"/>
                <w:left w:val="nil"/>
                <w:bottom w:val="nil"/>
                <w:right w:val="nil"/>
                <w:between w:val="nil"/>
              </w:pBdr>
              <w:jc w:val="both"/>
              <w:rPr>
                <w:color w:val="000000"/>
              </w:rPr>
            </w:pPr>
            <w:r w:rsidRPr="008A3552">
              <w:t>C</w:t>
            </w:r>
            <w:r w:rsidR="000D694B" w:rsidRPr="008A3552">
              <w:rPr>
                <w:color w:val="000000"/>
              </w:rPr>
              <w:t xml:space="preserve">ollection, </w:t>
            </w:r>
            <w:proofErr w:type="gramStart"/>
            <w:r w:rsidR="000D694B" w:rsidRPr="008A3552">
              <w:rPr>
                <w:color w:val="000000"/>
              </w:rPr>
              <w:t>analysis</w:t>
            </w:r>
            <w:proofErr w:type="gramEnd"/>
            <w:r w:rsidR="000D694B" w:rsidRPr="008A3552">
              <w:rPr>
                <w:color w:val="000000"/>
              </w:rPr>
              <w:t xml:space="preserve"> and dissemination of qualitative or quantitative data on the gender dimension of climate change; women’s/women’s organizations’ perceptions, status, needs and priorities</w:t>
            </w:r>
            <w:r w:rsidRPr="008A3552">
              <w:t xml:space="preserve">     </w:t>
            </w:r>
            <w:r w:rsidR="000D694B" w:rsidRPr="008A3552">
              <w:rPr>
                <w:color w:val="000000"/>
              </w:rPr>
              <w:t xml:space="preserve"> in the context of climate change action, effects of climate change on different groups of women, </w:t>
            </w:r>
            <w:r w:rsidRPr="008A3552">
              <w:rPr>
                <w:color w:val="000000"/>
              </w:rPr>
              <w:t xml:space="preserve">the impact of climate change related decisions on women, </w:t>
            </w:r>
            <w:r w:rsidR="000D694B" w:rsidRPr="008A3552">
              <w:rPr>
                <w:color w:val="000000"/>
              </w:rPr>
              <w:t>etc.</w:t>
            </w:r>
          </w:p>
          <w:p w14:paraId="0222FCF7" w14:textId="77777777" w:rsidR="00455C56" w:rsidRPr="008A3552" w:rsidRDefault="000D694B" w:rsidP="00B03F73">
            <w:pPr>
              <w:numPr>
                <w:ilvl w:val="0"/>
                <w:numId w:val="11"/>
              </w:numPr>
              <w:pBdr>
                <w:top w:val="nil"/>
                <w:left w:val="nil"/>
                <w:bottom w:val="nil"/>
                <w:right w:val="nil"/>
                <w:between w:val="nil"/>
              </w:pBdr>
              <w:jc w:val="both"/>
              <w:rPr>
                <w:color w:val="000000"/>
              </w:rPr>
            </w:pPr>
            <w:r w:rsidRPr="008A3552">
              <w:rPr>
                <w:color w:val="000000"/>
              </w:rPr>
              <w:t xml:space="preserve">Community based actions to increase women’s resilience to risks related to climate change, including vulnerable groups of women or women facing multiple forms of discrimination (Roma women, migrant women, female heads of households, women with disabilities, </w:t>
            </w:r>
            <w:r w:rsidR="00BC57A7" w:rsidRPr="008A3552">
              <w:rPr>
                <w:color w:val="000000"/>
              </w:rPr>
              <w:t xml:space="preserve">young women, elderly women, </w:t>
            </w:r>
            <w:r w:rsidRPr="008A3552">
              <w:rPr>
                <w:color w:val="000000"/>
              </w:rPr>
              <w:t>etc.)</w:t>
            </w:r>
            <w:r w:rsidR="00BC57A7" w:rsidRPr="008A3552">
              <w:rPr>
                <w:color w:val="000000"/>
              </w:rPr>
              <w:t xml:space="preserve">, and </w:t>
            </w:r>
            <w:r w:rsidR="00C10EAC" w:rsidRPr="008A3552">
              <w:rPr>
                <w:color w:val="000000"/>
              </w:rPr>
              <w:t>increasing their agenc</w:t>
            </w:r>
            <w:r w:rsidR="005F5346" w:rsidRPr="008A3552">
              <w:rPr>
                <w:color w:val="000000"/>
              </w:rPr>
              <w:t>y</w:t>
            </w:r>
            <w:r w:rsidR="00C10EAC" w:rsidRPr="008A3552">
              <w:rPr>
                <w:color w:val="000000"/>
              </w:rPr>
              <w:t>.</w:t>
            </w:r>
          </w:p>
          <w:p w14:paraId="134F3593" w14:textId="77777777" w:rsidR="00455C56" w:rsidRPr="008A3552" w:rsidRDefault="0019006F" w:rsidP="00B03F73">
            <w:pPr>
              <w:numPr>
                <w:ilvl w:val="0"/>
                <w:numId w:val="11"/>
              </w:numPr>
              <w:pBdr>
                <w:top w:val="nil"/>
                <w:left w:val="nil"/>
                <w:bottom w:val="nil"/>
                <w:right w:val="nil"/>
                <w:between w:val="nil"/>
              </w:pBdr>
              <w:jc w:val="both"/>
              <w:rPr>
                <w:color w:val="000000"/>
              </w:rPr>
            </w:pPr>
            <w:r w:rsidRPr="008A3552">
              <w:rPr>
                <w:color w:val="000000"/>
              </w:rPr>
              <w:t>Advancing w</w:t>
            </w:r>
            <w:r w:rsidR="000D694B" w:rsidRPr="008A3552">
              <w:rPr>
                <w:color w:val="000000"/>
              </w:rPr>
              <w:t>omen’s representation and meaningful participation in decision and policymaking in climate change action at all levels, including in mitigation and adaptation related policies.</w:t>
            </w:r>
          </w:p>
          <w:p w14:paraId="60C6F177" w14:textId="77777777" w:rsidR="00455C56" w:rsidRPr="008A3552" w:rsidRDefault="000D694B" w:rsidP="00B03F73">
            <w:pPr>
              <w:numPr>
                <w:ilvl w:val="0"/>
                <w:numId w:val="11"/>
              </w:numPr>
              <w:pBdr>
                <w:top w:val="nil"/>
                <w:left w:val="nil"/>
                <w:bottom w:val="nil"/>
                <w:right w:val="nil"/>
                <w:between w:val="nil"/>
              </w:pBdr>
              <w:jc w:val="both"/>
              <w:rPr>
                <w:color w:val="000000"/>
              </w:rPr>
            </w:pPr>
            <w:r w:rsidRPr="008A3552">
              <w:rPr>
                <w:color w:val="000000"/>
              </w:rPr>
              <w:t>Enhancing networking, mutual learning, exchange of knowledge among women’s organizations and networks, women climate activists and environmental/climate CSOs with the aim to drive a common agenda.</w:t>
            </w:r>
          </w:p>
          <w:p w14:paraId="4B2A4164" w14:textId="77777777" w:rsidR="00455C56" w:rsidRPr="008A3552" w:rsidRDefault="00EE31AA" w:rsidP="00B03F73">
            <w:pPr>
              <w:numPr>
                <w:ilvl w:val="0"/>
                <w:numId w:val="11"/>
              </w:numPr>
              <w:pBdr>
                <w:top w:val="nil"/>
                <w:left w:val="nil"/>
                <w:bottom w:val="nil"/>
                <w:right w:val="nil"/>
                <w:between w:val="nil"/>
              </w:pBdr>
              <w:jc w:val="both"/>
              <w:rPr>
                <w:color w:val="000000"/>
              </w:rPr>
            </w:pPr>
            <w:r w:rsidRPr="008A3552">
              <w:rPr>
                <w:rStyle w:val="cf01"/>
                <w:rFonts w:ascii="Calibri" w:hAnsi="Calibri" w:cs="Calibri"/>
                <w:sz w:val="22"/>
                <w:szCs w:val="22"/>
              </w:rPr>
              <w:t>Implementing innovative and cat</w:t>
            </w:r>
            <w:r w:rsidRPr="008A3552">
              <w:rPr>
                <w:rStyle w:val="cf11"/>
                <w:rFonts w:ascii="Calibri" w:hAnsi="Calibri" w:cs="Calibri"/>
                <w:sz w:val="22"/>
                <w:szCs w:val="22"/>
              </w:rPr>
              <w:t>alytic actions that advance gender equality in the context of climate change”</w:t>
            </w:r>
            <w:r w:rsidR="000D694B" w:rsidRPr="008A3552">
              <w:rPr>
                <w:color w:val="000000"/>
              </w:rPr>
              <w:t>.</w:t>
            </w:r>
          </w:p>
          <w:p w14:paraId="2F1B6708" w14:textId="77777777" w:rsidR="00FA37B8" w:rsidRPr="008A3552" w:rsidRDefault="00FA37B8" w:rsidP="00B03F73">
            <w:pPr>
              <w:numPr>
                <w:ilvl w:val="0"/>
                <w:numId w:val="11"/>
              </w:numPr>
              <w:pBdr>
                <w:top w:val="nil"/>
                <w:left w:val="nil"/>
                <w:bottom w:val="nil"/>
                <w:right w:val="nil"/>
                <w:between w:val="nil"/>
              </w:pBdr>
              <w:jc w:val="both"/>
              <w:rPr>
                <w:color w:val="000000"/>
              </w:rPr>
            </w:pPr>
            <w:r w:rsidRPr="008A3552">
              <w:rPr>
                <w:color w:val="000000"/>
              </w:rPr>
              <w:t xml:space="preserve">Strengthening rural women </w:t>
            </w:r>
            <w:r w:rsidR="00F954F8" w:rsidRPr="008A3552">
              <w:rPr>
                <w:color w:val="000000"/>
              </w:rPr>
              <w:t xml:space="preserve">in the field of </w:t>
            </w:r>
            <w:r w:rsidRPr="008A3552">
              <w:rPr>
                <w:color w:val="000000"/>
              </w:rPr>
              <w:t xml:space="preserve">climate change adaptation strategies and enhancing </w:t>
            </w:r>
            <w:r w:rsidR="00F954F8" w:rsidRPr="008A3552">
              <w:rPr>
                <w:color w:val="000000"/>
              </w:rPr>
              <w:t xml:space="preserve">rural </w:t>
            </w:r>
            <w:r w:rsidRPr="008A3552">
              <w:rPr>
                <w:color w:val="000000"/>
              </w:rPr>
              <w:t>women’s role as maintainers of food security and source of knowledge</w:t>
            </w:r>
            <w:r w:rsidR="00B6412E" w:rsidRPr="008A3552">
              <w:rPr>
                <w:color w:val="000000"/>
              </w:rPr>
              <w:t>.</w:t>
            </w:r>
          </w:p>
          <w:p w14:paraId="494C5F3E" w14:textId="77777777" w:rsidR="00455C56" w:rsidRPr="008A3552" w:rsidRDefault="000D694B" w:rsidP="00236061">
            <w:pPr>
              <w:spacing w:after="0" w:line="240" w:lineRule="auto"/>
              <w:jc w:val="both"/>
            </w:pPr>
            <w:r w:rsidRPr="008A3552">
              <w:t xml:space="preserve">UN Women will indicatively award </w:t>
            </w:r>
            <w:r w:rsidRPr="008D0C05">
              <w:rPr>
                <w:b/>
                <w:bCs/>
              </w:rPr>
              <w:t>one Partnership Agreement</w:t>
            </w:r>
            <w:r w:rsidRPr="008A3552">
              <w:t xml:space="preserve"> to one CSO under Lot 3.</w:t>
            </w:r>
          </w:p>
          <w:p w14:paraId="11EEB65A" w14:textId="77777777" w:rsidR="00455C56" w:rsidRPr="008A3552" w:rsidRDefault="00455C56" w:rsidP="00236061">
            <w:pPr>
              <w:spacing w:after="0" w:line="240" w:lineRule="auto"/>
              <w:jc w:val="both"/>
              <w:rPr>
                <w:b/>
              </w:rPr>
            </w:pPr>
          </w:p>
          <w:p w14:paraId="0DD65298" w14:textId="77777777" w:rsidR="00455C56" w:rsidRPr="008A3552" w:rsidRDefault="000D694B" w:rsidP="00236061">
            <w:pPr>
              <w:spacing w:after="0" w:line="240" w:lineRule="auto"/>
              <w:jc w:val="both"/>
              <w:rPr>
                <w:b/>
              </w:rPr>
            </w:pPr>
            <w:r w:rsidRPr="008A3552">
              <w:rPr>
                <w:b/>
              </w:rPr>
              <w:t>LOT 4: Advancing youth’s transformative role in gender equality</w:t>
            </w:r>
          </w:p>
          <w:p w14:paraId="722B5806" w14:textId="77777777" w:rsidR="00A503B4" w:rsidRPr="008A3552" w:rsidRDefault="00A503B4" w:rsidP="00236061">
            <w:pPr>
              <w:spacing w:after="0" w:line="240" w:lineRule="auto"/>
            </w:pPr>
          </w:p>
          <w:p w14:paraId="03DCD0F9" w14:textId="77777777" w:rsidR="00A503B4" w:rsidRPr="008A3552" w:rsidRDefault="00A503B4" w:rsidP="00236061">
            <w:pPr>
              <w:spacing w:after="0" w:line="240" w:lineRule="auto"/>
            </w:pPr>
            <w:r w:rsidRPr="008A3552">
              <w:t>Please see below the indicative areas of intervention:</w:t>
            </w:r>
          </w:p>
          <w:p w14:paraId="49499E6C" w14:textId="77777777" w:rsidR="00A503B4" w:rsidRPr="008A3552" w:rsidRDefault="00A503B4" w:rsidP="00236061">
            <w:pPr>
              <w:pBdr>
                <w:top w:val="nil"/>
                <w:left w:val="nil"/>
                <w:bottom w:val="nil"/>
                <w:right w:val="nil"/>
                <w:between w:val="nil"/>
              </w:pBdr>
              <w:spacing w:after="0"/>
              <w:ind w:left="720"/>
              <w:jc w:val="both"/>
              <w:rPr>
                <w:color w:val="000000"/>
              </w:rPr>
            </w:pPr>
          </w:p>
          <w:p w14:paraId="284F7764" w14:textId="77777777" w:rsidR="00455C56" w:rsidRPr="008A3552" w:rsidRDefault="000D694B" w:rsidP="00B03F73">
            <w:pPr>
              <w:numPr>
                <w:ilvl w:val="0"/>
                <w:numId w:val="11"/>
              </w:numPr>
              <w:pBdr>
                <w:top w:val="nil"/>
                <w:left w:val="nil"/>
                <w:bottom w:val="nil"/>
                <w:right w:val="nil"/>
                <w:between w:val="nil"/>
              </w:pBdr>
              <w:spacing w:after="0"/>
              <w:jc w:val="both"/>
              <w:rPr>
                <w:color w:val="000000"/>
              </w:rPr>
            </w:pPr>
            <w:r w:rsidRPr="008A3552">
              <w:rPr>
                <w:color w:val="000000"/>
              </w:rPr>
              <w:t xml:space="preserve">Facilitate forums and/or establish networks for formal and informal consultations with young people (women and girls, </w:t>
            </w:r>
            <w:proofErr w:type="gramStart"/>
            <w:r w:rsidRPr="008A3552">
              <w:rPr>
                <w:color w:val="000000"/>
              </w:rPr>
              <w:t>men</w:t>
            </w:r>
            <w:proofErr w:type="gramEnd"/>
            <w:r w:rsidRPr="008A3552">
              <w:rPr>
                <w:color w:val="000000"/>
              </w:rPr>
              <w:t xml:space="preserve"> and boys) at the regional</w:t>
            </w:r>
            <w:r w:rsidR="00D7487B" w:rsidRPr="008A3552">
              <w:rPr>
                <w:color w:val="000000"/>
              </w:rPr>
              <w:t>, national</w:t>
            </w:r>
            <w:r w:rsidRPr="008A3552">
              <w:rPr>
                <w:color w:val="000000"/>
              </w:rPr>
              <w:t xml:space="preserve"> or local levels around the themes of the six Action Coalitions of the Global Acceleration Plan in the context of the Generation Equality Forum, with the objective to amplify youth voices, knowledge exchange and their meaningful participation in decision making at all levels. </w:t>
            </w:r>
          </w:p>
          <w:p w14:paraId="0BA40F39" w14:textId="77777777" w:rsidR="00455C56" w:rsidRPr="008A3552" w:rsidRDefault="000D694B" w:rsidP="00B03F73">
            <w:pPr>
              <w:numPr>
                <w:ilvl w:val="0"/>
                <w:numId w:val="11"/>
              </w:numPr>
              <w:pBdr>
                <w:top w:val="nil"/>
                <w:left w:val="nil"/>
                <w:bottom w:val="nil"/>
                <w:right w:val="nil"/>
                <w:between w:val="nil"/>
              </w:pBdr>
              <w:spacing w:after="0"/>
              <w:jc w:val="both"/>
              <w:rPr>
                <w:color w:val="000000"/>
              </w:rPr>
            </w:pPr>
            <w:r w:rsidRPr="008A3552">
              <w:rPr>
                <w:color w:val="000000"/>
              </w:rPr>
              <w:t xml:space="preserve">Create spaces for the voice of the most marginalized young women to defend their rights, </w:t>
            </w:r>
            <w:r w:rsidRPr="008A3552">
              <w:rPr>
                <w:color w:val="000000"/>
              </w:rPr>
              <w:lastRenderedPageBreak/>
              <w:t>especially those who experience multiple and intersecting forms of discrimination.</w:t>
            </w:r>
          </w:p>
          <w:p w14:paraId="2FE8B3A8" w14:textId="77777777" w:rsidR="00455C56" w:rsidRPr="008A3552" w:rsidRDefault="00AD5A6A" w:rsidP="00B03F73">
            <w:pPr>
              <w:numPr>
                <w:ilvl w:val="0"/>
                <w:numId w:val="11"/>
              </w:numPr>
              <w:pBdr>
                <w:top w:val="nil"/>
                <w:left w:val="nil"/>
                <w:bottom w:val="nil"/>
                <w:right w:val="nil"/>
                <w:between w:val="nil"/>
              </w:pBdr>
              <w:spacing w:after="0"/>
              <w:jc w:val="both"/>
              <w:rPr>
                <w:color w:val="000000"/>
              </w:rPr>
            </w:pPr>
            <w:r w:rsidRPr="008A3552">
              <w:rPr>
                <w:color w:val="000000"/>
              </w:rPr>
              <w:t>Implement analytical, advocacy, awareness raising and other programmatic activities reflecting the views positions and inputs of youth on different aspects of gender equality</w:t>
            </w:r>
            <w:r w:rsidR="000D694B" w:rsidRPr="008A3552">
              <w:rPr>
                <w:color w:val="000000"/>
              </w:rPr>
              <w:t xml:space="preserve">. </w:t>
            </w:r>
          </w:p>
          <w:p w14:paraId="0D41057B" w14:textId="77777777" w:rsidR="00455C56" w:rsidRPr="008A3552" w:rsidRDefault="000D694B" w:rsidP="00B03F73">
            <w:pPr>
              <w:numPr>
                <w:ilvl w:val="0"/>
                <w:numId w:val="11"/>
              </w:numPr>
              <w:pBdr>
                <w:top w:val="nil"/>
                <w:left w:val="nil"/>
                <w:bottom w:val="nil"/>
                <w:right w:val="nil"/>
                <w:between w:val="nil"/>
              </w:pBdr>
              <w:spacing w:after="0"/>
              <w:jc w:val="both"/>
              <w:rPr>
                <w:color w:val="000000"/>
              </w:rPr>
            </w:pPr>
            <w:r w:rsidRPr="008A3552">
              <w:rPr>
                <w:color w:val="000000"/>
              </w:rPr>
              <w:t>Establish peer-to-peer youth and inter-generational platforms that enable dialogue for gender equality across generations in partnership with the government, local authorities, private sector, etc.</w:t>
            </w:r>
          </w:p>
          <w:p w14:paraId="127C042C" w14:textId="77777777" w:rsidR="00455C56" w:rsidRPr="008A3552" w:rsidRDefault="000D694B" w:rsidP="00B03F73">
            <w:pPr>
              <w:numPr>
                <w:ilvl w:val="0"/>
                <w:numId w:val="11"/>
              </w:numPr>
              <w:pBdr>
                <w:top w:val="nil"/>
                <w:left w:val="nil"/>
                <w:bottom w:val="nil"/>
                <w:right w:val="nil"/>
                <w:between w:val="nil"/>
              </w:pBdr>
              <w:spacing w:after="0"/>
              <w:jc w:val="both"/>
              <w:rPr>
                <w:color w:val="000000"/>
              </w:rPr>
            </w:pPr>
            <w:r w:rsidRPr="008A3552">
              <w:rPr>
                <w:color w:val="000000"/>
              </w:rPr>
              <w:t>Create opportunities for girls and young women to forge their own networks of solidarity and mobilization, and to serve as agents of change in their communities for gender equality.</w:t>
            </w:r>
          </w:p>
          <w:p w14:paraId="3AB8C036" w14:textId="77777777" w:rsidR="00455C56" w:rsidRPr="008A3552" w:rsidRDefault="000D694B" w:rsidP="00B03F73">
            <w:pPr>
              <w:numPr>
                <w:ilvl w:val="0"/>
                <w:numId w:val="11"/>
              </w:numPr>
              <w:pBdr>
                <w:top w:val="nil"/>
                <w:left w:val="nil"/>
                <w:bottom w:val="nil"/>
                <w:right w:val="nil"/>
                <w:between w:val="nil"/>
              </w:pBdr>
              <w:spacing w:after="0"/>
              <w:jc w:val="both"/>
            </w:pPr>
            <w:r w:rsidRPr="008A3552">
              <w:rPr>
                <w:color w:val="000000"/>
              </w:rPr>
              <w:t xml:space="preserve">Strengthening youth engagement and contribution to the </w:t>
            </w:r>
            <w:r w:rsidR="003A0FB2" w:rsidRPr="008A3552">
              <w:rPr>
                <w:color w:val="000000"/>
              </w:rPr>
              <w:t xml:space="preserve">gender sensitive </w:t>
            </w:r>
            <w:r w:rsidRPr="008A3552">
              <w:rPr>
                <w:color w:val="000000"/>
              </w:rPr>
              <w:t xml:space="preserve">implementation of the Sustainable Development Goals at the country, regional and global levels. </w:t>
            </w:r>
            <w:r w:rsidR="00F42849" w:rsidRPr="008A3552">
              <w:t xml:space="preserve">     </w:t>
            </w:r>
          </w:p>
          <w:p w14:paraId="5CB2A23F" w14:textId="77777777" w:rsidR="00455C56" w:rsidRPr="008A3552" w:rsidRDefault="00455C56" w:rsidP="00236061">
            <w:pPr>
              <w:spacing w:after="0" w:line="240" w:lineRule="auto"/>
              <w:jc w:val="both"/>
            </w:pPr>
          </w:p>
          <w:p w14:paraId="4C07216E" w14:textId="77777777" w:rsidR="00455C56" w:rsidRPr="008A3552" w:rsidRDefault="000D694B" w:rsidP="00236061">
            <w:pPr>
              <w:pStyle w:val="Heading1"/>
              <w:spacing w:line="240" w:lineRule="auto"/>
              <w:jc w:val="both"/>
              <w:rPr>
                <w:rFonts w:ascii="Calibri" w:eastAsia="Calibri" w:hAnsi="Calibri" w:cs="Calibri"/>
                <w:b w:val="0"/>
                <w:i w:val="0"/>
                <w:sz w:val="22"/>
              </w:rPr>
            </w:pPr>
            <w:r w:rsidRPr="008A3552">
              <w:rPr>
                <w:rFonts w:ascii="Calibri" w:eastAsia="Calibri" w:hAnsi="Calibri" w:cs="Calibri"/>
                <w:b w:val="0"/>
                <w:i w:val="0"/>
                <w:sz w:val="22"/>
              </w:rPr>
              <w:t>The applicants under this lot must be youth civil society organizations which are managed and led by youth and serve primarily the interests of youth, as demonstrated by their statutes or official organizational mission and vision statements.</w:t>
            </w:r>
          </w:p>
          <w:p w14:paraId="489A4AEF" w14:textId="77777777" w:rsidR="00455C56" w:rsidRPr="008A3552" w:rsidRDefault="000D694B" w:rsidP="00236061">
            <w:pPr>
              <w:spacing w:after="0" w:line="240" w:lineRule="auto"/>
              <w:jc w:val="both"/>
              <w:rPr>
                <w:color w:val="000000"/>
              </w:rPr>
            </w:pPr>
            <w:r w:rsidRPr="008A3552">
              <w:rPr>
                <w:color w:val="000000"/>
              </w:rPr>
              <w:t xml:space="preserve">UN Women will indicatively award </w:t>
            </w:r>
            <w:r w:rsidRPr="008D0C05">
              <w:rPr>
                <w:b/>
                <w:bCs/>
                <w:color w:val="000000"/>
              </w:rPr>
              <w:t>one Partnership Agreement</w:t>
            </w:r>
            <w:r w:rsidRPr="008A3552">
              <w:rPr>
                <w:color w:val="000000"/>
              </w:rPr>
              <w:t xml:space="preserve"> to one youth CSO under Lot 4.</w:t>
            </w:r>
          </w:p>
          <w:p w14:paraId="623981B9" w14:textId="77777777" w:rsidR="00455C56" w:rsidRPr="008A3552" w:rsidRDefault="00F42849" w:rsidP="00236061">
            <w:pPr>
              <w:spacing w:after="0" w:line="240" w:lineRule="auto"/>
              <w:jc w:val="both"/>
            </w:pPr>
            <w:r w:rsidRPr="008A3552">
              <w:t xml:space="preserve">     </w:t>
            </w:r>
          </w:p>
          <w:p w14:paraId="53327A4F" w14:textId="77777777" w:rsidR="00455C56" w:rsidRPr="008A3552" w:rsidRDefault="00EF4A5C" w:rsidP="00236061">
            <w:pPr>
              <w:spacing w:after="0" w:line="240" w:lineRule="auto"/>
              <w:jc w:val="both"/>
              <w:rPr>
                <w:b/>
              </w:rPr>
            </w:pPr>
            <w:r w:rsidRPr="00F27883">
              <w:rPr>
                <w:b/>
              </w:rPr>
              <w:t xml:space="preserve">2. </w:t>
            </w:r>
            <w:r w:rsidR="000D694B" w:rsidRPr="00F27883">
              <w:rPr>
                <w:b/>
              </w:rPr>
              <w:t>Specific Requirements to the Proposal</w:t>
            </w:r>
          </w:p>
          <w:p w14:paraId="528B1C50" w14:textId="77777777" w:rsidR="00455C56" w:rsidRPr="008A3552" w:rsidRDefault="00455C56" w:rsidP="00236061">
            <w:pPr>
              <w:spacing w:after="0" w:line="240" w:lineRule="auto"/>
              <w:jc w:val="both"/>
            </w:pPr>
          </w:p>
          <w:p w14:paraId="3DCA0D51"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 xml:space="preserve">UN Women will </w:t>
            </w:r>
            <w:r w:rsidRPr="008A3552">
              <w:rPr>
                <w:color w:val="000000"/>
                <w:u w:val="single"/>
              </w:rPr>
              <w:t>prioritize</w:t>
            </w:r>
            <w:r w:rsidRPr="008A3552">
              <w:rPr>
                <w:color w:val="000000"/>
              </w:rPr>
              <w:t xml:space="preserve"> applications from women’s rights and women-led organizations, except for lot 4. To be considered a “women’s rights organization”, the organization must demonstrate that its core work is in the field of women’s rights, gender equality, the elimination of violence against women and girls, gender and climate, or women’s economic empowerment. The organization’s official mission and vision statements must reflect its commitment to pursuing gender equality and empowering women and girls. To be considered a “women-led organization”, the organization must demonstrate that it is governed and led by women. This requires evidence that a minimum of 51 per cent of leadership positions across various decision-making levels in the organization, including in management, senior management and board levels are held by women. </w:t>
            </w:r>
          </w:p>
          <w:p w14:paraId="0B6DB79E" w14:textId="77777777" w:rsidR="00455C56" w:rsidRPr="008A3552" w:rsidRDefault="00455C56" w:rsidP="00236061">
            <w:pPr>
              <w:pBdr>
                <w:top w:val="nil"/>
                <w:left w:val="nil"/>
                <w:bottom w:val="nil"/>
                <w:right w:val="nil"/>
                <w:between w:val="nil"/>
              </w:pBdr>
              <w:spacing w:after="0" w:line="240" w:lineRule="auto"/>
              <w:jc w:val="both"/>
              <w:rPr>
                <w:color w:val="000000"/>
              </w:rPr>
            </w:pPr>
          </w:p>
          <w:p w14:paraId="0B29DE0D"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For lot 4, the applicants must be youth civil society organizations managed and led by youth and serve primarily the interests of youth</w:t>
            </w:r>
            <w:r w:rsidR="00F42849" w:rsidRPr="008A3552">
              <w:rPr>
                <w:color w:val="000000"/>
              </w:rPr>
              <w:t xml:space="preserve">, </w:t>
            </w:r>
            <w:proofErr w:type="gramStart"/>
            <w:r w:rsidR="00F42849" w:rsidRPr="008A3552">
              <w:rPr>
                <w:color w:val="000000"/>
              </w:rPr>
              <w:t>i.e.</w:t>
            </w:r>
            <w:proofErr w:type="gramEnd"/>
            <w:r w:rsidR="00F42849" w:rsidRPr="008A3552">
              <w:rPr>
                <w:color w:val="000000"/>
              </w:rPr>
              <w:t xml:space="preserve"> youth-led and youth-focused</w:t>
            </w:r>
            <w:r w:rsidRPr="008A3552">
              <w:rPr>
                <w:color w:val="000000"/>
              </w:rPr>
              <w:t>, which must be evidenced by their statutes or official organizational mission and vision statements.</w:t>
            </w:r>
          </w:p>
          <w:p w14:paraId="60384E4B" w14:textId="77777777" w:rsidR="00455C56" w:rsidRPr="008A3552" w:rsidRDefault="00455C56" w:rsidP="00236061">
            <w:pPr>
              <w:spacing w:after="0" w:line="240" w:lineRule="auto"/>
              <w:ind w:left="-2"/>
              <w:jc w:val="both"/>
              <w:rPr>
                <w:color w:val="000000"/>
              </w:rPr>
            </w:pPr>
          </w:p>
          <w:p w14:paraId="6B208E93"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 xml:space="preserve">The proposals are strongly encouraged to be leveraged through partnerships and engagement with public institutions, local </w:t>
            </w:r>
            <w:proofErr w:type="gramStart"/>
            <w:r w:rsidRPr="008A3552">
              <w:rPr>
                <w:color w:val="000000"/>
              </w:rPr>
              <w:t>authorities</w:t>
            </w:r>
            <w:proofErr w:type="gramEnd"/>
            <w:r w:rsidRPr="008A3552">
              <w:rPr>
                <w:color w:val="000000"/>
              </w:rPr>
              <w:t xml:space="preserve"> and the private sector. The proponents may partner with other relevant organizations to implement the project. Partners may be CSOs, but also community-based groups/organizations, academic institutions or other. The proponents should clearly describe and define the purpose and nature of the planned partnerships.</w:t>
            </w:r>
          </w:p>
          <w:p w14:paraId="5B0A9CDB" w14:textId="77777777" w:rsidR="00455C56" w:rsidRPr="008A3552" w:rsidRDefault="00455C56" w:rsidP="00236061">
            <w:pPr>
              <w:pBdr>
                <w:top w:val="nil"/>
                <w:left w:val="nil"/>
                <w:bottom w:val="nil"/>
                <w:right w:val="nil"/>
                <w:between w:val="nil"/>
              </w:pBdr>
              <w:spacing w:after="0" w:line="240" w:lineRule="auto"/>
              <w:jc w:val="both"/>
              <w:rPr>
                <w:color w:val="000000"/>
              </w:rPr>
            </w:pPr>
          </w:p>
          <w:p w14:paraId="41305659" w14:textId="77777777" w:rsidR="00455C56" w:rsidRPr="008A3552" w:rsidRDefault="000D694B" w:rsidP="00236061">
            <w:pPr>
              <w:spacing w:after="0" w:line="240" w:lineRule="auto"/>
              <w:ind w:left="-2"/>
              <w:jc w:val="both"/>
            </w:pPr>
            <w:r w:rsidRPr="008A3552">
              <w:t>CSOs selected and awarded with Partnership Agreements will operate as UN Women’s Responsible Parties (RPs)</w:t>
            </w:r>
            <w:r w:rsidRPr="008A3552">
              <w:rPr>
                <w:vertAlign w:val="superscript"/>
              </w:rPr>
              <w:footnoteReference w:id="13"/>
            </w:r>
            <w:r w:rsidRPr="008A3552">
              <w:t xml:space="preserve">. The RPs will participate in the thematic dialogue, networking, experience sharing events to be organized by UN Women. </w:t>
            </w:r>
          </w:p>
          <w:p w14:paraId="766D7789" w14:textId="77777777" w:rsidR="00455C56" w:rsidRPr="008A3552" w:rsidRDefault="00455C56" w:rsidP="00236061">
            <w:pPr>
              <w:pBdr>
                <w:top w:val="nil"/>
                <w:left w:val="nil"/>
                <w:bottom w:val="nil"/>
                <w:right w:val="nil"/>
                <w:between w:val="nil"/>
              </w:pBdr>
              <w:spacing w:after="0" w:line="240" w:lineRule="auto"/>
              <w:jc w:val="both"/>
              <w:rPr>
                <w:color w:val="000000"/>
              </w:rPr>
            </w:pPr>
          </w:p>
          <w:p w14:paraId="608FAF7D"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lastRenderedPageBreak/>
              <w:t xml:space="preserve">All knowledge products and communication materials produced under the Partnership Agreements will be approved by UN Women and shall acknowledge the support of UN Women. They shall be in line with the EU communication and visibility tools and the EU-UN joint visibility guidelines. EU visibility requirements will be part of the Partnership Agreement.  </w:t>
            </w:r>
            <w:r w:rsidR="00402E07" w:rsidRPr="008A3552">
              <w:t xml:space="preserve">     </w:t>
            </w:r>
          </w:p>
          <w:p w14:paraId="034C3DD5" w14:textId="77777777" w:rsidR="00455C56" w:rsidRPr="008A3552" w:rsidRDefault="00F42849" w:rsidP="00236061">
            <w:pPr>
              <w:pBdr>
                <w:top w:val="nil"/>
                <w:left w:val="nil"/>
                <w:bottom w:val="nil"/>
                <w:right w:val="nil"/>
                <w:between w:val="nil"/>
              </w:pBdr>
              <w:spacing w:after="0" w:line="240" w:lineRule="auto"/>
              <w:jc w:val="both"/>
              <w:rPr>
                <w:color w:val="000000"/>
              </w:rPr>
            </w:pPr>
            <w:r w:rsidRPr="008A3552">
              <w:t xml:space="preserve">     </w:t>
            </w:r>
          </w:p>
          <w:p w14:paraId="1EECCBAE"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 xml:space="preserve">The </w:t>
            </w:r>
            <w:r w:rsidR="00BB17AA" w:rsidRPr="008A3552">
              <w:rPr>
                <w:color w:val="000000"/>
              </w:rPr>
              <w:t xml:space="preserve">Responsible Parties (RP) </w:t>
            </w:r>
            <w:r w:rsidRPr="008A3552">
              <w:rPr>
                <w:color w:val="000000"/>
              </w:rPr>
              <w:t xml:space="preserve">will </w:t>
            </w:r>
            <w:r w:rsidR="00BB17AA" w:rsidRPr="008A3552">
              <w:rPr>
                <w:color w:val="000000"/>
              </w:rPr>
              <w:t xml:space="preserve">submit </w:t>
            </w:r>
            <w:r w:rsidRPr="008A3552">
              <w:rPr>
                <w:color w:val="000000"/>
              </w:rPr>
              <w:t xml:space="preserve">two types of reports regularly. First, the </w:t>
            </w:r>
            <w:r w:rsidR="00BB17AA" w:rsidRPr="008A3552">
              <w:rPr>
                <w:color w:val="000000"/>
              </w:rPr>
              <w:t xml:space="preserve">RP </w:t>
            </w:r>
            <w:r w:rsidRPr="008A3552">
              <w:rPr>
                <w:color w:val="000000"/>
              </w:rPr>
              <w:t xml:space="preserve">shall provide progress and financial reports to UN Women on a quarterly basis. The financial reports, using the FACE (Funding Authorization and Certificate of Expenditures) Form, </w:t>
            </w:r>
            <w:r w:rsidR="00787019" w:rsidRPr="008A3552">
              <w:rPr>
                <w:color w:val="000000"/>
              </w:rPr>
              <w:t xml:space="preserve">shall report </w:t>
            </w:r>
            <w:r w:rsidRPr="008A3552">
              <w:rPr>
                <w:color w:val="000000"/>
              </w:rPr>
              <w:t xml:space="preserve">the eligible expenditures and </w:t>
            </w:r>
            <w:r w:rsidR="00787019" w:rsidRPr="008A3552">
              <w:rPr>
                <w:color w:val="000000"/>
              </w:rPr>
              <w:t xml:space="preserve">include </w:t>
            </w:r>
            <w:r w:rsidRPr="008A3552">
              <w:rPr>
                <w:color w:val="000000"/>
              </w:rPr>
              <w:t>supporti</w:t>
            </w:r>
            <w:r w:rsidR="00787019" w:rsidRPr="008A3552">
              <w:rPr>
                <w:color w:val="000000"/>
              </w:rPr>
              <w:t>ng</w:t>
            </w:r>
            <w:r w:rsidRPr="008A3552">
              <w:rPr>
                <w:color w:val="000000"/>
              </w:rPr>
              <w:t xml:space="preserve"> documents such as bank transfer</w:t>
            </w:r>
            <w:r w:rsidR="001E016C" w:rsidRPr="008A3552">
              <w:rPr>
                <w:color w:val="000000"/>
              </w:rPr>
              <w:t xml:space="preserve"> receipts</w:t>
            </w:r>
            <w:r w:rsidRPr="008A3552">
              <w:rPr>
                <w:color w:val="000000"/>
              </w:rPr>
              <w:t xml:space="preserve">, invoices etc. </w:t>
            </w:r>
          </w:p>
          <w:p w14:paraId="7D4E87A2" w14:textId="77777777" w:rsidR="00455C56" w:rsidRPr="008A3552" w:rsidRDefault="00F42849" w:rsidP="00236061">
            <w:pPr>
              <w:pBdr>
                <w:top w:val="nil"/>
                <w:left w:val="nil"/>
                <w:bottom w:val="nil"/>
                <w:right w:val="nil"/>
                <w:between w:val="nil"/>
              </w:pBdr>
              <w:spacing w:after="0" w:line="240" w:lineRule="auto"/>
              <w:jc w:val="both"/>
              <w:rPr>
                <w:color w:val="000000"/>
              </w:rPr>
            </w:pPr>
            <w:r w:rsidRPr="008A3552">
              <w:t xml:space="preserve">     </w:t>
            </w:r>
          </w:p>
          <w:p w14:paraId="48B65640"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 xml:space="preserve">Second, the </w:t>
            </w:r>
            <w:r w:rsidR="001E016C" w:rsidRPr="008A3552">
              <w:rPr>
                <w:color w:val="000000"/>
              </w:rPr>
              <w:t xml:space="preserve">RP </w:t>
            </w:r>
            <w:r w:rsidRPr="008A3552">
              <w:rPr>
                <w:color w:val="000000"/>
              </w:rPr>
              <w:t xml:space="preserve">shall also, using the Progress Report Form to be provided by UN Women,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The progress reports </w:t>
            </w:r>
            <w:r w:rsidR="001E016C" w:rsidRPr="008A3552">
              <w:rPr>
                <w:color w:val="000000"/>
              </w:rPr>
              <w:t xml:space="preserve">shall </w:t>
            </w:r>
            <w:r w:rsidRPr="008A3552">
              <w:rPr>
                <w:color w:val="000000"/>
              </w:rPr>
              <w:t xml:space="preserve">focus on the results and the concise progress realized during the reporting period.  </w:t>
            </w:r>
          </w:p>
          <w:p w14:paraId="1617AD98" w14:textId="77777777" w:rsidR="00455C56" w:rsidRPr="008A3552" w:rsidRDefault="001E016C" w:rsidP="00236061">
            <w:pPr>
              <w:pBdr>
                <w:top w:val="nil"/>
                <w:left w:val="nil"/>
                <w:bottom w:val="nil"/>
                <w:right w:val="nil"/>
                <w:between w:val="nil"/>
              </w:pBdr>
              <w:spacing w:after="0" w:line="240" w:lineRule="auto"/>
              <w:jc w:val="both"/>
              <w:rPr>
                <w:color w:val="000000"/>
              </w:rPr>
            </w:pPr>
            <w:r w:rsidRPr="008A3552">
              <w:t xml:space="preserve">     </w:t>
            </w:r>
          </w:p>
          <w:p w14:paraId="256B599E" w14:textId="77777777" w:rsidR="00340B58" w:rsidRPr="008A3552" w:rsidRDefault="00340B58" w:rsidP="00236061">
            <w:pPr>
              <w:widowControl w:val="0"/>
              <w:pBdr>
                <w:top w:val="nil"/>
                <w:left w:val="nil"/>
                <w:bottom w:val="nil"/>
                <w:right w:val="nil"/>
                <w:between w:val="nil"/>
              </w:pBdr>
              <w:tabs>
                <w:tab w:val="left" w:pos="220"/>
                <w:tab w:val="left" w:pos="720"/>
              </w:tabs>
              <w:spacing w:after="0" w:line="240" w:lineRule="auto"/>
              <w:jc w:val="both"/>
              <w:rPr>
                <w:color w:val="000000"/>
              </w:rPr>
            </w:pPr>
            <w:r w:rsidRPr="008A3552">
              <w:t>Applicants are strongly encouraged to prepare and submit the proposed budget in excel format as a separate document as well.</w:t>
            </w:r>
          </w:p>
          <w:p w14:paraId="2259BB1F" w14:textId="77777777" w:rsidR="00455C56" w:rsidRPr="008A3552" w:rsidRDefault="00455C56" w:rsidP="00236061">
            <w:pPr>
              <w:pBdr>
                <w:top w:val="nil"/>
                <w:left w:val="nil"/>
                <w:bottom w:val="nil"/>
                <w:right w:val="nil"/>
                <w:between w:val="nil"/>
              </w:pBdr>
              <w:spacing w:after="0" w:line="240" w:lineRule="auto"/>
              <w:jc w:val="both"/>
            </w:pPr>
          </w:p>
          <w:p w14:paraId="676C5AFE" w14:textId="77777777" w:rsidR="00455C56" w:rsidRPr="008A3552" w:rsidRDefault="00455C56" w:rsidP="00236061">
            <w:pPr>
              <w:spacing w:after="0" w:line="240" w:lineRule="auto"/>
              <w:jc w:val="both"/>
              <w:rPr>
                <w:color w:val="000000"/>
              </w:rPr>
            </w:pPr>
          </w:p>
        </w:tc>
      </w:tr>
      <w:tr w:rsidR="00455C56" w:rsidRPr="008A3552" w14:paraId="701CDA24" w14:textId="77777777" w:rsidTr="001D2320">
        <w:tc>
          <w:tcPr>
            <w:tcW w:w="8873" w:type="dxa"/>
            <w:shd w:val="clear" w:color="auto" w:fill="auto"/>
          </w:tcPr>
          <w:p w14:paraId="6682B72B" w14:textId="77777777" w:rsidR="00455C56" w:rsidRPr="008A3552" w:rsidRDefault="000D694B" w:rsidP="00B03F73">
            <w:pPr>
              <w:numPr>
                <w:ilvl w:val="0"/>
                <w:numId w:val="8"/>
              </w:numPr>
              <w:tabs>
                <w:tab w:val="center" w:pos="4320"/>
                <w:tab w:val="right" w:pos="8640"/>
              </w:tabs>
              <w:spacing w:after="0" w:line="240" w:lineRule="auto"/>
              <w:ind w:left="0"/>
              <w:jc w:val="both"/>
              <w:rPr>
                <w:b/>
              </w:rPr>
            </w:pPr>
            <w:r w:rsidRPr="008A3552">
              <w:rPr>
                <w:b/>
              </w:rPr>
              <w:lastRenderedPageBreak/>
              <w:t xml:space="preserve">3. Timeframe:  Start date and end date for completion of required services/results </w:t>
            </w:r>
          </w:p>
          <w:p w14:paraId="3FB9CE67" w14:textId="77777777" w:rsidR="00455C56" w:rsidRPr="008A3552" w:rsidRDefault="00455C56" w:rsidP="00236061">
            <w:pPr>
              <w:tabs>
                <w:tab w:val="center" w:pos="435"/>
                <w:tab w:val="right" w:pos="8640"/>
              </w:tabs>
              <w:spacing w:after="0" w:line="240" w:lineRule="auto"/>
              <w:jc w:val="both"/>
              <w:rPr>
                <w:b/>
              </w:rPr>
            </w:pPr>
          </w:p>
          <w:p w14:paraId="563020D4"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 xml:space="preserve">Indicative start date: </w:t>
            </w:r>
          </w:p>
          <w:p w14:paraId="0F6855F0" w14:textId="77777777" w:rsidR="00455C56" w:rsidRPr="008A3552" w:rsidRDefault="000D694B" w:rsidP="00236061">
            <w:pPr>
              <w:pBdr>
                <w:top w:val="nil"/>
                <w:left w:val="nil"/>
                <w:bottom w:val="nil"/>
                <w:right w:val="nil"/>
                <w:between w:val="nil"/>
              </w:pBdr>
              <w:spacing w:after="0" w:line="240" w:lineRule="auto"/>
              <w:jc w:val="both"/>
              <w:rPr>
                <w:color w:val="000000"/>
              </w:rPr>
            </w:pPr>
            <w:r w:rsidRPr="008A3552">
              <w:rPr>
                <w:color w:val="000000"/>
              </w:rPr>
              <w:t>Indicative end date</w:t>
            </w:r>
            <w:r w:rsidR="00EB0A0E" w:rsidRPr="008A3552">
              <w:rPr>
                <w:color w:val="000000"/>
              </w:rPr>
              <w:t>*</w:t>
            </w:r>
            <w:r w:rsidRPr="008A3552">
              <w:rPr>
                <w:color w:val="000000"/>
              </w:rPr>
              <w:t>:</w:t>
            </w:r>
            <w:r w:rsidR="00497CCC" w:rsidRPr="008A3552">
              <w:rPr>
                <w:color w:val="000000"/>
              </w:rPr>
              <w:t xml:space="preserve"> </w:t>
            </w:r>
          </w:p>
          <w:p w14:paraId="30B58166" w14:textId="77777777" w:rsidR="00455C56" w:rsidRPr="008A3552" w:rsidRDefault="00455C56" w:rsidP="00236061">
            <w:pPr>
              <w:pBdr>
                <w:top w:val="nil"/>
                <w:left w:val="nil"/>
                <w:bottom w:val="nil"/>
                <w:right w:val="nil"/>
                <w:between w:val="nil"/>
              </w:pBdr>
              <w:spacing w:after="0" w:line="240" w:lineRule="auto"/>
              <w:jc w:val="both"/>
              <w:rPr>
                <w:color w:val="000000"/>
              </w:rPr>
            </w:pPr>
          </w:p>
          <w:p w14:paraId="3E31FC26" w14:textId="5C18D63D" w:rsidR="00455C56" w:rsidRPr="008A3552" w:rsidRDefault="00497CCC" w:rsidP="00236061">
            <w:pPr>
              <w:tabs>
                <w:tab w:val="center" w:pos="435"/>
                <w:tab w:val="right" w:pos="8640"/>
              </w:tabs>
              <w:spacing w:after="0" w:line="240" w:lineRule="auto"/>
              <w:jc w:val="both"/>
              <w:rPr>
                <w:b/>
                <w:i/>
                <w:iCs/>
              </w:rPr>
            </w:pPr>
            <w:r w:rsidRPr="008A3552">
              <w:rPr>
                <w:i/>
                <w:iCs/>
              </w:rPr>
              <w:t>*</w:t>
            </w:r>
            <w:r w:rsidR="000D694B" w:rsidRPr="008A3552">
              <w:rPr>
                <w:i/>
                <w:iCs/>
              </w:rPr>
              <w:t>The period of implementation shall be maximum 24 months, pending approval of the donor. UN Women holds the right to shorten the duration of the Partnership Agreement to 18 months prior to its signature in consultation with the applicant organization.</w:t>
            </w:r>
            <w:r w:rsidR="005874BF" w:rsidRPr="008A3552">
              <w:rPr>
                <w:i/>
                <w:iCs/>
              </w:rPr>
              <w:t xml:space="preserve"> </w:t>
            </w:r>
            <w:r w:rsidR="00EB0A0E" w:rsidRPr="008A3552">
              <w:rPr>
                <w:i/>
                <w:iCs/>
              </w:rPr>
              <w:t xml:space="preserve">In case there is a change in the timeframe after the signature of the contract, UN Women will amend it accordingly as per UN Women Rules and Regulations in consultation with the applicant organization. </w:t>
            </w:r>
          </w:p>
          <w:p w14:paraId="1EA30C55" w14:textId="77777777" w:rsidR="00455C56" w:rsidRPr="008A3552" w:rsidRDefault="00455C56" w:rsidP="00236061">
            <w:pPr>
              <w:tabs>
                <w:tab w:val="center" w:pos="435"/>
                <w:tab w:val="right" w:pos="8640"/>
              </w:tabs>
              <w:spacing w:after="0" w:line="240" w:lineRule="auto"/>
              <w:jc w:val="both"/>
              <w:rPr>
                <w:b/>
              </w:rPr>
            </w:pPr>
          </w:p>
        </w:tc>
      </w:tr>
      <w:tr w:rsidR="00455C56" w:rsidRPr="008A3552" w14:paraId="33E9389B" w14:textId="77777777" w:rsidTr="001D2320">
        <w:tc>
          <w:tcPr>
            <w:tcW w:w="8873" w:type="dxa"/>
            <w:shd w:val="clear" w:color="auto" w:fill="auto"/>
          </w:tcPr>
          <w:p w14:paraId="1DE978F0" w14:textId="77777777" w:rsidR="00455C56" w:rsidRPr="008A3552" w:rsidRDefault="000D694B" w:rsidP="00B03F73">
            <w:pPr>
              <w:numPr>
                <w:ilvl w:val="0"/>
                <w:numId w:val="8"/>
              </w:numPr>
              <w:tabs>
                <w:tab w:val="center" w:pos="4320"/>
                <w:tab w:val="right" w:pos="8640"/>
              </w:tabs>
              <w:spacing w:after="0" w:line="240" w:lineRule="auto"/>
              <w:ind w:left="0"/>
              <w:jc w:val="both"/>
              <w:rPr>
                <w:b/>
              </w:rPr>
            </w:pPr>
            <w:r w:rsidRPr="008A3552">
              <w:rPr>
                <w:b/>
              </w:rPr>
              <w:t>4. Competencies</w:t>
            </w:r>
          </w:p>
          <w:p w14:paraId="20D14B5B" w14:textId="77777777" w:rsidR="00455C56" w:rsidRPr="008A3552" w:rsidRDefault="00455C56" w:rsidP="00B03F73">
            <w:pPr>
              <w:numPr>
                <w:ilvl w:val="0"/>
                <w:numId w:val="8"/>
              </w:numPr>
              <w:tabs>
                <w:tab w:val="center" w:pos="4320"/>
                <w:tab w:val="right" w:pos="8640"/>
              </w:tabs>
              <w:spacing w:after="0" w:line="240" w:lineRule="auto"/>
              <w:ind w:left="0"/>
              <w:jc w:val="both"/>
              <w:rPr>
                <w:b/>
              </w:rPr>
            </w:pPr>
          </w:p>
          <w:p w14:paraId="1844B66E" w14:textId="4C85F635" w:rsidR="00455C56" w:rsidRPr="008A3552" w:rsidRDefault="000D694B" w:rsidP="001356B9">
            <w:pPr>
              <w:numPr>
                <w:ilvl w:val="0"/>
                <w:numId w:val="79"/>
              </w:numPr>
              <w:spacing w:after="0" w:line="240" w:lineRule="auto"/>
              <w:jc w:val="both"/>
              <w:rPr>
                <w:b/>
              </w:rPr>
            </w:pPr>
            <w:r w:rsidRPr="008A3552">
              <w:rPr>
                <w:b/>
              </w:rPr>
              <w:t>Technical/functional competencies required:</w:t>
            </w:r>
          </w:p>
          <w:p w14:paraId="1F1761AB" w14:textId="77777777" w:rsidR="00455C56" w:rsidRPr="008A3552" w:rsidRDefault="00455C56" w:rsidP="00236061">
            <w:pPr>
              <w:tabs>
                <w:tab w:val="center" w:pos="4320"/>
                <w:tab w:val="right" w:pos="8640"/>
              </w:tabs>
              <w:spacing w:after="0" w:line="240" w:lineRule="auto"/>
              <w:jc w:val="both"/>
              <w:rPr>
                <w:color w:val="000000"/>
              </w:rPr>
            </w:pPr>
          </w:p>
          <w:p w14:paraId="5F0AB071" w14:textId="77777777" w:rsidR="00455C56" w:rsidRPr="008A3552" w:rsidRDefault="000D694B" w:rsidP="00B03F73">
            <w:pPr>
              <w:numPr>
                <w:ilvl w:val="0"/>
                <w:numId w:val="10"/>
              </w:numPr>
              <w:pBdr>
                <w:top w:val="nil"/>
                <w:left w:val="nil"/>
                <w:bottom w:val="nil"/>
                <w:right w:val="nil"/>
                <w:between w:val="nil"/>
              </w:pBdr>
              <w:spacing w:after="0" w:line="240" w:lineRule="auto"/>
              <w:jc w:val="both"/>
              <w:rPr>
                <w:color w:val="000000"/>
              </w:rPr>
            </w:pPr>
            <w:r w:rsidRPr="008A3552">
              <w:rPr>
                <w:color w:val="000000"/>
              </w:rPr>
              <w:t xml:space="preserve">Track record of experience in the field of women’s human rights, gender equality, women’s empowerment. </w:t>
            </w:r>
          </w:p>
          <w:p w14:paraId="03C43BB4" w14:textId="77777777" w:rsidR="00BE1590" w:rsidRPr="008A3552" w:rsidRDefault="000D694B" w:rsidP="00B03F73">
            <w:pPr>
              <w:numPr>
                <w:ilvl w:val="0"/>
                <w:numId w:val="10"/>
              </w:numPr>
              <w:pBdr>
                <w:top w:val="nil"/>
                <w:left w:val="nil"/>
                <w:bottom w:val="nil"/>
                <w:right w:val="nil"/>
                <w:between w:val="nil"/>
              </w:pBdr>
              <w:spacing w:after="0" w:line="240" w:lineRule="auto"/>
              <w:jc w:val="both"/>
              <w:rPr>
                <w:color w:val="000000"/>
              </w:rPr>
            </w:pPr>
            <w:r w:rsidRPr="008A3552">
              <w:rPr>
                <w:color w:val="000000"/>
              </w:rPr>
              <w:t>Specialized knowledge and expertise in the field that the proposal is submitted under (elimination of violence against women, advancing women’s economic empowerment, enhancing women’s leadership and agency in climate change action, advancing youth’s transformative role in gender equality).</w:t>
            </w:r>
          </w:p>
          <w:p w14:paraId="33EDD589" w14:textId="61513752" w:rsidR="00455C56" w:rsidRPr="008A3552" w:rsidRDefault="000D694B" w:rsidP="00B03F73">
            <w:pPr>
              <w:numPr>
                <w:ilvl w:val="0"/>
                <w:numId w:val="10"/>
              </w:numPr>
              <w:pBdr>
                <w:top w:val="nil"/>
                <w:left w:val="nil"/>
                <w:bottom w:val="nil"/>
                <w:right w:val="nil"/>
                <w:between w:val="nil"/>
              </w:pBdr>
              <w:spacing w:after="0" w:line="240" w:lineRule="auto"/>
              <w:jc w:val="both"/>
              <w:rPr>
                <w:color w:val="000000"/>
              </w:rPr>
            </w:pPr>
            <w:r w:rsidRPr="008A3552">
              <w:rPr>
                <w:color w:val="000000"/>
              </w:rPr>
              <w:t xml:space="preserve">Experience in engaging with multiple stakeholders, including but not limited </w:t>
            </w:r>
            <w:proofErr w:type="gramStart"/>
            <w:r w:rsidRPr="008A3552">
              <w:rPr>
                <w:color w:val="000000"/>
              </w:rPr>
              <w:t>to:</w:t>
            </w:r>
            <w:proofErr w:type="gramEnd"/>
            <w:r w:rsidRPr="008A3552">
              <w:rPr>
                <w:color w:val="000000"/>
              </w:rPr>
              <w:t xml:space="preserve"> governmental and non-governmental organizations, community-based organizations and advocacy networks, private sector, academia, etc.</w:t>
            </w:r>
          </w:p>
          <w:p w14:paraId="4625BCC4" w14:textId="77777777" w:rsidR="00455C56" w:rsidRPr="008A3552" w:rsidRDefault="000D694B" w:rsidP="00B03F73">
            <w:pPr>
              <w:numPr>
                <w:ilvl w:val="0"/>
                <w:numId w:val="10"/>
              </w:numPr>
              <w:pBdr>
                <w:top w:val="nil"/>
                <w:left w:val="nil"/>
                <w:bottom w:val="nil"/>
                <w:right w:val="nil"/>
                <w:between w:val="nil"/>
              </w:pBdr>
              <w:spacing w:after="0" w:line="240" w:lineRule="auto"/>
              <w:jc w:val="both"/>
              <w:rPr>
                <w:color w:val="000000"/>
              </w:rPr>
            </w:pPr>
            <w:r w:rsidRPr="008A3552">
              <w:rPr>
                <w:color w:val="000000"/>
              </w:rPr>
              <w:t xml:space="preserve">The CSO will be selected only if it has proven capacity to deliver the proposed activity. The CSO’s capacity will be assessed by UN Women as per UN Women’s policies, </w:t>
            </w:r>
            <w:proofErr w:type="gramStart"/>
            <w:r w:rsidRPr="008A3552">
              <w:rPr>
                <w:color w:val="000000"/>
              </w:rPr>
              <w:t>rules</w:t>
            </w:r>
            <w:proofErr w:type="gramEnd"/>
            <w:r w:rsidRPr="008A3552">
              <w:rPr>
                <w:color w:val="000000"/>
              </w:rPr>
              <w:t xml:space="preserve"> and regulations. </w:t>
            </w:r>
          </w:p>
          <w:p w14:paraId="30C7766F" w14:textId="77777777" w:rsidR="00455C56" w:rsidRPr="008A3552" w:rsidRDefault="00455C56" w:rsidP="00236061">
            <w:pPr>
              <w:pBdr>
                <w:top w:val="nil"/>
                <w:left w:val="nil"/>
                <w:bottom w:val="nil"/>
                <w:right w:val="nil"/>
                <w:between w:val="nil"/>
              </w:pBdr>
              <w:spacing w:after="0" w:line="240" w:lineRule="auto"/>
              <w:jc w:val="both"/>
              <w:rPr>
                <w:color w:val="000000"/>
              </w:rPr>
            </w:pPr>
          </w:p>
          <w:p w14:paraId="6F1741E2" w14:textId="05F68B39" w:rsidR="00455C56" w:rsidRPr="008A3552" w:rsidRDefault="000D694B" w:rsidP="004D7A02">
            <w:pPr>
              <w:numPr>
                <w:ilvl w:val="0"/>
                <w:numId w:val="79"/>
              </w:numPr>
              <w:spacing w:after="0" w:line="240" w:lineRule="auto"/>
              <w:jc w:val="both"/>
              <w:rPr>
                <w:b/>
              </w:rPr>
            </w:pPr>
            <w:r w:rsidRPr="008A3552">
              <w:rPr>
                <w:b/>
              </w:rPr>
              <w:t>Other competencies, which while not required, can be an asset for the performance of services:</w:t>
            </w:r>
          </w:p>
          <w:p w14:paraId="6A4778D4" w14:textId="77777777" w:rsidR="00455C56" w:rsidRPr="008A3552" w:rsidRDefault="00455C56" w:rsidP="00236061">
            <w:pPr>
              <w:pBdr>
                <w:top w:val="nil"/>
                <w:left w:val="nil"/>
                <w:bottom w:val="nil"/>
                <w:right w:val="nil"/>
                <w:between w:val="nil"/>
              </w:pBdr>
              <w:spacing w:after="0" w:line="240" w:lineRule="auto"/>
              <w:rPr>
                <w:color w:val="000000"/>
              </w:rPr>
            </w:pPr>
          </w:p>
          <w:p w14:paraId="52F3556D" w14:textId="77777777" w:rsidR="00455C56" w:rsidRPr="008A3552" w:rsidRDefault="000D694B" w:rsidP="00B03F73">
            <w:pPr>
              <w:numPr>
                <w:ilvl w:val="0"/>
                <w:numId w:val="12"/>
              </w:numPr>
              <w:pBdr>
                <w:top w:val="nil"/>
                <w:left w:val="nil"/>
                <w:bottom w:val="nil"/>
                <w:right w:val="nil"/>
                <w:between w:val="nil"/>
              </w:pBdr>
              <w:spacing w:after="0" w:line="240" w:lineRule="auto"/>
              <w:rPr>
                <w:color w:val="000000"/>
              </w:rPr>
            </w:pPr>
            <w:r w:rsidRPr="008A3552">
              <w:rPr>
                <w:color w:val="000000"/>
              </w:rPr>
              <w:t xml:space="preserve">Experience in facilitating exchange of ideas, good practices and dissemination of knowledge and information throughout Turkey in the specific field of work is an asset. </w:t>
            </w:r>
          </w:p>
          <w:p w14:paraId="5C210C77" w14:textId="77777777" w:rsidR="00455C56" w:rsidRPr="008A3552" w:rsidRDefault="000D694B" w:rsidP="00B03F73">
            <w:pPr>
              <w:numPr>
                <w:ilvl w:val="0"/>
                <w:numId w:val="12"/>
              </w:numPr>
              <w:pBdr>
                <w:top w:val="nil"/>
                <w:left w:val="nil"/>
                <w:bottom w:val="nil"/>
                <w:right w:val="nil"/>
                <w:between w:val="nil"/>
              </w:pBdr>
              <w:spacing w:after="0" w:line="240" w:lineRule="auto"/>
              <w:rPr>
                <w:color w:val="000000"/>
              </w:rPr>
            </w:pPr>
            <w:r w:rsidRPr="008A3552">
              <w:rPr>
                <w:color w:val="000000"/>
              </w:rPr>
              <w:t>Familiarity with UN Women will be an asset.</w:t>
            </w:r>
          </w:p>
          <w:p w14:paraId="7AE81136" w14:textId="77777777" w:rsidR="00455C56" w:rsidRPr="008A3552" w:rsidRDefault="00455C56" w:rsidP="00236061">
            <w:pPr>
              <w:pBdr>
                <w:top w:val="nil"/>
                <w:left w:val="nil"/>
                <w:bottom w:val="nil"/>
                <w:right w:val="nil"/>
                <w:between w:val="nil"/>
              </w:pBdr>
              <w:spacing w:after="0" w:line="240" w:lineRule="auto"/>
              <w:ind w:left="720"/>
              <w:rPr>
                <w:color w:val="000000"/>
              </w:rPr>
            </w:pPr>
          </w:p>
        </w:tc>
      </w:tr>
    </w:tbl>
    <w:p w14:paraId="152D730B" w14:textId="77777777" w:rsidR="00F7782C" w:rsidRPr="008A3552" w:rsidRDefault="00F7782C" w:rsidP="001D2320">
      <w:pPr>
        <w:spacing w:after="0" w:line="240" w:lineRule="auto"/>
      </w:pPr>
    </w:p>
    <w:p w14:paraId="0BA33395" w14:textId="77777777" w:rsidR="00F7782C" w:rsidRPr="008A3552" w:rsidRDefault="00F7782C" w:rsidP="001D2320">
      <w:pPr>
        <w:spacing w:after="0" w:line="240" w:lineRule="auto"/>
        <w:jc w:val="center"/>
      </w:pPr>
    </w:p>
    <w:p w14:paraId="0EBC343C" w14:textId="6FBAC0C0" w:rsidR="00502990" w:rsidRPr="008A3552" w:rsidRDefault="00502990" w:rsidP="00913F41">
      <w:pPr>
        <w:pStyle w:val="subhead"/>
        <w:rPr>
          <w:bCs/>
          <w:spacing w:val="-3"/>
          <w:lang w:val="en-CA"/>
        </w:rPr>
      </w:pPr>
      <w:r w:rsidRPr="008A3552">
        <w:rPr>
          <w:lang w:eastAsia="en-GB"/>
        </w:rPr>
        <w:t xml:space="preserve"> Acceptance of the terms and conditions outlined in the template Partner Agreement</w:t>
      </w:r>
    </w:p>
    <w:p w14:paraId="652C9F9C" w14:textId="77777777" w:rsidR="00502990" w:rsidRPr="008A3552" w:rsidRDefault="00502990" w:rsidP="00502990">
      <w:pPr>
        <w:spacing w:after="0" w:line="240" w:lineRule="auto"/>
        <w:ind w:left="360"/>
        <w:contextualSpacing/>
        <w:rPr>
          <w:b/>
          <w:bCs/>
          <w:spacing w:val="-3"/>
          <w:lang w:val="en-CA"/>
        </w:rPr>
      </w:pPr>
    </w:p>
    <w:p w14:paraId="7BF41E40" w14:textId="77777777" w:rsidR="00502990" w:rsidRPr="008A3552" w:rsidRDefault="00502990" w:rsidP="00B03F73">
      <w:pPr>
        <w:keepNext/>
        <w:keepLines/>
        <w:numPr>
          <w:ilvl w:val="0"/>
          <w:numId w:val="44"/>
        </w:numPr>
        <w:spacing w:after="0" w:line="240" w:lineRule="auto"/>
        <w:jc w:val="both"/>
        <w:outlineLvl w:val="3"/>
        <w:rPr>
          <w:rFonts w:eastAsia="Times New Roman"/>
          <w:color w:val="000000"/>
        </w:rPr>
      </w:pPr>
      <w:r w:rsidRPr="008A3552">
        <w:rPr>
          <w:rFonts w:eastAsia="Times New Roman"/>
          <w:color w:val="000000"/>
        </w:rPr>
        <w:t xml:space="preserve">Proponents must include an acceptance of the terms and conditions outlined in the template Partner Agreement or their reservation or objections thereto. </w:t>
      </w:r>
    </w:p>
    <w:p w14:paraId="5F3983BF" w14:textId="77777777" w:rsidR="00502990" w:rsidRPr="008A3552" w:rsidRDefault="00502990" w:rsidP="00B03F73">
      <w:pPr>
        <w:keepNext/>
        <w:keepLines/>
        <w:numPr>
          <w:ilvl w:val="0"/>
          <w:numId w:val="44"/>
        </w:numPr>
        <w:spacing w:after="0" w:line="240" w:lineRule="auto"/>
        <w:jc w:val="both"/>
        <w:outlineLvl w:val="3"/>
        <w:rPr>
          <w:rFonts w:eastAsia="Times New Roman"/>
          <w:color w:val="000000"/>
        </w:rPr>
      </w:pPr>
      <w:r w:rsidRPr="008A3552">
        <w:rPr>
          <w:rFonts w:eastAsia="Times New Roman"/>
          <w:color w:val="000000"/>
        </w:rPr>
        <w:t xml:space="preserve">Submission of any such reservations or objections does not mean that UN Women will automatically accept them should the proponent be selected as a Responsible Party. </w:t>
      </w:r>
    </w:p>
    <w:p w14:paraId="18404FA4" w14:textId="7C37F97A" w:rsidR="00502990" w:rsidRPr="00C0053C" w:rsidRDefault="00502990" w:rsidP="00B03F73">
      <w:pPr>
        <w:keepNext/>
        <w:keepLines/>
        <w:numPr>
          <w:ilvl w:val="0"/>
          <w:numId w:val="44"/>
        </w:numPr>
        <w:spacing w:after="0" w:line="240" w:lineRule="auto"/>
        <w:jc w:val="both"/>
        <w:outlineLvl w:val="3"/>
        <w:rPr>
          <w:rFonts w:eastAsia="Times New Roman"/>
          <w:color w:val="000000"/>
        </w:rPr>
      </w:pPr>
      <w:r w:rsidRPr="008A3552">
        <w:rPr>
          <w:rFonts w:eastAsia="Times New Roman"/>
          <w:color w:val="000000"/>
        </w:rPr>
        <w:t>UN Women will evaluate any reservation or objection during its evaluation of the proposal and may accept or reject any such reservation or objection.</w:t>
      </w:r>
    </w:p>
    <w:p w14:paraId="297DC825" w14:textId="77777777" w:rsidR="009B196E" w:rsidRPr="008A3552" w:rsidRDefault="000D694B" w:rsidP="009B196E">
      <w:pPr>
        <w:spacing w:after="0" w:line="240" w:lineRule="auto"/>
        <w:jc w:val="center"/>
        <w:rPr>
          <w:b/>
          <w:bCs/>
          <w:color w:val="002060"/>
          <w:lang w:val="en-GB"/>
        </w:rPr>
      </w:pPr>
      <w:r w:rsidRPr="008A3552">
        <w:br w:type="page"/>
      </w:r>
      <w:r w:rsidR="009B196E" w:rsidRPr="008A3552">
        <w:rPr>
          <w:b/>
          <w:bCs/>
          <w:color w:val="002060"/>
          <w:lang w:val="en-GB"/>
        </w:rPr>
        <w:lastRenderedPageBreak/>
        <w:t>Annex B-1</w:t>
      </w:r>
    </w:p>
    <w:p w14:paraId="5973F84D" w14:textId="77777777" w:rsidR="009B196E" w:rsidRPr="008A3552" w:rsidRDefault="009B196E" w:rsidP="009B196E">
      <w:pPr>
        <w:spacing w:after="0" w:line="240" w:lineRule="auto"/>
        <w:jc w:val="center"/>
        <w:rPr>
          <w:b/>
          <w:color w:val="002060"/>
          <w:lang w:val="en-GB"/>
        </w:rPr>
      </w:pPr>
      <w:r w:rsidRPr="008A3552">
        <w:rPr>
          <w:b/>
          <w:color w:val="002060"/>
          <w:u w:val="single"/>
          <w:lang w:val="en-GB"/>
        </w:rPr>
        <w:t>Mandatory Requirements/Pre-Qualification Criteria and Contractual Aspect</w:t>
      </w:r>
      <w:r w:rsidRPr="008A3552">
        <w:rPr>
          <w:b/>
          <w:color w:val="002060"/>
          <w:lang w:val="en-GB"/>
        </w:rPr>
        <w:t>s</w:t>
      </w:r>
    </w:p>
    <w:p w14:paraId="5109790A" w14:textId="77777777" w:rsidR="009B196E" w:rsidRPr="008A3552" w:rsidRDefault="009B196E" w:rsidP="009B196E">
      <w:pPr>
        <w:spacing w:after="0" w:line="240" w:lineRule="auto"/>
        <w:jc w:val="center"/>
        <w:rPr>
          <w:b/>
          <w:color w:val="002060"/>
          <w:lang w:val="en-GB"/>
        </w:rPr>
      </w:pPr>
      <w:r w:rsidRPr="008A3552">
        <w:rPr>
          <w:b/>
          <w:color w:val="002060"/>
          <w:lang w:val="en-GB"/>
        </w:rPr>
        <w:t>[To be completed by proponents and returned with their proposal]</w:t>
      </w:r>
    </w:p>
    <w:p w14:paraId="1ACA1624" w14:textId="73755104" w:rsidR="00455C56" w:rsidRPr="008A3552" w:rsidRDefault="00455C56" w:rsidP="009B196E">
      <w:pPr>
        <w:spacing w:after="0" w:line="240" w:lineRule="auto"/>
        <w:jc w:val="center"/>
        <w:rPr>
          <w:b/>
          <w:color w:val="000000"/>
        </w:rPr>
      </w:pPr>
    </w:p>
    <w:p w14:paraId="469846F6" w14:textId="0EA4D783" w:rsidR="00714113" w:rsidRPr="005477F2" w:rsidRDefault="000D694B" w:rsidP="005477F2">
      <w:pPr>
        <w:tabs>
          <w:tab w:val="center" w:pos="4320"/>
          <w:tab w:val="right" w:pos="8640"/>
        </w:tabs>
        <w:spacing w:after="0" w:line="240" w:lineRule="auto"/>
        <w:rPr>
          <w:b/>
          <w:color w:val="000000"/>
        </w:rPr>
      </w:pPr>
      <w:r w:rsidRPr="008A3552">
        <w:rPr>
          <w:b/>
        </w:rPr>
        <w:t>CFP No. CFP – TUR – 2022 –</w:t>
      </w:r>
      <w:r w:rsidR="00403C88" w:rsidRPr="008A3552">
        <w:rPr>
          <w:b/>
        </w:rPr>
        <w:t xml:space="preserve">01 </w:t>
      </w:r>
    </w:p>
    <w:p w14:paraId="314953C8" w14:textId="77777777" w:rsidR="00FB0F64" w:rsidRPr="008A3552" w:rsidRDefault="00FB0F64" w:rsidP="00FB0F64">
      <w:pPr>
        <w:tabs>
          <w:tab w:val="left" w:pos="-1440"/>
          <w:tab w:val="center" w:pos="4680"/>
          <w:tab w:val="left" w:pos="7200"/>
          <w:tab w:val="right" w:pos="9360"/>
        </w:tabs>
        <w:spacing w:after="0" w:line="240" w:lineRule="auto"/>
        <w:jc w:val="both"/>
        <w:rPr>
          <w:color w:val="000000"/>
          <w:lang w:val="en-GB"/>
        </w:rPr>
      </w:pPr>
      <w:r w:rsidRPr="008A3552">
        <w:rPr>
          <w:color w:val="000000"/>
          <w:lang w:val="en-GB"/>
        </w:rPr>
        <w:t xml:space="preserve">Proponents are requested to complete this form and return it as part of their submission. Proponents will receive a </w:t>
      </w:r>
      <w:r w:rsidRPr="008A3552">
        <w:rPr>
          <w:b/>
          <w:bCs/>
          <w:color w:val="000000"/>
          <w:lang w:val="en-GB"/>
        </w:rPr>
        <w:t>pass/fail rating</w:t>
      </w:r>
      <w:r w:rsidRPr="008A3552">
        <w:rPr>
          <w:color w:val="000000"/>
          <w:lang w:val="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8A3552">
        <w:rPr>
          <w:b/>
          <w:bCs/>
          <w:color w:val="000000"/>
          <w:lang w:val="en-GB"/>
        </w:rPr>
        <w:t>Incomplete or inadequate responses, lack of response or misrepresentation in responding to any questions will result in disqualification.</w:t>
      </w:r>
    </w:p>
    <w:p w14:paraId="732615EB" w14:textId="3FACB0C4" w:rsidR="004C3419" w:rsidRPr="008A3552" w:rsidRDefault="004C3419" w:rsidP="001D2320">
      <w:pPr>
        <w:tabs>
          <w:tab w:val="left" w:pos="-1440"/>
          <w:tab w:val="center" w:pos="4680"/>
          <w:tab w:val="left" w:pos="7200"/>
          <w:tab w:val="right" w:pos="9360"/>
        </w:tabs>
        <w:spacing w:after="0" w:line="240" w:lineRule="auto"/>
        <w:jc w:val="both"/>
        <w:rPr>
          <w:color w:val="000000"/>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E47A5D" w:rsidRPr="008A3552" w14:paraId="7440CEA7" w14:textId="77777777" w:rsidTr="00E47A5D">
        <w:tc>
          <w:tcPr>
            <w:tcW w:w="6277" w:type="dxa"/>
            <w:shd w:val="clear" w:color="auto" w:fill="D5DCE4"/>
          </w:tcPr>
          <w:p w14:paraId="09755EDB" w14:textId="77777777" w:rsidR="00E47A5D" w:rsidRPr="008A3552" w:rsidRDefault="00E47A5D" w:rsidP="00E47A5D">
            <w:pPr>
              <w:keepNext/>
              <w:spacing w:after="0" w:line="240" w:lineRule="auto"/>
              <w:jc w:val="both"/>
              <w:outlineLvl w:val="3"/>
              <w:rPr>
                <w:rFonts w:eastAsia="Arial"/>
                <w:b/>
                <w:i/>
                <w:iCs/>
                <w:color w:val="000000"/>
              </w:rPr>
            </w:pPr>
            <w:r w:rsidRPr="008A3552">
              <w:rPr>
                <w:rFonts w:eastAsia="Arial"/>
                <w:b/>
                <w:color w:val="000000"/>
              </w:rPr>
              <w:t>Mandatory requirements/pre-qualification criteria</w:t>
            </w:r>
          </w:p>
        </w:tc>
        <w:tc>
          <w:tcPr>
            <w:tcW w:w="2850" w:type="dxa"/>
            <w:shd w:val="clear" w:color="auto" w:fill="D5DCE4"/>
          </w:tcPr>
          <w:p w14:paraId="76C4BAD7" w14:textId="77777777" w:rsidR="00E47A5D" w:rsidRPr="008A3552" w:rsidRDefault="00E47A5D" w:rsidP="00E47A5D">
            <w:pPr>
              <w:keepNext/>
              <w:spacing w:after="0" w:line="240" w:lineRule="auto"/>
              <w:jc w:val="both"/>
              <w:outlineLvl w:val="3"/>
              <w:rPr>
                <w:rFonts w:eastAsia="Arial"/>
                <w:b/>
                <w:i/>
                <w:iCs/>
                <w:color w:val="000000"/>
              </w:rPr>
            </w:pPr>
            <w:r w:rsidRPr="008A3552">
              <w:rPr>
                <w:rFonts w:eastAsia="Arial"/>
                <w:b/>
                <w:color w:val="000000"/>
              </w:rPr>
              <w:t>Proponent’s response</w:t>
            </w:r>
          </w:p>
        </w:tc>
      </w:tr>
      <w:tr w:rsidR="00E47A5D" w:rsidRPr="008A3552" w14:paraId="01F9FE2E" w14:textId="77777777" w:rsidTr="00AD1BED">
        <w:tc>
          <w:tcPr>
            <w:tcW w:w="6277" w:type="dxa"/>
          </w:tcPr>
          <w:p w14:paraId="7544C2F1" w14:textId="77777777" w:rsidR="00E47A5D" w:rsidRPr="008A3552" w:rsidRDefault="00E47A5D" w:rsidP="00B03F73">
            <w:pPr>
              <w:numPr>
                <w:ilvl w:val="0"/>
                <w:numId w:val="45"/>
              </w:numPr>
              <w:spacing w:after="0" w:line="240" w:lineRule="auto"/>
              <w:contextualSpacing/>
              <w:jc w:val="both"/>
              <w:rPr>
                <w:color w:val="000000"/>
                <w:lang w:val="en-CA"/>
              </w:rPr>
            </w:pPr>
            <w:r w:rsidRPr="008A3552">
              <w:rPr>
                <w:color w:val="000000"/>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Pr>
          <w:p w14:paraId="69F79581" w14:textId="77777777" w:rsidR="00E47A5D" w:rsidRPr="008A3552" w:rsidRDefault="00E47A5D" w:rsidP="00E47A5D">
            <w:pPr>
              <w:spacing w:after="0" w:line="240" w:lineRule="auto"/>
              <w:rPr>
                <w:color w:val="000000"/>
                <w:lang w:val="en-CA"/>
              </w:rPr>
            </w:pPr>
            <w:r w:rsidRPr="008A3552">
              <w:rPr>
                <w:color w:val="000000"/>
                <w:lang w:val="en-CA"/>
              </w:rPr>
              <w:t>Reference #1:</w:t>
            </w:r>
          </w:p>
          <w:p w14:paraId="5A2F5CBD" w14:textId="77777777" w:rsidR="00E47A5D" w:rsidRPr="008A3552" w:rsidRDefault="00E47A5D" w:rsidP="00E47A5D">
            <w:pPr>
              <w:spacing w:after="0" w:line="240" w:lineRule="auto"/>
              <w:rPr>
                <w:color w:val="000000"/>
                <w:lang w:val="en-CA"/>
              </w:rPr>
            </w:pPr>
            <w:r w:rsidRPr="008A3552">
              <w:rPr>
                <w:color w:val="000000"/>
                <w:lang w:val="en-CA"/>
              </w:rPr>
              <w:t>Reference #2:</w:t>
            </w:r>
          </w:p>
          <w:p w14:paraId="6605A78F" w14:textId="77777777" w:rsidR="00E47A5D" w:rsidRPr="008A3552" w:rsidRDefault="00E47A5D" w:rsidP="00E47A5D">
            <w:pPr>
              <w:spacing w:after="0" w:line="240" w:lineRule="auto"/>
              <w:rPr>
                <w:color w:val="000000"/>
                <w:lang w:val="en-CA"/>
              </w:rPr>
            </w:pPr>
          </w:p>
        </w:tc>
      </w:tr>
      <w:tr w:rsidR="00E47A5D" w:rsidRPr="008A3552" w14:paraId="2F8A7F5F" w14:textId="77777777" w:rsidTr="00AD1BED">
        <w:trPr>
          <w:trHeight w:val="440"/>
        </w:trPr>
        <w:tc>
          <w:tcPr>
            <w:tcW w:w="6277" w:type="dxa"/>
          </w:tcPr>
          <w:p w14:paraId="6E98ED65" w14:textId="77777777" w:rsidR="00E47A5D" w:rsidRPr="008A3552" w:rsidRDefault="00E47A5D" w:rsidP="00B03F73">
            <w:pPr>
              <w:numPr>
                <w:ilvl w:val="0"/>
                <w:numId w:val="45"/>
              </w:numPr>
              <w:spacing w:after="0" w:line="240" w:lineRule="auto"/>
              <w:contextualSpacing/>
              <w:jc w:val="both"/>
              <w:rPr>
                <w:color w:val="000000"/>
                <w:lang w:val="en-CA"/>
              </w:rPr>
            </w:pPr>
            <w:r w:rsidRPr="008A3552">
              <w:rPr>
                <w:color w:val="000000"/>
                <w:lang w:val="en-CA"/>
              </w:rPr>
              <w:t>Is the proponent duly registered or does it have the legal basis/mandate as an organization? [Please attach a copy of the official registration here].</w:t>
            </w:r>
          </w:p>
        </w:tc>
        <w:tc>
          <w:tcPr>
            <w:tcW w:w="2850" w:type="dxa"/>
          </w:tcPr>
          <w:p w14:paraId="7BD82EDB" w14:textId="77777777" w:rsidR="00E47A5D" w:rsidRPr="008A3552" w:rsidRDefault="00E47A5D" w:rsidP="00E47A5D">
            <w:pPr>
              <w:spacing w:after="0" w:line="240" w:lineRule="auto"/>
              <w:rPr>
                <w:color w:val="000000"/>
                <w:lang w:val="en-CA"/>
              </w:rPr>
            </w:pPr>
            <w:r w:rsidRPr="008A3552">
              <w:rPr>
                <w:color w:val="000000"/>
                <w:lang w:val="en-CA"/>
              </w:rPr>
              <w:t>Yes/No</w:t>
            </w:r>
          </w:p>
        </w:tc>
      </w:tr>
      <w:tr w:rsidR="00E47A5D" w:rsidRPr="008A3552" w14:paraId="048E8DBE" w14:textId="77777777" w:rsidTr="00AD1BED">
        <w:tc>
          <w:tcPr>
            <w:tcW w:w="6277" w:type="dxa"/>
          </w:tcPr>
          <w:p w14:paraId="6F452412" w14:textId="77777777" w:rsidR="00E47A5D" w:rsidRPr="008A3552" w:rsidRDefault="00E47A5D" w:rsidP="00B03F73">
            <w:pPr>
              <w:numPr>
                <w:ilvl w:val="0"/>
                <w:numId w:val="45"/>
              </w:numPr>
              <w:spacing w:after="0" w:line="240" w:lineRule="auto"/>
              <w:contextualSpacing/>
              <w:jc w:val="both"/>
              <w:rPr>
                <w:color w:val="000000"/>
                <w:lang w:val="en-CA"/>
              </w:rPr>
            </w:pPr>
            <w:r w:rsidRPr="008A3552">
              <w:rPr>
                <w:color w:val="000000"/>
                <w:lang w:val="en-CA"/>
              </w:rPr>
              <w:t>Has the proponent as an organization been in operation for at least five (5) years</w:t>
            </w:r>
            <w:r w:rsidRPr="008A3552">
              <w:rPr>
                <w:color w:val="000000"/>
                <w:vertAlign w:val="superscript"/>
                <w:lang w:val="en-CA"/>
              </w:rPr>
              <w:footnoteReference w:id="14"/>
            </w:r>
            <w:r w:rsidRPr="008A3552">
              <w:rPr>
                <w:color w:val="000000"/>
                <w:lang w:val="en-CA"/>
              </w:rPr>
              <w:t>?</w:t>
            </w:r>
          </w:p>
        </w:tc>
        <w:tc>
          <w:tcPr>
            <w:tcW w:w="2850" w:type="dxa"/>
          </w:tcPr>
          <w:p w14:paraId="4A85A818" w14:textId="77777777" w:rsidR="00E47A5D" w:rsidRPr="008A3552" w:rsidRDefault="00E47A5D" w:rsidP="00E47A5D">
            <w:pPr>
              <w:spacing w:after="0" w:line="240" w:lineRule="auto"/>
              <w:rPr>
                <w:color w:val="000000"/>
                <w:lang w:val="en-CA"/>
              </w:rPr>
            </w:pPr>
            <w:r w:rsidRPr="008A3552">
              <w:rPr>
                <w:color w:val="000000"/>
                <w:lang w:val="en-CA"/>
              </w:rPr>
              <w:t>Yes/No</w:t>
            </w:r>
          </w:p>
        </w:tc>
      </w:tr>
      <w:tr w:rsidR="00E47A5D" w:rsidRPr="008A3552" w14:paraId="40E28C60" w14:textId="77777777" w:rsidTr="00AD1BED">
        <w:tc>
          <w:tcPr>
            <w:tcW w:w="6277" w:type="dxa"/>
          </w:tcPr>
          <w:p w14:paraId="6BE07083" w14:textId="77777777" w:rsidR="00E47A5D" w:rsidRPr="008A3552" w:rsidRDefault="00E47A5D" w:rsidP="00B03F73">
            <w:pPr>
              <w:numPr>
                <w:ilvl w:val="0"/>
                <w:numId w:val="45"/>
              </w:numPr>
              <w:spacing w:after="0" w:line="240" w:lineRule="auto"/>
              <w:contextualSpacing/>
              <w:jc w:val="both"/>
              <w:rPr>
                <w:color w:val="000000"/>
                <w:lang w:val="en-CA"/>
              </w:rPr>
            </w:pPr>
            <w:r w:rsidRPr="008A3552">
              <w:rPr>
                <w:color w:val="000000"/>
                <w:lang w:val="en-CA"/>
              </w:rPr>
              <w:t>Does the proponent have a permanent office within the location area?</w:t>
            </w:r>
          </w:p>
        </w:tc>
        <w:tc>
          <w:tcPr>
            <w:tcW w:w="2850" w:type="dxa"/>
          </w:tcPr>
          <w:p w14:paraId="1C493E2A" w14:textId="77777777" w:rsidR="00E47A5D" w:rsidRPr="008A3552" w:rsidRDefault="00E47A5D" w:rsidP="00E47A5D">
            <w:pPr>
              <w:spacing w:after="0" w:line="240" w:lineRule="auto"/>
              <w:rPr>
                <w:color w:val="000000"/>
                <w:lang w:val="en-CA"/>
              </w:rPr>
            </w:pPr>
            <w:r w:rsidRPr="008A3552">
              <w:rPr>
                <w:color w:val="000000"/>
                <w:lang w:val="en-CA"/>
              </w:rPr>
              <w:t>Yes/No</w:t>
            </w:r>
          </w:p>
        </w:tc>
      </w:tr>
      <w:tr w:rsidR="00E47A5D" w:rsidRPr="008A3552" w14:paraId="76401FD1" w14:textId="77777777" w:rsidTr="00AD1BED">
        <w:tc>
          <w:tcPr>
            <w:tcW w:w="6277" w:type="dxa"/>
          </w:tcPr>
          <w:p w14:paraId="4E3024C7" w14:textId="77777777" w:rsidR="00E47A5D" w:rsidRPr="008A3552" w:rsidRDefault="00E47A5D" w:rsidP="00B03F73">
            <w:pPr>
              <w:numPr>
                <w:ilvl w:val="0"/>
                <w:numId w:val="45"/>
              </w:numPr>
              <w:spacing w:after="0" w:line="240" w:lineRule="auto"/>
              <w:contextualSpacing/>
              <w:jc w:val="both"/>
              <w:rPr>
                <w:color w:val="000000"/>
                <w:lang w:val="en-CA"/>
              </w:rPr>
            </w:pPr>
            <w:r w:rsidRPr="008A3552">
              <w:rPr>
                <w:color w:val="000000"/>
                <w:lang w:val="en-CA"/>
              </w:rPr>
              <w:t>Can UN Women conduct</w:t>
            </w:r>
            <w:r w:rsidRPr="008A3552">
              <w:rPr>
                <w:rFonts w:eastAsia="Arial,Times New Roman"/>
                <w:color w:val="000000"/>
                <w:lang w:val="en-CA"/>
              </w:rPr>
              <w:t xml:space="preserve"> a site visit at a customer location in the location or area with a similar scope of work as the one described in this CFP?</w:t>
            </w:r>
          </w:p>
        </w:tc>
        <w:tc>
          <w:tcPr>
            <w:tcW w:w="2850" w:type="dxa"/>
          </w:tcPr>
          <w:p w14:paraId="27FFC155" w14:textId="77777777" w:rsidR="00E47A5D" w:rsidRPr="008A3552" w:rsidRDefault="00E47A5D" w:rsidP="00E47A5D">
            <w:pPr>
              <w:spacing w:after="0" w:line="240" w:lineRule="auto"/>
              <w:rPr>
                <w:color w:val="000000"/>
                <w:lang w:val="en-CA"/>
              </w:rPr>
            </w:pPr>
            <w:r w:rsidRPr="008A3552">
              <w:rPr>
                <w:color w:val="000000"/>
                <w:lang w:val="en-CA"/>
              </w:rPr>
              <w:t xml:space="preserve">Yes/No </w:t>
            </w:r>
          </w:p>
          <w:p w14:paraId="19A8A7F5" w14:textId="77777777" w:rsidR="00E47A5D" w:rsidRPr="008A3552" w:rsidRDefault="00E47A5D" w:rsidP="00E47A5D">
            <w:pPr>
              <w:spacing w:after="0" w:line="240" w:lineRule="auto"/>
              <w:rPr>
                <w:color w:val="000000"/>
                <w:lang w:val="en-CA"/>
              </w:rPr>
            </w:pPr>
          </w:p>
        </w:tc>
      </w:tr>
      <w:tr w:rsidR="00E47A5D" w:rsidRPr="008A3552" w14:paraId="290F66A6" w14:textId="77777777" w:rsidTr="00AD1BED">
        <w:tc>
          <w:tcPr>
            <w:tcW w:w="6277" w:type="dxa"/>
            <w:tcBorders>
              <w:top w:val="single" w:sz="4" w:space="0" w:color="auto"/>
              <w:left w:val="single" w:sz="4" w:space="0" w:color="auto"/>
              <w:bottom w:val="single" w:sz="4" w:space="0" w:color="auto"/>
              <w:right w:val="single" w:sz="4" w:space="0" w:color="auto"/>
            </w:tcBorders>
          </w:tcPr>
          <w:p w14:paraId="15118F83" w14:textId="77777777" w:rsidR="00E47A5D" w:rsidRPr="00E47A5D" w:rsidRDefault="00E47A5D" w:rsidP="00B03F73">
            <w:pPr>
              <w:numPr>
                <w:ilvl w:val="0"/>
                <w:numId w:val="45"/>
              </w:numPr>
              <w:spacing w:after="0" w:line="240" w:lineRule="auto"/>
              <w:ind w:right="153"/>
              <w:contextualSpacing/>
              <w:jc w:val="both"/>
              <w:textAlignment w:val="baseline"/>
              <w:rPr>
                <w:rFonts w:eastAsia="Times New Roman"/>
              </w:rPr>
            </w:pPr>
            <w:r w:rsidRPr="00E47A5D">
              <w:rPr>
                <w:rFonts w:eastAsia="Times New Roman"/>
                <w:lang w:val="en-CA"/>
              </w:rPr>
              <w:t>Fraud or other wrongdoing:</w:t>
            </w:r>
          </w:p>
          <w:p w14:paraId="5DBB4E5C" w14:textId="1405F573" w:rsidR="00E47A5D" w:rsidRPr="00E47A5D" w:rsidRDefault="00E47A5D" w:rsidP="00B03F73">
            <w:pPr>
              <w:numPr>
                <w:ilvl w:val="0"/>
                <w:numId w:val="46"/>
              </w:numPr>
              <w:spacing w:after="0" w:line="240" w:lineRule="auto"/>
              <w:ind w:right="153" w:hanging="210"/>
              <w:contextualSpacing/>
              <w:jc w:val="both"/>
              <w:textAlignment w:val="baseline"/>
              <w:rPr>
                <w:rFonts w:eastAsia="Times New Roman"/>
                <w:lang w:val="en-CA"/>
              </w:rPr>
            </w:pPr>
            <w:r w:rsidRPr="00E47A5D">
              <w:rPr>
                <w:rFonts w:eastAsia="Times New Roman"/>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5B9FAFB" w14:textId="77777777" w:rsidR="00E47A5D" w:rsidRPr="00E47A5D" w:rsidRDefault="00E47A5D" w:rsidP="005477F2">
            <w:pPr>
              <w:spacing w:line="240" w:lineRule="auto"/>
              <w:ind w:right="153"/>
              <w:jc w:val="both"/>
              <w:textAlignment w:val="baseline"/>
              <w:rPr>
                <w:rFonts w:eastAsia="Times New Roman"/>
                <w:lang w:val="en-CA"/>
              </w:rPr>
            </w:pPr>
            <w:r w:rsidRPr="00E47A5D">
              <w:rPr>
                <w:rFonts w:eastAsia="Times New Roman"/>
                <w:lang w:val="en-CA"/>
              </w:rPr>
              <w:t xml:space="preserve">         OR </w:t>
            </w:r>
          </w:p>
          <w:p w14:paraId="7ADE6E09" w14:textId="20F52D6D" w:rsidR="00E47A5D" w:rsidRPr="008A3552" w:rsidRDefault="00ED4A2B" w:rsidP="00B03F73">
            <w:pPr>
              <w:numPr>
                <w:ilvl w:val="0"/>
                <w:numId w:val="46"/>
              </w:numPr>
              <w:spacing w:after="0" w:line="240" w:lineRule="auto"/>
              <w:ind w:hanging="220"/>
              <w:contextualSpacing/>
              <w:jc w:val="both"/>
              <w:rPr>
                <w:color w:val="000000"/>
                <w:lang w:val="en-CA"/>
              </w:rPr>
            </w:pPr>
            <w:r w:rsidRPr="008A3552">
              <w:rPr>
                <w:rFonts w:eastAsia="Times New Roman"/>
                <w:lang w:val="en-CA"/>
              </w:rPr>
              <w:t xml:space="preserve"> </w:t>
            </w:r>
            <w:r w:rsidR="00E47A5D" w:rsidRPr="00E47A5D">
              <w:rPr>
                <w:rFonts w:eastAsia="Times New Roman"/>
                <w:lang w:val="en-CA"/>
              </w:rPr>
              <w:t>Is the proponent, its employees, personnel, sub-contractor or sub-contractor’s sub-contractor or sub-partner or sub-partner’s partner currently under investigation for fraud or any other wrongdoing by UN Women, another UN entity or otherwise?</w:t>
            </w:r>
            <w:r w:rsidR="00E47A5D" w:rsidRPr="00E47A5D">
              <w:rPr>
                <w:rFonts w:eastAsia="Times New Roman"/>
              </w:rPr>
              <w:t> </w:t>
            </w:r>
          </w:p>
        </w:tc>
        <w:tc>
          <w:tcPr>
            <w:tcW w:w="2850" w:type="dxa"/>
            <w:tcBorders>
              <w:top w:val="single" w:sz="4" w:space="0" w:color="auto"/>
              <w:left w:val="single" w:sz="4" w:space="0" w:color="auto"/>
              <w:bottom w:val="single" w:sz="4" w:space="0" w:color="auto"/>
              <w:right w:val="single" w:sz="4" w:space="0" w:color="auto"/>
            </w:tcBorders>
          </w:tcPr>
          <w:p w14:paraId="42303D0A" w14:textId="77777777" w:rsidR="00E47A5D" w:rsidRPr="008A3552" w:rsidRDefault="00E47A5D" w:rsidP="00E47A5D">
            <w:pPr>
              <w:spacing w:after="0" w:line="240" w:lineRule="auto"/>
              <w:rPr>
                <w:color w:val="000000"/>
                <w:lang w:val="en-CA"/>
              </w:rPr>
            </w:pPr>
            <w:r w:rsidRPr="008A3552">
              <w:rPr>
                <w:color w:val="000000"/>
                <w:lang w:val="en-CA"/>
              </w:rPr>
              <w:t xml:space="preserve">Yes/No </w:t>
            </w:r>
          </w:p>
          <w:p w14:paraId="4FA28684" w14:textId="77777777" w:rsidR="00E47A5D" w:rsidRPr="008A3552" w:rsidRDefault="00E47A5D" w:rsidP="00E47A5D">
            <w:pPr>
              <w:spacing w:after="0" w:line="240" w:lineRule="auto"/>
              <w:rPr>
                <w:color w:val="000000"/>
                <w:lang w:val="en-CA"/>
              </w:rPr>
            </w:pPr>
          </w:p>
        </w:tc>
      </w:tr>
      <w:tr w:rsidR="00E47A5D" w:rsidRPr="008A3552" w14:paraId="7B56B22D" w14:textId="77777777" w:rsidTr="00AD1BED">
        <w:tc>
          <w:tcPr>
            <w:tcW w:w="6277" w:type="dxa"/>
            <w:tcBorders>
              <w:top w:val="single" w:sz="4" w:space="0" w:color="auto"/>
              <w:left w:val="single" w:sz="4" w:space="0" w:color="auto"/>
              <w:bottom w:val="single" w:sz="4" w:space="0" w:color="auto"/>
              <w:right w:val="single" w:sz="4" w:space="0" w:color="auto"/>
            </w:tcBorders>
          </w:tcPr>
          <w:p w14:paraId="4EE1A8F9" w14:textId="77777777" w:rsidR="00E47A5D" w:rsidRPr="00E47A5D" w:rsidRDefault="00E47A5D" w:rsidP="00B03F73">
            <w:pPr>
              <w:numPr>
                <w:ilvl w:val="0"/>
                <w:numId w:val="45"/>
              </w:numPr>
              <w:spacing w:after="0" w:line="240" w:lineRule="auto"/>
              <w:ind w:right="153"/>
              <w:contextualSpacing/>
              <w:jc w:val="both"/>
              <w:textAlignment w:val="baseline"/>
              <w:rPr>
                <w:rFonts w:eastAsia="Times New Roman"/>
              </w:rPr>
            </w:pPr>
            <w:r w:rsidRPr="00E47A5D">
              <w:rPr>
                <w:rFonts w:eastAsia="Times New Roman"/>
                <w:lang w:val="en-CA"/>
              </w:rPr>
              <w:t>Sexual exploitation and abuse:</w:t>
            </w:r>
          </w:p>
          <w:p w14:paraId="421C3AEA" w14:textId="39F9C7C4" w:rsidR="00E47A5D" w:rsidRPr="00E47A5D" w:rsidRDefault="00E47A5D" w:rsidP="00B03F73">
            <w:pPr>
              <w:numPr>
                <w:ilvl w:val="0"/>
                <w:numId w:val="47"/>
              </w:numPr>
              <w:spacing w:after="0" w:line="240" w:lineRule="auto"/>
              <w:ind w:left="690" w:right="153" w:hanging="180"/>
              <w:contextualSpacing/>
              <w:jc w:val="both"/>
              <w:textAlignment w:val="baseline"/>
              <w:rPr>
                <w:rFonts w:eastAsia="Times New Roman"/>
              </w:rPr>
            </w:pPr>
            <w:r w:rsidRPr="00E47A5D">
              <w:rPr>
                <w:rFonts w:eastAsia="Times New Roman"/>
                <w:lang w:val="en-CA"/>
              </w:rPr>
              <w:t xml:space="preserve">Has the proponent, its employees, personnel, sub-contractor or sub-contractor’s sub-contractor or sub-partner or sub-partner’s partner been the subject of any </w:t>
            </w:r>
            <w:r w:rsidRPr="00E47A5D">
              <w:rPr>
                <w:rFonts w:eastAsia="Times New Roman"/>
                <w:lang w:val="en-CA"/>
              </w:rPr>
              <w:lastRenderedPageBreak/>
              <w:t>investigations and/or been charged for any misconduct related </w:t>
            </w:r>
            <w:r w:rsidRPr="00E47A5D">
              <w:rPr>
                <w:rFonts w:eastAsia="Times New Roman"/>
              </w:rPr>
              <w:t>to sexual exploitation and abuse (SEA)</w:t>
            </w:r>
            <w:r w:rsidRPr="00E47A5D">
              <w:rPr>
                <w:rFonts w:eastAsia="Times New Roman"/>
                <w:vertAlign w:val="superscript"/>
              </w:rPr>
              <w:footnoteReference w:id="15"/>
            </w:r>
            <w:r w:rsidRPr="00E47A5D">
              <w:rPr>
                <w:rFonts w:eastAsia="Times New Roman"/>
              </w:rPr>
              <w:t xml:space="preserve">? </w:t>
            </w:r>
          </w:p>
          <w:p w14:paraId="500CF068" w14:textId="77777777" w:rsidR="00E47A5D" w:rsidRPr="00E47A5D" w:rsidRDefault="00E47A5D" w:rsidP="0071672F">
            <w:pPr>
              <w:spacing w:line="240" w:lineRule="auto"/>
              <w:ind w:left="690" w:right="153"/>
              <w:contextualSpacing/>
              <w:jc w:val="both"/>
              <w:textAlignment w:val="baseline"/>
              <w:rPr>
                <w:rFonts w:eastAsia="Times New Roman"/>
              </w:rPr>
            </w:pPr>
            <w:r w:rsidRPr="00E47A5D">
              <w:rPr>
                <w:rFonts w:eastAsia="Times New Roman"/>
              </w:rPr>
              <w:t>OR</w:t>
            </w:r>
          </w:p>
          <w:p w14:paraId="1B6FB7F9" w14:textId="73D124E2" w:rsidR="00E47A5D" w:rsidRPr="008A3552" w:rsidRDefault="00E47A5D" w:rsidP="00B03F73">
            <w:pPr>
              <w:numPr>
                <w:ilvl w:val="0"/>
                <w:numId w:val="47"/>
              </w:numPr>
              <w:spacing w:after="0" w:line="240" w:lineRule="auto"/>
              <w:ind w:left="680" w:hanging="180"/>
              <w:contextualSpacing/>
              <w:jc w:val="both"/>
              <w:rPr>
                <w:rFonts w:eastAsia="Arial"/>
                <w:color w:val="000000"/>
                <w:lang w:val="en-CA"/>
              </w:rPr>
            </w:pPr>
            <w:r w:rsidRPr="00E47A5D">
              <w:rPr>
                <w:rFonts w:eastAsia="Times New Roman"/>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27F19E68" w14:textId="77777777" w:rsidR="00E47A5D" w:rsidRPr="008A3552" w:rsidRDefault="00E47A5D" w:rsidP="00E47A5D">
            <w:pPr>
              <w:spacing w:after="0" w:line="240" w:lineRule="auto"/>
              <w:rPr>
                <w:color w:val="000000"/>
                <w:lang w:val="en-CA"/>
              </w:rPr>
            </w:pPr>
            <w:r w:rsidRPr="008A3552">
              <w:rPr>
                <w:color w:val="000000"/>
                <w:lang w:val="en-CA"/>
              </w:rPr>
              <w:lastRenderedPageBreak/>
              <w:t>Yes/No</w:t>
            </w:r>
          </w:p>
        </w:tc>
      </w:tr>
      <w:tr w:rsidR="00E47A5D" w:rsidRPr="008A3552" w14:paraId="5CA42ADC" w14:textId="77777777" w:rsidTr="00AD1BED">
        <w:tc>
          <w:tcPr>
            <w:tcW w:w="6277" w:type="dxa"/>
            <w:tcBorders>
              <w:top w:val="single" w:sz="4" w:space="0" w:color="auto"/>
              <w:left w:val="single" w:sz="4" w:space="0" w:color="auto"/>
              <w:bottom w:val="single" w:sz="4" w:space="0" w:color="auto"/>
              <w:right w:val="single" w:sz="4" w:space="0" w:color="auto"/>
            </w:tcBorders>
          </w:tcPr>
          <w:p w14:paraId="47FE639B" w14:textId="5EFFB34B" w:rsidR="00E47A5D" w:rsidRPr="008A3552" w:rsidRDefault="00E47A5D" w:rsidP="00B03F73">
            <w:pPr>
              <w:numPr>
                <w:ilvl w:val="0"/>
                <w:numId w:val="45"/>
              </w:numPr>
              <w:spacing w:after="0" w:line="240" w:lineRule="auto"/>
              <w:contextualSpacing/>
              <w:jc w:val="both"/>
              <w:rPr>
                <w:rFonts w:eastAsia="Arial"/>
                <w:color w:val="000000"/>
                <w:lang w:val="en-CA"/>
              </w:rPr>
            </w:pPr>
            <w:r w:rsidRPr="008A3552">
              <w:rPr>
                <w:rFonts w:eastAsia="Arial"/>
                <w:lang w:val="en-CA"/>
              </w:rPr>
              <w:t>Has</w:t>
            </w:r>
            <w:r w:rsidRPr="008A3552">
              <w:rPr>
                <w:rFonts w:eastAsia="Arial"/>
                <w:color w:val="000000"/>
                <w:lang w:val="en-CA"/>
              </w:rPr>
              <w:t xml:space="preserve"> the proponent </w:t>
            </w:r>
            <w:r w:rsidRPr="00E47A5D">
              <w:rPr>
                <w:rFonts w:eastAsia="Times New Roman"/>
                <w:lang w:val="en-CA"/>
              </w:rPr>
              <w:t>or any of its employees or personnel</w:t>
            </w:r>
            <w:r w:rsidRPr="008A3552">
              <w:rPr>
                <w:rFonts w:cs="Times New Roman"/>
                <w:lang w:val="en-CA"/>
              </w:rPr>
              <w:t xml:space="preserve"> </w:t>
            </w:r>
            <w:r w:rsidRPr="008A3552">
              <w:rPr>
                <w:rFonts w:eastAsia="Arial"/>
                <w:color w:val="000000"/>
                <w:lang w:val="en-CA"/>
              </w:rPr>
              <w:t xml:space="preserve">been placed on any relevant sanctions list including as a minimum the Consolidated United Nations Security Council Sanctions List(s), United Nations Global Market Place Vendor ineligibility and </w:t>
            </w:r>
            <w:r w:rsidRPr="008A3552">
              <w:rPr>
                <w:rFonts w:eastAsia="Arial"/>
                <w:lang w:val="en-CA"/>
              </w:rPr>
              <w:t>any other donor sanction list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05400382" w14:textId="77777777" w:rsidR="00E47A5D" w:rsidRPr="008A3552" w:rsidRDefault="00E47A5D" w:rsidP="00E47A5D">
            <w:pPr>
              <w:spacing w:after="0" w:line="240" w:lineRule="auto"/>
              <w:rPr>
                <w:color w:val="000000"/>
                <w:lang w:val="en-CA"/>
              </w:rPr>
            </w:pPr>
            <w:r w:rsidRPr="008A3552">
              <w:rPr>
                <w:color w:val="000000"/>
                <w:lang w:val="en-CA"/>
              </w:rPr>
              <w:t xml:space="preserve">Yes/No </w:t>
            </w:r>
          </w:p>
          <w:p w14:paraId="03D34FAC" w14:textId="77777777" w:rsidR="00E47A5D" w:rsidRPr="008A3552" w:rsidRDefault="00E47A5D" w:rsidP="00E47A5D">
            <w:pPr>
              <w:spacing w:after="0" w:line="240" w:lineRule="auto"/>
              <w:rPr>
                <w:color w:val="000000"/>
                <w:lang w:val="en-CA"/>
              </w:rPr>
            </w:pPr>
          </w:p>
        </w:tc>
      </w:tr>
      <w:tr w:rsidR="00E47A5D" w:rsidRPr="008A3552" w14:paraId="409C6F34" w14:textId="77777777" w:rsidTr="00AD1BED">
        <w:tc>
          <w:tcPr>
            <w:tcW w:w="6277" w:type="dxa"/>
            <w:tcBorders>
              <w:top w:val="single" w:sz="4" w:space="0" w:color="auto"/>
              <w:left w:val="single" w:sz="4" w:space="0" w:color="auto"/>
              <w:bottom w:val="single" w:sz="4" w:space="0" w:color="auto"/>
              <w:right w:val="single" w:sz="4" w:space="0" w:color="auto"/>
            </w:tcBorders>
          </w:tcPr>
          <w:p w14:paraId="210D2EAA" w14:textId="77777777" w:rsidR="00E47A5D" w:rsidRPr="008A3552" w:rsidRDefault="00E47A5D" w:rsidP="00B03F73">
            <w:pPr>
              <w:numPr>
                <w:ilvl w:val="0"/>
                <w:numId w:val="45"/>
              </w:numPr>
              <w:spacing w:after="0" w:line="240" w:lineRule="auto"/>
              <w:contextualSpacing/>
              <w:jc w:val="both"/>
              <w:rPr>
                <w:rFonts w:eastAsia="Arial"/>
                <w:color w:val="000000"/>
                <w:lang w:val="en-CA"/>
              </w:rPr>
            </w:pPr>
            <w:r w:rsidRPr="008A3552">
              <w:rPr>
                <w:rFonts w:eastAsia="Arial"/>
                <w:lang w:val="en-CA"/>
              </w:rPr>
              <w:t>Has</w:t>
            </w:r>
            <w:r w:rsidRPr="008A3552">
              <w:rPr>
                <w:rFonts w:eastAsia="Arial"/>
              </w:rPr>
              <w:t xml:space="preserve"> the proponent read and accepted the standards set out in section 3 of ST/SGB/2003/13 “Special measures for protection from sexual exploitation and sexual abuse”?</w:t>
            </w:r>
          </w:p>
        </w:tc>
        <w:tc>
          <w:tcPr>
            <w:tcW w:w="2850" w:type="dxa"/>
            <w:tcBorders>
              <w:top w:val="single" w:sz="4" w:space="0" w:color="auto"/>
              <w:left w:val="single" w:sz="4" w:space="0" w:color="auto"/>
              <w:bottom w:val="single" w:sz="4" w:space="0" w:color="auto"/>
              <w:right w:val="single" w:sz="4" w:space="0" w:color="auto"/>
            </w:tcBorders>
          </w:tcPr>
          <w:p w14:paraId="11C3E316" w14:textId="77777777" w:rsidR="00E47A5D" w:rsidRPr="008A3552" w:rsidRDefault="00E47A5D" w:rsidP="00E47A5D">
            <w:pPr>
              <w:spacing w:after="0" w:line="240" w:lineRule="auto"/>
              <w:rPr>
                <w:color w:val="000000"/>
                <w:lang w:val="en-CA"/>
              </w:rPr>
            </w:pPr>
            <w:r w:rsidRPr="008A3552">
              <w:rPr>
                <w:color w:val="000000"/>
                <w:lang w:val="en-CA"/>
              </w:rPr>
              <w:t xml:space="preserve">Yes/No </w:t>
            </w:r>
          </w:p>
          <w:p w14:paraId="22EB86BB" w14:textId="77777777" w:rsidR="00E47A5D" w:rsidRPr="008A3552" w:rsidRDefault="00E47A5D" w:rsidP="00E47A5D">
            <w:pPr>
              <w:spacing w:after="0" w:line="240" w:lineRule="auto"/>
              <w:rPr>
                <w:color w:val="000000"/>
                <w:lang w:val="en-CA"/>
              </w:rPr>
            </w:pPr>
          </w:p>
        </w:tc>
      </w:tr>
      <w:tr w:rsidR="00E47A5D" w:rsidRPr="008A3552" w14:paraId="789778CB" w14:textId="77777777" w:rsidTr="00AD1BED">
        <w:tc>
          <w:tcPr>
            <w:tcW w:w="6277" w:type="dxa"/>
            <w:tcBorders>
              <w:top w:val="single" w:sz="4" w:space="0" w:color="auto"/>
              <w:left w:val="single" w:sz="4" w:space="0" w:color="auto"/>
              <w:bottom w:val="single" w:sz="4" w:space="0" w:color="auto"/>
              <w:right w:val="single" w:sz="4" w:space="0" w:color="auto"/>
            </w:tcBorders>
          </w:tcPr>
          <w:p w14:paraId="4C62EB5E" w14:textId="38DF93F4" w:rsidR="00E47A5D" w:rsidRPr="008A3552" w:rsidRDefault="00E47A5D" w:rsidP="00B03F73">
            <w:pPr>
              <w:numPr>
                <w:ilvl w:val="0"/>
                <w:numId w:val="45"/>
              </w:numPr>
              <w:spacing w:after="0" w:line="240" w:lineRule="auto"/>
              <w:contextualSpacing/>
              <w:jc w:val="both"/>
              <w:rPr>
                <w:rFonts w:eastAsia="Arial"/>
              </w:rPr>
            </w:pPr>
            <w:r w:rsidRPr="008A3552">
              <w:rPr>
                <w:rFonts w:eastAsia="Arial"/>
                <w:lang w:val="en-CA"/>
              </w:rPr>
              <w:t>Does</w:t>
            </w:r>
            <w:r w:rsidRPr="008A3552">
              <w:rPr>
                <w:rFonts w:eastAsia="Arial"/>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auto"/>
              <w:left w:val="single" w:sz="4" w:space="0" w:color="auto"/>
              <w:bottom w:val="single" w:sz="4" w:space="0" w:color="auto"/>
              <w:right w:val="single" w:sz="4" w:space="0" w:color="auto"/>
            </w:tcBorders>
          </w:tcPr>
          <w:p w14:paraId="09EC47F3" w14:textId="77777777" w:rsidR="00E47A5D" w:rsidRPr="008A3552" w:rsidRDefault="00E47A5D" w:rsidP="00E47A5D">
            <w:pPr>
              <w:spacing w:after="0" w:line="240" w:lineRule="auto"/>
              <w:rPr>
                <w:color w:val="000000"/>
                <w:lang w:val="en-CA"/>
              </w:rPr>
            </w:pPr>
            <w:r w:rsidRPr="008A3552">
              <w:rPr>
                <w:color w:val="000000"/>
                <w:lang w:val="en-CA"/>
              </w:rPr>
              <w:t xml:space="preserve">Yes/No </w:t>
            </w:r>
          </w:p>
          <w:p w14:paraId="4890DDBD" w14:textId="77777777" w:rsidR="00E47A5D" w:rsidRPr="008A3552" w:rsidRDefault="00E47A5D" w:rsidP="00E47A5D">
            <w:pPr>
              <w:spacing w:after="0" w:line="240" w:lineRule="auto"/>
              <w:rPr>
                <w:color w:val="000000"/>
                <w:lang w:val="en-CA"/>
              </w:rPr>
            </w:pPr>
          </w:p>
        </w:tc>
      </w:tr>
      <w:tr w:rsidR="00E47A5D" w:rsidRPr="008A3552" w14:paraId="7473945D" w14:textId="77777777" w:rsidTr="00AD1BED">
        <w:tc>
          <w:tcPr>
            <w:tcW w:w="6277" w:type="dxa"/>
            <w:tcBorders>
              <w:top w:val="single" w:sz="4" w:space="0" w:color="auto"/>
              <w:left w:val="single" w:sz="4" w:space="0" w:color="auto"/>
              <w:bottom w:val="single" w:sz="4" w:space="0" w:color="auto"/>
              <w:right w:val="single" w:sz="4" w:space="0" w:color="auto"/>
            </w:tcBorders>
          </w:tcPr>
          <w:p w14:paraId="6601FB7B" w14:textId="77777777" w:rsidR="00E47A5D" w:rsidRPr="008A3552" w:rsidRDefault="00E47A5D" w:rsidP="00B03F73">
            <w:pPr>
              <w:numPr>
                <w:ilvl w:val="0"/>
                <w:numId w:val="45"/>
              </w:numPr>
              <w:spacing w:after="0" w:line="240" w:lineRule="auto"/>
              <w:contextualSpacing/>
              <w:jc w:val="both"/>
              <w:rPr>
                <w:rFonts w:eastAsia="Arial"/>
              </w:rPr>
            </w:pPr>
            <w:r w:rsidRPr="008A3552">
              <w:rPr>
                <w:rFonts w:eastAsia="Arial"/>
                <w:lang w:val="en-CA"/>
              </w:rPr>
              <w:t>Has the proponent</w:t>
            </w:r>
            <w:r w:rsidRPr="008A3552">
              <w:rPr>
                <w:rFonts w:eastAsia="Arial"/>
              </w:rPr>
              <w:t xml:space="preserve"> reviewed and taken note of UN Women Anti-Fraud Policy </w:t>
            </w:r>
            <w:r w:rsidRPr="008A3552">
              <w:rPr>
                <w:rFonts w:eastAsia="Arial"/>
                <w:b/>
                <w:bCs/>
              </w:rPr>
              <w:t>(Annex B-6)</w:t>
            </w:r>
            <w:r w:rsidRPr="008A3552">
              <w:rPr>
                <w:rFonts w:eastAsia="Arial"/>
              </w:rPr>
              <w:t>?</w:t>
            </w:r>
          </w:p>
        </w:tc>
        <w:tc>
          <w:tcPr>
            <w:tcW w:w="2850" w:type="dxa"/>
            <w:tcBorders>
              <w:top w:val="single" w:sz="4" w:space="0" w:color="auto"/>
              <w:left w:val="single" w:sz="4" w:space="0" w:color="auto"/>
              <w:bottom w:val="single" w:sz="4" w:space="0" w:color="auto"/>
              <w:right w:val="single" w:sz="4" w:space="0" w:color="auto"/>
            </w:tcBorders>
          </w:tcPr>
          <w:p w14:paraId="751981B6" w14:textId="77777777" w:rsidR="00E47A5D" w:rsidRPr="008A3552" w:rsidRDefault="00E47A5D" w:rsidP="00E47A5D">
            <w:pPr>
              <w:spacing w:after="0" w:line="240" w:lineRule="auto"/>
              <w:rPr>
                <w:color w:val="000000"/>
                <w:lang w:val="en-CA"/>
              </w:rPr>
            </w:pPr>
            <w:r w:rsidRPr="008A3552">
              <w:rPr>
                <w:color w:val="000000"/>
                <w:lang w:val="en-CA"/>
              </w:rPr>
              <w:t xml:space="preserve">Yes/No </w:t>
            </w:r>
          </w:p>
          <w:p w14:paraId="6E920FC3" w14:textId="77777777" w:rsidR="00E47A5D" w:rsidRPr="008A3552" w:rsidRDefault="00E47A5D" w:rsidP="00E47A5D">
            <w:pPr>
              <w:spacing w:after="0" w:line="240" w:lineRule="auto"/>
              <w:rPr>
                <w:color w:val="000000"/>
                <w:lang w:val="en-CA"/>
              </w:rPr>
            </w:pPr>
          </w:p>
        </w:tc>
      </w:tr>
    </w:tbl>
    <w:p w14:paraId="350F30E3" w14:textId="77777777" w:rsidR="009F5EC0" w:rsidRPr="008A3552" w:rsidRDefault="009F5EC0" w:rsidP="001D2320">
      <w:pPr>
        <w:spacing w:after="0" w:line="240" w:lineRule="auto"/>
        <w:rPr>
          <w:color w:val="000000"/>
        </w:rPr>
      </w:pPr>
    </w:p>
    <w:p w14:paraId="0040E9AE" w14:textId="1013E9E4" w:rsidR="005477F2" w:rsidRPr="008A3552" w:rsidRDefault="009F5EC0" w:rsidP="001D2320">
      <w:pPr>
        <w:spacing w:after="0" w:line="240" w:lineRule="auto"/>
        <w:rPr>
          <w:b/>
          <w:bCs/>
          <w:spacing w:val="-3"/>
          <w:lang w:val="en-CA"/>
        </w:rPr>
      </w:pPr>
      <w:r w:rsidRPr="008A3552">
        <w:rPr>
          <w:b/>
          <w:bCs/>
          <w:spacing w:val="-3"/>
          <w:lang w:val="en-CA"/>
        </w:rPr>
        <w:t xml:space="preserve">Please provide the following information: </w:t>
      </w: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0F42CD" w:rsidRPr="008A3552" w14:paraId="738405DF" w14:textId="77777777" w:rsidTr="000F42CD">
        <w:tc>
          <w:tcPr>
            <w:tcW w:w="6382" w:type="dxa"/>
            <w:tcBorders>
              <w:top w:val="single" w:sz="6" w:space="0" w:color="000000"/>
              <w:left w:val="single" w:sz="6" w:space="0" w:color="000000"/>
              <w:bottom w:val="single" w:sz="6" w:space="0" w:color="000000"/>
              <w:right w:val="single" w:sz="6" w:space="0" w:color="000000"/>
            </w:tcBorders>
          </w:tcPr>
          <w:p w14:paraId="6FD1EF43" w14:textId="77777777" w:rsidR="000F42CD" w:rsidRPr="000F42CD" w:rsidRDefault="000F42CD" w:rsidP="00B03F73">
            <w:pPr>
              <w:numPr>
                <w:ilvl w:val="0"/>
                <w:numId w:val="48"/>
              </w:numPr>
              <w:spacing w:after="0" w:line="240" w:lineRule="auto"/>
              <w:rPr>
                <w:spacing w:val="-3"/>
              </w:rPr>
            </w:pPr>
            <w:r w:rsidRPr="000F42CD">
              <w:rPr>
                <w:spacing w:val="-3"/>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tcPr>
          <w:p w14:paraId="63D4BDD8" w14:textId="77777777" w:rsidR="000F42CD" w:rsidRPr="000F42CD" w:rsidRDefault="000F42CD" w:rsidP="000F42CD">
            <w:pPr>
              <w:spacing w:after="0" w:line="240" w:lineRule="auto"/>
              <w:rPr>
                <w:spacing w:val="-3"/>
              </w:rPr>
            </w:pPr>
            <w:r w:rsidRPr="000F42CD">
              <w:rPr>
                <w:spacing w:val="-3"/>
              </w:rPr>
              <w:t>Yes/No</w:t>
            </w:r>
          </w:p>
        </w:tc>
      </w:tr>
      <w:tr w:rsidR="000F42CD" w:rsidRPr="008A3552" w14:paraId="5161FCD5" w14:textId="77777777" w:rsidTr="000F42CD">
        <w:tc>
          <w:tcPr>
            <w:tcW w:w="6382" w:type="dxa"/>
            <w:tcBorders>
              <w:top w:val="single" w:sz="6" w:space="0" w:color="000000"/>
              <w:left w:val="single" w:sz="6" w:space="0" w:color="000000"/>
              <w:bottom w:val="single" w:sz="6" w:space="0" w:color="000000"/>
              <w:right w:val="single" w:sz="6" w:space="0" w:color="000000"/>
            </w:tcBorders>
          </w:tcPr>
          <w:p w14:paraId="2AE22643" w14:textId="77777777" w:rsidR="000F42CD" w:rsidRPr="000F42CD" w:rsidRDefault="000F42CD" w:rsidP="00B03F73">
            <w:pPr>
              <w:numPr>
                <w:ilvl w:val="0"/>
                <w:numId w:val="48"/>
              </w:numPr>
              <w:spacing w:after="0" w:line="240" w:lineRule="auto"/>
              <w:rPr>
                <w:spacing w:val="-3"/>
              </w:rPr>
            </w:pPr>
            <w:r w:rsidRPr="000F42CD">
              <w:rPr>
                <w:spacing w:val="-3"/>
              </w:rPr>
              <w:t xml:space="preserve">What is the female to male ratio in the proponent’s board? </w:t>
            </w:r>
          </w:p>
        </w:tc>
        <w:tc>
          <w:tcPr>
            <w:tcW w:w="2700" w:type="dxa"/>
            <w:tcBorders>
              <w:top w:val="single" w:sz="6" w:space="0" w:color="000000"/>
              <w:left w:val="single" w:sz="6" w:space="0" w:color="000000"/>
              <w:bottom w:val="single" w:sz="6" w:space="0" w:color="000000"/>
              <w:right w:val="single" w:sz="6" w:space="0" w:color="000000"/>
            </w:tcBorders>
          </w:tcPr>
          <w:p w14:paraId="40E2A1B2" w14:textId="77777777" w:rsidR="000F42CD" w:rsidRPr="000F42CD" w:rsidRDefault="000F42CD" w:rsidP="000F42CD">
            <w:pPr>
              <w:spacing w:after="0" w:line="240" w:lineRule="auto"/>
              <w:rPr>
                <w:spacing w:val="-3"/>
              </w:rPr>
            </w:pPr>
          </w:p>
        </w:tc>
      </w:tr>
    </w:tbl>
    <w:p w14:paraId="19C316BA" w14:textId="77777777" w:rsidR="009F5EC0" w:rsidRPr="008A3552" w:rsidRDefault="009F5EC0" w:rsidP="001D2320">
      <w:pPr>
        <w:spacing w:after="0" w:line="240" w:lineRule="auto"/>
        <w:rPr>
          <w:b/>
          <w:bCs/>
          <w:spacing w:val="-3"/>
          <w:lang w:val="en-CA"/>
        </w:rPr>
      </w:pPr>
    </w:p>
    <w:p w14:paraId="2D69841B" w14:textId="77A5BC42" w:rsidR="009F5EC0" w:rsidRPr="008A3552" w:rsidRDefault="009F5EC0" w:rsidP="001D2320">
      <w:pPr>
        <w:spacing w:after="0" w:line="240" w:lineRule="auto"/>
        <w:jc w:val="both"/>
        <w:rPr>
          <w:b/>
          <w:bCs/>
          <w:spacing w:val="-3"/>
          <w:lang w:val="en-CA"/>
        </w:rPr>
      </w:pPr>
      <w:r w:rsidRPr="008A3552">
        <w:rPr>
          <w:b/>
          <w:bCs/>
          <w:spacing w:val="-3"/>
          <w:lang w:val="en-CA"/>
        </w:rPr>
        <w:t>Acceptance of the terms and conditions outlined in the template Partner Agreement.</w:t>
      </w:r>
    </w:p>
    <w:p w14:paraId="7AF95A71" w14:textId="77777777" w:rsidR="00BA1EF5" w:rsidRPr="008A3552" w:rsidRDefault="00BA1EF5" w:rsidP="00B03F73">
      <w:pPr>
        <w:keepNext/>
        <w:keepLines/>
        <w:numPr>
          <w:ilvl w:val="0"/>
          <w:numId w:val="44"/>
        </w:numPr>
        <w:spacing w:after="0" w:line="240" w:lineRule="auto"/>
        <w:ind w:left="450" w:hanging="450"/>
        <w:jc w:val="both"/>
        <w:outlineLvl w:val="3"/>
        <w:rPr>
          <w:rFonts w:eastAsia="Times New Roman"/>
          <w:color w:val="000000"/>
        </w:rPr>
      </w:pPr>
      <w:r w:rsidRPr="008A3552">
        <w:rPr>
          <w:rFonts w:eastAsia="Times New Roman"/>
          <w:color w:val="000000"/>
        </w:rPr>
        <w:t xml:space="preserve">Proponents must include an acceptance of the terms and conditions outlined in the template Partner Agreement or their reservations or objections thereto. </w:t>
      </w:r>
    </w:p>
    <w:p w14:paraId="4B0FA872" w14:textId="77777777" w:rsidR="00BA1EF5" w:rsidRPr="008A3552" w:rsidRDefault="00BA1EF5" w:rsidP="00B03F73">
      <w:pPr>
        <w:keepNext/>
        <w:keepLines/>
        <w:numPr>
          <w:ilvl w:val="0"/>
          <w:numId w:val="44"/>
        </w:numPr>
        <w:spacing w:after="0" w:line="240" w:lineRule="auto"/>
        <w:ind w:left="450" w:hanging="450"/>
        <w:jc w:val="both"/>
        <w:outlineLvl w:val="3"/>
        <w:rPr>
          <w:rFonts w:eastAsia="Times New Roman"/>
          <w:color w:val="000000"/>
        </w:rPr>
      </w:pPr>
      <w:r w:rsidRPr="008A3552">
        <w:rPr>
          <w:rFonts w:eastAsia="Times New Roman"/>
          <w:color w:val="000000"/>
        </w:rPr>
        <w:t xml:space="preserve">Submission of any such reservations or objections does not mean that UN Women will automatically accept them should the proponent be selected as a Responsible Party. </w:t>
      </w:r>
    </w:p>
    <w:p w14:paraId="6387083B" w14:textId="0A656CA6" w:rsidR="00714113" w:rsidRPr="005477F2" w:rsidRDefault="00BA1EF5" w:rsidP="00B03F73">
      <w:pPr>
        <w:keepNext/>
        <w:keepLines/>
        <w:numPr>
          <w:ilvl w:val="0"/>
          <w:numId w:val="44"/>
        </w:numPr>
        <w:spacing w:after="0" w:line="240" w:lineRule="auto"/>
        <w:ind w:left="450" w:hanging="450"/>
        <w:jc w:val="both"/>
        <w:outlineLvl w:val="3"/>
        <w:rPr>
          <w:rFonts w:eastAsia="Times New Roman"/>
          <w:color w:val="000000"/>
        </w:rPr>
      </w:pPr>
      <w:r w:rsidRPr="008A3552">
        <w:rPr>
          <w:rFonts w:eastAsia="Times New Roman"/>
          <w:color w:val="000000"/>
        </w:rPr>
        <w:t>UN Women will evaluate any reservation or objection during its evaluation of the proposal and may accept or reject any such reservation or objection.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700"/>
      </w:tblGrid>
      <w:tr w:rsidR="009F5EC0" w:rsidRPr="008A3552" w14:paraId="3F00C85E" w14:textId="77777777" w:rsidTr="001D2320">
        <w:tc>
          <w:tcPr>
            <w:tcW w:w="6385" w:type="dxa"/>
            <w:shd w:val="clear" w:color="auto" w:fill="auto"/>
          </w:tcPr>
          <w:p w14:paraId="4E539839" w14:textId="77777777" w:rsidR="009F5EC0" w:rsidRPr="008A3552" w:rsidRDefault="009F5EC0" w:rsidP="00236061">
            <w:pPr>
              <w:spacing w:after="0" w:line="240" w:lineRule="auto"/>
              <w:jc w:val="center"/>
              <w:rPr>
                <w:b/>
                <w:bCs/>
                <w:lang w:val="en-GB" w:eastAsia="en-GB"/>
              </w:rPr>
            </w:pPr>
            <w:r w:rsidRPr="008A3552">
              <w:rPr>
                <w:b/>
                <w:bCs/>
                <w:lang w:val="en-GB" w:eastAsia="en-GB"/>
              </w:rPr>
              <w:t>Requirements</w:t>
            </w:r>
          </w:p>
        </w:tc>
        <w:tc>
          <w:tcPr>
            <w:tcW w:w="2700" w:type="dxa"/>
            <w:shd w:val="clear" w:color="auto" w:fill="auto"/>
          </w:tcPr>
          <w:p w14:paraId="7803A5E9" w14:textId="77777777" w:rsidR="009F5EC0" w:rsidRPr="008A3552" w:rsidRDefault="009F5EC0" w:rsidP="00236061">
            <w:pPr>
              <w:spacing w:after="0" w:line="240" w:lineRule="auto"/>
              <w:jc w:val="center"/>
              <w:rPr>
                <w:b/>
                <w:bCs/>
                <w:lang w:val="en-GB" w:eastAsia="en-GB"/>
              </w:rPr>
            </w:pPr>
            <w:r w:rsidRPr="008A3552">
              <w:rPr>
                <w:b/>
                <w:bCs/>
                <w:lang w:val="en-GB" w:eastAsia="en-GB"/>
              </w:rPr>
              <w:t>Proponent’s response</w:t>
            </w:r>
          </w:p>
        </w:tc>
      </w:tr>
      <w:tr w:rsidR="009F5EC0" w:rsidRPr="008A3552" w14:paraId="31930403" w14:textId="77777777" w:rsidTr="001D2320">
        <w:trPr>
          <w:trHeight w:val="665"/>
        </w:trPr>
        <w:tc>
          <w:tcPr>
            <w:tcW w:w="6385" w:type="dxa"/>
            <w:shd w:val="clear" w:color="auto" w:fill="auto"/>
          </w:tcPr>
          <w:p w14:paraId="1C138735" w14:textId="77777777" w:rsidR="009F5EC0" w:rsidRPr="008A3552" w:rsidRDefault="009F5EC0" w:rsidP="00236061">
            <w:pPr>
              <w:spacing w:after="0" w:line="240" w:lineRule="auto"/>
              <w:jc w:val="both"/>
              <w:rPr>
                <w:lang w:val="en-GB" w:eastAsia="en-GB"/>
              </w:rPr>
            </w:pPr>
            <w:r w:rsidRPr="008A3552">
              <w:rPr>
                <w:lang w:val="en-GB" w:eastAsia="en-GB"/>
              </w:rPr>
              <w:t>Acceptance of the terms and conditions outlined in the template Partner Agreement.</w:t>
            </w:r>
          </w:p>
        </w:tc>
        <w:tc>
          <w:tcPr>
            <w:tcW w:w="2700" w:type="dxa"/>
            <w:shd w:val="clear" w:color="auto" w:fill="auto"/>
          </w:tcPr>
          <w:p w14:paraId="3436B38D" w14:textId="77777777" w:rsidR="009F5EC0" w:rsidRPr="008A3552" w:rsidRDefault="009F5EC0" w:rsidP="00236061">
            <w:pPr>
              <w:spacing w:after="0" w:line="240" w:lineRule="auto"/>
              <w:rPr>
                <w:lang w:val="en-GB" w:eastAsia="en-GB"/>
              </w:rPr>
            </w:pPr>
            <w:r w:rsidRPr="008A3552">
              <w:rPr>
                <w:lang w:val="en-GB" w:eastAsia="en-GB"/>
              </w:rPr>
              <w:t>Yes/No</w:t>
            </w:r>
          </w:p>
        </w:tc>
      </w:tr>
      <w:tr w:rsidR="009F5EC0" w:rsidRPr="008A3552" w14:paraId="7098EB42" w14:textId="77777777" w:rsidTr="001D2320">
        <w:tc>
          <w:tcPr>
            <w:tcW w:w="6385" w:type="dxa"/>
            <w:shd w:val="clear" w:color="auto" w:fill="auto"/>
          </w:tcPr>
          <w:p w14:paraId="700DAE1F" w14:textId="77777777" w:rsidR="009F5EC0" w:rsidRPr="008A3552" w:rsidRDefault="009F5EC0" w:rsidP="00236061">
            <w:pPr>
              <w:spacing w:after="0" w:line="240" w:lineRule="auto"/>
              <w:jc w:val="both"/>
              <w:rPr>
                <w:lang w:val="en-GB" w:eastAsia="en-GB"/>
              </w:rPr>
            </w:pPr>
            <w:r w:rsidRPr="008A3552">
              <w:rPr>
                <w:lang w:val="en-GB" w:eastAsia="en-GB"/>
              </w:rPr>
              <w:t>Indicate any reservations or objections to the terms and conditions outlined in the template Partner Agreement.</w:t>
            </w:r>
          </w:p>
        </w:tc>
        <w:tc>
          <w:tcPr>
            <w:tcW w:w="2700" w:type="dxa"/>
            <w:shd w:val="clear" w:color="auto" w:fill="auto"/>
          </w:tcPr>
          <w:p w14:paraId="57DDBC98" w14:textId="77777777" w:rsidR="009F5EC0" w:rsidRPr="008A3552" w:rsidRDefault="009F5EC0" w:rsidP="00236061">
            <w:pPr>
              <w:spacing w:after="0" w:line="240" w:lineRule="auto"/>
              <w:rPr>
                <w:lang w:val="en-GB" w:eastAsia="en-GB"/>
              </w:rPr>
            </w:pPr>
          </w:p>
        </w:tc>
      </w:tr>
    </w:tbl>
    <w:p w14:paraId="35862D3A" w14:textId="321CB912" w:rsidR="00374302" w:rsidRPr="008A3552" w:rsidRDefault="00374302" w:rsidP="001D2320">
      <w:pPr>
        <w:spacing w:after="0" w:line="240" w:lineRule="auto"/>
        <w:rPr>
          <w:b/>
          <w:color w:val="000000"/>
        </w:rPr>
      </w:pPr>
    </w:p>
    <w:p w14:paraId="08F174DB" w14:textId="77777777" w:rsidR="00455C56" w:rsidRPr="008A3552" w:rsidRDefault="00374302" w:rsidP="001D2320">
      <w:pPr>
        <w:spacing w:after="0" w:line="240" w:lineRule="auto"/>
        <w:rPr>
          <w:b/>
          <w:color w:val="000000"/>
        </w:rPr>
      </w:pPr>
      <w:r w:rsidRPr="008A3552">
        <w:rPr>
          <w:b/>
          <w:color w:val="000000"/>
        </w:rPr>
        <w:br w:type="page"/>
      </w:r>
    </w:p>
    <w:p w14:paraId="7781D36C" w14:textId="77777777" w:rsidR="00455C56" w:rsidRPr="008A3552" w:rsidRDefault="000D694B" w:rsidP="001D2320">
      <w:pPr>
        <w:spacing w:after="0" w:line="240" w:lineRule="auto"/>
        <w:jc w:val="center"/>
        <w:rPr>
          <w:b/>
          <w:color w:val="0070C0"/>
        </w:rPr>
      </w:pPr>
      <w:r w:rsidRPr="008A3552">
        <w:rPr>
          <w:b/>
          <w:color w:val="0070C0"/>
        </w:rPr>
        <w:t>Section 2</w:t>
      </w:r>
    </w:p>
    <w:p w14:paraId="4A98CFC5" w14:textId="77777777" w:rsidR="00455C56" w:rsidRPr="008A3552" w:rsidRDefault="00455C56" w:rsidP="001D2320">
      <w:pPr>
        <w:spacing w:after="0" w:line="240" w:lineRule="auto"/>
        <w:rPr>
          <w:color w:val="000000"/>
        </w:rPr>
      </w:pPr>
    </w:p>
    <w:p w14:paraId="63678404" w14:textId="77777777" w:rsidR="00455C56" w:rsidRPr="008A3552" w:rsidRDefault="000D694B" w:rsidP="001D2320">
      <w:pPr>
        <w:spacing w:after="0" w:line="240" w:lineRule="auto"/>
        <w:rPr>
          <w:b/>
          <w:color w:val="000000"/>
        </w:rPr>
      </w:pPr>
      <w:r w:rsidRPr="008A3552">
        <w:rPr>
          <w:b/>
          <w:color w:val="000000"/>
        </w:rPr>
        <w:t xml:space="preserve">CFP No. </w:t>
      </w:r>
      <w:r w:rsidRPr="008A3552">
        <w:rPr>
          <w:b/>
        </w:rPr>
        <w:t xml:space="preserve">CFP – TUR – 2022 – </w:t>
      </w:r>
      <w:r w:rsidR="00403C88" w:rsidRPr="008A3552">
        <w:rPr>
          <w:b/>
        </w:rPr>
        <w:t>01</w:t>
      </w:r>
    </w:p>
    <w:p w14:paraId="15408A49" w14:textId="77777777" w:rsidR="00455C56" w:rsidRPr="008A3552" w:rsidRDefault="00455C56" w:rsidP="001D2320">
      <w:pPr>
        <w:tabs>
          <w:tab w:val="center" w:pos="4320"/>
          <w:tab w:val="right" w:pos="8640"/>
        </w:tabs>
        <w:spacing w:after="0" w:line="240" w:lineRule="auto"/>
        <w:rPr>
          <w:b/>
          <w:color w:val="000000"/>
        </w:rPr>
      </w:pPr>
    </w:p>
    <w:p w14:paraId="38787DAC" w14:textId="77777777" w:rsidR="00954450" w:rsidRPr="008A3552" w:rsidRDefault="00954450" w:rsidP="00954450">
      <w:pPr>
        <w:tabs>
          <w:tab w:val="center" w:pos="4320"/>
          <w:tab w:val="right" w:pos="8640"/>
        </w:tabs>
        <w:spacing w:after="0" w:line="240" w:lineRule="auto"/>
        <w:rPr>
          <w:rFonts w:eastAsia="Times New Roman"/>
          <w:b/>
          <w:color w:val="000000"/>
          <w:lang w:val="en-GB" w:eastAsia="en-GB"/>
        </w:rPr>
      </w:pPr>
    </w:p>
    <w:p w14:paraId="11C0B141" w14:textId="41369BB5" w:rsidR="00455C56" w:rsidRPr="008A3552" w:rsidRDefault="00954450" w:rsidP="00B03F73">
      <w:pPr>
        <w:numPr>
          <w:ilvl w:val="0"/>
          <w:numId w:val="49"/>
        </w:numPr>
        <w:spacing w:after="0" w:line="240" w:lineRule="auto"/>
        <w:contextualSpacing/>
        <w:rPr>
          <w:rFonts w:eastAsia="Times New Roman"/>
          <w:b/>
          <w:color w:val="0070C0"/>
          <w:lang w:val="en-GB" w:eastAsia="en-GB"/>
        </w:rPr>
      </w:pPr>
      <w:r w:rsidRPr="008A3552">
        <w:rPr>
          <w:rFonts w:eastAsia="Times New Roman"/>
          <w:b/>
          <w:color w:val="0070C0"/>
          <w:lang w:val="en-GB" w:eastAsia="en-GB"/>
        </w:rPr>
        <w:t>Instructions to Proponents</w:t>
      </w:r>
    </w:p>
    <w:p w14:paraId="02443B3D" w14:textId="77777777" w:rsidR="00FE7802" w:rsidRPr="008A3552" w:rsidRDefault="00FE7802" w:rsidP="00FE7802">
      <w:pPr>
        <w:pStyle w:val="ListParagraph"/>
        <w:ind w:left="360"/>
        <w:rPr>
          <w:color w:val="000000"/>
          <w:lang w:val="en-CA"/>
        </w:rPr>
      </w:pPr>
    </w:p>
    <w:p w14:paraId="0EA1497D" w14:textId="77777777" w:rsidR="00FE7802" w:rsidRPr="008A3552" w:rsidRDefault="00FE7802" w:rsidP="00B03F73">
      <w:pPr>
        <w:pStyle w:val="ListParagraph"/>
        <w:numPr>
          <w:ilvl w:val="0"/>
          <w:numId w:val="50"/>
        </w:numPr>
        <w:rPr>
          <w:b/>
          <w:bCs/>
          <w:color w:val="000000"/>
          <w:lang w:val="en-GB"/>
        </w:rPr>
      </w:pPr>
      <w:r w:rsidRPr="008A3552">
        <w:rPr>
          <w:b/>
          <w:bCs/>
          <w:color w:val="000000"/>
          <w:lang w:val="en-GB"/>
        </w:rPr>
        <w:t>Introduction</w:t>
      </w:r>
    </w:p>
    <w:p w14:paraId="5C8CE7F9" w14:textId="77777777" w:rsidR="00FE7802" w:rsidRPr="008A3552" w:rsidRDefault="00FE7802" w:rsidP="00B03F73">
      <w:pPr>
        <w:pStyle w:val="ListParagraph"/>
        <w:numPr>
          <w:ilvl w:val="1"/>
          <w:numId w:val="50"/>
        </w:numPr>
        <w:spacing w:before="120" w:after="120"/>
        <w:jc w:val="both"/>
        <w:rPr>
          <w:color w:val="000000"/>
          <w:lang w:val="en-GB"/>
        </w:rPr>
      </w:pPr>
      <w:r w:rsidRPr="008A3552">
        <w:rPr>
          <w:color w:val="000000"/>
          <w:lang w:val="en-GB"/>
        </w:rPr>
        <w:t>UN Women invite qualified parties to submit Technical and Financial Proposals to provide services associated with the UN Women requirements for a Responsible Party.</w:t>
      </w:r>
    </w:p>
    <w:p w14:paraId="24AC28B4" w14:textId="77777777" w:rsidR="00FE7802" w:rsidRPr="008A3552" w:rsidRDefault="00FE7802" w:rsidP="00B03F73">
      <w:pPr>
        <w:pStyle w:val="ListParagraph"/>
        <w:numPr>
          <w:ilvl w:val="1"/>
          <w:numId w:val="50"/>
        </w:numPr>
        <w:spacing w:before="120" w:after="120"/>
        <w:jc w:val="both"/>
        <w:rPr>
          <w:color w:val="000000"/>
          <w:lang w:val="en-GB"/>
        </w:rPr>
      </w:pPr>
      <w:r w:rsidRPr="008A3552">
        <w:rPr>
          <w:color w:val="000000"/>
          <w:lang w:val="en-GB"/>
        </w:rPr>
        <w:t xml:space="preserve">UN Women is soliciting proposals from Civil Society Organizations (CSOs). </w:t>
      </w:r>
      <w:r w:rsidRPr="008A3552">
        <w:rPr>
          <w:b/>
          <w:color w:val="000000"/>
          <w:lang w:val="en-GB"/>
        </w:rPr>
        <w:t>Women’s organizations or entities are highly encouraged to apply.</w:t>
      </w:r>
    </w:p>
    <w:p w14:paraId="7BA254C8" w14:textId="77777777" w:rsidR="00FE7802" w:rsidRPr="008A3552" w:rsidRDefault="00FE7802" w:rsidP="00B03F73">
      <w:pPr>
        <w:pStyle w:val="ListParagraph"/>
        <w:numPr>
          <w:ilvl w:val="1"/>
          <w:numId w:val="50"/>
        </w:numPr>
        <w:spacing w:before="120" w:after="120"/>
        <w:jc w:val="both"/>
        <w:rPr>
          <w:color w:val="000000"/>
          <w:lang w:val="en-GB"/>
        </w:rPr>
      </w:pPr>
      <w:r w:rsidRPr="008A3552">
        <w:rPr>
          <w:color w:val="000000"/>
          <w:lang w:val="en-GB"/>
        </w:rPr>
        <w:t xml:space="preserve">A description of the services required is described in CFP </w:t>
      </w:r>
      <w:r w:rsidRPr="008A3552">
        <w:rPr>
          <w:b/>
          <w:bCs/>
          <w:color w:val="000000"/>
          <w:lang w:val="en-GB"/>
        </w:rPr>
        <w:t>Section 1 – c) “UN Women Terms of Reference”</w:t>
      </w:r>
      <w:r w:rsidRPr="008A3552">
        <w:rPr>
          <w:color w:val="000000"/>
          <w:lang w:val="en-GB"/>
        </w:rPr>
        <w:t>.</w:t>
      </w:r>
    </w:p>
    <w:p w14:paraId="1D9B833B" w14:textId="77777777" w:rsidR="00FE7802" w:rsidRPr="008A3552" w:rsidRDefault="00FE7802" w:rsidP="00B03F73">
      <w:pPr>
        <w:pStyle w:val="ListParagraph"/>
        <w:numPr>
          <w:ilvl w:val="1"/>
          <w:numId w:val="50"/>
        </w:numPr>
        <w:spacing w:before="120" w:after="120"/>
        <w:jc w:val="both"/>
        <w:rPr>
          <w:color w:val="000000"/>
          <w:lang w:val="en-GB"/>
        </w:rPr>
      </w:pPr>
      <w:r w:rsidRPr="008A3552">
        <w:rPr>
          <w:color w:val="000000"/>
          <w:lang w:val="en-GB"/>
        </w:rPr>
        <w:t>UN Women may, at its discretion, cancel the services in part or in whole.</w:t>
      </w:r>
    </w:p>
    <w:p w14:paraId="72062A99" w14:textId="77777777" w:rsidR="00FE7802" w:rsidRPr="008A3552" w:rsidRDefault="00FE7802" w:rsidP="00B03F73">
      <w:pPr>
        <w:pStyle w:val="ListParagraph"/>
        <w:numPr>
          <w:ilvl w:val="1"/>
          <w:numId w:val="50"/>
        </w:numPr>
        <w:spacing w:before="120" w:after="120"/>
        <w:jc w:val="both"/>
        <w:rPr>
          <w:color w:val="000000"/>
          <w:lang w:val="en-GB"/>
        </w:rPr>
      </w:pPr>
      <w:r w:rsidRPr="008A3552">
        <w:rPr>
          <w:color w:val="000000"/>
          <w:lang w:val="en-GB"/>
        </w:rPr>
        <w:t xml:space="preserve">Proponents may withdraw the proposal after submission, provided that written notice of withdrawal is received by UN Women prior to the deadline prescribed for the submission of proposals. No proposal may be modified </w:t>
      </w:r>
      <w:proofErr w:type="gramStart"/>
      <w:r w:rsidRPr="008A3552">
        <w:rPr>
          <w:color w:val="000000"/>
          <w:lang w:val="en-GB"/>
        </w:rPr>
        <w:t>subsequent to</w:t>
      </w:r>
      <w:proofErr w:type="gramEnd"/>
      <w:r w:rsidRPr="008A3552">
        <w:rPr>
          <w:color w:val="000000"/>
          <w:lang w:val="en-GB"/>
        </w:rPr>
        <w:t xml:space="preserve"> the deadline for the submission of proposals. No proposal may be withdrawn in the interval between the deadline for submission of proposals and the expiration of the period of proposal validity.</w:t>
      </w:r>
    </w:p>
    <w:p w14:paraId="6249ABB8" w14:textId="77777777" w:rsidR="0083080D" w:rsidRPr="008A3552" w:rsidRDefault="00FE7802" w:rsidP="00B03F73">
      <w:pPr>
        <w:pStyle w:val="ListParagraph"/>
        <w:numPr>
          <w:ilvl w:val="1"/>
          <w:numId w:val="50"/>
        </w:numPr>
        <w:spacing w:before="120" w:after="120"/>
        <w:jc w:val="both"/>
        <w:rPr>
          <w:color w:val="000000"/>
          <w:lang w:val="en-GB"/>
        </w:rPr>
      </w:pPr>
      <w:r w:rsidRPr="008A3552">
        <w:rPr>
          <w:color w:val="000000"/>
          <w:lang w:val="en-GB"/>
        </w:rPr>
        <w:t>All proposals shall remain valid and open for acceptance for a period of 90 calendar days after the date specified for receipt of proposals. A proposal valid for a shorter period may be rejected.</w:t>
      </w:r>
      <w:r w:rsidRPr="008A3552">
        <w:rPr>
          <w:b/>
          <w:bCs/>
          <w:color w:val="000000"/>
          <w:lang w:val="en-GB"/>
        </w:rPr>
        <w:t xml:space="preserve"> </w:t>
      </w:r>
      <w:r w:rsidRPr="008A3552">
        <w:rPr>
          <w:color w:val="000000"/>
          <w:lang w:val="en-GB"/>
        </w:rPr>
        <w:t>In exceptional circumstances, UN Women may solicit the proponent’s consent to an extension of the period of validity. The request and the responses thereto shall be made in writing.</w:t>
      </w:r>
    </w:p>
    <w:p w14:paraId="37BD0102" w14:textId="5F2F9258" w:rsidR="00455C56" w:rsidRPr="005477F2" w:rsidRDefault="000D694B" w:rsidP="00B03F73">
      <w:pPr>
        <w:pStyle w:val="ListParagraph"/>
        <w:numPr>
          <w:ilvl w:val="1"/>
          <w:numId w:val="50"/>
        </w:numPr>
        <w:spacing w:before="120" w:after="120"/>
        <w:jc w:val="both"/>
        <w:rPr>
          <w:color w:val="000000"/>
          <w:lang w:val="en-GB"/>
        </w:rPr>
      </w:pPr>
      <w:r w:rsidRPr="008A3552">
        <w:rPr>
          <w:color w:val="000000"/>
        </w:rPr>
        <w:t xml:space="preserve">Effective with the release of this CFP, </w:t>
      </w:r>
      <w:r w:rsidRPr="008A3552">
        <w:rPr>
          <w:color w:val="000000"/>
          <w:u w:val="single"/>
        </w:rPr>
        <w:t>all</w:t>
      </w:r>
      <w:r w:rsidRPr="008A3552">
        <w:rPr>
          <w:color w:val="000000"/>
        </w:rPr>
        <w:t xml:space="preserve"> communications must be directed only to UN Women, by email at </w:t>
      </w:r>
      <w:hyperlink r:id="rId18">
        <w:r w:rsidRPr="008A3552">
          <w:rPr>
            <w:color w:val="0563C1"/>
            <w:u w:val="single"/>
          </w:rPr>
          <w:t>turkey.procurement@unwomen.org</w:t>
        </w:r>
      </w:hyperlink>
      <w:r w:rsidRPr="008A3552">
        <w:rPr>
          <w:color w:val="000000"/>
        </w:rPr>
        <w:t xml:space="preserve">. Proponents must not communicate with any other personnel of UN Women regarding this CFP. </w:t>
      </w:r>
    </w:p>
    <w:p w14:paraId="5F26F1AA" w14:textId="77777777" w:rsidR="00F83696" w:rsidRPr="008A3552" w:rsidRDefault="00F83696" w:rsidP="00B03F73">
      <w:pPr>
        <w:keepNext/>
        <w:keepLines/>
        <w:numPr>
          <w:ilvl w:val="0"/>
          <w:numId w:val="50"/>
        </w:numPr>
        <w:tabs>
          <w:tab w:val="left" w:pos="540"/>
        </w:tabs>
        <w:spacing w:after="0" w:line="240" w:lineRule="auto"/>
        <w:ind w:left="540" w:hanging="540"/>
        <w:contextualSpacing/>
        <w:jc w:val="both"/>
        <w:outlineLvl w:val="0"/>
        <w:rPr>
          <w:rFonts w:eastAsia="Times New Roman"/>
          <w:b/>
          <w:bCs/>
          <w:lang w:val="en-GB" w:eastAsia="en-GB"/>
        </w:rPr>
      </w:pPr>
      <w:r w:rsidRPr="008A3552">
        <w:rPr>
          <w:rFonts w:eastAsia="Times New Roman"/>
          <w:b/>
          <w:bCs/>
          <w:lang w:val="en-GB" w:eastAsia="en-GB"/>
        </w:rPr>
        <w:t>Cost of Proposal</w:t>
      </w:r>
    </w:p>
    <w:p w14:paraId="7888C25A" w14:textId="142E00A5" w:rsidR="00893E06" w:rsidRPr="005477F2" w:rsidRDefault="00F83696" w:rsidP="00B03F73">
      <w:pPr>
        <w:numPr>
          <w:ilvl w:val="1"/>
          <w:numId w:val="50"/>
        </w:numPr>
        <w:suppressAutoHyphens/>
        <w:spacing w:after="0" w:line="240" w:lineRule="auto"/>
        <w:contextualSpacing/>
        <w:jc w:val="both"/>
        <w:rPr>
          <w:color w:val="000000"/>
          <w:spacing w:val="-3"/>
          <w:lang w:val="en-GB" w:eastAsia="en-GB"/>
        </w:rPr>
      </w:pPr>
      <w:bookmarkStart w:id="1" w:name="_Hlk100914113"/>
      <w:r w:rsidRPr="008A3552">
        <w:rPr>
          <w:color w:val="000000"/>
          <w:spacing w:val="-3"/>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bookmarkEnd w:id="1"/>
    </w:p>
    <w:p w14:paraId="4DDE516E" w14:textId="77777777" w:rsidR="00893E06" w:rsidRPr="008A3552" w:rsidRDefault="00893E06" w:rsidP="00893E06">
      <w:pPr>
        <w:tabs>
          <w:tab w:val="left" w:pos="-1440"/>
          <w:tab w:val="left" w:pos="540"/>
        </w:tabs>
        <w:suppressAutoHyphens/>
        <w:spacing w:after="0" w:line="240" w:lineRule="auto"/>
        <w:contextualSpacing/>
        <w:jc w:val="both"/>
        <w:rPr>
          <w:color w:val="000000"/>
          <w:spacing w:val="-3"/>
          <w:lang w:val="en-GB" w:eastAsia="en-GB"/>
        </w:rPr>
      </w:pPr>
    </w:p>
    <w:p w14:paraId="7497E868" w14:textId="77777777" w:rsidR="006F6AAD" w:rsidRPr="008A3552" w:rsidRDefault="006F6AAD" w:rsidP="00B03F73">
      <w:pPr>
        <w:keepNext/>
        <w:keepLines/>
        <w:numPr>
          <w:ilvl w:val="0"/>
          <w:numId w:val="50"/>
        </w:numPr>
        <w:tabs>
          <w:tab w:val="left" w:pos="540"/>
        </w:tabs>
        <w:spacing w:after="0" w:line="240" w:lineRule="auto"/>
        <w:ind w:left="540" w:hanging="540"/>
        <w:contextualSpacing/>
        <w:jc w:val="both"/>
        <w:outlineLvl w:val="0"/>
        <w:rPr>
          <w:rFonts w:eastAsia="Times New Roman"/>
          <w:b/>
          <w:bCs/>
          <w:lang w:val="en-GB" w:eastAsia="en-GB"/>
        </w:rPr>
      </w:pPr>
      <w:r w:rsidRPr="008A3552">
        <w:rPr>
          <w:rFonts w:eastAsia="Times New Roman"/>
          <w:b/>
          <w:bCs/>
          <w:lang w:val="en-GB" w:eastAsia="en-GB"/>
        </w:rPr>
        <w:t>Eligibility</w:t>
      </w:r>
    </w:p>
    <w:p w14:paraId="02BBCD0E" w14:textId="77777777" w:rsidR="006F6AAD" w:rsidRPr="008A3552" w:rsidRDefault="006F6AAD" w:rsidP="006F6AAD">
      <w:pPr>
        <w:keepNext/>
        <w:keepLines/>
        <w:tabs>
          <w:tab w:val="left" w:pos="540"/>
        </w:tabs>
        <w:spacing w:after="0" w:line="240" w:lineRule="auto"/>
        <w:ind w:left="540" w:hanging="540"/>
        <w:contextualSpacing/>
        <w:jc w:val="both"/>
        <w:outlineLvl w:val="0"/>
        <w:rPr>
          <w:rFonts w:eastAsia="Times New Roman"/>
          <w:b/>
          <w:bCs/>
          <w:color w:val="000000"/>
          <w:lang w:val="en-GB" w:eastAsia="en-GB"/>
        </w:rPr>
      </w:pPr>
      <w:r w:rsidRPr="008A3552">
        <w:rPr>
          <w:rFonts w:eastAsia="Times New Roman"/>
          <w:color w:val="000000"/>
          <w:lang w:val="en-GB" w:eastAsia="en-GB"/>
        </w:rPr>
        <w:t>3.1</w:t>
      </w:r>
      <w:r w:rsidRPr="008A3552">
        <w:rPr>
          <w:rFonts w:eastAsia="Times New Roman"/>
          <w:color w:val="000000"/>
          <w:lang w:val="en-GB" w:eastAsia="en-GB"/>
        </w:rPr>
        <w:tab/>
        <w:t xml:space="preserve">Proponents must meet all mandatory requirements/pre-qualification criteria as set out in </w:t>
      </w:r>
      <w:r w:rsidRPr="008A3552">
        <w:rPr>
          <w:rFonts w:eastAsia="Times New Roman"/>
          <w:b/>
          <w:color w:val="000000"/>
          <w:lang w:val="en-GB" w:eastAsia="en-GB"/>
        </w:rPr>
        <w:t>Annex B-1</w:t>
      </w:r>
      <w:r w:rsidRPr="008A3552">
        <w:rPr>
          <w:rFonts w:eastAsia="Times New Roman"/>
          <w:color w:val="000000"/>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9B63B85" w14:textId="77777777" w:rsidR="006F6AAD" w:rsidRPr="008A3552" w:rsidRDefault="006F6AAD" w:rsidP="006F6AAD">
      <w:pPr>
        <w:autoSpaceDE w:val="0"/>
        <w:autoSpaceDN w:val="0"/>
        <w:adjustRightInd w:val="0"/>
        <w:spacing w:after="0" w:line="240" w:lineRule="auto"/>
        <w:ind w:left="357"/>
        <w:jc w:val="both"/>
        <w:rPr>
          <w:rFonts w:eastAsia="Times New Roman"/>
          <w:lang w:val="en-GB" w:eastAsia="en-GB"/>
        </w:rPr>
      </w:pPr>
    </w:p>
    <w:p w14:paraId="5F164851" w14:textId="77777777" w:rsidR="006F6AAD" w:rsidRPr="008A3552" w:rsidRDefault="006F6AAD" w:rsidP="00B03F73">
      <w:pPr>
        <w:keepNext/>
        <w:keepLines/>
        <w:numPr>
          <w:ilvl w:val="0"/>
          <w:numId w:val="50"/>
        </w:numPr>
        <w:tabs>
          <w:tab w:val="left" w:pos="540"/>
        </w:tabs>
        <w:spacing w:after="0" w:line="240" w:lineRule="auto"/>
        <w:ind w:left="540" w:hanging="540"/>
        <w:contextualSpacing/>
        <w:jc w:val="both"/>
        <w:outlineLvl w:val="0"/>
        <w:rPr>
          <w:rFonts w:eastAsia="Times New Roman"/>
          <w:b/>
          <w:bCs/>
          <w:lang w:val="en-GB" w:eastAsia="en-GB"/>
        </w:rPr>
      </w:pPr>
      <w:r w:rsidRPr="008A3552">
        <w:rPr>
          <w:rFonts w:eastAsia="Times New Roman"/>
          <w:b/>
          <w:bCs/>
          <w:lang w:val="en-GB" w:eastAsia="en-GB"/>
        </w:rPr>
        <w:t>Mandatory/Pre-Qualification Criteria</w:t>
      </w:r>
    </w:p>
    <w:p w14:paraId="74E124AA" w14:textId="77777777" w:rsidR="006F6AAD" w:rsidRPr="008A3552" w:rsidRDefault="006F6AAD" w:rsidP="006F6AAD">
      <w:pPr>
        <w:numPr>
          <w:ilvl w:val="1"/>
          <w:numId w:val="0"/>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spacing w:val="-3"/>
          <w:lang w:val="en-GB" w:eastAsia="en-GB"/>
        </w:rPr>
        <w:t xml:space="preserve"> 4.1</w:t>
      </w:r>
      <w:r w:rsidRPr="008A3552">
        <w:rPr>
          <w:color w:val="000000"/>
          <w:spacing w:val="-3"/>
          <w:lang w:val="en-GB" w:eastAsia="en-GB"/>
        </w:rPr>
        <w:tab/>
        <w:t xml:space="preserve">The evaluation of technical and financial proposals by UN Women is conducted in two phases (see section 11 below) and the mandatory requirements/pre-qualification criteria have been </w:t>
      </w:r>
      <w:r w:rsidRPr="008A3552">
        <w:rPr>
          <w:color w:val="000000"/>
          <w:spacing w:val="-3"/>
          <w:lang w:val="en-GB" w:eastAsia="en-GB"/>
        </w:rPr>
        <w:lastRenderedPageBreak/>
        <w:t>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C487468" w14:textId="77777777" w:rsidR="006F6AAD" w:rsidRPr="008A3552" w:rsidRDefault="006F6AAD" w:rsidP="006F6AAD">
      <w:pPr>
        <w:numPr>
          <w:ilvl w:val="1"/>
          <w:numId w:val="0"/>
        </w:numPr>
        <w:tabs>
          <w:tab w:val="left" w:pos="-1440"/>
          <w:tab w:val="left" w:pos="540"/>
        </w:tabs>
        <w:suppressAutoHyphens/>
        <w:spacing w:after="0" w:line="240" w:lineRule="auto"/>
        <w:ind w:left="540" w:hanging="540"/>
        <w:jc w:val="both"/>
        <w:rPr>
          <w:color w:val="000000"/>
          <w:spacing w:val="-3"/>
          <w:lang w:val="en-GB" w:eastAsia="en-GB"/>
        </w:rPr>
      </w:pPr>
      <w:r w:rsidRPr="008A3552">
        <w:rPr>
          <w:color w:val="000000"/>
          <w:spacing w:val="-3"/>
          <w:lang w:val="en-GB" w:eastAsia="en-GB"/>
        </w:rPr>
        <w:t xml:space="preserve"> 4.2</w:t>
      </w:r>
      <w:r w:rsidRPr="008A3552">
        <w:rPr>
          <w:color w:val="000000"/>
          <w:spacing w:val="-3"/>
          <w:lang w:val="en-GB" w:eastAsia="en-GB"/>
        </w:rPr>
        <w:tab/>
        <w:t xml:space="preserve">Proponents will receive a pass/fail rating in the mandatory requirements/pre-qualification criteria section. </w:t>
      </w:r>
      <w:proofErr w:type="gramStart"/>
      <w:r w:rsidRPr="008A3552">
        <w:rPr>
          <w:color w:val="000000"/>
          <w:spacing w:val="-3"/>
          <w:lang w:val="en-GB" w:eastAsia="en-GB"/>
        </w:rPr>
        <w:t>In order to</w:t>
      </w:r>
      <w:proofErr w:type="gramEnd"/>
      <w:r w:rsidRPr="008A3552">
        <w:rPr>
          <w:color w:val="000000"/>
          <w:spacing w:val="-3"/>
          <w:lang w:val="en-GB" w:eastAsia="en-GB"/>
        </w:rPr>
        <w:t xml:space="preserve"> be considered for Phase I, proponents must meet all the mandatory requirements/pre-qualification criteria described in this CFP.</w:t>
      </w:r>
    </w:p>
    <w:p w14:paraId="51BAF533" w14:textId="77777777" w:rsidR="00455C56" w:rsidRPr="008A3552" w:rsidRDefault="00455C56" w:rsidP="001D2320">
      <w:pPr>
        <w:spacing w:after="0" w:line="240" w:lineRule="auto"/>
        <w:rPr>
          <w:color w:val="000000"/>
        </w:rPr>
      </w:pPr>
    </w:p>
    <w:p w14:paraId="5798D9DB" w14:textId="77777777" w:rsidR="00A96838" w:rsidRPr="008A3552" w:rsidRDefault="00A96838" w:rsidP="00B03F73">
      <w:pPr>
        <w:keepNext/>
        <w:keepLines/>
        <w:numPr>
          <w:ilvl w:val="0"/>
          <w:numId w:val="50"/>
        </w:numPr>
        <w:tabs>
          <w:tab w:val="left" w:pos="540"/>
        </w:tabs>
        <w:spacing w:after="0" w:line="240" w:lineRule="auto"/>
        <w:ind w:left="540" w:hanging="540"/>
        <w:contextualSpacing/>
        <w:jc w:val="both"/>
        <w:outlineLvl w:val="0"/>
        <w:rPr>
          <w:rFonts w:eastAsia="Times New Roman"/>
          <w:b/>
          <w:bCs/>
          <w:spacing w:val="-2"/>
          <w:lang w:val="en-GB" w:eastAsia="en-GB"/>
        </w:rPr>
      </w:pPr>
      <w:r w:rsidRPr="008A3552">
        <w:rPr>
          <w:rFonts w:eastAsia="Times New Roman"/>
          <w:b/>
          <w:bCs/>
          <w:lang w:val="en-GB" w:eastAsia="en-GB"/>
        </w:rPr>
        <w:t xml:space="preserve">Clarification of CFP Documents </w:t>
      </w:r>
    </w:p>
    <w:p w14:paraId="1DEA97C7" w14:textId="77777777" w:rsidR="00A96838" w:rsidRPr="008A3552" w:rsidRDefault="00A96838" w:rsidP="00A96838">
      <w:pPr>
        <w:keepNext/>
        <w:keepLines/>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5.1</w:t>
      </w:r>
      <w:r w:rsidRPr="008A3552">
        <w:rPr>
          <w:rFonts w:eastAsia="Times New Roman"/>
          <w:color w:val="000000"/>
          <w:lang w:val="en-GB" w:eastAsia="en-GB"/>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sidRPr="008A3552">
        <w:rPr>
          <w:rFonts w:eastAsia="Times New Roman"/>
          <w:b/>
          <w:bCs/>
          <w:color w:val="000000"/>
          <w:lang w:val="en-GB" w:eastAsia="en-GB"/>
        </w:rPr>
        <w:t>Section 1b of this annex (on page 1)</w:t>
      </w:r>
      <w:r w:rsidRPr="008A3552">
        <w:rPr>
          <w:rFonts w:eastAsia="Times New Roman"/>
          <w:color w:val="000000"/>
          <w:lang w:val="en-GB" w:eastAsia="en-GB"/>
        </w:rPr>
        <w:t xml:space="preserve">. </w:t>
      </w:r>
    </w:p>
    <w:p w14:paraId="4BCD7260" w14:textId="77777777" w:rsidR="00A96838" w:rsidRPr="008A3552" w:rsidRDefault="00A96838" w:rsidP="00A96838">
      <w:pPr>
        <w:keepNext/>
        <w:keepLines/>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5.2</w:t>
      </w:r>
      <w:r w:rsidRPr="008A3552">
        <w:rPr>
          <w:rFonts w:eastAsia="Times New Roman"/>
          <w:color w:val="000000"/>
          <w:lang w:val="en-GB" w:eastAsia="en-GB"/>
        </w:rPr>
        <w:tab/>
        <w:t>Written copies of UN Women’s responses to such inquiries (including an explanation of the query but without identifying the source of inquiry) will be posted using the same method as the original posting of this (CFP) document.</w:t>
      </w:r>
    </w:p>
    <w:p w14:paraId="23A9B8D9" w14:textId="77777777" w:rsidR="00A96838" w:rsidRPr="008A3552" w:rsidRDefault="00A96838" w:rsidP="00A96838">
      <w:pPr>
        <w:keepNext/>
        <w:keepLines/>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5.3</w:t>
      </w:r>
      <w:r w:rsidRPr="008A3552">
        <w:rPr>
          <w:rFonts w:eastAsia="Times New Roman"/>
          <w:color w:val="000000"/>
          <w:lang w:val="en-GB" w:eastAsia="en-GB"/>
        </w:rPr>
        <w:tab/>
        <w:t>If the CFP has been advertised publicly, the results of any clarification exercise (including an explanation of the query but without identifying the source of inquiry) will be posted on the advertised source.</w:t>
      </w:r>
    </w:p>
    <w:p w14:paraId="3E508976" w14:textId="77777777" w:rsidR="0085712A" w:rsidRPr="008A3552" w:rsidRDefault="0085712A" w:rsidP="001D2320">
      <w:pPr>
        <w:tabs>
          <w:tab w:val="left" w:pos="-720"/>
        </w:tabs>
        <w:spacing w:after="0" w:line="240" w:lineRule="auto"/>
        <w:jc w:val="both"/>
        <w:rPr>
          <w:b/>
          <w:color w:val="000000"/>
        </w:rPr>
      </w:pPr>
    </w:p>
    <w:p w14:paraId="216B922B" w14:textId="77777777" w:rsidR="00CA189A" w:rsidRPr="008A3552" w:rsidRDefault="00CA189A" w:rsidP="00CA189A">
      <w:pPr>
        <w:tabs>
          <w:tab w:val="left" w:pos="-720"/>
          <w:tab w:val="left" w:pos="540"/>
        </w:tabs>
        <w:suppressAutoHyphens/>
        <w:spacing w:after="0" w:line="240" w:lineRule="auto"/>
        <w:jc w:val="both"/>
        <w:rPr>
          <w:rFonts w:eastAsia="Times New Roman"/>
          <w:b/>
          <w:bCs/>
          <w:lang w:val="en-GB" w:eastAsia="en-GB"/>
        </w:rPr>
      </w:pPr>
      <w:r w:rsidRPr="008A3552">
        <w:rPr>
          <w:rFonts w:eastAsia="Times New Roman"/>
          <w:b/>
          <w:bCs/>
          <w:lang w:val="en-GB" w:eastAsia="en-GB"/>
        </w:rPr>
        <w:t xml:space="preserve">6. </w:t>
      </w:r>
      <w:r w:rsidRPr="008A3552">
        <w:rPr>
          <w:rFonts w:eastAsia="Times New Roman"/>
          <w:b/>
          <w:bCs/>
          <w:lang w:val="en-GB" w:eastAsia="en-GB"/>
        </w:rPr>
        <w:tab/>
        <w:t xml:space="preserve">Amendments to CFP Documents </w:t>
      </w:r>
    </w:p>
    <w:p w14:paraId="36D3462D" w14:textId="77777777" w:rsidR="00CA189A" w:rsidRPr="008A3552" w:rsidRDefault="00CA189A" w:rsidP="00CA189A">
      <w:pPr>
        <w:tabs>
          <w:tab w:val="left" w:pos="-720"/>
          <w:tab w:val="left" w:pos="540"/>
        </w:tabs>
        <w:suppressAutoHyphens/>
        <w:spacing w:after="0" w:line="240" w:lineRule="auto"/>
        <w:ind w:left="540" w:hanging="540"/>
        <w:jc w:val="both"/>
        <w:rPr>
          <w:rFonts w:eastAsia="Times New Roman"/>
          <w:color w:val="000000"/>
          <w:lang w:val="en-GB" w:eastAsia="en-GB"/>
        </w:rPr>
      </w:pPr>
      <w:r w:rsidRPr="008A3552">
        <w:rPr>
          <w:rFonts w:eastAsia="Times New Roman"/>
          <w:color w:val="000000"/>
          <w:lang w:val="en-GB" w:eastAsia="en-GB"/>
        </w:rPr>
        <w:t>6.1</w:t>
      </w:r>
      <w:r w:rsidRPr="008A3552">
        <w:rPr>
          <w:rFonts w:eastAsia="Times New Roman"/>
          <w:color w:val="000000"/>
          <w:lang w:val="en-GB" w:eastAsia="en-GB"/>
        </w:rPr>
        <w:tab/>
        <w:t>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4B7FB84" w14:textId="71093615" w:rsidR="00455C56" w:rsidRPr="008A3552" w:rsidRDefault="00CA189A" w:rsidP="00671A6C">
      <w:pPr>
        <w:keepNext/>
        <w:keepLines/>
        <w:tabs>
          <w:tab w:val="left" w:pos="-720"/>
          <w:tab w:val="left" w:pos="540"/>
        </w:tabs>
        <w:suppressAutoHyphens/>
        <w:spacing w:after="0" w:line="240" w:lineRule="auto"/>
        <w:ind w:left="540" w:hanging="540"/>
        <w:jc w:val="both"/>
        <w:outlineLvl w:val="0"/>
        <w:rPr>
          <w:rFonts w:eastAsia="Times New Roman"/>
          <w:color w:val="000000"/>
          <w:lang w:val="en-GB" w:eastAsia="en-GB"/>
        </w:rPr>
      </w:pPr>
      <w:r w:rsidRPr="008A3552">
        <w:rPr>
          <w:rFonts w:eastAsia="Times New Roman"/>
          <w:color w:val="000000"/>
          <w:lang w:val="en-GB" w:eastAsia="en-GB"/>
        </w:rPr>
        <w:t>6.2</w:t>
      </w:r>
      <w:r w:rsidRPr="008A3552">
        <w:rPr>
          <w:rFonts w:eastAsia="Times New Roman"/>
          <w:color w:val="000000"/>
          <w:lang w:val="en-GB" w:eastAsia="en-GB"/>
        </w:rPr>
        <w:tab/>
        <w:t>In order to afford prospective proponents reasonable time in which to take the amendment into account in preparing their proposals, UN Women may, at its discretion, extend the deadline for the submission of proposal.</w:t>
      </w:r>
    </w:p>
    <w:p w14:paraId="34EEFAD8" w14:textId="77777777" w:rsidR="00455C56" w:rsidRPr="008A3552" w:rsidRDefault="00455C56" w:rsidP="001D2320">
      <w:pPr>
        <w:keepNext/>
        <w:keepLines/>
        <w:pBdr>
          <w:top w:val="nil"/>
          <w:left w:val="nil"/>
          <w:bottom w:val="nil"/>
          <w:right w:val="nil"/>
          <w:between w:val="nil"/>
        </w:pBdr>
        <w:spacing w:after="0" w:line="240" w:lineRule="auto"/>
        <w:jc w:val="both"/>
        <w:rPr>
          <w:b/>
          <w:color w:val="000000"/>
        </w:rPr>
      </w:pPr>
    </w:p>
    <w:p w14:paraId="25D4CD24" w14:textId="77777777" w:rsidR="0082574B" w:rsidRPr="008A3552" w:rsidRDefault="0082574B" w:rsidP="00B03F73">
      <w:pPr>
        <w:keepNext/>
        <w:keepLines/>
        <w:numPr>
          <w:ilvl w:val="0"/>
          <w:numId w:val="52"/>
        </w:numPr>
        <w:tabs>
          <w:tab w:val="left" w:pos="540"/>
        </w:tabs>
        <w:spacing w:after="0" w:line="240" w:lineRule="auto"/>
        <w:ind w:left="540" w:hanging="540"/>
        <w:contextualSpacing/>
        <w:jc w:val="both"/>
        <w:outlineLvl w:val="0"/>
        <w:rPr>
          <w:rFonts w:eastAsia="Times New Roman"/>
          <w:b/>
          <w:bCs/>
          <w:lang w:val="en-GB" w:eastAsia="en-GB"/>
        </w:rPr>
      </w:pPr>
      <w:r w:rsidRPr="008A3552">
        <w:rPr>
          <w:rFonts w:eastAsia="Times New Roman"/>
          <w:b/>
          <w:bCs/>
          <w:lang w:val="en-GB" w:eastAsia="en-GB"/>
        </w:rPr>
        <w:t>Language of Proposals</w:t>
      </w:r>
    </w:p>
    <w:p w14:paraId="30F152FD" w14:textId="77777777" w:rsidR="00625F16" w:rsidRPr="008A3552" w:rsidRDefault="0082574B" w:rsidP="00B03F73">
      <w:pPr>
        <w:keepNext/>
        <w:keepLines/>
        <w:numPr>
          <w:ilvl w:val="1"/>
          <w:numId w:val="51"/>
        </w:numPr>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T</w:t>
      </w:r>
      <w:r w:rsidRPr="008A3552">
        <w:rPr>
          <w:rFonts w:eastAsia="Times New Roman"/>
          <w:lang w:val="en-GB" w:eastAsia="en-GB"/>
        </w:rPr>
        <w:t>he proposal prepared by the proponent and all correspondence and documents relating to the proposal exchanged between the proponent and UN Women, shall be written in English</w:t>
      </w:r>
      <w:r w:rsidRPr="008A3552">
        <w:rPr>
          <w:rFonts w:eastAsia="Times New Roman"/>
          <w:lang w:eastAsia="en-GB"/>
        </w:rPr>
        <w:t>.</w:t>
      </w:r>
    </w:p>
    <w:p w14:paraId="624C3E27" w14:textId="35098402" w:rsidR="00455C56" w:rsidRPr="008A3552" w:rsidRDefault="0082574B" w:rsidP="00B03F73">
      <w:pPr>
        <w:keepNext/>
        <w:keepLines/>
        <w:numPr>
          <w:ilvl w:val="1"/>
          <w:numId w:val="51"/>
        </w:numPr>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p>
    <w:p w14:paraId="491A213C" w14:textId="77777777" w:rsidR="00625F16" w:rsidRPr="008A3552" w:rsidRDefault="00625F16" w:rsidP="00625F16">
      <w:pPr>
        <w:keepNext/>
        <w:keepLines/>
        <w:tabs>
          <w:tab w:val="left" w:pos="-720"/>
          <w:tab w:val="left" w:pos="540"/>
        </w:tabs>
        <w:suppressAutoHyphens/>
        <w:spacing w:after="0" w:line="240" w:lineRule="auto"/>
        <w:ind w:left="540"/>
        <w:contextualSpacing/>
        <w:jc w:val="both"/>
        <w:outlineLvl w:val="0"/>
        <w:rPr>
          <w:rFonts w:eastAsia="Times New Roman"/>
          <w:color w:val="000000"/>
          <w:lang w:val="en-GB" w:eastAsia="en-GB"/>
        </w:rPr>
      </w:pPr>
    </w:p>
    <w:p w14:paraId="21F943D9" w14:textId="308ECE8C" w:rsidR="00455C56" w:rsidRPr="008A3552" w:rsidRDefault="000D694B" w:rsidP="00B03F73">
      <w:pPr>
        <w:keepNext/>
        <w:keepLines/>
        <w:numPr>
          <w:ilvl w:val="0"/>
          <w:numId w:val="52"/>
        </w:numPr>
        <w:pBdr>
          <w:top w:val="nil"/>
          <w:left w:val="nil"/>
          <w:bottom w:val="nil"/>
          <w:right w:val="nil"/>
          <w:between w:val="nil"/>
        </w:pBdr>
        <w:spacing w:after="0" w:line="240" w:lineRule="auto"/>
        <w:jc w:val="both"/>
        <w:rPr>
          <w:b/>
          <w:color w:val="000000"/>
        </w:rPr>
      </w:pPr>
      <w:r w:rsidRPr="008A3552">
        <w:rPr>
          <w:b/>
          <w:color w:val="000000"/>
        </w:rPr>
        <w:t>Submission of proposal</w:t>
      </w:r>
    </w:p>
    <w:p w14:paraId="72ACA1F6" w14:textId="77777777" w:rsidR="00455C56" w:rsidRPr="008A3552" w:rsidRDefault="00455C56" w:rsidP="001D2320">
      <w:pPr>
        <w:tabs>
          <w:tab w:val="left" w:pos="-1440"/>
        </w:tabs>
        <w:spacing w:after="0" w:line="240" w:lineRule="auto"/>
        <w:jc w:val="both"/>
        <w:rPr>
          <w:color w:val="000000"/>
        </w:rPr>
      </w:pPr>
    </w:p>
    <w:p w14:paraId="4E2F5EF7" w14:textId="77777777" w:rsidR="00A70F8B" w:rsidRPr="008A3552" w:rsidRDefault="00A70F8B" w:rsidP="00A70F8B">
      <w:pPr>
        <w:numPr>
          <w:ilvl w:val="2"/>
          <w:numId w:val="0"/>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spacing w:val="-3"/>
          <w:lang w:val="en-GB" w:eastAsia="en-GB"/>
        </w:rPr>
        <w:lastRenderedPageBreak/>
        <w:t>8.1</w:t>
      </w:r>
      <w:r w:rsidRPr="008A3552">
        <w:rPr>
          <w:color w:val="000000"/>
          <w:spacing w:val="-3"/>
          <w:lang w:val="en-GB" w:eastAsia="en-GB"/>
        </w:rPr>
        <w:tab/>
      </w:r>
      <w:bookmarkStart w:id="2" w:name="_Hlk100914466"/>
      <w:r w:rsidRPr="008A3552">
        <w:rPr>
          <w:color w:val="000000"/>
          <w:spacing w:val="-3"/>
          <w:lang w:val="en-GB" w:eastAsia="en-GB"/>
        </w:rPr>
        <w:t>Technical and financial proposals should be submitted as part of the template for proposal submission (</w:t>
      </w:r>
      <w:r w:rsidRPr="008A3552">
        <w:rPr>
          <w:b/>
          <w:bCs/>
          <w:color w:val="000000"/>
          <w:spacing w:val="-3"/>
          <w:lang w:val="en-GB" w:eastAsia="en-GB"/>
        </w:rPr>
        <w:t>Annex B2</w:t>
      </w:r>
      <w:r w:rsidRPr="008A3552">
        <w:rPr>
          <w:color w:val="000000"/>
          <w:spacing w:val="-3"/>
          <w:lang w:val="en-GB" w:eastAsia="en-GB"/>
        </w:rPr>
        <w:t>)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w:t>
      </w:r>
      <w:bookmarkEnd w:id="2"/>
      <w:r w:rsidRPr="008A3552">
        <w:rPr>
          <w:color w:val="000000"/>
          <w:spacing w:val="-3"/>
          <w:lang w:val="en-GB" w:eastAsia="en-GB"/>
        </w:rPr>
        <w:t xml:space="preserve">. </w:t>
      </w:r>
    </w:p>
    <w:p w14:paraId="63484B51" w14:textId="77777777" w:rsidR="00A70F8B" w:rsidRPr="008A3552" w:rsidRDefault="00A70F8B" w:rsidP="00A70F8B">
      <w:pPr>
        <w:numPr>
          <w:ilvl w:val="2"/>
          <w:numId w:val="0"/>
        </w:numPr>
        <w:tabs>
          <w:tab w:val="left" w:pos="-1440"/>
          <w:tab w:val="left" w:pos="540"/>
        </w:tabs>
        <w:suppressAutoHyphens/>
        <w:spacing w:after="0" w:line="240" w:lineRule="auto"/>
        <w:ind w:left="540" w:hanging="540"/>
        <w:contextualSpacing/>
        <w:jc w:val="both"/>
        <w:rPr>
          <w:color w:val="000000"/>
          <w:spacing w:val="-3"/>
          <w:lang w:val="en-GB" w:eastAsia="en-GB"/>
        </w:rPr>
      </w:pPr>
    </w:p>
    <w:p w14:paraId="329A47CC" w14:textId="7521FD19" w:rsidR="00A70F8B" w:rsidRPr="008A3552" w:rsidRDefault="00A70F8B" w:rsidP="00A70F8B">
      <w:pPr>
        <w:numPr>
          <w:ilvl w:val="2"/>
          <w:numId w:val="0"/>
        </w:numPr>
        <w:tabs>
          <w:tab w:val="left" w:pos="-1440"/>
          <w:tab w:val="left" w:pos="540"/>
        </w:tabs>
        <w:suppressAutoHyphens/>
        <w:spacing w:after="0" w:line="240" w:lineRule="auto"/>
        <w:ind w:left="540" w:hanging="540"/>
        <w:contextualSpacing/>
        <w:jc w:val="both"/>
        <w:rPr>
          <w:b/>
          <w:bCs/>
          <w:color w:val="000000"/>
          <w:spacing w:val="-3"/>
          <w:lang w:val="en-GB" w:eastAsia="en-GB"/>
        </w:rPr>
      </w:pPr>
      <w:r w:rsidRPr="008A3552">
        <w:rPr>
          <w:color w:val="000000"/>
          <w:spacing w:val="-3"/>
          <w:lang w:val="en-GB" w:eastAsia="en-GB"/>
        </w:rPr>
        <w:tab/>
      </w:r>
      <w:r w:rsidRPr="008A3552">
        <w:rPr>
          <w:b/>
          <w:bCs/>
          <w:color w:val="000000"/>
          <w:spacing w:val="-3"/>
          <w:lang w:val="en-GB" w:eastAsia="en-GB"/>
        </w:rPr>
        <w:t>All proposals should be sent by email to the following secure email address:</w:t>
      </w:r>
      <w:r w:rsidRPr="008A3552">
        <w:t xml:space="preserve"> </w:t>
      </w:r>
      <w:hyperlink r:id="rId19">
        <w:r w:rsidRPr="008A3552">
          <w:rPr>
            <w:rStyle w:val="Hyperlink"/>
            <w:b/>
            <w:bCs/>
          </w:rPr>
          <w:t>turkey.procurement@unwomen.org</w:t>
        </w:r>
      </w:hyperlink>
      <w:r w:rsidRPr="008A3552">
        <w:rPr>
          <w:b/>
          <w:bCs/>
          <w:color w:val="000000"/>
          <w:spacing w:val="-3"/>
          <w:lang w:val="en-GB" w:eastAsia="en-GB"/>
        </w:rPr>
        <w:t xml:space="preserve"> </w:t>
      </w:r>
    </w:p>
    <w:p w14:paraId="33F7AA9C" w14:textId="77777777" w:rsidR="00A70F8B" w:rsidRPr="008A3552" w:rsidRDefault="00A70F8B" w:rsidP="00A70F8B">
      <w:pPr>
        <w:numPr>
          <w:ilvl w:val="2"/>
          <w:numId w:val="0"/>
        </w:numPr>
        <w:tabs>
          <w:tab w:val="left" w:pos="-1440"/>
          <w:tab w:val="left" w:pos="540"/>
        </w:tabs>
        <w:suppressAutoHyphens/>
        <w:spacing w:after="0" w:line="240" w:lineRule="auto"/>
        <w:ind w:left="540" w:hanging="540"/>
        <w:contextualSpacing/>
        <w:jc w:val="both"/>
        <w:rPr>
          <w:b/>
          <w:bCs/>
          <w:color w:val="000000"/>
          <w:spacing w:val="-3"/>
          <w:lang w:val="en-GB" w:eastAsia="en-GB"/>
        </w:rPr>
      </w:pPr>
    </w:p>
    <w:p w14:paraId="63C13021" w14:textId="77777777" w:rsidR="00A70F8B" w:rsidRPr="008A3552" w:rsidRDefault="00A70F8B" w:rsidP="00A70F8B">
      <w:pPr>
        <w:tabs>
          <w:tab w:val="left" w:pos="-1440"/>
          <w:tab w:val="left" w:pos="540"/>
        </w:tabs>
        <w:suppressAutoHyphens/>
        <w:spacing w:after="0" w:line="240" w:lineRule="auto"/>
        <w:ind w:left="540" w:hanging="540"/>
        <w:jc w:val="both"/>
        <w:rPr>
          <w:color w:val="000000"/>
          <w:spacing w:val="-3"/>
          <w:lang w:val="en-GB" w:eastAsia="en-GB"/>
        </w:rPr>
      </w:pPr>
      <w:r w:rsidRPr="008A3552">
        <w:rPr>
          <w:color w:val="000000"/>
          <w:spacing w:val="-3"/>
          <w:lang w:val="en-GB" w:eastAsia="en-GB"/>
        </w:rPr>
        <w:t>8.2</w:t>
      </w:r>
      <w:r w:rsidRPr="008A3552">
        <w:rPr>
          <w:color w:val="000000"/>
          <w:spacing w:val="-3"/>
          <w:lang w:val="en-GB" w:eastAsia="en-GB"/>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056045B9" w14:textId="77777777" w:rsidR="00A70F8B" w:rsidRPr="008A3552" w:rsidRDefault="00A70F8B" w:rsidP="00A70F8B">
      <w:pPr>
        <w:tabs>
          <w:tab w:val="left" w:pos="-1440"/>
          <w:tab w:val="left" w:pos="540"/>
        </w:tabs>
        <w:suppressAutoHyphens/>
        <w:spacing w:after="0" w:line="240" w:lineRule="auto"/>
        <w:ind w:left="540" w:hanging="540"/>
        <w:jc w:val="both"/>
        <w:rPr>
          <w:color w:val="000000"/>
          <w:spacing w:val="-3"/>
          <w:lang w:val="en-GB" w:eastAsia="en-GB"/>
        </w:rPr>
      </w:pPr>
      <w:r w:rsidRPr="008A3552">
        <w:rPr>
          <w:color w:val="000000"/>
          <w:spacing w:val="-3"/>
          <w:lang w:val="en-GB" w:eastAsia="en-GB"/>
        </w:rPr>
        <w:t>8.3</w:t>
      </w:r>
      <w:r w:rsidRPr="008A3552">
        <w:rPr>
          <w:color w:val="000000"/>
          <w:spacing w:val="-3"/>
          <w:lang w:val="en-GB" w:eastAsia="en-GB"/>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595F749D" w14:textId="77777777" w:rsidR="00A70F8B" w:rsidRPr="008A3552" w:rsidRDefault="00A70F8B" w:rsidP="00A70F8B">
      <w:pPr>
        <w:tabs>
          <w:tab w:val="left" w:pos="-1440"/>
          <w:tab w:val="left" w:pos="540"/>
        </w:tabs>
        <w:suppressAutoHyphens/>
        <w:spacing w:after="0" w:line="240" w:lineRule="auto"/>
        <w:ind w:left="540" w:hanging="540"/>
        <w:jc w:val="both"/>
        <w:rPr>
          <w:color w:val="000000"/>
          <w:spacing w:val="-3"/>
          <w:lang w:val="en-GB" w:eastAsia="en-GB"/>
        </w:rPr>
      </w:pPr>
      <w:r w:rsidRPr="008A3552">
        <w:rPr>
          <w:color w:val="000000"/>
          <w:spacing w:val="-3"/>
          <w:lang w:val="en-GB" w:eastAsia="en-GB"/>
        </w:rPr>
        <w:t>8.4</w:t>
      </w:r>
      <w:r w:rsidRPr="008A3552">
        <w:rPr>
          <w:b/>
          <w:bCs/>
          <w:color w:val="000000"/>
          <w:spacing w:val="-3"/>
          <w:lang w:val="en-GB" w:eastAsia="en-GB"/>
        </w:rPr>
        <w:tab/>
        <w:t>Late proposals:</w:t>
      </w:r>
      <w:r w:rsidRPr="008A3552">
        <w:rPr>
          <w:color w:val="000000"/>
          <w:spacing w:val="-3"/>
          <w:lang w:val="en-GB" w:eastAsia="en-GB"/>
        </w:rPr>
        <w:t xml:space="preserve"> Any proposals received by UN Women after the deadline for submission of proposals prescribed in this document, will be rejected.</w:t>
      </w:r>
    </w:p>
    <w:p w14:paraId="39384AC8" w14:textId="77777777" w:rsidR="0085712A" w:rsidRPr="008A3552" w:rsidRDefault="0085712A" w:rsidP="0085712A">
      <w:pPr>
        <w:tabs>
          <w:tab w:val="left" w:pos="-1440"/>
          <w:tab w:val="left" w:pos="720"/>
        </w:tabs>
        <w:spacing w:after="0" w:line="240" w:lineRule="auto"/>
        <w:jc w:val="both"/>
        <w:rPr>
          <w:color w:val="000000"/>
        </w:rPr>
      </w:pPr>
    </w:p>
    <w:p w14:paraId="029C2821" w14:textId="77777777" w:rsidR="000C2587" w:rsidRPr="008A3552" w:rsidRDefault="000C2587" w:rsidP="000C2587">
      <w:pPr>
        <w:tabs>
          <w:tab w:val="left" w:pos="-1440"/>
          <w:tab w:val="left" w:pos="540"/>
          <w:tab w:val="left" w:pos="720"/>
        </w:tabs>
        <w:suppressAutoHyphens/>
        <w:spacing w:after="0" w:line="240" w:lineRule="auto"/>
        <w:ind w:left="540" w:hanging="540"/>
        <w:jc w:val="both"/>
        <w:rPr>
          <w:spacing w:val="-3"/>
          <w:lang w:val="en-GB" w:eastAsia="en-GB"/>
        </w:rPr>
      </w:pPr>
      <w:r w:rsidRPr="008A3552">
        <w:rPr>
          <w:b/>
          <w:spacing w:val="-3"/>
          <w:lang w:val="en-GB" w:eastAsia="en-GB"/>
        </w:rPr>
        <w:t>9.</w:t>
      </w:r>
      <w:r w:rsidRPr="008A3552">
        <w:rPr>
          <w:b/>
          <w:spacing w:val="-3"/>
          <w:lang w:val="en-GB" w:eastAsia="en-GB"/>
        </w:rPr>
        <w:tab/>
      </w:r>
      <w:r w:rsidRPr="008A3552">
        <w:rPr>
          <w:rFonts w:eastAsia="Times New Roman"/>
          <w:b/>
          <w:bCs/>
          <w:lang w:val="en-GB" w:eastAsia="en-GB"/>
        </w:rPr>
        <w:t>Clarification of Proposals</w:t>
      </w:r>
    </w:p>
    <w:p w14:paraId="3BBC23CD" w14:textId="77777777" w:rsidR="000C2587" w:rsidRPr="008A3552" w:rsidRDefault="000C2587" w:rsidP="000C2587">
      <w:pPr>
        <w:keepNext/>
        <w:keepLines/>
        <w:tabs>
          <w:tab w:val="left" w:pos="540"/>
        </w:tabs>
        <w:spacing w:after="0" w:line="240" w:lineRule="auto"/>
        <w:ind w:left="540" w:hanging="540"/>
        <w:contextualSpacing/>
        <w:jc w:val="both"/>
        <w:outlineLvl w:val="0"/>
        <w:rPr>
          <w:rFonts w:eastAsia="Times New Roman"/>
          <w:color w:val="000000"/>
          <w:spacing w:val="-2"/>
          <w:lang w:val="en-GB" w:eastAsia="en-GB"/>
        </w:rPr>
      </w:pPr>
      <w:r w:rsidRPr="008A3552">
        <w:rPr>
          <w:rFonts w:eastAsia="Times New Roman"/>
          <w:color w:val="000000"/>
          <w:spacing w:val="-2"/>
          <w:lang w:val="en-GB" w:eastAsia="en-GB"/>
        </w:rPr>
        <w:t>9.1</w:t>
      </w:r>
      <w:r w:rsidRPr="008A3552">
        <w:rPr>
          <w:rFonts w:eastAsia="Times New Roman"/>
          <w:color w:val="000000"/>
          <w:spacing w:val="-2"/>
          <w:lang w:val="en-GB" w:eastAsia="en-GB"/>
        </w:rPr>
        <w:tab/>
        <w:t xml:space="preserve">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w:t>
      </w:r>
      <w:proofErr w:type="gramStart"/>
      <w:r w:rsidRPr="008A3552">
        <w:rPr>
          <w:rFonts w:eastAsia="Times New Roman"/>
          <w:color w:val="000000"/>
          <w:spacing w:val="-2"/>
          <w:lang w:val="en-GB" w:eastAsia="en-GB"/>
        </w:rPr>
        <w:t>offered</w:t>
      </w:r>
      <w:proofErr w:type="gramEnd"/>
      <w:r w:rsidRPr="008A3552">
        <w:rPr>
          <w:rFonts w:eastAsia="Times New Roman"/>
          <w:color w:val="000000"/>
          <w:spacing w:val="-2"/>
          <w:lang w:val="en-GB" w:eastAsia="en-GB"/>
        </w:rPr>
        <w:t xml:space="preserve"> or permitted. UN Women will review minor informalities, errors, clerical mistakes, apparent errors in price and missing documents.</w:t>
      </w:r>
    </w:p>
    <w:p w14:paraId="02D91C1D" w14:textId="77777777" w:rsidR="00455C56" w:rsidRPr="008A3552" w:rsidRDefault="00455C56" w:rsidP="001D2320">
      <w:pPr>
        <w:tabs>
          <w:tab w:val="left" w:pos="-1440"/>
          <w:tab w:val="left" w:pos="720"/>
        </w:tabs>
        <w:spacing w:after="0" w:line="240" w:lineRule="auto"/>
        <w:jc w:val="both"/>
        <w:rPr>
          <w:color w:val="000000"/>
        </w:rPr>
      </w:pPr>
    </w:p>
    <w:p w14:paraId="5CAB9075" w14:textId="77777777" w:rsidR="00113485" w:rsidRPr="008A3552" w:rsidRDefault="00113485" w:rsidP="00B03F73">
      <w:pPr>
        <w:keepNext/>
        <w:keepLines/>
        <w:numPr>
          <w:ilvl w:val="0"/>
          <w:numId w:val="53"/>
        </w:numPr>
        <w:tabs>
          <w:tab w:val="left" w:pos="540"/>
        </w:tabs>
        <w:spacing w:after="0" w:line="240" w:lineRule="auto"/>
        <w:ind w:left="540" w:hanging="540"/>
        <w:contextualSpacing/>
        <w:jc w:val="both"/>
        <w:outlineLvl w:val="0"/>
        <w:rPr>
          <w:rFonts w:eastAsia="Times New Roman"/>
          <w:b/>
          <w:bCs/>
          <w:lang w:val="en-GB" w:eastAsia="en-GB"/>
        </w:rPr>
      </w:pPr>
      <w:r w:rsidRPr="008A3552">
        <w:rPr>
          <w:rFonts w:eastAsia="Times New Roman"/>
          <w:b/>
          <w:bCs/>
          <w:lang w:val="en-GB" w:eastAsia="en-GB"/>
        </w:rPr>
        <w:t>Proposal Currencies</w:t>
      </w:r>
    </w:p>
    <w:p w14:paraId="3CD1C7EC" w14:textId="32F57B95" w:rsidR="00113485" w:rsidRPr="008A3552" w:rsidRDefault="00113485" w:rsidP="00113485">
      <w:pPr>
        <w:keepNext/>
        <w:keepLines/>
        <w:tabs>
          <w:tab w:val="left" w:pos="540"/>
        </w:tab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 xml:space="preserve">10.1 </w:t>
      </w:r>
      <w:r w:rsidRPr="008A3552">
        <w:rPr>
          <w:rFonts w:eastAsia="Times New Roman"/>
          <w:color w:val="000000"/>
          <w:lang w:val="en-GB" w:eastAsia="en-GB"/>
        </w:rPr>
        <w:tab/>
        <w:t>All prices shall be quoted in Turkish Liras (TRY).</w:t>
      </w:r>
    </w:p>
    <w:p w14:paraId="56EF8665" w14:textId="77777777" w:rsidR="00113485" w:rsidRPr="008A3552" w:rsidRDefault="00113485" w:rsidP="00113485">
      <w:pPr>
        <w:keepNext/>
        <w:keepLines/>
        <w:tabs>
          <w:tab w:val="left" w:pos="540"/>
        </w:tabs>
        <w:spacing w:after="0" w:line="240" w:lineRule="auto"/>
        <w:ind w:left="540" w:hanging="540"/>
        <w:jc w:val="both"/>
        <w:outlineLvl w:val="0"/>
        <w:rPr>
          <w:rFonts w:eastAsia="Times New Roman"/>
          <w:color w:val="000000"/>
          <w:spacing w:val="-2"/>
          <w:lang w:val="en-GB" w:eastAsia="en-GB"/>
        </w:rPr>
      </w:pPr>
      <w:r w:rsidRPr="008A3552">
        <w:rPr>
          <w:rFonts w:eastAsia="Times New Roman"/>
          <w:color w:val="000000"/>
          <w:spacing w:val="-2"/>
          <w:lang w:val="en-GB" w:eastAsia="en-GB"/>
        </w:rPr>
        <w:t>10.2</w:t>
      </w:r>
      <w:r w:rsidRPr="008A3552">
        <w:rPr>
          <w:rFonts w:eastAsia="Times New Roman"/>
          <w:color w:val="000000"/>
          <w:spacing w:val="-2"/>
          <w:lang w:val="en-GB" w:eastAsia="en-GB"/>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3E03AC7B" w14:textId="77777777" w:rsidR="00113485" w:rsidRPr="008A3552" w:rsidRDefault="00113485" w:rsidP="00113485">
      <w:pPr>
        <w:keepNext/>
        <w:keepLines/>
        <w:tabs>
          <w:tab w:val="left" w:pos="540"/>
        </w:tabs>
        <w:spacing w:after="0" w:line="240" w:lineRule="auto"/>
        <w:ind w:left="540" w:hanging="540"/>
        <w:jc w:val="both"/>
        <w:outlineLvl w:val="0"/>
        <w:rPr>
          <w:rFonts w:eastAsia="Times New Roman"/>
          <w:color w:val="000000"/>
          <w:spacing w:val="-2"/>
          <w:lang w:val="en-GB" w:eastAsia="en-GB"/>
        </w:rPr>
      </w:pPr>
      <w:r w:rsidRPr="008A3552">
        <w:rPr>
          <w:rFonts w:eastAsia="Times New Roman"/>
          <w:color w:val="000000"/>
          <w:spacing w:val="-2"/>
          <w:lang w:val="en-GB" w:eastAsia="en-GB"/>
        </w:rPr>
        <w:t>10.3</w:t>
      </w:r>
      <w:r w:rsidRPr="008A3552">
        <w:rPr>
          <w:rFonts w:eastAsia="Times New Roman"/>
          <w:color w:val="000000"/>
          <w:spacing w:val="-2"/>
          <w:lang w:val="en-GB" w:eastAsia="en-GB"/>
        </w:rPr>
        <w:tab/>
        <w:t xml:space="preserve">Regardless of the currency stated in proposals received, the contract will always be </w:t>
      </w:r>
      <w:proofErr w:type="gramStart"/>
      <w:r w:rsidRPr="008A3552">
        <w:rPr>
          <w:rFonts w:eastAsia="Times New Roman"/>
          <w:color w:val="000000"/>
          <w:spacing w:val="-2"/>
          <w:lang w:val="en-GB" w:eastAsia="en-GB"/>
        </w:rPr>
        <w:t>issued</w:t>
      </w:r>
      <w:proofErr w:type="gramEnd"/>
      <w:r w:rsidRPr="008A3552">
        <w:rPr>
          <w:rFonts w:eastAsia="Times New Roman"/>
          <w:color w:val="000000"/>
          <w:spacing w:val="-2"/>
          <w:lang w:val="en-GB" w:eastAsia="en-GB"/>
        </w:rPr>
        <w:t xml:space="preserve"> and subsequent payments will be made in the mandatory currency for the proposal (as stated above).</w:t>
      </w:r>
    </w:p>
    <w:p w14:paraId="0B6A3008" w14:textId="77777777" w:rsidR="00455C56" w:rsidRPr="008A3552" w:rsidRDefault="00455C56" w:rsidP="001D2320">
      <w:pPr>
        <w:keepNext/>
        <w:keepLines/>
        <w:spacing w:after="0" w:line="240" w:lineRule="auto"/>
        <w:jc w:val="both"/>
        <w:rPr>
          <w:color w:val="000000"/>
        </w:rPr>
      </w:pPr>
    </w:p>
    <w:p w14:paraId="598B36DC" w14:textId="77777777" w:rsidR="00D93027" w:rsidRPr="008A3552" w:rsidRDefault="00D93027" w:rsidP="00B03F73">
      <w:pPr>
        <w:keepNext/>
        <w:keepLines/>
        <w:numPr>
          <w:ilvl w:val="0"/>
          <w:numId w:val="53"/>
        </w:numPr>
        <w:tabs>
          <w:tab w:val="left" w:pos="540"/>
        </w:tabs>
        <w:spacing w:after="0" w:line="240" w:lineRule="auto"/>
        <w:ind w:left="540" w:hanging="540"/>
        <w:contextualSpacing/>
        <w:jc w:val="both"/>
        <w:outlineLvl w:val="0"/>
        <w:rPr>
          <w:rFonts w:eastAsia="Times New Roman"/>
          <w:b/>
          <w:bCs/>
          <w:lang w:val="en-GB" w:eastAsia="en-GB"/>
        </w:rPr>
      </w:pPr>
      <w:r w:rsidRPr="008A3552">
        <w:rPr>
          <w:rFonts w:eastAsia="Times New Roman"/>
          <w:b/>
          <w:bCs/>
          <w:lang w:val="en-GB" w:eastAsia="en-GB"/>
        </w:rPr>
        <w:t xml:space="preserve">Evaluation of Technical and Financial Proposals </w:t>
      </w:r>
    </w:p>
    <w:p w14:paraId="4CC488C9" w14:textId="77777777" w:rsidR="00D93027" w:rsidRPr="008A3552" w:rsidRDefault="00D93027" w:rsidP="00D93027">
      <w:pPr>
        <w:tabs>
          <w:tab w:val="left" w:pos="-1440"/>
          <w:tab w:val="left" w:pos="540"/>
        </w:tabs>
        <w:suppressAutoHyphens/>
        <w:spacing w:after="0" w:line="240" w:lineRule="auto"/>
        <w:jc w:val="both"/>
        <w:rPr>
          <w:spacing w:val="-3"/>
          <w:lang w:val="en-GB" w:eastAsia="en-GB"/>
        </w:rPr>
      </w:pPr>
      <w:r w:rsidRPr="008A3552">
        <w:rPr>
          <w:b/>
          <w:spacing w:val="-3"/>
          <w:lang w:val="en-GB" w:eastAsia="en-GB"/>
        </w:rPr>
        <w:t>11.1</w:t>
      </w:r>
      <w:r w:rsidRPr="008A3552">
        <w:rPr>
          <w:b/>
          <w:spacing w:val="-3"/>
          <w:lang w:val="en-GB" w:eastAsia="en-GB"/>
        </w:rPr>
        <w:tab/>
        <w:t>PHASE I – TECHNICAL PROPOSAL</w:t>
      </w:r>
      <w:r w:rsidRPr="008A3552">
        <w:rPr>
          <w:spacing w:val="-3"/>
          <w:lang w:val="en-GB" w:eastAsia="en-GB"/>
        </w:rPr>
        <w:t xml:space="preserve"> (</w:t>
      </w:r>
      <w:r w:rsidRPr="008A3552">
        <w:rPr>
          <w:b/>
          <w:bCs/>
          <w:spacing w:val="-3"/>
          <w:lang w:val="en-GB" w:eastAsia="en-GB"/>
        </w:rPr>
        <w:t>70 points</w:t>
      </w:r>
      <w:r w:rsidRPr="008A3552">
        <w:rPr>
          <w:spacing w:val="-3"/>
          <w:lang w:val="en-GB" w:eastAsia="en-GB"/>
        </w:rPr>
        <w:t>)</w:t>
      </w:r>
    </w:p>
    <w:p w14:paraId="2AC07252" w14:textId="77777777" w:rsidR="00D93027" w:rsidRPr="008A3552" w:rsidRDefault="00D93027" w:rsidP="00D93027">
      <w:pPr>
        <w:tabs>
          <w:tab w:val="left" w:pos="-1440"/>
          <w:tab w:val="left" w:pos="540"/>
        </w:tabs>
        <w:suppressAutoHyphens/>
        <w:spacing w:after="0" w:line="240" w:lineRule="auto"/>
        <w:ind w:left="540"/>
        <w:contextualSpacing/>
        <w:jc w:val="both"/>
        <w:rPr>
          <w:color w:val="000000"/>
          <w:spacing w:val="-3"/>
          <w:lang w:val="en-GB" w:eastAsia="en-GB"/>
        </w:rPr>
      </w:pPr>
      <w:r w:rsidRPr="008A3552">
        <w:rPr>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w:t>
      </w:r>
      <w:proofErr w:type="gramStart"/>
      <w:r w:rsidRPr="008A3552">
        <w:rPr>
          <w:color w:val="000000"/>
          <w:spacing w:val="-3"/>
          <w:lang w:val="en-GB" w:eastAsia="en-GB"/>
        </w:rPr>
        <w:t>In order to</w:t>
      </w:r>
      <w:proofErr w:type="gramEnd"/>
      <w:r w:rsidRPr="008A3552">
        <w:rPr>
          <w:color w:val="000000"/>
          <w:spacing w:val="-3"/>
          <w:lang w:val="en-GB" w:eastAsia="en-GB"/>
        </w:rPr>
        <w:t xml:space="preserve"> advance </w:t>
      </w:r>
      <w:r w:rsidRPr="008A3552">
        <w:rPr>
          <w:color w:val="000000"/>
          <w:spacing w:val="-3"/>
          <w:lang w:val="en-GB" w:eastAsia="en-GB"/>
        </w:rPr>
        <w:lastRenderedPageBreak/>
        <w:t>beyond Phase I of the detailed evaluation process to Phase II (financial evaluation) a proposal must have achieved a minimum cumulative technical score of 50 points.</w:t>
      </w:r>
    </w:p>
    <w:p w14:paraId="1F6E9A48" w14:textId="77777777" w:rsidR="00455C56" w:rsidRPr="008A3552" w:rsidRDefault="00455C56" w:rsidP="001D2320">
      <w:pPr>
        <w:pBdr>
          <w:top w:val="nil"/>
          <w:left w:val="nil"/>
          <w:bottom w:val="nil"/>
          <w:right w:val="nil"/>
          <w:between w:val="nil"/>
        </w:pBdr>
        <w:tabs>
          <w:tab w:val="left" w:pos="-1440"/>
        </w:tabs>
        <w:spacing w:after="0" w:line="240" w:lineRule="auto"/>
        <w:ind w:left="16"/>
        <w:jc w:val="both"/>
        <w:rPr>
          <w:color w:val="000000"/>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7276"/>
        <w:gridCol w:w="900"/>
      </w:tblGrid>
      <w:tr w:rsidR="000071C1" w:rsidRPr="008A3552" w14:paraId="1BB842E6" w14:textId="77777777" w:rsidTr="00AD1BED">
        <w:tc>
          <w:tcPr>
            <w:tcW w:w="310" w:type="dxa"/>
          </w:tcPr>
          <w:p w14:paraId="71D8812B" w14:textId="77777777" w:rsidR="000071C1" w:rsidRPr="008A3552" w:rsidRDefault="000071C1" w:rsidP="000071C1">
            <w:pPr>
              <w:tabs>
                <w:tab w:val="left" w:pos="-1440"/>
              </w:tabs>
              <w:suppressAutoHyphens/>
              <w:spacing w:after="0" w:line="240" w:lineRule="auto"/>
              <w:jc w:val="both"/>
              <w:rPr>
                <w:rFonts w:eastAsia="Times New Roman"/>
                <w:b/>
                <w:bCs/>
                <w:spacing w:val="-3"/>
              </w:rPr>
            </w:pPr>
            <w:r w:rsidRPr="008A3552">
              <w:rPr>
                <w:rFonts w:eastAsia="Times New Roman"/>
                <w:b/>
                <w:bCs/>
                <w:spacing w:val="-3"/>
              </w:rPr>
              <w:t>1</w:t>
            </w:r>
          </w:p>
        </w:tc>
        <w:tc>
          <w:tcPr>
            <w:tcW w:w="7291" w:type="dxa"/>
          </w:tcPr>
          <w:p w14:paraId="19E055F2" w14:textId="77777777" w:rsidR="000071C1" w:rsidRPr="008A3552" w:rsidRDefault="000071C1" w:rsidP="000071C1">
            <w:pPr>
              <w:tabs>
                <w:tab w:val="left" w:pos="-1440"/>
              </w:tabs>
              <w:suppressAutoHyphens/>
              <w:spacing w:after="0" w:line="240" w:lineRule="auto"/>
              <w:jc w:val="both"/>
              <w:rPr>
                <w:b/>
                <w:bCs/>
                <w:lang w:val="en-CA"/>
              </w:rPr>
            </w:pPr>
            <w:r w:rsidRPr="008A3552">
              <w:rPr>
                <w:lang w:val="en-CA"/>
              </w:rPr>
              <w:t xml:space="preserve">The proposal is compliant with the CFP requirements </w:t>
            </w:r>
          </w:p>
        </w:tc>
        <w:tc>
          <w:tcPr>
            <w:tcW w:w="900" w:type="dxa"/>
          </w:tcPr>
          <w:p w14:paraId="4E4DDA30" w14:textId="77777777" w:rsidR="000071C1" w:rsidRPr="008A3552" w:rsidRDefault="000071C1" w:rsidP="000071C1">
            <w:pPr>
              <w:tabs>
                <w:tab w:val="left" w:pos="-1440"/>
              </w:tabs>
              <w:suppressAutoHyphens/>
              <w:spacing w:after="0" w:line="240" w:lineRule="auto"/>
              <w:jc w:val="both"/>
              <w:rPr>
                <w:rFonts w:eastAsia="Arial"/>
                <w:b/>
                <w:bCs/>
              </w:rPr>
            </w:pPr>
            <w:r w:rsidRPr="008A3552">
              <w:rPr>
                <w:rFonts w:eastAsia="Arial"/>
                <w:b/>
                <w:bCs/>
                <w:spacing w:val="-3"/>
              </w:rPr>
              <w:t>15 points</w:t>
            </w:r>
          </w:p>
        </w:tc>
      </w:tr>
      <w:tr w:rsidR="000071C1" w:rsidRPr="008A3552" w14:paraId="47E4FF56" w14:textId="77777777" w:rsidTr="00AD1BED">
        <w:tc>
          <w:tcPr>
            <w:tcW w:w="310" w:type="dxa"/>
          </w:tcPr>
          <w:p w14:paraId="06EB34C5" w14:textId="77777777" w:rsidR="000071C1" w:rsidRPr="008A3552" w:rsidRDefault="000071C1" w:rsidP="000071C1">
            <w:pPr>
              <w:tabs>
                <w:tab w:val="left" w:pos="-1440"/>
              </w:tabs>
              <w:suppressAutoHyphens/>
              <w:spacing w:after="0" w:line="240" w:lineRule="auto"/>
              <w:jc w:val="both"/>
              <w:rPr>
                <w:rFonts w:eastAsia="Times New Roman"/>
                <w:b/>
                <w:bCs/>
                <w:spacing w:val="-3"/>
              </w:rPr>
            </w:pPr>
            <w:r w:rsidRPr="008A3552">
              <w:rPr>
                <w:rFonts w:eastAsia="Times New Roman"/>
                <w:b/>
                <w:bCs/>
                <w:spacing w:val="-3"/>
              </w:rPr>
              <w:t>2</w:t>
            </w:r>
          </w:p>
        </w:tc>
        <w:tc>
          <w:tcPr>
            <w:tcW w:w="7291" w:type="dxa"/>
          </w:tcPr>
          <w:p w14:paraId="08541A6C" w14:textId="77777777" w:rsidR="000071C1" w:rsidRPr="008A3552" w:rsidRDefault="000071C1" w:rsidP="000071C1">
            <w:pPr>
              <w:spacing w:after="0" w:line="240" w:lineRule="auto"/>
              <w:jc w:val="both"/>
            </w:pPr>
            <w:r w:rsidRPr="008A3552">
              <w:t>The organization’s mandate is relevant to the work to be undertaken in the UN Women Terms of Reference (</w:t>
            </w:r>
            <w:r w:rsidRPr="008A3552">
              <w:rPr>
                <w:b/>
                <w:bCs/>
              </w:rPr>
              <w:t>component 1)</w:t>
            </w:r>
          </w:p>
        </w:tc>
        <w:tc>
          <w:tcPr>
            <w:tcW w:w="900" w:type="dxa"/>
          </w:tcPr>
          <w:p w14:paraId="1D866532" w14:textId="77777777" w:rsidR="000071C1" w:rsidRPr="008A3552" w:rsidRDefault="000071C1" w:rsidP="000071C1">
            <w:pPr>
              <w:tabs>
                <w:tab w:val="left" w:pos="-1440"/>
              </w:tabs>
              <w:suppressAutoHyphens/>
              <w:spacing w:after="0" w:line="240" w:lineRule="auto"/>
              <w:jc w:val="both"/>
              <w:rPr>
                <w:rFonts w:eastAsia="Arial"/>
                <w:b/>
                <w:bCs/>
              </w:rPr>
            </w:pPr>
            <w:r w:rsidRPr="008A3552">
              <w:rPr>
                <w:rFonts w:eastAsia="Arial"/>
                <w:b/>
                <w:bCs/>
                <w:spacing w:val="-3"/>
              </w:rPr>
              <w:t>20 points</w:t>
            </w:r>
          </w:p>
        </w:tc>
      </w:tr>
      <w:tr w:rsidR="000071C1" w:rsidRPr="008A3552" w14:paraId="5A8388EA" w14:textId="77777777" w:rsidTr="00AD1BED">
        <w:trPr>
          <w:trHeight w:val="350"/>
        </w:trPr>
        <w:tc>
          <w:tcPr>
            <w:tcW w:w="310" w:type="dxa"/>
          </w:tcPr>
          <w:p w14:paraId="37246DB8" w14:textId="77777777" w:rsidR="000071C1" w:rsidRPr="008A3552" w:rsidRDefault="000071C1" w:rsidP="000071C1">
            <w:pPr>
              <w:tabs>
                <w:tab w:val="left" w:pos="-1440"/>
              </w:tabs>
              <w:suppressAutoHyphens/>
              <w:spacing w:after="0" w:line="240" w:lineRule="auto"/>
              <w:jc w:val="both"/>
              <w:rPr>
                <w:rFonts w:eastAsia="Times New Roman"/>
                <w:b/>
                <w:bCs/>
                <w:spacing w:val="-3"/>
              </w:rPr>
            </w:pPr>
            <w:r w:rsidRPr="008A3552">
              <w:rPr>
                <w:rFonts w:eastAsia="Times New Roman"/>
                <w:b/>
                <w:bCs/>
                <w:spacing w:val="-3"/>
              </w:rPr>
              <w:t>3</w:t>
            </w:r>
          </w:p>
        </w:tc>
        <w:tc>
          <w:tcPr>
            <w:tcW w:w="7291" w:type="dxa"/>
          </w:tcPr>
          <w:p w14:paraId="0B91FFC4" w14:textId="77777777" w:rsidR="000071C1" w:rsidRPr="008A3552" w:rsidRDefault="000071C1" w:rsidP="000071C1">
            <w:pPr>
              <w:tabs>
                <w:tab w:val="left" w:pos="-1440"/>
              </w:tabs>
              <w:suppressAutoHyphens/>
              <w:spacing w:after="0" w:line="240" w:lineRule="auto"/>
              <w:jc w:val="both"/>
              <w:rPr>
                <w:b/>
                <w:bCs/>
                <w:lang w:val="en-CA"/>
              </w:rPr>
            </w:pPr>
            <w:r w:rsidRPr="008A3552">
              <w:rPr>
                <w:lang w:val="en-CA"/>
              </w:rPr>
              <w:t>The proposal demonstrates a sound understanding of the requirements of the UN Women Terms of Reference and indicates that the organization has the prerequisite capacity to undertake the work successfully (</w:t>
            </w:r>
            <w:r w:rsidRPr="008A3552">
              <w:rPr>
                <w:b/>
                <w:bCs/>
                <w:lang w:val="en-CA"/>
              </w:rPr>
              <w:t>components 2, 3, 4 and 5)</w:t>
            </w:r>
          </w:p>
        </w:tc>
        <w:tc>
          <w:tcPr>
            <w:tcW w:w="900" w:type="dxa"/>
          </w:tcPr>
          <w:p w14:paraId="7B0DC676" w14:textId="77777777" w:rsidR="000071C1" w:rsidRPr="008A3552" w:rsidRDefault="000071C1" w:rsidP="000071C1">
            <w:pPr>
              <w:tabs>
                <w:tab w:val="left" w:pos="-1440"/>
              </w:tabs>
              <w:suppressAutoHyphens/>
              <w:spacing w:after="0" w:line="240" w:lineRule="auto"/>
              <w:jc w:val="both"/>
              <w:rPr>
                <w:rFonts w:eastAsia="Arial"/>
                <w:b/>
                <w:bCs/>
              </w:rPr>
            </w:pPr>
            <w:r w:rsidRPr="008A3552">
              <w:rPr>
                <w:rFonts w:eastAsia="Arial"/>
                <w:b/>
                <w:bCs/>
                <w:spacing w:val="-3"/>
              </w:rPr>
              <w:t>35 points</w:t>
            </w:r>
          </w:p>
        </w:tc>
      </w:tr>
      <w:tr w:rsidR="000071C1" w:rsidRPr="008A3552" w14:paraId="64D0318A" w14:textId="77777777" w:rsidTr="00AD1BED">
        <w:tc>
          <w:tcPr>
            <w:tcW w:w="310" w:type="dxa"/>
          </w:tcPr>
          <w:p w14:paraId="03285027" w14:textId="77777777" w:rsidR="000071C1" w:rsidRPr="008A3552" w:rsidRDefault="000071C1" w:rsidP="000071C1">
            <w:pPr>
              <w:tabs>
                <w:tab w:val="left" w:pos="-1440"/>
              </w:tabs>
              <w:suppressAutoHyphens/>
              <w:spacing w:after="0" w:line="240" w:lineRule="auto"/>
              <w:ind w:left="1418"/>
              <w:rPr>
                <w:rFonts w:eastAsia="Times New Roman"/>
                <w:b/>
                <w:spacing w:val="-3"/>
              </w:rPr>
            </w:pPr>
          </w:p>
        </w:tc>
        <w:tc>
          <w:tcPr>
            <w:tcW w:w="7291" w:type="dxa"/>
          </w:tcPr>
          <w:p w14:paraId="3C97A529" w14:textId="77777777" w:rsidR="000071C1" w:rsidRPr="001B5DC7" w:rsidRDefault="000071C1" w:rsidP="000071C1">
            <w:pPr>
              <w:tabs>
                <w:tab w:val="left" w:pos="-1440"/>
              </w:tabs>
              <w:suppressAutoHyphens/>
              <w:spacing w:after="0" w:line="240" w:lineRule="auto"/>
              <w:jc w:val="both"/>
              <w:rPr>
                <w:rFonts w:eastAsia="Arial"/>
                <w:spacing w:val="-3"/>
                <w:highlight w:val="lightGray"/>
              </w:rPr>
            </w:pPr>
            <w:r w:rsidRPr="001B5DC7">
              <w:rPr>
                <w:rFonts w:eastAsia="Arial"/>
                <w:spacing w:val="-3"/>
                <w:highlight w:val="lightGray"/>
              </w:rPr>
              <w:t>TOTAL</w:t>
            </w:r>
          </w:p>
        </w:tc>
        <w:tc>
          <w:tcPr>
            <w:tcW w:w="900" w:type="dxa"/>
          </w:tcPr>
          <w:p w14:paraId="20A7EA32" w14:textId="77777777" w:rsidR="000071C1" w:rsidRPr="008A3552" w:rsidRDefault="000071C1" w:rsidP="000071C1">
            <w:pPr>
              <w:tabs>
                <w:tab w:val="left" w:pos="-1440"/>
              </w:tabs>
              <w:suppressAutoHyphens/>
              <w:spacing w:after="0" w:line="240" w:lineRule="auto"/>
              <w:jc w:val="both"/>
              <w:rPr>
                <w:rFonts w:eastAsia="Arial"/>
                <w:b/>
                <w:bCs/>
                <w:spacing w:val="-3"/>
                <w:highlight w:val="yellow"/>
              </w:rPr>
            </w:pPr>
            <w:r w:rsidRPr="008A3552">
              <w:rPr>
                <w:rFonts w:eastAsia="Arial"/>
                <w:b/>
                <w:bCs/>
                <w:spacing w:val="-3"/>
              </w:rPr>
              <w:t>70 points</w:t>
            </w:r>
          </w:p>
        </w:tc>
      </w:tr>
    </w:tbl>
    <w:p w14:paraId="5A957BE1" w14:textId="77777777" w:rsidR="00455C56" w:rsidRPr="008A3552" w:rsidRDefault="00455C56" w:rsidP="001D2320">
      <w:pPr>
        <w:spacing w:after="0" w:line="240" w:lineRule="auto"/>
        <w:rPr>
          <w:b/>
          <w:color w:val="000000"/>
        </w:rPr>
      </w:pPr>
    </w:p>
    <w:p w14:paraId="33BE5AF4" w14:textId="77777777" w:rsidR="00455C56" w:rsidRPr="008A3552" w:rsidRDefault="00455C56" w:rsidP="001D2320">
      <w:pPr>
        <w:spacing w:after="0" w:line="240" w:lineRule="auto"/>
        <w:rPr>
          <w:b/>
          <w:color w:val="000000"/>
        </w:rPr>
      </w:pPr>
    </w:p>
    <w:p w14:paraId="6CE86263" w14:textId="77777777" w:rsidR="00C96737" w:rsidRPr="008A3552" w:rsidRDefault="00C96737" w:rsidP="00B03F73">
      <w:pPr>
        <w:numPr>
          <w:ilvl w:val="1"/>
          <w:numId w:val="53"/>
        </w:numPr>
        <w:tabs>
          <w:tab w:val="left" w:pos="-1440"/>
          <w:tab w:val="left" w:pos="540"/>
        </w:tabs>
        <w:suppressAutoHyphens/>
        <w:spacing w:after="0" w:line="240" w:lineRule="auto"/>
        <w:ind w:hanging="720"/>
        <w:contextualSpacing/>
        <w:jc w:val="both"/>
        <w:rPr>
          <w:spacing w:val="-3"/>
          <w:lang w:val="en-GB" w:eastAsia="en-GB"/>
        </w:rPr>
      </w:pPr>
      <w:r w:rsidRPr="008A3552">
        <w:rPr>
          <w:b/>
          <w:spacing w:val="-3"/>
          <w:lang w:val="en-GB" w:eastAsia="en-GB"/>
        </w:rPr>
        <w:t>PHASE II - FINANCIAL PROPOSAL</w:t>
      </w:r>
      <w:r w:rsidRPr="008A3552">
        <w:rPr>
          <w:spacing w:val="-3"/>
          <w:lang w:val="en-GB" w:eastAsia="en-GB"/>
        </w:rPr>
        <w:t xml:space="preserve"> (</w:t>
      </w:r>
      <w:r w:rsidRPr="008A3552">
        <w:rPr>
          <w:b/>
          <w:bCs/>
          <w:spacing w:val="-3"/>
          <w:lang w:val="en-GB" w:eastAsia="en-GB"/>
        </w:rPr>
        <w:t>30 points</w:t>
      </w:r>
      <w:r w:rsidRPr="008A3552">
        <w:rPr>
          <w:spacing w:val="-3"/>
          <w:lang w:val="en-GB" w:eastAsia="en-GB"/>
        </w:rPr>
        <w:t xml:space="preserve">) </w:t>
      </w:r>
    </w:p>
    <w:p w14:paraId="1F201E98" w14:textId="77777777" w:rsidR="00455C56" w:rsidRPr="008A3552" w:rsidRDefault="00455C56" w:rsidP="001D2320">
      <w:pPr>
        <w:tabs>
          <w:tab w:val="left" w:pos="-1440"/>
        </w:tabs>
        <w:spacing w:after="0" w:line="240" w:lineRule="auto"/>
        <w:jc w:val="both"/>
        <w:rPr>
          <w:color w:val="000000"/>
        </w:rPr>
      </w:pPr>
    </w:p>
    <w:p w14:paraId="2E4265DE" w14:textId="1FC7522A" w:rsidR="00455C56" w:rsidRPr="008A3552" w:rsidRDefault="000D694B" w:rsidP="001D2320">
      <w:pPr>
        <w:tabs>
          <w:tab w:val="left" w:pos="-1440"/>
        </w:tabs>
        <w:spacing w:after="0" w:line="240" w:lineRule="auto"/>
        <w:jc w:val="both"/>
        <w:rPr>
          <w:color w:val="000000"/>
        </w:rPr>
      </w:pPr>
      <w:r w:rsidRPr="008A3552">
        <w:rPr>
          <w:color w:val="000000"/>
        </w:rPr>
        <w:t xml:space="preserve">Financial proposals will be evaluated </w:t>
      </w:r>
      <w:r w:rsidR="00241553" w:rsidRPr="008A3552">
        <w:rPr>
          <w:color w:val="000000"/>
        </w:rPr>
        <w:t>(</w:t>
      </w:r>
      <w:r w:rsidR="00241553" w:rsidRPr="008A3552">
        <w:rPr>
          <w:color w:val="000000"/>
          <w:lang w:val="en-GB"/>
        </w:rPr>
        <w:t xml:space="preserve">using </w:t>
      </w:r>
      <w:r w:rsidR="00241553" w:rsidRPr="008A3552">
        <w:rPr>
          <w:b/>
          <w:bCs/>
          <w:color w:val="000000"/>
          <w:lang w:val="en-GB"/>
        </w:rPr>
        <w:t xml:space="preserve">component 6) </w:t>
      </w:r>
      <w:r w:rsidRPr="008A3552">
        <w:rPr>
          <w:color w:val="000000"/>
        </w:rPr>
        <w:t>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011E6D17" w14:textId="471E6CF6" w:rsidR="00455C56" w:rsidRPr="008A3552" w:rsidRDefault="000D694B" w:rsidP="001D2320">
      <w:pPr>
        <w:tabs>
          <w:tab w:val="left" w:pos="-1440"/>
        </w:tabs>
        <w:spacing w:after="0" w:line="240" w:lineRule="auto"/>
        <w:jc w:val="both"/>
        <w:rPr>
          <w:color w:val="000000"/>
        </w:rPr>
      </w:pPr>
      <w:r w:rsidRPr="008A3552">
        <w:rPr>
          <w:color w:val="000000"/>
        </w:rPr>
        <w:br/>
        <w:t>Formula for computing points:</w:t>
      </w:r>
      <w:r w:rsidR="00576C03" w:rsidRPr="008A3552">
        <w:rPr>
          <w:color w:val="000000"/>
        </w:rPr>
        <w:t xml:space="preserve"> </w:t>
      </w:r>
      <w:r w:rsidRPr="008A3552">
        <w:rPr>
          <w:color w:val="000000"/>
        </w:rPr>
        <w:t>Points = (A/B) Financial Points</w:t>
      </w:r>
    </w:p>
    <w:p w14:paraId="074BCD12" w14:textId="77777777" w:rsidR="00455C56" w:rsidRPr="008A3552" w:rsidRDefault="000D694B" w:rsidP="001D2320">
      <w:pPr>
        <w:tabs>
          <w:tab w:val="left" w:pos="-1440"/>
        </w:tabs>
        <w:spacing w:after="0" w:line="240" w:lineRule="auto"/>
        <w:jc w:val="both"/>
        <w:rPr>
          <w:color w:val="000000"/>
        </w:rPr>
      </w:pPr>
      <w:r w:rsidRPr="008A3552">
        <w:rPr>
          <w:color w:val="000000"/>
        </w:rPr>
        <w:br/>
        <w:t>Example:  Proponent A’s price is the lowest at $10.00.  Proponent A receives 30 points.  Proponent B’s price is $20.00.  Proponent B receives ($10.00/$20.00) x 30 points = 15 points</w:t>
      </w:r>
    </w:p>
    <w:p w14:paraId="0206EA7C" w14:textId="77777777" w:rsidR="00E825A0" w:rsidRPr="008A3552" w:rsidRDefault="00E825A0" w:rsidP="001D2320">
      <w:pPr>
        <w:tabs>
          <w:tab w:val="left" w:pos="-1440"/>
        </w:tabs>
        <w:spacing w:after="0" w:line="240" w:lineRule="auto"/>
        <w:jc w:val="both"/>
        <w:rPr>
          <w:color w:val="000000"/>
        </w:rPr>
      </w:pPr>
    </w:p>
    <w:p w14:paraId="61AA206F" w14:textId="225705C7" w:rsidR="00455C56" w:rsidRPr="005477F2" w:rsidRDefault="00515959" w:rsidP="00B03F73">
      <w:pPr>
        <w:numPr>
          <w:ilvl w:val="0"/>
          <w:numId w:val="53"/>
        </w:numPr>
        <w:tabs>
          <w:tab w:val="left" w:pos="-1440"/>
          <w:tab w:val="left" w:pos="540"/>
        </w:tabs>
        <w:suppressAutoHyphens/>
        <w:spacing w:after="0" w:line="240" w:lineRule="auto"/>
        <w:ind w:left="540" w:hanging="543"/>
        <w:contextualSpacing/>
        <w:jc w:val="both"/>
        <w:rPr>
          <w:b/>
          <w:bCs/>
          <w:spacing w:val="-3"/>
          <w:lang w:val="en-GB" w:eastAsia="en-GB"/>
        </w:rPr>
      </w:pPr>
      <w:r w:rsidRPr="008A3552">
        <w:rPr>
          <w:b/>
          <w:bCs/>
          <w:spacing w:val="-3"/>
          <w:lang w:val="en-GB" w:eastAsia="en-GB"/>
        </w:rPr>
        <w:t>Preparation of Proposals</w:t>
      </w:r>
    </w:p>
    <w:p w14:paraId="01FED3E9" w14:textId="063D4194" w:rsidR="00455C56" w:rsidRPr="005477F2" w:rsidRDefault="006307FE" w:rsidP="00B03F73">
      <w:pPr>
        <w:numPr>
          <w:ilvl w:val="1"/>
          <w:numId w:val="41"/>
        </w:numPr>
        <w:pBdr>
          <w:top w:val="nil"/>
          <w:left w:val="nil"/>
          <w:bottom w:val="nil"/>
          <w:right w:val="nil"/>
          <w:between w:val="nil"/>
        </w:pBdr>
        <w:spacing w:after="0" w:line="240" w:lineRule="auto"/>
        <w:ind w:left="547" w:hanging="547"/>
        <w:jc w:val="both"/>
        <w:rPr>
          <w:color w:val="000000"/>
          <w:lang w:val="en-GB"/>
        </w:rPr>
      </w:pPr>
      <w:r w:rsidRPr="008A3552">
        <w:rPr>
          <w:color w:val="000000"/>
          <w:lang w:val="en-GB"/>
        </w:rPr>
        <w:t xml:space="preserve"> Proponents are expected to examine all terms and instructions included in the CFP documents. Failure to provide all requested information will be at the proponent’s own risk and may result in rejection of the proponent’s proposal.</w:t>
      </w:r>
    </w:p>
    <w:p w14:paraId="3D07AB14" w14:textId="29083F3E" w:rsidR="005477F2" w:rsidRPr="005477F2"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spacing w:val="-3"/>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2CC9650" w14:textId="08A528F6" w:rsidR="00241553"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6963B563" w14:textId="77777777" w:rsidR="005477F2" w:rsidRDefault="005477F2" w:rsidP="005477F2">
      <w:pPr>
        <w:pStyle w:val="ListParagraph"/>
        <w:rPr>
          <w:color w:val="000000"/>
          <w:spacing w:val="-3"/>
          <w:lang w:val="en-GB" w:eastAsia="en-GB"/>
        </w:rPr>
      </w:pPr>
    </w:p>
    <w:p w14:paraId="432123B5" w14:textId="77777777" w:rsidR="005477F2" w:rsidRPr="008A3552" w:rsidRDefault="005477F2" w:rsidP="005477F2">
      <w:pPr>
        <w:tabs>
          <w:tab w:val="left" w:pos="-1440"/>
          <w:tab w:val="left" w:pos="540"/>
        </w:tabs>
        <w:suppressAutoHyphens/>
        <w:spacing w:after="0" w:line="240" w:lineRule="auto"/>
        <w:ind w:left="540"/>
        <w:contextualSpacing/>
        <w:jc w:val="both"/>
        <w:rPr>
          <w:color w:val="000000"/>
          <w:spacing w:val="-3"/>
          <w:lang w:val="en-GB" w:eastAsia="en-GB"/>
        </w:rPr>
      </w:pPr>
    </w:p>
    <w:p w14:paraId="797CE538" w14:textId="3F6F25AC" w:rsidR="005477F2" w:rsidRPr="005477F2"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spacing w:val="-3"/>
          <w:lang w:val="en-GB" w:eastAsia="en-GB"/>
        </w:rPr>
        <w:lastRenderedPageBreak/>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53B34026" w14:textId="77777777" w:rsidR="00241553" w:rsidRPr="008A3552"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spacing w:val="-3"/>
          <w:lang w:val="en-GB" w:eastAsia="en-GB"/>
        </w:rPr>
        <w:t xml:space="preserve">Proposals must offer services for the total requirement, unless otherwise permitted in the CFP document. Proposals offering only part of the services will be rejected unless permitted otherwise in the CFP document. </w:t>
      </w:r>
    </w:p>
    <w:p w14:paraId="414B9A93" w14:textId="77777777" w:rsidR="006307FE" w:rsidRPr="008A3552"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lang w:val="en-GB" w:eastAsia="en-GB"/>
        </w:rPr>
        <w:t xml:space="preserve">Proponents </w:t>
      </w:r>
      <w:r w:rsidRPr="008A3552">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759CB1FF" w14:textId="1037A1EC" w:rsidR="00455C56" w:rsidRPr="008A3552"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8A3552">
        <w:rPr>
          <w:color w:val="000000"/>
          <w:spacing w:val="-3"/>
          <w:lang w:val="en-GB" w:eastAsia="en-GB"/>
        </w:rPr>
        <w:t xml:space="preserve">The proponent’s proposal shall state the following and include </w:t>
      </w:r>
      <w:proofErr w:type="gramStart"/>
      <w:r w:rsidRPr="008A3552">
        <w:rPr>
          <w:color w:val="000000"/>
          <w:spacing w:val="-3"/>
          <w:lang w:val="en-GB" w:eastAsia="en-GB"/>
        </w:rPr>
        <w:t>all of</w:t>
      </w:r>
      <w:proofErr w:type="gramEnd"/>
      <w:r w:rsidRPr="008A3552">
        <w:rPr>
          <w:color w:val="000000"/>
          <w:spacing w:val="-3"/>
          <w:lang w:val="en-GB" w:eastAsia="en-GB"/>
        </w:rPr>
        <w:t xml:space="preserve"> the following labelled annexes:</w:t>
      </w:r>
    </w:p>
    <w:p w14:paraId="17657EE6" w14:textId="77777777" w:rsidR="00455C56" w:rsidRPr="008A3552" w:rsidRDefault="00455C56" w:rsidP="001D2320">
      <w:pPr>
        <w:tabs>
          <w:tab w:val="left" w:pos="-1440"/>
        </w:tabs>
        <w:spacing w:after="0" w:line="240" w:lineRule="auto"/>
        <w:jc w:val="both"/>
        <w:rPr>
          <w:color w:val="000000"/>
        </w:rPr>
      </w:pPr>
    </w:p>
    <w:p w14:paraId="2BC1E964" w14:textId="587AAD67" w:rsidR="00455C56" w:rsidRPr="008A3552" w:rsidRDefault="000D694B" w:rsidP="006307FE">
      <w:pPr>
        <w:tabs>
          <w:tab w:val="left" w:pos="-720"/>
        </w:tabs>
        <w:spacing w:after="0" w:line="240" w:lineRule="auto"/>
        <w:ind w:left="540"/>
        <w:jc w:val="both"/>
        <w:rPr>
          <w:color w:val="000000"/>
        </w:rPr>
      </w:pPr>
      <w:r w:rsidRPr="008A3552">
        <w:rPr>
          <w:b/>
          <w:color w:val="000000"/>
        </w:rPr>
        <w:t>CFP submission</w:t>
      </w:r>
      <w:r w:rsidRPr="008A3552">
        <w:rPr>
          <w:color w:val="000000"/>
        </w:rPr>
        <w:t xml:space="preserve"> (on or before proposal due date):</w:t>
      </w:r>
    </w:p>
    <w:p w14:paraId="755B33B6" w14:textId="77777777" w:rsidR="00EF3556" w:rsidRPr="008A3552" w:rsidRDefault="00EF3556" w:rsidP="005477F2">
      <w:pPr>
        <w:tabs>
          <w:tab w:val="left" w:pos="-720"/>
        </w:tabs>
        <w:spacing w:after="0" w:line="240" w:lineRule="auto"/>
        <w:jc w:val="both"/>
        <w:rPr>
          <w:color w:val="000000"/>
        </w:rPr>
      </w:pPr>
    </w:p>
    <w:p w14:paraId="49235EC5" w14:textId="77777777" w:rsidR="00455C56" w:rsidRPr="008A3552" w:rsidRDefault="000D694B" w:rsidP="006307FE">
      <w:pPr>
        <w:tabs>
          <w:tab w:val="left" w:pos="-720"/>
        </w:tabs>
        <w:spacing w:after="0" w:line="240" w:lineRule="auto"/>
        <w:ind w:left="540"/>
        <w:jc w:val="both"/>
        <w:rPr>
          <w:color w:val="000000"/>
        </w:rPr>
      </w:pPr>
      <w:r w:rsidRPr="008A3552">
        <w:rPr>
          <w:color w:val="000000"/>
        </w:rPr>
        <w:t xml:space="preserve">As a minimum, proponents shall complete and return the below listed documents (Annexes to this CFP) </w:t>
      </w:r>
      <w:r w:rsidRPr="008A3552">
        <w:rPr>
          <w:b/>
          <w:color w:val="000000"/>
        </w:rPr>
        <w:t>as an integral part of their proposal</w:t>
      </w:r>
      <w:r w:rsidRPr="008A3552">
        <w:rPr>
          <w:color w:val="000000"/>
        </w:rPr>
        <w:t>. Proponents may add additional documentation to their proposals as they deem appropriate.</w:t>
      </w:r>
    </w:p>
    <w:p w14:paraId="6CF7834E" w14:textId="77777777" w:rsidR="00455C56" w:rsidRPr="008A3552" w:rsidRDefault="00455C56" w:rsidP="006307FE">
      <w:pPr>
        <w:tabs>
          <w:tab w:val="left" w:pos="-720"/>
        </w:tabs>
        <w:spacing w:after="0" w:line="240" w:lineRule="auto"/>
        <w:ind w:left="540"/>
        <w:rPr>
          <w:color w:val="000000"/>
        </w:rPr>
      </w:pPr>
    </w:p>
    <w:p w14:paraId="6E753C12" w14:textId="77777777" w:rsidR="00455C56" w:rsidRPr="008A3552" w:rsidRDefault="000D694B" w:rsidP="006307FE">
      <w:pPr>
        <w:tabs>
          <w:tab w:val="left" w:pos="-720"/>
        </w:tabs>
        <w:spacing w:after="0" w:line="240" w:lineRule="auto"/>
        <w:ind w:left="540"/>
        <w:rPr>
          <w:color w:val="000000"/>
        </w:rPr>
      </w:pPr>
      <w:r w:rsidRPr="008A3552">
        <w:rPr>
          <w:color w:val="000000"/>
        </w:rPr>
        <w:t>Failure to complete and return the below listed documents as part of the proposal may result in proposal rejection.</w:t>
      </w:r>
    </w:p>
    <w:p w14:paraId="228E7EBE" w14:textId="77777777" w:rsidR="00455C56" w:rsidRPr="008A3552" w:rsidRDefault="00455C56" w:rsidP="001D2320">
      <w:pPr>
        <w:tabs>
          <w:tab w:val="left" w:pos="-720"/>
        </w:tabs>
        <w:spacing w:after="0" w:line="240" w:lineRule="auto"/>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961B10" w:rsidRPr="008A3552" w14:paraId="15689203" w14:textId="77777777" w:rsidTr="00AD1BED">
        <w:trPr>
          <w:trHeight w:val="20"/>
        </w:trPr>
        <w:tc>
          <w:tcPr>
            <w:tcW w:w="1638" w:type="dxa"/>
          </w:tcPr>
          <w:p w14:paraId="64CFB4AF" w14:textId="77777777" w:rsidR="00961B10" w:rsidRPr="008A3552" w:rsidRDefault="00961B10" w:rsidP="00961B10">
            <w:pPr>
              <w:widowControl w:val="0"/>
              <w:suppressAutoHyphens/>
              <w:spacing w:after="0" w:line="240" w:lineRule="auto"/>
              <w:jc w:val="both"/>
              <w:rPr>
                <w:color w:val="000000"/>
                <w:spacing w:val="-3"/>
                <w:lang w:val="en-CA"/>
              </w:rPr>
            </w:pPr>
            <w:r w:rsidRPr="008A3552">
              <w:rPr>
                <w:color w:val="000000"/>
                <w:spacing w:val="-2"/>
                <w:lang w:val="en-CA"/>
              </w:rPr>
              <w:t>Part of proposal</w:t>
            </w:r>
          </w:p>
        </w:tc>
        <w:tc>
          <w:tcPr>
            <w:tcW w:w="6498" w:type="dxa"/>
          </w:tcPr>
          <w:p w14:paraId="0F539ADC" w14:textId="77777777" w:rsidR="00961B10" w:rsidRPr="008A3552" w:rsidRDefault="00961B10" w:rsidP="00961B10">
            <w:pPr>
              <w:widowControl w:val="0"/>
              <w:suppressAutoHyphens/>
              <w:spacing w:after="0" w:line="240" w:lineRule="auto"/>
              <w:jc w:val="both"/>
              <w:rPr>
                <w:color w:val="000000"/>
                <w:spacing w:val="-3"/>
                <w:lang w:val="en-CA"/>
              </w:rPr>
            </w:pPr>
            <w:r w:rsidRPr="008A3552">
              <w:rPr>
                <w:b/>
                <w:spacing w:val="-2"/>
                <w:lang w:val="en-CA" w:eastAsia="en-GB"/>
              </w:rPr>
              <w:t xml:space="preserve">Annex </w:t>
            </w:r>
            <w:r w:rsidRPr="008A3552">
              <w:rPr>
                <w:b/>
                <w:spacing w:val="-2"/>
                <w:lang w:val="en-CA"/>
              </w:rPr>
              <w:t>B</w:t>
            </w:r>
            <w:r w:rsidRPr="008A3552">
              <w:rPr>
                <w:b/>
                <w:spacing w:val="-2"/>
                <w:lang w:val="en-CA" w:eastAsia="en-GB"/>
              </w:rPr>
              <w:t>-1</w:t>
            </w:r>
            <w:r w:rsidRPr="008A3552">
              <w:rPr>
                <w:spacing w:val="-2"/>
                <w:lang w:val="en-CA" w:eastAsia="en-GB"/>
              </w:rPr>
              <w:t xml:space="preserve"> Mandatory Requirements/Pre-Qualification Criteria</w:t>
            </w:r>
            <w:r w:rsidRPr="008A3552">
              <w:rPr>
                <w:color w:val="000000"/>
                <w:spacing w:val="-3"/>
                <w:lang w:val="en-CA"/>
              </w:rPr>
              <w:t xml:space="preserve"> and Contractual Aspects</w:t>
            </w:r>
          </w:p>
        </w:tc>
      </w:tr>
      <w:tr w:rsidR="00961B10" w:rsidRPr="008A3552" w14:paraId="09F25FC7" w14:textId="77777777" w:rsidTr="00AD1BED">
        <w:trPr>
          <w:trHeight w:val="20"/>
        </w:trPr>
        <w:tc>
          <w:tcPr>
            <w:tcW w:w="1638" w:type="dxa"/>
          </w:tcPr>
          <w:p w14:paraId="67B63762" w14:textId="77777777" w:rsidR="00961B10" w:rsidRPr="008A3552" w:rsidRDefault="00961B10" w:rsidP="00961B10">
            <w:pPr>
              <w:widowControl w:val="0"/>
              <w:suppressAutoHyphens/>
              <w:spacing w:after="0" w:line="240" w:lineRule="auto"/>
              <w:jc w:val="both"/>
              <w:rPr>
                <w:color w:val="000000"/>
                <w:spacing w:val="-3"/>
                <w:lang w:val="en-CA"/>
              </w:rPr>
            </w:pPr>
            <w:r w:rsidRPr="008A3552">
              <w:rPr>
                <w:color w:val="000000"/>
                <w:spacing w:val="-2"/>
                <w:lang w:val="en-CA"/>
              </w:rPr>
              <w:t>Part of proposal</w:t>
            </w:r>
          </w:p>
        </w:tc>
        <w:tc>
          <w:tcPr>
            <w:tcW w:w="6498" w:type="dxa"/>
          </w:tcPr>
          <w:p w14:paraId="54779094" w14:textId="77777777" w:rsidR="00961B10" w:rsidRPr="008A3552" w:rsidRDefault="00961B10" w:rsidP="00961B10">
            <w:pPr>
              <w:tabs>
                <w:tab w:val="left" w:pos="-720"/>
                <w:tab w:val="left" w:pos="1440"/>
              </w:tabs>
              <w:suppressAutoHyphens/>
              <w:spacing w:after="0" w:line="240" w:lineRule="auto"/>
              <w:jc w:val="both"/>
              <w:rPr>
                <w:spacing w:val="-2"/>
                <w:lang w:val="en-CA" w:eastAsia="en-GB"/>
              </w:rPr>
            </w:pPr>
            <w:r w:rsidRPr="008A3552">
              <w:rPr>
                <w:b/>
                <w:spacing w:val="-2"/>
                <w:lang w:val="en-CA" w:eastAsia="en-GB"/>
              </w:rPr>
              <w:t xml:space="preserve">Annex </w:t>
            </w:r>
            <w:r w:rsidRPr="008A3552">
              <w:rPr>
                <w:b/>
                <w:spacing w:val="-2"/>
                <w:lang w:val="en-CA"/>
              </w:rPr>
              <w:t>B</w:t>
            </w:r>
            <w:r w:rsidRPr="008A3552">
              <w:rPr>
                <w:b/>
                <w:spacing w:val="-2"/>
                <w:lang w:val="en-CA" w:eastAsia="en-GB"/>
              </w:rPr>
              <w:t>-2</w:t>
            </w:r>
            <w:r w:rsidRPr="008A3552">
              <w:rPr>
                <w:spacing w:val="-2"/>
                <w:lang w:val="en-CA" w:eastAsia="en-GB"/>
              </w:rPr>
              <w:t xml:space="preserve"> </w:t>
            </w:r>
            <w:r w:rsidRPr="008A3552">
              <w:rPr>
                <w:spacing w:val="-2"/>
                <w:lang w:val="en-CA"/>
              </w:rPr>
              <w:t>Template for Proposal Submission</w:t>
            </w:r>
          </w:p>
        </w:tc>
      </w:tr>
      <w:tr w:rsidR="00961B10" w:rsidRPr="008A3552" w14:paraId="3C992FBB" w14:textId="77777777" w:rsidTr="00AD1BED">
        <w:trPr>
          <w:trHeight w:val="20"/>
        </w:trPr>
        <w:tc>
          <w:tcPr>
            <w:tcW w:w="1638" w:type="dxa"/>
          </w:tcPr>
          <w:p w14:paraId="3250F8E3" w14:textId="77777777" w:rsidR="00961B10" w:rsidRPr="008A3552" w:rsidRDefault="00961B10" w:rsidP="00961B10">
            <w:pPr>
              <w:widowControl w:val="0"/>
              <w:suppressAutoHyphens/>
              <w:spacing w:after="0" w:line="240" w:lineRule="auto"/>
              <w:jc w:val="both"/>
              <w:rPr>
                <w:color w:val="000000"/>
                <w:spacing w:val="-3"/>
                <w:lang w:val="en-CA"/>
              </w:rPr>
            </w:pPr>
            <w:r w:rsidRPr="008A3552">
              <w:rPr>
                <w:color w:val="000000"/>
                <w:spacing w:val="-2"/>
                <w:lang w:val="en-CA"/>
              </w:rPr>
              <w:t>Part of proposal</w:t>
            </w:r>
          </w:p>
        </w:tc>
        <w:tc>
          <w:tcPr>
            <w:tcW w:w="6498" w:type="dxa"/>
          </w:tcPr>
          <w:p w14:paraId="6768DAA7" w14:textId="77777777" w:rsidR="00961B10" w:rsidRPr="008A3552" w:rsidRDefault="00961B10" w:rsidP="00961B10">
            <w:pPr>
              <w:tabs>
                <w:tab w:val="left" w:pos="-720"/>
                <w:tab w:val="left" w:pos="1440"/>
              </w:tabs>
              <w:suppressAutoHyphens/>
              <w:spacing w:after="0" w:line="240" w:lineRule="auto"/>
              <w:jc w:val="both"/>
              <w:rPr>
                <w:spacing w:val="-2"/>
                <w:lang w:val="en-CA" w:eastAsia="en-GB"/>
              </w:rPr>
            </w:pPr>
            <w:r w:rsidRPr="008A3552">
              <w:rPr>
                <w:b/>
                <w:spacing w:val="-2"/>
                <w:lang w:val="en-CA" w:eastAsia="en-GB"/>
              </w:rPr>
              <w:t xml:space="preserve">Annex </w:t>
            </w:r>
            <w:r w:rsidRPr="008A3552">
              <w:rPr>
                <w:b/>
                <w:spacing w:val="-2"/>
                <w:lang w:val="en-CA"/>
              </w:rPr>
              <w:t>B</w:t>
            </w:r>
            <w:r w:rsidRPr="008A3552">
              <w:rPr>
                <w:b/>
                <w:spacing w:val="-2"/>
                <w:lang w:val="en-CA" w:eastAsia="en-GB"/>
              </w:rPr>
              <w:t>-</w:t>
            </w:r>
            <w:r w:rsidRPr="008A3552">
              <w:rPr>
                <w:b/>
                <w:spacing w:val="-2"/>
                <w:lang w:val="en-CA"/>
              </w:rPr>
              <w:t>3</w:t>
            </w:r>
            <w:r w:rsidRPr="008A3552">
              <w:rPr>
                <w:spacing w:val="-2"/>
                <w:lang w:val="en-CA" w:eastAsia="en-GB"/>
              </w:rPr>
              <w:t xml:space="preserve"> Format of Resume for Proposed Personnel</w:t>
            </w:r>
          </w:p>
        </w:tc>
      </w:tr>
      <w:tr w:rsidR="00961B10" w:rsidRPr="008A3552" w14:paraId="7B085737" w14:textId="77777777" w:rsidTr="00AD1BED">
        <w:trPr>
          <w:trHeight w:val="20"/>
        </w:trPr>
        <w:tc>
          <w:tcPr>
            <w:tcW w:w="1638" w:type="dxa"/>
          </w:tcPr>
          <w:p w14:paraId="5BC8E476" w14:textId="77777777" w:rsidR="00961B10" w:rsidRPr="008A3552" w:rsidRDefault="00961B10" w:rsidP="00961B10">
            <w:pPr>
              <w:widowControl w:val="0"/>
              <w:suppressAutoHyphens/>
              <w:spacing w:after="0" w:line="240" w:lineRule="auto"/>
              <w:jc w:val="both"/>
              <w:rPr>
                <w:color w:val="000000"/>
                <w:spacing w:val="-3"/>
                <w:lang w:val="en-CA"/>
              </w:rPr>
            </w:pPr>
            <w:r w:rsidRPr="008A3552">
              <w:rPr>
                <w:color w:val="000000"/>
                <w:spacing w:val="-2"/>
                <w:lang w:val="en-CA"/>
              </w:rPr>
              <w:t>Part of proposal</w:t>
            </w:r>
          </w:p>
        </w:tc>
        <w:tc>
          <w:tcPr>
            <w:tcW w:w="6498" w:type="dxa"/>
          </w:tcPr>
          <w:p w14:paraId="44F1604E" w14:textId="77777777" w:rsidR="00961B10" w:rsidRPr="008A3552" w:rsidRDefault="00961B10" w:rsidP="00961B10">
            <w:pPr>
              <w:tabs>
                <w:tab w:val="left" w:pos="-720"/>
                <w:tab w:val="left" w:pos="1440"/>
              </w:tabs>
              <w:suppressAutoHyphens/>
              <w:spacing w:after="0" w:line="240" w:lineRule="auto"/>
              <w:jc w:val="both"/>
              <w:rPr>
                <w:spacing w:val="-2"/>
                <w:lang w:val="en-CA" w:eastAsia="en-GB"/>
              </w:rPr>
            </w:pPr>
            <w:r w:rsidRPr="008A3552">
              <w:rPr>
                <w:b/>
                <w:spacing w:val="-2"/>
                <w:lang w:val="en-CA" w:eastAsia="en-GB"/>
              </w:rPr>
              <w:t xml:space="preserve">Annex </w:t>
            </w:r>
            <w:r w:rsidRPr="008A3552">
              <w:rPr>
                <w:b/>
                <w:spacing w:val="-2"/>
                <w:lang w:val="en-CA"/>
              </w:rPr>
              <w:t>B</w:t>
            </w:r>
            <w:r w:rsidRPr="008A3552">
              <w:rPr>
                <w:b/>
                <w:spacing w:val="-2"/>
                <w:lang w:val="en-CA" w:eastAsia="en-GB"/>
              </w:rPr>
              <w:t>-</w:t>
            </w:r>
            <w:r w:rsidRPr="008A3552">
              <w:rPr>
                <w:b/>
                <w:spacing w:val="-2"/>
                <w:lang w:val="en-CA"/>
              </w:rPr>
              <w:t>4</w:t>
            </w:r>
            <w:r w:rsidRPr="008A3552">
              <w:rPr>
                <w:spacing w:val="-2"/>
                <w:lang w:val="en-CA" w:eastAsia="en-GB"/>
              </w:rPr>
              <w:t xml:space="preserve"> Capacity Assessment Minimum Documents</w:t>
            </w:r>
          </w:p>
        </w:tc>
      </w:tr>
    </w:tbl>
    <w:p w14:paraId="1E0CCBB4" w14:textId="77777777" w:rsidR="00455C56" w:rsidRPr="008A3552" w:rsidRDefault="00455C56" w:rsidP="001D2320">
      <w:pPr>
        <w:widowControl w:val="0"/>
        <w:spacing w:after="0" w:line="240" w:lineRule="auto"/>
        <w:rPr>
          <w:color w:val="000000"/>
        </w:rPr>
      </w:pPr>
    </w:p>
    <w:p w14:paraId="6BEF6D36" w14:textId="77777777" w:rsidR="00455C56" w:rsidRPr="008A3552" w:rsidRDefault="000D694B" w:rsidP="00B35F0B">
      <w:pPr>
        <w:tabs>
          <w:tab w:val="left" w:pos="720"/>
        </w:tabs>
        <w:spacing w:after="0" w:line="240" w:lineRule="auto"/>
        <w:ind w:left="540"/>
        <w:jc w:val="both"/>
        <w:rPr>
          <w:color w:val="000000"/>
        </w:rPr>
      </w:pPr>
      <w:r w:rsidRPr="008A3552">
        <w:rPr>
          <w:color w:val="000000"/>
        </w:rPr>
        <w:t>If after assessing this opportunity you have made the determination not to submit your proposal, we would appreciate it if you could return this form indicating your reasons for non-participation.</w:t>
      </w:r>
    </w:p>
    <w:p w14:paraId="69089635" w14:textId="77777777" w:rsidR="00455C56" w:rsidRPr="008A3552" w:rsidRDefault="00455C56" w:rsidP="001D2320">
      <w:pPr>
        <w:tabs>
          <w:tab w:val="left" w:pos="0"/>
          <w:tab w:val="left" w:pos="720"/>
        </w:tabs>
        <w:spacing w:after="0" w:line="240" w:lineRule="auto"/>
        <w:rPr>
          <w:color w:val="000000"/>
        </w:rPr>
      </w:pPr>
    </w:p>
    <w:p w14:paraId="1C0E135E" w14:textId="77777777" w:rsidR="00B35F0B" w:rsidRPr="008A3552" w:rsidRDefault="00B35F0B" w:rsidP="00B03F73">
      <w:pPr>
        <w:keepNext/>
        <w:keepLines/>
        <w:numPr>
          <w:ilvl w:val="0"/>
          <w:numId w:val="41"/>
        </w:numPr>
        <w:tabs>
          <w:tab w:val="left" w:pos="540"/>
        </w:tabs>
        <w:spacing w:after="0" w:line="240" w:lineRule="auto"/>
        <w:ind w:left="540" w:hanging="540"/>
        <w:contextualSpacing/>
        <w:jc w:val="both"/>
        <w:outlineLvl w:val="0"/>
        <w:rPr>
          <w:rFonts w:eastAsia="Times New Roman"/>
          <w:b/>
          <w:bCs/>
          <w:lang w:val="en-GB" w:eastAsia="en-GB"/>
        </w:rPr>
      </w:pPr>
      <w:r w:rsidRPr="008A3552">
        <w:rPr>
          <w:rFonts w:eastAsia="Times New Roman"/>
          <w:b/>
          <w:bCs/>
          <w:lang w:val="en-GB" w:eastAsia="en-GB"/>
        </w:rPr>
        <w:t>Format and Signing of Proposals</w:t>
      </w:r>
    </w:p>
    <w:p w14:paraId="6309BC63" w14:textId="77777777" w:rsidR="00B35F0B" w:rsidRPr="008A3552" w:rsidRDefault="00B35F0B" w:rsidP="00B03F73">
      <w:pPr>
        <w:keepNext/>
        <w:keepLines/>
        <w:numPr>
          <w:ilvl w:val="1"/>
          <w:numId w:val="41"/>
        </w:numPr>
        <w:tabs>
          <w:tab w:val="left" w:pos="540"/>
        </w:tab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78D077F" w14:textId="77777777" w:rsidR="00B35F0B" w:rsidRPr="008A3552" w:rsidRDefault="00B35F0B" w:rsidP="00B03F73">
      <w:pPr>
        <w:keepNext/>
        <w:keepLines/>
        <w:numPr>
          <w:ilvl w:val="1"/>
          <w:numId w:val="41"/>
        </w:numPr>
        <w:tabs>
          <w:tab w:val="left" w:pos="540"/>
        </w:tabs>
        <w:spacing w:after="0" w:line="240" w:lineRule="auto"/>
        <w:ind w:left="540" w:hanging="540"/>
        <w:contextualSpacing/>
        <w:jc w:val="both"/>
        <w:outlineLvl w:val="0"/>
        <w:rPr>
          <w:rFonts w:eastAsia="Times New Roman"/>
          <w:color w:val="000000"/>
          <w:lang w:val="en-GB" w:eastAsia="en-GB"/>
        </w:rPr>
      </w:pPr>
      <w:r w:rsidRPr="008A3552">
        <w:rPr>
          <w:rFonts w:eastAsia="Times New Roman"/>
          <w:color w:val="000000"/>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8A3552">
        <w:rPr>
          <w:lang w:val="en-CA"/>
        </w:rPr>
        <w:tab/>
      </w:r>
    </w:p>
    <w:p w14:paraId="6B571366" w14:textId="77777777" w:rsidR="00455C56" w:rsidRPr="008A3552" w:rsidRDefault="000D694B" w:rsidP="001D2320">
      <w:pPr>
        <w:keepNext/>
        <w:keepLines/>
        <w:spacing w:after="0" w:line="240" w:lineRule="auto"/>
        <w:ind w:hanging="90"/>
        <w:rPr>
          <w:color w:val="000000"/>
        </w:rPr>
      </w:pPr>
      <w:r w:rsidRPr="008A3552">
        <w:tab/>
      </w:r>
    </w:p>
    <w:p w14:paraId="64A68500" w14:textId="13FDC3F0" w:rsidR="00455C56" w:rsidRPr="008A3552" w:rsidRDefault="00645AEC" w:rsidP="00B03F73">
      <w:pPr>
        <w:keepNext/>
        <w:keepLines/>
        <w:numPr>
          <w:ilvl w:val="0"/>
          <w:numId w:val="41"/>
        </w:numPr>
        <w:tabs>
          <w:tab w:val="left" w:pos="540"/>
        </w:tabs>
        <w:spacing w:after="0" w:line="240" w:lineRule="auto"/>
        <w:contextualSpacing/>
        <w:jc w:val="both"/>
        <w:outlineLvl w:val="0"/>
        <w:rPr>
          <w:rFonts w:eastAsia="Times New Roman"/>
          <w:b/>
          <w:bCs/>
          <w:lang w:val="en-GB" w:eastAsia="en-GB"/>
        </w:rPr>
      </w:pPr>
      <w:bookmarkStart w:id="3" w:name="_Hlk100915090"/>
      <w:r w:rsidRPr="008A3552">
        <w:rPr>
          <w:rFonts w:eastAsia="Times New Roman"/>
          <w:b/>
          <w:bCs/>
          <w:lang w:val="en-GB" w:eastAsia="en-GB"/>
        </w:rPr>
        <w:t>Award</w:t>
      </w:r>
      <w:bookmarkEnd w:id="3"/>
    </w:p>
    <w:p w14:paraId="0B954DE8" w14:textId="0186EB3C" w:rsidR="00455C56" w:rsidRPr="008A3552" w:rsidRDefault="000D694B" w:rsidP="00AC64B9">
      <w:pPr>
        <w:spacing w:after="0" w:line="240" w:lineRule="auto"/>
        <w:ind w:left="446" w:hanging="446"/>
        <w:jc w:val="both"/>
        <w:rPr>
          <w:color w:val="000000"/>
        </w:rPr>
      </w:pPr>
      <w:r w:rsidRPr="008A3552">
        <w:rPr>
          <w:color w:val="000000"/>
        </w:rPr>
        <w:t xml:space="preserve">14.1 Award will be made to the responsible and responsive proponent with the highest evaluated proposal following negotiation of an acceptable contract. UN Women reserves the right to conduct negotiations with the proponent regarding the contents of their proposal. The award will be in effect only after acceptance by the selected proponent of the terms and conditions </w:t>
      </w:r>
      <w:r w:rsidRPr="008A3552">
        <w:rPr>
          <w:color w:val="000000"/>
        </w:rPr>
        <w:lastRenderedPageBreak/>
        <w:t xml:space="preserve">and the terms of reference. </w:t>
      </w:r>
      <w:r w:rsidRPr="008A3552">
        <w:rPr>
          <w:b/>
          <w:color w:val="000000"/>
        </w:rPr>
        <w:t>The agreement will reflect the name of the proponent whose financials were provided in response to this CFP</w:t>
      </w:r>
      <w:r w:rsidRPr="008A3552">
        <w:rPr>
          <w:color w:val="000000"/>
        </w:rPr>
        <w:t>.  Upon execution of agreement UN Women will promptly notify the unsuccessful proponents.</w:t>
      </w:r>
    </w:p>
    <w:p w14:paraId="7F5F4424" w14:textId="1AAF0D65" w:rsidR="00694B0E" w:rsidRPr="008A3552" w:rsidRDefault="000D694B" w:rsidP="00B258A2">
      <w:pPr>
        <w:spacing w:after="0" w:line="240" w:lineRule="auto"/>
        <w:ind w:left="446" w:hanging="446"/>
        <w:jc w:val="both"/>
        <w:rPr>
          <w:color w:val="000000"/>
        </w:rPr>
      </w:pPr>
      <w:r w:rsidRPr="008A3552">
        <w:rPr>
          <w:color w:val="000000"/>
        </w:rPr>
        <w:t>14.2 The selected proponent is expected to commence providing services as of the date and time stipulated in this CFP.</w:t>
      </w:r>
    </w:p>
    <w:p w14:paraId="08CF1F8B" w14:textId="48A18C8B" w:rsidR="00455C56" w:rsidRPr="008A3552" w:rsidRDefault="00694B0E" w:rsidP="00B258A2">
      <w:pPr>
        <w:spacing w:after="0" w:line="240" w:lineRule="auto"/>
        <w:ind w:left="446" w:hanging="446"/>
        <w:jc w:val="both"/>
        <w:rPr>
          <w:color w:val="000000"/>
        </w:rPr>
      </w:pPr>
      <w:r w:rsidRPr="008A3552">
        <w:rPr>
          <w:color w:val="000000"/>
        </w:rPr>
        <w:t xml:space="preserve">14.3 </w:t>
      </w:r>
      <w:r w:rsidR="000D694B" w:rsidRPr="008A3552">
        <w:rPr>
          <w:color w:val="000000"/>
        </w:rPr>
        <w:t>The award will be for an agreement with an original term of maximum 24 months with the option to renew under the same terms and conditions for an additional period or periods as indicated by UN Women</w:t>
      </w:r>
      <w:r w:rsidR="000D694B" w:rsidRPr="008A3552">
        <w:rPr>
          <w:color w:val="000000"/>
          <w:vertAlign w:val="superscript"/>
        </w:rPr>
        <w:footnoteReference w:id="16"/>
      </w:r>
      <w:r w:rsidR="000D694B" w:rsidRPr="008A3552">
        <w:rPr>
          <w:color w:val="000000"/>
        </w:rPr>
        <w:t xml:space="preserve">. </w:t>
      </w:r>
    </w:p>
    <w:p w14:paraId="0CF9C14F" w14:textId="77777777" w:rsidR="00455C56" w:rsidRPr="008A3552" w:rsidRDefault="00455C56" w:rsidP="001D2320">
      <w:pPr>
        <w:tabs>
          <w:tab w:val="center" w:pos="435"/>
          <w:tab w:val="right" w:pos="8640"/>
        </w:tabs>
        <w:jc w:val="both"/>
        <w:rPr>
          <w:b/>
        </w:rPr>
        <w:sectPr w:rsidR="00455C56" w:rsidRPr="008A3552">
          <w:headerReference w:type="default" r:id="rId20"/>
          <w:footerReference w:type="even" r:id="rId21"/>
          <w:footerReference w:type="default" r:id="rId22"/>
          <w:headerReference w:type="first" r:id="rId23"/>
          <w:footerReference w:type="first" r:id="rId24"/>
          <w:pgSz w:w="11907" w:h="16839"/>
          <w:pgMar w:top="1080" w:right="1440" w:bottom="1440" w:left="1584" w:header="720" w:footer="720" w:gutter="0"/>
          <w:pgNumType w:start="1"/>
          <w:cols w:space="720"/>
          <w:titlePg/>
        </w:sectPr>
      </w:pPr>
    </w:p>
    <w:p w14:paraId="6479B4CF" w14:textId="77777777" w:rsidR="00455C56" w:rsidRPr="008A3552" w:rsidRDefault="000D694B" w:rsidP="001D2320">
      <w:pPr>
        <w:shd w:val="clear" w:color="auto" w:fill="FFFFFF"/>
        <w:tabs>
          <w:tab w:val="center" w:pos="4320"/>
          <w:tab w:val="right" w:pos="8640"/>
        </w:tabs>
        <w:spacing w:after="0" w:line="240" w:lineRule="auto"/>
        <w:jc w:val="center"/>
        <w:rPr>
          <w:b/>
          <w:color w:val="002060"/>
        </w:rPr>
      </w:pPr>
      <w:r w:rsidRPr="008A3552">
        <w:rPr>
          <w:b/>
          <w:color w:val="002060"/>
        </w:rPr>
        <w:lastRenderedPageBreak/>
        <w:t>Annex B-2</w:t>
      </w:r>
    </w:p>
    <w:p w14:paraId="2C1A637C" w14:textId="77777777" w:rsidR="00455C56" w:rsidRPr="008A3552" w:rsidRDefault="000D694B" w:rsidP="001D2320">
      <w:pPr>
        <w:shd w:val="clear" w:color="auto" w:fill="FFFFFF"/>
        <w:tabs>
          <w:tab w:val="center" w:pos="4320"/>
          <w:tab w:val="right" w:pos="8640"/>
        </w:tabs>
        <w:spacing w:after="0" w:line="240" w:lineRule="auto"/>
        <w:jc w:val="center"/>
        <w:rPr>
          <w:b/>
          <w:color w:val="002060"/>
          <w:u w:val="single"/>
        </w:rPr>
      </w:pPr>
      <w:r w:rsidRPr="008A3552">
        <w:rPr>
          <w:b/>
          <w:color w:val="002060"/>
          <w:u w:val="single"/>
        </w:rPr>
        <w:t>Template for proposal submission</w:t>
      </w:r>
    </w:p>
    <w:p w14:paraId="0B67504F" w14:textId="77777777" w:rsidR="00455C56" w:rsidRPr="008A3552" w:rsidRDefault="00455C56" w:rsidP="001D2320">
      <w:pPr>
        <w:tabs>
          <w:tab w:val="center" w:pos="4320"/>
          <w:tab w:val="right" w:pos="8640"/>
        </w:tabs>
        <w:spacing w:after="0" w:line="240" w:lineRule="auto"/>
        <w:jc w:val="center"/>
        <w:rPr>
          <w:b/>
          <w:color w:val="000000"/>
        </w:rPr>
      </w:pPr>
    </w:p>
    <w:p w14:paraId="1580AC63" w14:textId="77777777" w:rsidR="00455C56" w:rsidRPr="008A3552" w:rsidRDefault="000D694B" w:rsidP="001D2320">
      <w:pPr>
        <w:tabs>
          <w:tab w:val="center" w:pos="4320"/>
          <w:tab w:val="right" w:pos="8640"/>
        </w:tabs>
        <w:spacing w:after="0" w:line="240" w:lineRule="auto"/>
        <w:jc w:val="both"/>
        <w:rPr>
          <w:b/>
        </w:rPr>
      </w:pPr>
      <w:r w:rsidRPr="008A3552">
        <w:rPr>
          <w:b/>
        </w:rPr>
        <w:t>Call for proposal: Strengthening civil society capacities and multi-stakeholder partnerships to advance women’s rights and gender equality in Turkey</w:t>
      </w:r>
    </w:p>
    <w:p w14:paraId="04620299" w14:textId="77777777" w:rsidR="00455C56" w:rsidRPr="008A3552" w:rsidRDefault="00455C56" w:rsidP="001D2320">
      <w:pPr>
        <w:spacing w:after="0" w:line="240" w:lineRule="auto"/>
        <w:rPr>
          <w:b/>
        </w:rPr>
      </w:pPr>
    </w:p>
    <w:p w14:paraId="3F0A56A3" w14:textId="77777777" w:rsidR="00455C56" w:rsidRPr="008A3552" w:rsidRDefault="000D694B" w:rsidP="001D2320">
      <w:pPr>
        <w:spacing w:after="0" w:line="240" w:lineRule="auto"/>
        <w:rPr>
          <w:b/>
          <w:color w:val="000000"/>
        </w:rPr>
      </w:pPr>
      <w:r w:rsidRPr="008A3552">
        <w:rPr>
          <w:b/>
        </w:rPr>
        <w:t xml:space="preserve">CFP No. CFP – TUR – 2022 – </w:t>
      </w:r>
      <w:r w:rsidR="00403C88" w:rsidRPr="008A3552">
        <w:rPr>
          <w:b/>
        </w:rPr>
        <w:t>01</w:t>
      </w:r>
    </w:p>
    <w:p w14:paraId="0AAA87C1" w14:textId="77777777" w:rsidR="00455C56" w:rsidRPr="008A3552" w:rsidRDefault="00455C56" w:rsidP="001D2320">
      <w:pPr>
        <w:tabs>
          <w:tab w:val="center" w:pos="4320"/>
          <w:tab w:val="right" w:pos="8640"/>
        </w:tabs>
        <w:spacing w:after="0" w:line="240" w:lineRule="auto"/>
        <w:rPr>
          <w:b/>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8A3552" w14:paraId="274B3EEF" w14:textId="77777777" w:rsidTr="001D2320">
        <w:trPr>
          <w:trHeight w:val="256"/>
        </w:trPr>
        <w:tc>
          <w:tcPr>
            <w:tcW w:w="9350" w:type="dxa"/>
            <w:shd w:val="clear" w:color="auto" w:fill="auto"/>
          </w:tcPr>
          <w:p w14:paraId="1D0C0D6B" w14:textId="77777777" w:rsidR="00E906EF" w:rsidRPr="008A3552" w:rsidRDefault="00E906EF" w:rsidP="00236061">
            <w:pPr>
              <w:widowControl w:val="0"/>
              <w:spacing w:after="0" w:line="240" w:lineRule="auto"/>
              <w:jc w:val="both"/>
              <w:rPr>
                <w:b/>
                <w:color w:val="000000"/>
              </w:rPr>
            </w:pPr>
          </w:p>
          <w:p w14:paraId="3CE88FE2" w14:textId="40E49A9B" w:rsidR="00455C56" w:rsidRPr="008A3552" w:rsidRDefault="000D694B" w:rsidP="00236061">
            <w:pPr>
              <w:widowControl w:val="0"/>
              <w:spacing w:after="0" w:line="240" w:lineRule="auto"/>
              <w:jc w:val="both"/>
              <w:rPr>
                <w:b/>
                <w:color w:val="000000"/>
              </w:rPr>
            </w:pPr>
            <w:r w:rsidRPr="008A3552">
              <w:rPr>
                <w:b/>
                <w:color w:val="000000"/>
              </w:rPr>
              <w:t xml:space="preserve">Mandatory requirements/pre-qualification criteria </w:t>
            </w:r>
          </w:p>
          <w:p w14:paraId="4B26B71A" w14:textId="2B3C21C7" w:rsidR="00E906EF" w:rsidRPr="008A3552" w:rsidRDefault="00E906EF" w:rsidP="00236061">
            <w:pPr>
              <w:widowControl w:val="0"/>
              <w:spacing w:after="0" w:line="240" w:lineRule="auto"/>
              <w:jc w:val="both"/>
              <w:rPr>
                <w:color w:val="000000"/>
              </w:rPr>
            </w:pPr>
          </w:p>
        </w:tc>
      </w:tr>
    </w:tbl>
    <w:p w14:paraId="0CBA0C2D" w14:textId="77777777" w:rsidR="00455C56" w:rsidRPr="008A3552" w:rsidRDefault="00455C56" w:rsidP="001D2320">
      <w:pPr>
        <w:widowControl w:val="0"/>
        <w:spacing w:after="0" w:line="240" w:lineRule="auto"/>
        <w:jc w:val="both"/>
        <w:rPr>
          <w:color w:val="000000"/>
          <w:u w:val="single"/>
        </w:rPr>
      </w:pPr>
    </w:p>
    <w:p w14:paraId="5871DA69" w14:textId="77777777" w:rsidR="00CE6928" w:rsidRPr="008A3552" w:rsidRDefault="000D694B" w:rsidP="001D2320">
      <w:pPr>
        <w:widowControl w:val="0"/>
        <w:spacing w:after="0" w:line="240" w:lineRule="auto"/>
        <w:jc w:val="both"/>
        <w:rPr>
          <w:color w:val="000000"/>
        </w:rPr>
      </w:pPr>
      <w:r w:rsidRPr="008A3552">
        <w:rPr>
          <w:color w:val="000000"/>
          <w:u w:val="single"/>
        </w:rPr>
        <w:t>Proponents are requested to complete this form (</w:t>
      </w:r>
      <w:r w:rsidRPr="008A3552">
        <w:rPr>
          <w:b/>
          <w:color w:val="000000"/>
          <w:u w:val="single"/>
        </w:rPr>
        <w:t>Annex B-2)</w:t>
      </w:r>
      <w:r w:rsidRPr="008A3552">
        <w:rPr>
          <w:color w:val="000000"/>
          <w:u w:val="single"/>
        </w:rPr>
        <w:t xml:space="preserve"> and return it as part of their submission.</w:t>
      </w:r>
      <w:r w:rsidRPr="008A3552">
        <w:rPr>
          <w:color w:val="000000"/>
        </w:rPr>
        <w:t xml:space="preserve"> </w:t>
      </w:r>
    </w:p>
    <w:p w14:paraId="22D4D399" w14:textId="77777777" w:rsidR="00CE6928" w:rsidRPr="008A3552" w:rsidRDefault="00CE6928" w:rsidP="001D2320">
      <w:pPr>
        <w:widowControl w:val="0"/>
        <w:spacing w:after="0" w:line="240" w:lineRule="auto"/>
        <w:jc w:val="both"/>
        <w:rPr>
          <w:color w:val="000000"/>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22483" w:rsidRPr="008A3552" w14:paraId="73D8FBA7" w14:textId="77777777" w:rsidTr="00A22483">
        <w:trPr>
          <w:tblHeader/>
        </w:trPr>
        <w:tc>
          <w:tcPr>
            <w:tcW w:w="7102" w:type="dxa"/>
            <w:tcBorders>
              <w:top w:val="single" w:sz="4" w:space="0" w:color="auto"/>
              <w:left w:val="single" w:sz="6" w:space="0" w:color="000000"/>
              <w:bottom w:val="single" w:sz="6" w:space="0" w:color="000000"/>
              <w:right w:val="single" w:sz="6" w:space="0" w:color="000000"/>
            </w:tcBorders>
          </w:tcPr>
          <w:p w14:paraId="3997AB25" w14:textId="77777777" w:rsidR="00A22483" w:rsidRPr="00A22483" w:rsidRDefault="00A22483" w:rsidP="00A22483">
            <w:pPr>
              <w:spacing w:after="0" w:line="240" w:lineRule="auto"/>
              <w:rPr>
                <w:rFonts w:eastAsia="Arial"/>
              </w:rPr>
            </w:pPr>
            <w:r w:rsidRPr="00A22483">
              <w:rPr>
                <w:rFonts w:eastAsia="Arial"/>
                <w:b/>
                <w:bCs/>
              </w:rPr>
              <w:t>Proponent’s Eligibility Confirmation and Information</w:t>
            </w:r>
          </w:p>
        </w:tc>
        <w:tc>
          <w:tcPr>
            <w:tcW w:w="1890" w:type="dxa"/>
            <w:tcBorders>
              <w:top w:val="single" w:sz="4" w:space="0" w:color="auto"/>
              <w:left w:val="single" w:sz="6" w:space="0" w:color="000000"/>
              <w:bottom w:val="single" w:sz="6" w:space="0" w:color="000000"/>
              <w:right w:val="single" w:sz="6" w:space="0" w:color="000000"/>
            </w:tcBorders>
          </w:tcPr>
          <w:p w14:paraId="0A8D8FF9" w14:textId="77777777" w:rsidR="00A22483" w:rsidRPr="00A22483" w:rsidRDefault="00A22483" w:rsidP="00A22483">
            <w:pPr>
              <w:spacing w:after="0" w:line="240" w:lineRule="auto"/>
              <w:rPr>
                <w:rFonts w:eastAsia="Arial"/>
                <w:b/>
                <w:bCs/>
              </w:rPr>
            </w:pPr>
            <w:r w:rsidRPr="00A22483">
              <w:rPr>
                <w:rFonts w:eastAsia="Arial"/>
                <w:b/>
                <w:bCs/>
              </w:rPr>
              <w:t>Proponent’s Response</w:t>
            </w:r>
          </w:p>
        </w:tc>
      </w:tr>
      <w:tr w:rsidR="00A22483" w:rsidRPr="008A3552" w14:paraId="251C62EA"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663B1859" w14:textId="77777777" w:rsidR="00A22483" w:rsidRPr="00A22483" w:rsidRDefault="00A22483" w:rsidP="00B03F73">
            <w:pPr>
              <w:numPr>
                <w:ilvl w:val="0"/>
                <w:numId w:val="54"/>
              </w:numPr>
              <w:spacing w:after="0" w:line="240" w:lineRule="auto"/>
              <w:jc w:val="both"/>
              <w:rPr>
                <w:rFonts w:eastAsia="Arial"/>
              </w:rPr>
            </w:pPr>
            <w:r w:rsidRPr="00A22483">
              <w:rPr>
                <w:rFonts w:eastAsia="Arial"/>
              </w:rPr>
              <w:t xml:space="preserve">What year was the organization established? </w:t>
            </w:r>
          </w:p>
        </w:tc>
        <w:tc>
          <w:tcPr>
            <w:tcW w:w="1890" w:type="dxa"/>
            <w:tcBorders>
              <w:top w:val="single" w:sz="6" w:space="0" w:color="000000"/>
              <w:left w:val="single" w:sz="6" w:space="0" w:color="000000"/>
              <w:bottom w:val="single" w:sz="6" w:space="0" w:color="000000"/>
              <w:right w:val="single" w:sz="6" w:space="0" w:color="000000"/>
            </w:tcBorders>
          </w:tcPr>
          <w:p w14:paraId="0421F0B8" w14:textId="77777777" w:rsidR="00A22483" w:rsidRPr="00A22483" w:rsidRDefault="00A22483" w:rsidP="00A22483">
            <w:pPr>
              <w:spacing w:after="0" w:line="240" w:lineRule="auto"/>
              <w:rPr>
                <w:rFonts w:eastAsia="Times New Roman"/>
              </w:rPr>
            </w:pPr>
          </w:p>
        </w:tc>
      </w:tr>
      <w:tr w:rsidR="00A22483" w:rsidRPr="008A3552" w14:paraId="538C76AF" w14:textId="77777777" w:rsidTr="00A22483">
        <w:trPr>
          <w:trHeight w:val="300"/>
        </w:trPr>
        <w:tc>
          <w:tcPr>
            <w:tcW w:w="7102" w:type="dxa"/>
            <w:tcBorders>
              <w:top w:val="single" w:sz="6" w:space="0" w:color="000000"/>
              <w:left w:val="single" w:sz="6" w:space="0" w:color="000000"/>
              <w:bottom w:val="single" w:sz="6" w:space="0" w:color="000000"/>
              <w:right w:val="single" w:sz="6" w:space="0" w:color="000000"/>
            </w:tcBorders>
          </w:tcPr>
          <w:p w14:paraId="4D0B7AF5" w14:textId="77777777" w:rsidR="00A22483" w:rsidRPr="00A22483" w:rsidRDefault="00A22483" w:rsidP="00B03F73">
            <w:pPr>
              <w:numPr>
                <w:ilvl w:val="0"/>
                <w:numId w:val="54"/>
              </w:numPr>
              <w:spacing w:after="0" w:line="240" w:lineRule="auto"/>
              <w:jc w:val="both"/>
              <w:rPr>
                <w:rFonts w:eastAsia="Arial"/>
              </w:rPr>
            </w:pPr>
            <w:r w:rsidRPr="00A22483">
              <w:rPr>
                <w:rFonts w:eastAsia="Arial"/>
              </w:rPr>
              <w:t>In what province/state/country has the organization been established?</w:t>
            </w:r>
          </w:p>
        </w:tc>
        <w:tc>
          <w:tcPr>
            <w:tcW w:w="1890" w:type="dxa"/>
            <w:tcBorders>
              <w:top w:val="single" w:sz="6" w:space="0" w:color="000000"/>
              <w:left w:val="single" w:sz="6" w:space="0" w:color="000000"/>
              <w:bottom w:val="single" w:sz="6" w:space="0" w:color="000000"/>
              <w:right w:val="single" w:sz="6" w:space="0" w:color="000000"/>
            </w:tcBorders>
          </w:tcPr>
          <w:p w14:paraId="4C78DB93" w14:textId="77777777" w:rsidR="00A22483" w:rsidRPr="00A22483" w:rsidRDefault="00A22483" w:rsidP="00A22483">
            <w:pPr>
              <w:spacing w:after="0" w:line="240" w:lineRule="auto"/>
              <w:rPr>
                <w:rFonts w:eastAsia="Times New Roman"/>
              </w:rPr>
            </w:pPr>
          </w:p>
        </w:tc>
      </w:tr>
      <w:tr w:rsidR="00A22483" w:rsidRPr="008A3552" w14:paraId="07ED3D0D"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4EB20113" w14:textId="77777777" w:rsidR="00A22483" w:rsidRPr="00A22483" w:rsidRDefault="00A22483" w:rsidP="00B03F73">
            <w:pPr>
              <w:numPr>
                <w:ilvl w:val="0"/>
                <w:numId w:val="54"/>
              </w:numPr>
              <w:spacing w:after="0" w:line="240" w:lineRule="auto"/>
              <w:jc w:val="both"/>
              <w:rPr>
                <w:rFonts w:eastAsia="Arial"/>
              </w:rPr>
            </w:pPr>
            <w:r w:rsidRPr="00A22483">
              <w:rPr>
                <w:rFonts w:eastAsia="Arial"/>
              </w:rPr>
              <w:t xml:space="preserve">Has the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A22483">
              <w:rPr>
                <w:rFonts w:eastAsia="Arial"/>
              </w:rPr>
              <w:t>current status</w:t>
            </w:r>
            <w:proofErr w:type="gramEnd"/>
            <w:r w:rsidRPr="00A22483">
              <w:rPr>
                <w:rFonts w:eastAsia="Arial"/>
              </w:rPr>
              <w:t>.)</w:t>
            </w:r>
          </w:p>
        </w:tc>
        <w:tc>
          <w:tcPr>
            <w:tcW w:w="1890" w:type="dxa"/>
            <w:tcBorders>
              <w:top w:val="single" w:sz="6" w:space="0" w:color="000000"/>
              <w:left w:val="single" w:sz="6" w:space="0" w:color="000000"/>
              <w:bottom w:val="single" w:sz="6" w:space="0" w:color="000000"/>
              <w:right w:val="single" w:sz="6" w:space="0" w:color="000000"/>
            </w:tcBorders>
          </w:tcPr>
          <w:p w14:paraId="1DE00627" w14:textId="77777777" w:rsidR="00A22483" w:rsidRPr="008A3552" w:rsidRDefault="00A22483" w:rsidP="00A22483">
            <w:pPr>
              <w:spacing w:after="0" w:line="240" w:lineRule="auto"/>
              <w:rPr>
                <w:color w:val="000000"/>
                <w:lang w:val="en-CA"/>
              </w:rPr>
            </w:pPr>
            <w:r w:rsidRPr="008A3552">
              <w:rPr>
                <w:color w:val="000000"/>
                <w:lang w:val="en-CA"/>
              </w:rPr>
              <w:t xml:space="preserve">Yes/No </w:t>
            </w:r>
          </w:p>
          <w:p w14:paraId="3658CE40" w14:textId="77777777" w:rsidR="00A22483" w:rsidRPr="00A22483" w:rsidRDefault="00A22483" w:rsidP="00A22483">
            <w:pPr>
              <w:spacing w:after="0" w:line="240" w:lineRule="auto"/>
              <w:rPr>
                <w:rFonts w:eastAsia="Arial"/>
              </w:rPr>
            </w:pPr>
          </w:p>
        </w:tc>
      </w:tr>
      <w:tr w:rsidR="00A22483" w:rsidRPr="008A3552" w14:paraId="2ED4DE08"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334BE05C" w14:textId="77777777" w:rsidR="00A22483" w:rsidRPr="00A22483" w:rsidRDefault="00A22483" w:rsidP="00B03F73">
            <w:pPr>
              <w:numPr>
                <w:ilvl w:val="0"/>
                <w:numId w:val="54"/>
              </w:numPr>
              <w:spacing w:after="0" w:line="240" w:lineRule="auto"/>
              <w:jc w:val="both"/>
              <w:rPr>
                <w:rFonts w:eastAsia="Arial"/>
              </w:rPr>
            </w:pPr>
            <w:r w:rsidRPr="00A22483">
              <w:rPr>
                <w:rFonts w:eastAsia="Arial"/>
              </w:rPr>
              <w:t>Has the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tcPr>
          <w:p w14:paraId="00EAEB96" w14:textId="77777777" w:rsidR="00A22483" w:rsidRPr="008A3552" w:rsidRDefault="00A22483" w:rsidP="00A22483">
            <w:pPr>
              <w:spacing w:after="0" w:line="240" w:lineRule="auto"/>
              <w:rPr>
                <w:color w:val="000000"/>
                <w:lang w:val="en-CA"/>
              </w:rPr>
            </w:pPr>
            <w:r w:rsidRPr="008A3552">
              <w:rPr>
                <w:color w:val="000000"/>
                <w:lang w:val="en-CA"/>
              </w:rPr>
              <w:t xml:space="preserve">Yes/No </w:t>
            </w:r>
          </w:p>
          <w:p w14:paraId="4F5C9BE1" w14:textId="77777777" w:rsidR="00A22483" w:rsidRPr="00A22483" w:rsidRDefault="00A22483" w:rsidP="00A22483">
            <w:pPr>
              <w:spacing w:after="0" w:line="240" w:lineRule="auto"/>
              <w:rPr>
                <w:rFonts w:eastAsia="Arial"/>
              </w:rPr>
            </w:pPr>
          </w:p>
        </w:tc>
      </w:tr>
      <w:tr w:rsidR="00A22483" w:rsidRPr="008A3552" w14:paraId="47180BFF"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3756AF4D" w14:textId="77777777" w:rsidR="00A22483" w:rsidRPr="008A3552" w:rsidRDefault="00A22483" w:rsidP="00B03F73">
            <w:pPr>
              <w:numPr>
                <w:ilvl w:val="0"/>
                <w:numId w:val="54"/>
              </w:numPr>
              <w:spacing w:after="0" w:line="240" w:lineRule="auto"/>
              <w:jc w:val="both"/>
              <w:rPr>
                <w:rFonts w:cs="Times New Roman"/>
              </w:rPr>
            </w:pPr>
            <w:r w:rsidRPr="00A22483">
              <w:t xml:space="preserve">Has the organization or any of its employees and personnel ever been: </w:t>
            </w:r>
          </w:p>
          <w:p w14:paraId="138FE103" w14:textId="77777777" w:rsidR="00A22483" w:rsidRPr="00A22483" w:rsidRDefault="00A22483" w:rsidP="00B03F73">
            <w:pPr>
              <w:numPr>
                <w:ilvl w:val="0"/>
                <w:numId w:val="55"/>
              </w:numPr>
              <w:spacing w:after="0" w:line="240" w:lineRule="auto"/>
              <w:ind w:left="690" w:hanging="270"/>
              <w:contextualSpacing/>
              <w:jc w:val="both"/>
            </w:pPr>
            <w:r w:rsidRPr="00A22483">
              <w:t xml:space="preserve">suspended or debarred by any government, a UN agency or other international </w:t>
            </w:r>
            <w:proofErr w:type="gramStart"/>
            <w:r w:rsidRPr="00A22483">
              <w:t>organization;</w:t>
            </w:r>
            <w:proofErr w:type="gramEnd"/>
            <w:r w:rsidRPr="00A22483">
              <w:t xml:space="preserve"> </w:t>
            </w:r>
          </w:p>
          <w:p w14:paraId="11B7E0DF" w14:textId="77777777" w:rsidR="00A22483" w:rsidRPr="00A22483" w:rsidRDefault="00A22483" w:rsidP="00B03F73">
            <w:pPr>
              <w:numPr>
                <w:ilvl w:val="0"/>
                <w:numId w:val="55"/>
              </w:numPr>
              <w:spacing w:after="0" w:line="240" w:lineRule="auto"/>
              <w:ind w:left="690" w:hanging="270"/>
              <w:contextualSpacing/>
              <w:jc w:val="both"/>
            </w:pPr>
            <w:r w:rsidRPr="00A22483">
              <w:rPr>
                <w:rFonts w:eastAsia="Times New Roman"/>
              </w:rPr>
              <w:t>placed on any relevant sanctions list including the  - </w:t>
            </w:r>
            <w:hyperlink r:id="rId25" w:tgtFrame="_blank" w:history="1">
              <w:r w:rsidRPr="00A22483">
                <w:rPr>
                  <w:rFonts w:eastAsia="Times New Roman"/>
                  <w:color w:val="0563C1"/>
                  <w:u w:val="single"/>
                </w:rPr>
                <w:t>https://www.un.org/sc/suborg/en/sanctions/un-sc-consolidated-list</w:t>
              </w:r>
            </w:hyperlink>
            <w:r w:rsidRPr="00A22483">
              <w:rPr>
                <w:rFonts w:eastAsia="Times New Roman"/>
                <w:color w:val="0563C1"/>
                <w:u w:val="single"/>
              </w:rPr>
              <w:t xml:space="preserve">, </w:t>
            </w:r>
            <w:r w:rsidRPr="00A22483">
              <w:rPr>
                <w:rFonts w:eastAsia="Times New Roman"/>
                <w:lang w:val="en-CA"/>
              </w:rPr>
              <w:t xml:space="preserve">United </w:t>
            </w:r>
            <w:r w:rsidRPr="008A3552">
              <w:rPr>
                <w:color w:val="000000"/>
                <w:lang w:val="en-CA"/>
              </w:rPr>
              <w:t xml:space="preserve">Nations Global Market Place Vendor ineligibility or </w:t>
            </w:r>
            <w:r w:rsidRPr="00A22483">
              <w:rPr>
                <w:lang w:val="en-CA"/>
              </w:rPr>
              <w:t>any other Donor Sanction List; and/or</w:t>
            </w:r>
            <w:r w:rsidRPr="00A22483">
              <w:t xml:space="preserve"> </w:t>
            </w:r>
          </w:p>
          <w:p w14:paraId="2E53E26C" w14:textId="5143BE09" w:rsidR="0072796F" w:rsidRPr="00A22483" w:rsidRDefault="00A22483" w:rsidP="00B03F73">
            <w:pPr>
              <w:numPr>
                <w:ilvl w:val="0"/>
                <w:numId w:val="55"/>
              </w:numPr>
              <w:spacing w:after="0" w:line="240" w:lineRule="auto"/>
              <w:ind w:left="690" w:hanging="270"/>
              <w:contextualSpacing/>
              <w:jc w:val="both"/>
            </w:pPr>
            <w:r w:rsidRPr="00A22483">
              <w:t xml:space="preserve">been the subject of an adverse judgment or award? </w:t>
            </w:r>
          </w:p>
          <w:p w14:paraId="1E8062A9" w14:textId="77777777" w:rsidR="00A22483" w:rsidRPr="008A3552" w:rsidRDefault="00A22483" w:rsidP="00A22483">
            <w:pPr>
              <w:spacing w:after="0" w:line="240" w:lineRule="auto"/>
              <w:ind w:left="360"/>
              <w:jc w:val="both"/>
              <w:rPr>
                <w:rFonts w:cs="Times New Roman"/>
              </w:rPr>
            </w:pPr>
            <w:r w:rsidRPr="00A22483">
              <w:t xml:space="preserve">If YES, provide details, including date of reinstatement, if applicable. </w:t>
            </w:r>
          </w:p>
          <w:p w14:paraId="3E55AE22" w14:textId="30175939" w:rsidR="00A22483" w:rsidRPr="008A3552" w:rsidRDefault="00A22483" w:rsidP="00A22483">
            <w:pPr>
              <w:spacing w:after="0" w:line="240" w:lineRule="auto"/>
              <w:ind w:left="360"/>
              <w:jc w:val="both"/>
              <w:rPr>
                <w:rFonts w:cs="Times New Roman"/>
              </w:rPr>
            </w:pPr>
            <w:r w:rsidRPr="00A22483">
              <w:t xml:space="preserve">(If proponent is currently on any relevant sanctions list this should be </w:t>
            </w:r>
            <w:r w:rsidR="0007356F" w:rsidRPr="00A22483">
              <w:t xml:space="preserve">disclosed </w:t>
            </w:r>
            <w:r w:rsidR="0007356F" w:rsidRPr="00A22483">
              <w:rPr>
                <w:rFonts w:eastAsia="Times New Roman"/>
              </w:rPr>
              <w:t>in</w:t>
            </w:r>
            <w:r w:rsidRPr="00A22483">
              <w:rPr>
                <w:rFonts w:eastAsia="Times New Roman"/>
              </w:rPr>
              <w:t xml:space="preserve"> Question 8 of the Mandatory Requirements/Pre-Qualification Criteria above and is grounds for immediate rejection.) </w:t>
            </w:r>
          </w:p>
        </w:tc>
        <w:tc>
          <w:tcPr>
            <w:tcW w:w="1890" w:type="dxa"/>
            <w:tcBorders>
              <w:top w:val="single" w:sz="6" w:space="0" w:color="000000"/>
              <w:left w:val="single" w:sz="6" w:space="0" w:color="000000"/>
              <w:bottom w:val="single" w:sz="6" w:space="0" w:color="000000"/>
              <w:right w:val="single" w:sz="6" w:space="0" w:color="000000"/>
            </w:tcBorders>
          </w:tcPr>
          <w:p w14:paraId="780625CA" w14:textId="77777777" w:rsidR="00A22483" w:rsidRPr="00A22483" w:rsidRDefault="00A22483" w:rsidP="00A22483">
            <w:pPr>
              <w:spacing w:after="0" w:line="240" w:lineRule="auto"/>
              <w:rPr>
                <w:rFonts w:eastAsia="Arial"/>
              </w:rPr>
            </w:pPr>
            <w:r w:rsidRPr="00A22483">
              <w:rPr>
                <w:rFonts w:eastAsia="Arial"/>
              </w:rPr>
              <w:t>Confirm</w:t>
            </w:r>
          </w:p>
          <w:p w14:paraId="1EE4B59D" w14:textId="77777777" w:rsidR="00A22483" w:rsidRPr="008A3552" w:rsidRDefault="00A22483" w:rsidP="00A22483">
            <w:pPr>
              <w:spacing w:after="0" w:line="240" w:lineRule="auto"/>
              <w:rPr>
                <w:color w:val="000000"/>
                <w:lang w:val="en-CA"/>
              </w:rPr>
            </w:pPr>
            <w:r w:rsidRPr="008A3552">
              <w:rPr>
                <w:color w:val="000000"/>
                <w:lang w:val="en-CA"/>
              </w:rPr>
              <w:t xml:space="preserve">Yes/No </w:t>
            </w:r>
          </w:p>
        </w:tc>
      </w:tr>
      <w:tr w:rsidR="00A22483" w:rsidRPr="008A3552" w14:paraId="7D337A49"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009105D0" w14:textId="77777777" w:rsidR="00A22483" w:rsidRPr="00A22483" w:rsidRDefault="00A22483" w:rsidP="00B03F73">
            <w:pPr>
              <w:numPr>
                <w:ilvl w:val="0"/>
                <w:numId w:val="54"/>
              </w:numPr>
              <w:spacing w:after="0" w:line="240" w:lineRule="auto"/>
              <w:contextualSpacing/>
              <w:jc w:val="both"/>
              <w:rPr>
                <w:rFonts w:eastAsia="Arial"/>
              </w:rPr>
            </w:pPr>
            <w:r w:rsidRPr="00A22483">
              <w:rPr>
                <w:rFonts w:eastAsia="Arial"/>
              </w:rPr>
              <w:t>It is UN Women policy to require that proponents and their sub-contractors and sub-partners observe the highest standard of ethics during the selection and execution of contracts. In this context, any action taken by a proponent, a sub-</w:t>
            </w:r>
            <w:proofErr w:type="gramStart"/>
            <w:r w:rsidRPr="00A22483">
              <w:rPr>
                <w:rFonts w:eastAsia="Arial"/>
              </w:rPr>
              <w:t>contractor</w:t>
            </w:r>
            <w:proofErr w:type="gramEnd"/>
            <w:r w:rsidRPr="00A22483">
              <w:rPr>
                <w:rFonts w:eastAsia="Arial"/>
              </w:rPr>
              <w:t xml:space="preserve"> or a sub-partner to influence the selection process or contract execution for undue advantage is improper. The proponent must confirm that it has reviewed and taken note of UN Women Anti-Fraud Policy (</w:t>
            </w:r>
            <w:r w:rsidRPr="00A22483">
              <w:rPr>
                <w:rFonts w:eastAsia="Arial"/>
                <w:b/>
                <w:bCs/>
              </w:rPr>
              <w:t>Annex B-6</w:t>
            </w:r>
            <w:r w:rsidRPr="00A22483">
              <w:rPr>
                <w:rFonts w:eastAsia="Arial"/>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tcPr>
          <w:p w14:paraId="5698BDAD" w14:textId="77777777" w:rsidR="00A22483" w:rsidRPr="00A22483" w:rsidRDefault="00A22483" w:rsidP="00A22483">
            <w:pPr>
              <w:spacing w:after="0" w:line="240" w:lineRule="auto"/>
              <w:rPr>
                <w:rFonts w:eastAsia="Arial"/>
              </w:rPr>
            </w:pPr>
            <w:r w:rsidRPr="00A22483">
              <w:rPr>
                <w:rFonts w:eastAsia="Arial"/>
              </w:rPr>
              <w:t>Confirm</w:t>
            </w:r>
          </w:p>
          <w:p w14:paraId="3CB169C5" w14:textId="77777777" w:rsidR="00A22483" w:rsidRPr="008A3552" w:rsidRDefault="00A22483" w:rsidP="00A22483">
            <w:pPr>
              <w:spacing w:after="0" w:line="240" w:lineRule="auto"/>
              <w:rPr>
                <w:color w:val="000000"/>
                <w:lang w:val="en-CA"/>
              </w:rPr>
            </w:pPr>
            <w:r w:rsidRPr="008A3552">
              <w:rPr>
                <w:color w:val="000000"/>
                <w:lang w:val="en-CA"/>
              </w:rPr>
              <w:t xml:space="preserve">Yes/No </w:t>
            </w:r>
          </w:p>
        </w:tc>
      </w:tr>
      <w:tr w:rsidR="00A22483" w:rsidRPr="008A3552" w14:paraId="021E16AF"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3AE74CEA" w14:textId="77777777" w:rsidR="00A22483" w:rsidRPr="00A22483" w:rsidRDefault="00A22483" w:rsidP="00B03F73">
            <w:pPr>
              <w:numPr>
                <w:ilvl w:val="0"/>
                <w:numId w:val="54"/>
              </w:numPr>
              <w:spacing w:after="0" w:line="240" w:lineRule="auto"/>
              <w:contextualSpacing/>
              <w:jc w:val="both"/>
              <w:rPr>
                <w:rFonts w:eastAsia="Arial"/>
              </w:rPr>
            </w:pPr>
            <w:r w:rsidRPr="00A22483">
              <w:rPr>
                <w:rFonts w:eastAsia="Arial"/>
              </w:rPr>
              <w:lastRenderedPageBreak/>
              <w:t>Officials not to benefit: The proponent must confirm that no official of UN Women has received or will be offered any direct or indirect benefit arising from this CFP or any resulting contracts</w:t>
            </w:r>
            <w:r w:rsidRPr="008A3552">
              <w:rPr>
                <w:rFonts w:cs="Times New Roman"/>
              </w:rPr>
              <w:t xml:space="preserve"> </w:t>
            </w:r>
            <w:r w:rsidRPr="00A22483">
              <w:rPr>
                <w:rFonts w:eastAsia="Arial"/>
              </w:rPr>
              <w:t>by the proponent or its sub-contractors or its sub-partners.</w:t>
            </w:r>
          </w:p>
        </w:tc>
        <w:tc>
          <w:tcPr>
            <w:tcW w:w="1890" w:type="dxa"/>
            <w:tcBorders>
              <w:top w:val="single" w:sz="6" w:space="0" w:color="000000"/>
              <w:left w:val="single" w:sz="6" w:space="0" w:color="000000"/>
              <w:bottom w:val="single" w:sz="6" w:space="0" w:color="000000"/>
              <w:right w:val="single" w:sz="6" w:space="0" w:color="000000"/>
            </w:tcBorders>
          </w:tcPr>
          <w:p w14:paraId="567E735D" w14:textId="77777777" w:rsidR="00A22483" w:rsidRPr="00A22483" w:rsidRDefault="00A22483" w:rsidP="00A22483">
            <w:pPr>
              <w:spacing w:after="0" w:line="240" w:lineRule="auto"/>
              <w:rPr>
                <w:rFonts w:eastAsia="Arial"/>
              </w:rPr>
            </w:pPr>
            <w:r w:rsidRPr="00A22483">
              <w:rPr>
                <w:rFonts w:eastAsia="Arial"/>
              </w:rPr>
              <w:t>Confirm</w:t>
            </w:r>
          </w:p>
          <w:p w14:paraId="4C1CA621" w14:textId="77777777" w:rsidR="00A22483" w:rsidRPr="008A3552" w:rsidRDefault="00A22483" w:rsidP="00A22483">
            <w:pPr>
              <w:spacing w:after="0" w:line="240" w:lineRule="auto"/>
              <w:rPr>
                <w:color w:val="000000"/>
                <w:lang w:val="en-CA"/>
              </w:rPr>
            </w:pPr>
            <w:r w:rsidRPr="008A3552">
              <w:rPr>
                <w:color w:val="000000"/>
                <w:lang w:val="en-CA"/>
              </w:rPr>
              <w:t xml:space="preserve">Yes/No </w:t>
            </w:r>
          </w:p>
        </w:tc>
      </w:tr>
      <w:tr w:rsidR="00A22483" w:rsidRPr="008A3552" w14:paraId="68DAD393"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5758F11E" w14:textId="77777777" w:rsidR="00A22483" w:rsidRPr="00A22483" w:rsidRDefault="00A22483" w:rsidP="00B03F73">
            <w:pPr>
              <w:numPr>
                <w:ilvl w:val="0"/>
                <w:numId w:val="54"/>
              </w:numPr>
              <w:spacing w:after="0" w:line="240" w:lineRule="auto"/>
              <w:contextualSpacing/>
              <w:jc w:val="both"/>
              <w:rPr>
                <w:rFonts w:eastAsia="Arial"/>
              </w:rPr>
            </w:pPr>
            <w:r w:rsidRPr="00A22483">
              <w:rPr>
                <w:rFonts w:eastAsia="Arial"/>
              </w:rPr>
              <w:t>The proponent must confirm that the proponent is not engaged in any activity that would put it, if selected for this assignment, in a conflict of interest with UN Women.</w:t>
            </w:r>
          </w:p>
        </w:tc>
        <w:tc>
          <w:tcPr>
            <w:tcW w:w="1890" w:type="dxa"/>
            <w:tcBorders>
              <w:top w:val="single" w:sz="6" w:space="0" w:color="000000"/>
              <w:left w:val="single" w:sz="6" w:space="0" w:color="000000"/>
              <w:bottom w:val="single" w:sz="6" w:space="0" w:color="000000"/>
              <w:right w:val="single" w:sz="6" w:space="0" w:color="000000"/>
            </w:tcBorders>
          </w:tcPr>
          <w:p w14:paraId="0A26F8ED" w14:textId="77777777" w:rsidR="00A22483" w:rsidRPr="00A22483" w:rsidRDefault="00A22483" w:rsidP="00A22483">
            <w:pPr>
              <w:spacing w:after="0" w:line="240" w:lineRule="auto"/>
              <w:rPr>
                <w:rFonts w:eastAsia="Arial"/>
              </w:rPr>
            </w:pPr>
            <w:r w:rsidRPr="00A22483">
              <w:rPr>
                <w:rFonts w:eastAsia="Arial"/>
              </w:rPr>
              <w:t>Confirm</w:t>
            </w:r>
          </w:p>
          <w:p w14:paraId="14284B3B" w14:textId="77777777" w:rsidR="00A22483" w:rsidRPr="008A3552" w:rsidRDefault="00A22483" w:rsidP="00A22483">
            <w:pPr>
              <w:spacing w:after="0" w:line="240" w:lineRule="auto"/>
              <w:rPr>
                <w:color w:val="000000"/>
                <w:lang w:val="en-CA"/>
              </w:rPr>
            </w:pPr>
            <w:r w:rsidRPr="008A3552">
              <w:rPr>
                <w:color w:val="000000"/>
                <w:lang w:val="en-CA"/>
              </w:rPr>
              <w:t xml:space="preserve">Yes/No </w:t>
            </w:r>
          </w:p>
        </w:tc>
      </w:tr>
      <w:tr w:rsidR="00A22483" w:rsidRPr="008A3552" w14:paraId="22DC6B99"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2DF390A2" w14:textId="77777777" w:rsidR="00A22483" w:rsidRPr="00A22483" w:rsidRDefault="00A22483" w:rsidP="00B03F73">
            <w:pPr>
              <w:numPr>
                <w:ilvl w:val="0"/>
                <w:numId w:val="54"/>
              </w:numPr>
              <w:spacing w:after="0" w:line="240" w:lineRule="auto"/>
              <w:contextualSpacing/>
              <w:jc w:val="both"/>
              <w:rPr>
                <w:rFonts w:eastAsia="Arial"/>
              </w:rPr>
            </w:pPr>
            <w:r w:rsidRPr="00A22483">
              <w:rPr>
                <w:rFonts w:eastAsia="Arial"/>
              </w:rPr>
              <w:t>The proponent must confirm that the proponent, its sub-</w:t>
            </w:r>
            <w:proofErr w:type="gramStart"/>
            <w:r w:rsidRPr="00A22483">
              <w:rPr>
                <w:rFonts w:eastAsia="Arial"/>
              </w:rPr>
              <w:t>partners</w:t>
            </w:r>
            <w:proofErr w:type="gramEnd"/>
            <w:r w:rsidRPr="00A22483">
              <w:rPr>
                <w:rFonts w:eastAsia="Arial"/>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tcPr>
          <w:p w14:paraId="740075B5" w14:textId="77777777" w:rsidR="00A22483" w:rsidRPr="00A22483" w:rsidRDefault="00A22483" w:rsidP="00A22483">
            <w:pPr>
              <w:spacing w:after="0" w:line="240" w:lineRule="auto"/>
              <w:rPr>
                <w:rFonts w:eastAsia="Arial"/>
              </w:rPr>
            </w:pPr>
            <w:r w:rsidRPr="00A22483">
              <w:rPr>
                <w:rFonts w:eastAsia="Arial"/>
              </w:rPr>
              <w:t>Confirm</w:t>
            </w:r>
          </w:p>
          <w:p w14:paraId="50B09F4F" w14:textId="77777777" w:rsidR="00A22483" w:rsidRPr="008A3552" w:rsidRDefault="00A22483" w:rsidP="00A22483">
            <w:pPr>
              <w:spacing w:after="0" w:line="240" w:lineRule="auto"/>
              <w:rPr>
                <w:color w:val="000000"/>
                <w:lang w:val="en-CA"/>
              </w:rPr>
            </w:pPr>
            <w:r w:rsidRPr="008A3552">
              <w:rPr>
                <w:color w:val="000000"/>
                <w:lang w:val="en-CA"/>
              </w:rPr>
              <w:t xml:space="preserve">Yes/No </w:t>
            </w:r>
          </w:p>
        </w:tc>
      </w:tr>
      <w:tr w:rsidR="00A22483" w:rsidRPr="008A3552" w14:paraId="3074DB1F" w14:textId="77777777" w:rsidTr="00A22483">
        <w:trPr>
          <w:trHeight w:val="1407"/>
        </w:trPr>
        <w:tc>
          <w:tcPr>
            <w:tcW w:w="7102" w:type="dxa"/>
            <w:tcBorders>
              <w:top w:val="single" w:sz="6" w:space="0" w:color="000000"/>
              <w:left w:val="single" w:sz="6" w:space="0" w:color="000000"/>
              <w:bottom w:val="single" w:sz="4" w:space="0" w:color="auto"/>
              <w:right w:val="single" w:sz="6" w:space="0" w:color="000000"/>
            </w:tcBorders>
          </w:tcPr>
          <w:p w14:paraId="7D189483" w14:textId="77777777" w:rsidR="00A22483" w:rsidRPr="00A22483" w:rsidRDefault="00A22483" w:rsidP="00B03F73">
            <w:pPr>
              <w:numPr>
                <w:ilvl w:val="0"/>
                <w:numId w:val="54"/>
              </w:numPr>
              <w:spacing w:after="0" w:line="240" w:lineRule="auto"/>
              <w:contextualSpacing/>
              <w:jc w:val="both"/>
              <w:rPr>
                <w:rFonts w:eastAsia="Arial"/>
              </w:rPr>
            </w:pPr>
            <w:r w:rsidRPr="00A22483">
              <w:rPr>
                <w:rFonts w:eastAsia="Arial"/>
              </w:rPr>
              <w:t xml:space="preserve">UN Women policy restricts organizations from participating in a CFP or receiving UN Women contracts if a UN Women personnel or their immediate family are an owner, officer, </w:t>
            </w:r>
            <w:proofErr w:type="gramStart"/>
            <w:r w:rsidRPr="00A22483">
              <w:rPr>
                <w:rFonts w:eastAsia="Arial"/>
              </w:rPr>
              <w:t>partner</w:t>
            </w:r>
            <w:proofErr w:type="gramEnd"/>
            <w:r w:rsidRPr="00A22483">
              <w:rPr>
                <w:rFonts w:eastAsia="Arial"/>
              </w:rPr>
              <w:t xml:space="preserve"> or board member or in which the personnel or their immediate family has a financial interest in the organization. The proponent must confirm that no UN Women personnel or their immediate family are an owner, officer, </w:t>
            </w:r>
            <w:proofErr w:type="gramStart"/>
            <w:r w:rsidRPr="00A22483">
              <w:rPr>
                <w:rFonts w:eastAsia="Arial"/>
              </w:rPr>
              <w:t>partner</w:t>
            </w:r>
            <w:proofErr w:type="gramEnd"/>
            <w:r w:rsidRPr="00A22483">
              <w:rPr>
                <w:rFonts w:eastAsia="Arial"/>
              </w:rPr>
              <w:t xml:space="preserve"> or board member or have a financial interest in either the proponent, or its sub-partners or its sub-contractors. </w:t>
            </w:r>
          </w:p>
        </w:tc>
        <w:tc>
          <w:tcPr>
            <w:tcW w:w="1890" w:type="dxa"/>
            <w:tcBorders>
              <w:top w:val="single" w:sz="6" w:space="0" w:color="000000"/>
              <w:left w:val="single" w:sz="6" w:space="0" w:color="000000"/>
              <w:bottom w:val="single" w:sz="4" w:space="0" w:color="auto"/>
              <w:right w:val="single" w:sz="6" w:space="0" w:color="000000"/>
            </w:tcBorders>
          </w:tcPr>
          <w:p w14:paraId="33064DD1" w14:textId="77777777" w:rsidR="00A22483" w:rsidRPr="00A22483" w:rsidRDefault="00A22483" w:rsidP="00A22483">
            <w:pPr>
              <w:spacing w:after="0" w:line="240" w:lineRule="auto"/>
              <w:rPr>
                <w:rFonts w:eastAsia="Arial"/>
              </w:rPr>
            </w:pPr>
            <w:r w:rsidRPr="00A22483">
              <w:rPr>
                <w:rFonts w:eastAsia="Arial"/>
              </w:rPr>
              <w:t>Confirm</w:t>
            </w:r>
          </w:p>
          <w:p w14:paraId="13E417E1" w14:textId="77777777" w:rsidR="00A22483" w:rsidRPr="008A3552" w:rsidRDefault="00A22483" w:rsidP="00A22483">
            <w:pPr>
              <w:spacing w:after="0" w:line="240" w:lineRule="auto"/>
              <w:rPr>
                <w:color w:val="000000"/>
                <w:lang w:val="en-CA"/>
              </w:rPr>
            </w:pPr>
            <w:r w:rsidRPr="008A3552">
              <w:rPr>
                <w:color w:val="000000"/>
                <w:lang w:val="en-CA"/>
              </w:rPr>
              <w:t xml:space="preserve">Yes/No </w:t>
            </w:r>
          </w:p>
        </w:tc>
      </w:tr>
      <w:tr w:rsidR="00A22483" w:rsidRPr="008A3552" w14:paraId="12DCC4D3" w14:textId="77777777" w:rsidTr="00AD1BED">
        <w:trPr>
          <w:trHeight w:val="207"/>
        </w:trPr>
        <w:tc>
          <w:tcPr>
            <w:tcW w:w="7102" w:type="dxa"/>
            <w:tcBorders>
              <w:top w:val="single" w:sz="4" w:space="0" w:color="auto"/>
              <w:left w:val="nil"/>
              <w:bottom w:val="nil"/>
              <w:right w:val="nil"/>
            </w:tcBorders>
          </w:tcPr>
          <w:p w14:paraId="0ED07B40" w14:textId="77777777" w:rsidR="00A22483" w:rsidRPr="00A22483" w:rsidRDefault="00A22483" w:rsidP="00A22483">
            <w:pPr>
              <w:spacing w:after="0" w:line="240" w:lineRule="auto"/>
              <w:jc w:val="both"/>
              <w:rPr>
                <w:rFonts w:eastAsia="Arial"/>
              </w:rPr>
            </w:pPr>
          </w:p>
        </w:tc>
        <w:tc>
          <w:tcPr>
            <w:tcW w:w="1890" w:type="dxa"/>
            <w:tcBorders>
              <w:top w:val="single" w:sz="4" w:space="0" w:color="auto"/>
              <w:left w:val="nil"/>
              <w:bottom w:val="nil"/>
              <w:right w:val="nil"/>
            </w:tcBorders>
          </w:tcPr>
          <w:p w14:paraId="6F14FA8C" w14:textId="77777777" w:rsidR="00A22483" w:rsidRPr="00A22483" w:rsidRDefault="00A22483" w:rsidP="00A22483">
            <w:pPr>
              <w:spacing w:after="0" w:line="240" w:lineRule="auto"/>
              <w:rPr>
                <w:rFonts w:eastAsia="Arial"/>
              </w:rPr>
            </w:pPr>
          </w:p>
        </w:tc>
      </w:tr>
    </w:tbl>
    <w:p w14:paraId="53A5A4CC" w14:textId="77777777" w:rsidR="00455C56" w:rsidRPr="008A3552" w:rsidRDefault="00455C56" w:rsidP="001D2320">
      <w:pPr>
        <w:widowControl w:val="0"/>
        <w:spacing w:after="0" w:line="240" w:lineRule="auto"/>
        <w:jc w:val="both"/>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8A3552" w14:paraId="428A15F4" w14:textId="77777777" w:rsidTr="001D2320">
        <w:tc>
          <w:tcPr>
            <w:tcW w:w="9350" w:type="dxa"/>
            <w:shd w:val="clear" w:color="auto" w:fill="auto"/>
          </w:tcPr>
          <w:p w14:paraId="14B017B4" w14:textId="3A5BD916" w:rsidR="00455C56" w:rsidRPr="008A3552" w:rsidRDefault="000D694B" w:rsidP="00236061">
            <w:pPr>
              <w:widowControl w:val="0"/>
              <w:spacing w:after="0" w:line="240" w:lineRule="auto"/>
              <w:jc w:val="both"/>
              <w:rPr>
                <w:color w:val="000000"/>
              </w:rPr>
            </w:pPr>
            <w:r w:rsidRPr="008A3552">
              <w:rPr>
                <w:b/>
                <w:color w:val="000000"/>
              </w:rPr>
              <w:t xml:space="preserve">Component 1: Organizational Background and Capacity to implement activities to achieve planned results </w:t>
            </w:r>
            <w:r w:rsidRPr="008A3552">
              <w:rPr>
                <w:color w:val="000000"/>
              </w:rPr>
              <w:t xml:space="preserve">(max 1.5 pages) </w:t>
            </w:r>
          </w:p>
        </w:tc>
      </w:tr>
    </w:tbl>
    <w:p w14:paraId="46790902" w14:textId="77777777" w:rsidR="00455C56" w:rsidRPr="008A3552" w:rsidRDefault="00455C56" w:rsidP="001D2320">
      <w:pPr>
        <w:widowControl w:val="0"/>
        <w:spacing w:after="0" w:line="240" w:lineRule="auto"/>
        <w:jc w:val="both"/>
        <w:rPr>
          <w:color w:val="000000"/>
        </w:rPr>
      </w:pPr>
    </w:p>
    <w:p w14:paraId="50F074C3" w14:textId="77777777" w:rsidR="00476810" w:rsidRPr="008A3552" w:rsidRDefault="00476810" w:rsidP="00476810">
      <w:pPr>
        <w:widowControl w:val="0"/>
        <w:autoSpaceDE w:val="0"/>
        <w:autoSpaceDN w:val="0"/>
        <w:adjustRightInd w:val="0"/>
        <w:spacing w:after="0" w:line="240" w:lineRule="auto"/>
        <w:jc w:val="both"/>
        <w:rPr>
          <w:color w:val="000000"/>
          <w:lang w:val="en-CA"/>
        </w:rPr>
      </w:pPr>
      <w:r w:rsidRPr="008A3552">
        <w:rPr>
          <w:color w:val="000000"/>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1020031A" w14:textId="77777777" w:rsidR="00A37290" w:rsidRPr="00A37290"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8A3552">
        <w:rPr>
          <w:color w:val="000000"/>
          <w:lang w:val="en-CA"/>
        </w:rPr>
        <w:t xml:space="preserve">the nature of </w:t>
      </w:r>
      <w:r w:rsidRPr="00A37290">
        <w:rPr>
          <w:color w:val="000000"/>
          <w:lang w:val="en-CA"/>
        </w:rPr>
        <w:t xml:space="preserve">the proponent – whether it is a community-based organization, national or sub-national NGO, research or training institution, </w:t>
      </w:r>
      <w:proofErr w:type="gramStart"/>
      <w:r w:rsidRPr="00A37290">
        <w:rPr>
          <w:color w:val="000000"/>
          <w:lang w:val="en-CA"/>
        </w:rPr>
        <w:t>etc.;</w:t>
      </w:r>
      <w:proofErr w:type="gramEnd"/>
    </w:p>
    <w:p w14:paraId="3723AE20" w14:textId="77777777" w:rsidR="00A37290" w:rsidRPr="00A37290"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A37290">
        <w:rPr>
          <w:color w:val="000000"/>
          <w:lang w:val="en-CA"/>
        </w:rPr>
        <w:t xml:space="preserve">the overall mission, purpose, and core programmes/services of the </w:t>
      </w:r>
      <w:proofErr w:type="gramStart"/>
      <w:r w:rsidRPr="00A37290">
        <w:rPr>
          <w:color w:val="000000"/>
          <w:lang w:val="en-CA"/>
        </w:rPr>
        <w:t>organization;</w:t>
      </w:r>
      <w:proofErr w:type="gramEnd"/>
      <w:r w:rsidRPr="00A37290">
        <w:rPr>
          <w:color w:val="000000"/>
          <w:lang w:val="en-CA"/>
        </w:rPr>
        <w:t xml:space="preserve"> </w:t>
      </w:r>
    </w:p>
    <w:p w14:paraId="6EDBC582" w14:textId="77777777" w:rsidR="00A37290" w:rsidRPr="00A37290"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A37290">
        <w:rPr>
          <w:color w:val="000000"/>
          <w:lang w:val="en-CA"/>
        </w:rPr>
        <w:t>the organization’s target population groups (women, indigenous peoples, youth, etc.</w:t>
      </w:r>
      <w:proofErr w:type="gramStart"/>
      <w:r w:rsidRPr="00A37290">
        <w:rPr>
          <w:color w:val="000000"/>
          <w:lang w:val="en-CA"/>
        </w:rPr>
        <w:t>);</w:t>
      </w:r>
      <w:proofErr w:type="gramEnd"/>
      <w:r w:rsidRPr="00A37290">
        <w:rPr>
          <w:color w:val="000000"/>
          <w:lang w:val="en-CA"/>
        </w:rPr>
        <w:t xml:space="preserve"> </w:t>
      </w:r>
    </w:p>
    <w:p w14:paraId="0034FBCD" w14:textId="77777777" w:rsidR="00A37290" w:rsidRPr="00A37290"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A37290">
        <w:rPr>
          <w:color w:val="000000"/>
          <w:lang w:val="en-CA"/>
        </w:rPr>
        <w:t>the organizational approach (philosophy) - how the organization delivers its projects (e.g., gender-sensitive, rights-based, etc.</w:t>
      </w:r>
      <w:proofErr w:type="gramStart"/>
      <w:r w:rsidRPr="00A37290">
        <w:rPr>
          <w:color w:val="000000"/>
          <w:lang w:val="en-CA"/>
        </w:rPr>
        <w:t>);</w:t>
      </w:r>
      <w:proofErr w:type="gramEnd"/>
      <w:r w:rsidRPr="00A37290">
        <w:rPr>
          <w:color w:val="000000"/>
          <w:lang w:val="en-CA"/>
        </w:rPr>
        <w:t xml:space="preserve"> </w:t>
      </w:r>
    </w:p>
    <w:p w14:paraId="0BAC866C" w14:textId="77777777" w:rsidR="00A37290" w:rsidRPr="00A37290"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A37290">
        <w:rPr>
          <w:color w:val="000000"/>
          <w:lang w:val="en-CA"/>
        </w:rPr>
        <w:t xml:space="preserve">the organization’s length of existence and relevant </w:t>
      </w:r>
      <w:proofErr w:type="gramStart"/>
      <w:r w:rsidRPr="00A37290">
        <w:rPr>
          <w:color w:val="000000"/>
          <w:lang w:val="en-CA"/>
        </w:rPr>
        <w:t>experience;</w:t>
      </w:r>
      <w:proofErr w:type="gramEnd"/>
      <w:r w:rsidRPr="00A37290">
        <w:rPr>
          <w:color w:val="000000"/>
          <w:lang w:val="en-CA"/>
        </w:rPr>
        <w:t xml:space="preserve"> </w:t>
      </w:r>
    </w:p>
    <w:p w14:paraId="74AD9162" w14:textId="77777777" w:rsidR="00A37290" w:rsidRPr="00A37290"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A37290">
        <w:rPr>
          <w:color w:val="000000"/>
          <w:lang w:val="en-CA"/>
        </w:rPr>
        <w:t>an overview of the organization’s capacity relevant to the proposed engagement with UN Women (e.g., technical, governance and management, and financial and administrative management</w:t>
      </w:r>
      <w:proofErr w:type="gramStart"/>
      <w:r w:rsidRPr="00A37290">
        <w:rPr>
          <w:color w:val="000000"/>
          <w:lang w:val="en-CA"/>
        </w:rPr>
        <w:t>);</w:t>
      </w:r>
      <w:proofErr w:type="gramEnd"/>
      <w:r w:rsidRPr="00A37290">
        <w:rPr>
          <w:color w:val="000000"/>
          <w:lang w:val="en-CA"/>
        </w:rPr>
        <w:t xml:space="preserve"> </w:t>
      </w:r>
    </w:p>
    <w:p w14:paraId="41AF5501" w14:textId="77777777" w:rsidR="00A37290" w:rsidRPr="000918F2" w:rsidRDefault="00A37290" w:rsidP="00B03F73">
      <w:pPr>
        <w:numPr>
          <w:ilvl w:val="0"/>
          <w:numId w:val="38"/>
        </w:numPr>
        <w:spacing w:after="0" w:line="240" w:lineRule="auto"/>
        <w:contextualSpacing/>
        <w:jc w:val="both"/>
      </w:pPr>
      <w:r w:rsidRPr="000918F2">
        <w:t>details of the following relating to prevention of SEA:</w:t>
      </w:r>
    </w:p>
    <w:p w14:paraId="7E5CCE04" w14:textId="77777777" w:rsidR="00A37290" w:rsidRPr="000918F2" w:rsidRDefault="00A37290" w:rsidP="00B03F73">
      <w:pPr>
        <w:numPr>
          <w:ilvl w:val="1"/>
          <w:numId w:val="38"/>
        </w:numPr>
        <w:spacing w:after="0" w:line="240" w:lineRule="auto"/>
        <w:ind w:left="720"/>
        <w:contextualSpacing/>
        <w:jc w:val="both"/>
      </w:pPr>
      <w:r w:rsidRPr="000918F2">
        <w:t xml:space="preserve">describe what measures are in place to prevent </w:t>
      </w:r>
      <w:proofErr w:type="gramStart"/>
      <w:r w:rsidRPr="000918F2">
        <w:t>SEA;</w:t>
      </w:r>
      <w:proofErr w:type="gramEnd"/>
    </w:p>
    <w:p w14:paraId="49587AAB" w14:textId="77777777" w:rsidR="00A37290" w:rsidRPr="000918F2" w:rsidRDefault="00A37290" w:rsidP="00B03F73">
      <w:pPr>
        <w:numPr>
          <w:ilvl w:val="1"/>
          <w:numId w:val="38"/>
        </w:numPr>
        <w:spacing w:after="0" w:line="240" w:lineRule="auto"/>
        <w:ind w:left="720"/>
        <w:contextualSpacing/>
        <w:jc w:val="both"/>
      </w:pPr>
      <w:r w:rsidRPr="000918F2">
        <w:t xml:space="preserve">describe reporting and monitoring mechanisms and </w:t>
      </w:r>
      <w:proofErr w:type="gramStart"/>
      <w:r w:rsidRPr="000918F2">
        <w:t>procedures;</w:t>
      </w:r>
      <w:proofErr w:type="gramEnd"/>
    </w:p>
    <w:p w14:paraId="6266DED7" w14:textId="77777777" w:rsidR="00A37290" w:rsidRPr="000918F2" w:rsidRDefault="00A37290" w:rsidP="00B03F73">
      <w:pPr>
        <w:numPr>
          <w:ilvl w:val="1"/>
          <w:numId w:val="38"/>
        </w:numPr>
        <w:spacing w:after="0" w:line="240" w:lineRule="auto"/>
        <w:ind w:left="720"/>
        <w:contextualSpacing/>
        <w:jc w:val="both"/>
      </w:pPr>
      <w:r w:rsidRPr="000918F2">
        <w:t xml:space="preserve">describe what capacity exists to investigate SEA </w:t>
      </w:r>
      <w:proofErr w:type="gramStart"/>
      <w:r w:rsidRPr="000918F2">
        <w:t>allegations;</w:t>
      </w:r>
      <w:proofErr w:type="gramEnd"/>
    </w:p>
    <w:p w14:paraId="1F7FCD74" w14:textId="77777777" w:rsidR="00A37290" w:rsidRPr="000918F2" w:rsidRDefault="00A37290" w:rsidP="00B03F73">
      <w:pPr>
        <w:numPr>
          <w:ilvl w:val="1"/>
          <w:numId w:val="38"/>
        </w:numPr>
        <w:spacing w:after="0" w:line="240" w:lineRule="auto"/>
        <w:ind w:left="720"/>
        <w:contextualSpacing/>
        <w:jc w:val="both"/>
      </w:pPr>
      <w:r w:rsidRPr="000918F2">
        <w:t xml:space="preserve">describe past allegations of SEA, if any, and how they were handled, including the </w:t>
      </w:r>
      <w:proofErr w:type="gramStart"/>
      <w:r w:rsidRPr="000918F2">
        <w:t>outcome;</w:t>
      </w:r>
      <w:proofErr w:type="gramEnd"/>
    </w:p>
    <w:p w14:paraId="04F98B79" w14:textId="77777777" w:rsidR="00A37290" w:rsidRPr="000918F2" w:rsidRDefault="00A37290" w:rsidP="00B03F73">
      <w:pPr>
        <w:numPr>
          <w:ilvl w:val="1"/>
          <w:numId w:val="38"/>
        </w:numPr>
        <w:spacing w:after="0" w:line="240" w:lineRule="auto"/>
        <w:ind w:left="720"/>
        <w:contextualSpacing/>
        <w:jc w:val="both"/>
      </w:pPr>
      <w:r w:rsidRPr="000918F2">
        <w:t>describe what SEA training the people (employees or otherwise) who will perform the services have completed; and</w:t>
      </w:r>
    </w:p>
    <w:p w14:paraId="20A42574" w14:textId="17B59B2D" w:rsidR="00455C56" w:rsidRPr="000918F2" w:rsidRDefault="00A37290" w:rsidP="005F1C36">
      <w:pPr>
        <w:numPr>
          <w:ilvl w:val="1"/>
          <w:numId w:val="38"/>
        </w:numPr>
        <w:spacing w:after="0" w:line="240" w:lineRule="auto"/>
        <w:ind w:left="720"/>
        <w:contextualSpacing/>
        <w:jc w:val="both"/>
      </w:pPr>
      <w:r w:rsidRPr="000918F2">
        <w:t>describe what reference and background checks have been done for employees and associated personnel.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8A3552" w14:paraId="5A984815" w14:textId="77777777" w:rsidTr="001D2320">
        <w:tc>
          <w:tcPr>
            <w:tcW w:w="9350" w:type="dxa"/>
            <w:shd w:val="clear" w:color="auto" w:fill="auto"/>
          </w:tcPr>
          <w:p w14:paraId="35AD9382" w14:textId="77777777" w:rsidR="00A37290" w:rsidRPr="008A3552" w:rsidRDefault="00A37290" w:rsidP="00236061">
            <w:pPr>
              <w:widowControl w:val="0"/>
              <w:spacing w:after="0" w:line="240" w:lineRule="auto"/>
              <w:jc w:val="both"/>
              <w:rPr>
                <w:b/>
                <w:color w:val="000000"/>
              </w:rPr>
            </w:pPr>
          </w:p>
          <w:p w14:paraId="38308163" w14:textId="77777777" w:rsidR="00455C56" w:rsidRPr="008A3552" w:rsidRDefault="000D694B" w:rsidP="00236061">
            <w:pPr>
              <w:widowControl w:val="0"/>
              <w:spacing w:after="0" w:line="240" w:lineRule="auto"/>
              <w:jc w:val="both"/>
              <w:rPr>
                <w:color w:val="000000"/>
              </w:rPr>
            </w:pPr>
            <w:r w:rsidRPr="008A3552">
              <w:rPr>
                <w:b/>
                <w:color w:val="000000"/>
              </w:rPr>
              <w:t xml:space="preserve">Component 2: Expected Results and Indicators </w:t>
            </w:r>
            <w:r w:rsidRPr="008A3552">
              <w:rPr>
                <w:color w:val="000000"/>
              </w:rPr>
              <w:t xml:space="preserve">(max 1.5 pages) </w:t>
            </w:r>
          </w:p>
          <w:p w14:paraId="543D9C0C" w14:textId="5F00AE6D" w:rsidR="00A37290" w:rsidRPr="008A3552" w:rsidRDefault="00A37290" w:rsidP="00236061">
            <w:pPr>
              <w:widowControl w:val="0"/>
              <w:spacing w:after="0" w:line="240" w:lineRule="auto"/>
              <w:jc w:val="both"/>
              <w:rPr>
                <w:color w:val="000000"/>
              </w:rPr>
            </w:pPr>
          </w:p>
        </w:tc>
      </w:tr>
    </w:tbl>
    <w:p w14:paraId="1F1231A9" w14:textId="77777777" w:rsidR="00455C56" w:rsidRPr="008A3552" w:rsidRDefault="00455C56" w:rsidP="001D2320">
      <w:pPr>
        <w:widowControl w:val="0"/>
        <w:spacing w:after="0" w:line="240" w:lineRule="auto"/>
        <w:jc w:val="both"/>
        <w:rPr>
          <w:color w:val="000000"/>
        </w:rPr>
      </w:pPr>
    </w:p>
    <w:p w14:paraId="1807E6AE" w14:textId="77777777" w:rsidR="00455C56" w:rsidRPr="008A3552" w:rsidRDefault="000D694B" w:rsidP="001D2320">
      <w:pPr>
        <w:widowControl w:val="0"/>
        <w:spacing w:after="0" w:line="240" w:lineRule="auto"/>
        <w:jc w:val="both"/>
        <w:rPr>
          <w:color w:val="000000"/>
        </w:rPr>
      </w:pPr>
      <w:r w:rsidRPr="008A3552">
        <w:rPr>
          <w:color w:val="000000"/>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40635A92" w14:textId="77777777" w:rsidR="00636794" w:rsidRPr="008A3552" w:rsidRDefault="00636794" w:rsidP="001D2320">
      <w:pPr>
        <w:widowControl w:val="0"/>
        <w:tabs>
          <w:tab w:val="left" w:pos="220"/>
          <w:tab w:val="left" w:pos="720"/>
        </w:tabs>
        <w:spacing w:after="0" w:line="240" w:lineRule="auto"/>
        <w:jc w:val="both"/>
        <w:rPr>
          <w:color w:val="000000"/>
        </w:rPr>
      </w:pPr>
    </w:p>
    <w:p w14:paraId="5BFA456B" w14:textId="77777777" w:rsidR="00E523D2" w:rsidRPr="008A3552" w:rsidRDefault="00E523D2" w:rsidP="00B03F73">
      <w:pPr>
        <w:widowControl w:val="0"/>
        <w:numPr>
          <w:ilvl w:val="0"/>
          <w:numId w:val="56"/>
        </w:numPr>
        <w:tabs>
          <w:tab w:val="left" w:pos="360"/>
        </w:tabs>
        <w:autoSpaceDE w:val="0"/>
        <w:autoSpaceDN w:val="0"/>
        <w:adjustRightInd w:val="0"/>
        <w:spacing w:after="0" w:line="240" w:lineRule="auto"/>
        <w:ind w:left="360"/>
        <w:jc w:val="both"/>
        <w:rPr>
          <w:color w:val="000000"/>
          <w:lang w:val="en-CA"/>
        </w:rPr>
      </w:pPr>
      <w:r w:rsidRPr="008A3552">
        <w:rPr>
          <w:color w:val="000000"/>
          <w:lang w:val="en-CA"/>
        </w:rPr>
        <w:t xml:space="preserve">The </w:t>
      </w:r>
      <w:r w:rsidRPr="008A3552">
        <w:rPr>
          <w:b/>
          <w:bCs/>
          <w:color w:val="000000"/>
          <w:lang w:val="en-CA"/>
        </w:rPr>
        <w:t xml:space="preserve">problem statement </w:t>
      </w:r>
      <w:r w:rsidRPr="008A3552">
        <w:rPr>
          <w:color w:val="000000"/>
          <w:lang w:val="en-CA"/>
        </w:rPr>
        <w:t xml:space="preserve">or challenges to be addressed given the context described </w:t>
      </w:r>
      <w:bookmarkStart w:id="4" w:name="_Hlk100915548"/>
      <w:r w:rsidRPr="008A3552">
        <w:rPr>
          <w:color w:val="000000"/>
          <w:lang w:val="en-CA"/>
        </w:rPr>
        <w:t>in the UN Women Terms of Reference.</w:t>
      </w:r>
    </w:p>
    <w:bookmarkEnd w:id="4"/>
    <w:p w14:paraId="2B4601E0" w14:textId="77777777" w:rsidR="00E523D2" w:rsidRPr="008A3552" w:rsidRDefault="00E523D2" w:rsidP="00B03F73">
      <w:pPr>
        <w:widowControl w:val="0"/>
        <w:numPr>
          <w:ilvl w:val="0"/>
          <w:numId w:val="56"/>
        </w:numPr>
        <w:tabs>
          <w:tab w:val="left" w:pos="360"/>
        </w:tabs>
        <w:autoSpaceDE w:val="0"/>
        <w:autoSpaceDN w:val="0"/>
        <w:adjustRightInd w:val="0"/>
        <w:spacing w:after="0" w:line="240" w:lineRule="auto"/>
        <w:ind w:left="360"/>
        <w:jc w:val="both"/>
        <w:rPr>
          <w:color w:val="000000"/>
          <w:lang w:val="en-CA"/>
        </w:rPr>
      </w:pPr>
      <w:r w:rsidRPr="008A3552">
        <w:rPr>
          <w:color w:val="000000"/>
          <w:lang w:val="en-CA"/>
        </w:rPr>
        <w:t xml:space="preserve">The specific </w:t>
      </w:r>
      <w:r w:rsidRPr="008A3552">
        <w:rPr>
          <w:b/>
          <w:bCs/>
          <w:color w:val="000000"/>
          <w:lang w:val="en-CA"/>
        </w:rPr>
        <w:t xml:space="preserve">results </w:t>
      </w:r>
      <w:r w:rsidRPr="008A3552">
        <w:rPr>
          <w:color w:val="000000"/>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8A3552">
        <w:rPr>
          <w:color w:val="000000"/>
          <w:lang w:val="en-CA"/>
        </w:rPr>
        <w:t>refined, and</w:t>
      </w:r>
      <w:proofErr w:type="gramEnd"/>
      <w:r w:rsidRPr="008A3552">
        <w:rPr>
          <w:color w:val="000000"/>
          <w:lang w:val="en-CA"/>
        </w:rPr>
        <w:t xml:space="preserve"> will form an important part of the agreement between the proponent and UN Women. </w:t>
      </w:r>
    </w:p>
    <w:p w14:paraId="3C7A39DA" w14:textId="3837667B" w:rsidR="00455C56" w:rsidRPr="008A3552" w:rsidRDefault="000D694B" w:rsidP="001D2320">
      <w:pPr>
        <w:widowControl w:val="0"/>
        <w:tabs>
          <w:tab w:val="left" w:pos="220"/>
          <w:tab w:val="left" w:pos="720"/>
        </w:tabs>
        <w:spacing w:after="0" w:line="240" w:lineRule="auto"/>
        <w:jc w:val="both"/>
        <w:rPr>
          <w:color w:val="000000"/>
        </w:rPr>
      </w:pPr>
      <w:r w:rsidRPr="008A3552">
        <w:rPr>
          <w:rFonts w:ascii="MS Mincho" w:eastAsia="MS Mincho" w:hAnsi="MS Mincho" w:cs="MS Mincho"/>
          <w:color w:val="000000"/>
        </w:rPr>
        <w:t>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8A3552" w14:paraId="7C7A9441" w14:textId="77777777" w:rsidTr="001D2320">
        <w:tc>
          <w:tcPr>
            <w:tcW w:w="9350" w:type="dxa"/>
            <w:shd w:val="clear" w:color="auto" w:fill="auto"/>
          </w:tcPr>
          <w:p w14:paraId="20CE6E7E" w14:textId="77777777" w:rsidR="00E523D2" w:rsidRPr="008A3552" w:rsidRDefault="00E523D2" w:rsidP="00236061">
            <w:pPr>
              <w:widowControl w:val="0"/>
              <w:spacing w:after="0" w:line="240" w:lineRule="auto"/>
              <w:jc w:val="both"/>
              <w:rPr>
                <w:b/>
                <w:color w:val="000000"/>
              </w:rPr>
            </w:pPr>
          </w:p>
          <w:p w14:paraId="60F7E7EC" w14:textId="77777777" w:rsidR="00455C56" w:rsidRPr="008A3552" w:rsidRDefault="000D694B" w:rsidP="00236061">
            <w:pPr>
              <w:widowControl w:val="0"/>
              <w:spacing w:after="0" w:line="240" w:lineRule="auto"/>
              <w:jc w:val="both"/>
              <w:rPr>
                <w:color w:val="000000"/>
              </w:rPr>
            </w:pPr>
            <w:r w:rsidRPr="008A3552">
              <w:rPr>
                <w:b/>
                <w:color w:val="000000"/>
              </w:rPr>
              <w:t xml:space="preserve">Component 3: Description of the Technical Approach and Activities </w:t>
            </w:r>
            <w:r w:rsidRPr="008A3552">
              <w:rPr>
                <w:color w:val="000000"/>
              </w:rPr>
              <w:t xml:space="preserve">(max 2.5 pages) </w:t>
            </w:r>
          </w:p>
          <w:p w14:paraId="380A415E" w14:textId="2A718B40" w:rsidR="00E523D2" w:rsidRPr="008A3552" w:rsidRDefault="00E523D2" w:rsidP="00236061">
            <w:pPr>
              <w:widowControl w:val="0"/>
              <w:spacing w:after="0" w:line="240" w:lineRule="auto"/>
              <w:jc w:val="both"/>
              <w:rPr>
                <w:color w:val="000000"/>
              </w:rPr>
            </w:pPr>
          </w:p>
        </w:tc>
      </w:tr>
    </w:tbl>
    <w:p w14:paraId="05966B0B" w14:textId="77777777" w:rsidR="00455C56" w:rsidRPr="008A3552" w:rsidRDefault="00455C56" w:rsidP="001D2320">
      <w:pPr>
        <w:widowControl w:val="0"/>
        <w:spacing w:after="0" w:line="240" w:lineRule="auto"/>
        <w:jc w:val="both"/>
        <w:rPr>
          <w:color w:val="000000"/>
        </w:rPr>
      </w:pPr>
    </w:p>
    <w:p w14:paraId="62FA991A" w14:textId="77777777" w:rsidR="00522061" w:rsidRPr="008A3552" w:rsidRDefault="00522061" w:rsidP="00522061">
      <w:pPr>
        <w:widowControl w:val="0"/>
        <w:spacing w:after="0" w:line="240" w:lineRule="auto"/>
        <w:jc w:val="both"/>
        <w:rPr>
          <w:color w:val="000000"/>
          <w:lang w:val="en-CA"/>
        </w:rPr>
      </w:pPr>
      <w:r w:rsidRPr="008A3552">
        <w:rPr>
          <w:color w:val="000000"/>
          <w:lang w:val="en-CA"/>
        </w:rPr>
        <w:t xml:space="preserve">This section should describe the technical approach and should be able to show the soundness and adequacy of the proposed approach, what will </w:t>
      </w:r>
      <w:proofErr w:type="gramStart"/>
      <w:r w:rsidRPr="008A3552">
        <w:rPr>
          <w:color w:val="000000"/>
          <w:lang w:val="en-CA"/>
        </w:rPr>
        <w:t>actually be</w:t>
      </w:r>
      <w:proofErr w:type="gramEnd"/>
      <w:r w:rsidRPr="008A3552">
        <w:rPr>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2D06EFF" w14:textId="77777777" w:rsidR="00522061" w:rsidRPr="008A3552" w:rsidRDefault="00522061" w:rsidP="00522061">
      <w:pPr>
        <w:widowControl w:val="0"/>
        <w:spacing w:after="0" w:line="240" w:lineRule="auto"/>
        <w:jc w:val="both"/>
        <w:rPr>
          <w:color w:val="000000"/>
          <w:lang w:val="en-CA"/>
        </w:rPr>
      </w:pPr>
    </w:p>
    <w:p w14:paraId="513F080C" w14:textId="77777777" w:rsidR="00522061" w:rsidRPr="008A3552" w:rsidRDefault="00522061" w:rsidP="00522061">
      <w:pPr>
        <w:widowControl w:val="0"/>
        <w:spacing w:after="0" w:line="240" w:lineRule="auto"/>
        <w:jc w:val="both"/>
        <w:rPr>
          <w:color w:val="000000"/>
          <w:lang w:val="en-CA"/>
        </w:rPr>
      </w:pPr>
      <w:r w:rsidRPr="008A3552">
        <w:rPr>
          <w:color w:val="000000"/>
          <w:lang w:val="en-CA"/>
        </w:rPr>
        <w:t xml:space="preserve">Activity descriptions should be as specific as necessary, identifying </w:t>
      </w:r>
      <w:r w:rsidRPr="008A3552">
        <w:rPr>
          <w:b/>
          <w:bCs/>
          <w:color w:val="000000"/>
          <w:lang w:val="en-CA"/>
        </w:rPr>
        <w:t xml:space="preserve">what </w:t>
      </w:r>
      <w:r w:rsidRPr="008A3552">
        <w:rPr>
          <w:color w:val="000000"/>
          <w:lang w:val="en-CA"/>
        </w:rPr>
        <w:t xml:space="preserve">will be done, </w:t>
      </w:r>
      <w:r w:rsidRPr="008A3552">
        <w:rPr>
          <w:b/>
          <w:bCs/>
          <w:color w:val="000000"/>
          <w:lang w:val="en-CA"/>
        </w:rPr>
        <w:t xml:space="preserve">who </w:t>
      </w:r>
      <w:r w:rsidRPr="008A3552">
        <w:rPr>
          <w:color w:val="000000"/>
          <w:lang w:val="en-CA"/>
        </w:rPr>
        <w:t xml:space="preserve">will do it, </w:t>
      </w:r>
      <w:r w:rsidRPr="008A3552">
        <w:rPr>
          <w:b/>
          <w:bCs/>
          <w:color w:val="000000"/>
          <w:lang w:val="en-CA"/>
        </w:rPr>
        <w:t xml:space="preserve">when </w:t>
      </w:r>
      <w:r w:rsidRPr="008A3552">
        <w:rPr>
          <w:color w:val="000000"/>
          <w:lang w:val="en-CA"/>
        </w:rPr>
        <w:t xml:space="preserve">it will be done (beginning, duration, completion), and </w:t>
      </w:r>
      <w:r w:rsidRPr="008A3552">
        <w:rPr>
          <w:b/>
          <w:bCs/>
          <w:color w:val="000000"/>
          <w:lang w:val="en-CA"/>
        </w:rPr>
        <w:t xml:space="preserve">where </w:t>
      </w:r>
      <w:r w:rsidRPr="008A3552">
        <w:rPr>
          <w:color w:val="000000"/>
          <w:lang w:val="en-CA"/>
        </w:rPr>
        <w:t xml:space="preserve">it will be done. In describing the activities, an indication should be made regarding the organizations and individuals involved in or benefiting from the activity. </w:t>
      </w:r>
    </w:p>
    <w:p w14:paraId="7A24A546" w14:textId="77777777" w:rsidR="00522061" w:rsidRPr="008A3552" w:rsidRDefault="00522061" w:rsidP="00522061">
      <w:pPr>
        <w:widowControl w:val="0"/>
        <w:spacing w:after="0" w:line="240" w:lineRule="auto"/>
        <w:jc w:val="both"/>
        <w:rPr>
          <w:color w:val="000000"/>
          <w:lang w:val="en-CA"/>
        </w:rPr>
      </w:pPr>
    </w:p>
    <w:p w14:paraId="6AE5645D" w14:textId="77777777" w:rsidR="00522061" w:rsidRPr="008A3552" w:rsidRDefault="00522061" w:rsidP="00522061">
      <w:pPr>
        <w:widowControl w:val="0"/>
        <w:spacing w:after="0" w:line="240" w:lineRule="auto"/>
        <w:jc w:val="both"/>
        <w:rPr>
          <w:color w:val="000000"/>
          <w:lang w:val="en-CA"/>
        </w:rPr>
      </w:pPr>
      <w:r w:rsidRPr="008A3552">
        <w:rPr>
          <w:color w:val="000000"/>
          <w:lang w:val="en-CA"/>
        </w:rPr>
        <w:t>This narrative is to be complemented by a tabular presentation that will serve as Implementation Plan, as described in Component 4.</w:t>
      </w:r>
    </w:p>
    <w:p w14:paraId="7D484063" w14:textId="77777777" w:rsidR="00522061" w:rsidRPr="008A3552" w:rsidRDefault="00522061" w:rsidP="00522061">
      <w:pPr>
        <w:widowControl w:val="0"/>
        <w:spacing w:after="0" w:line="240" w:lineRule="auto"/>
        <w:jc w:val="both"/>
        <w:rPr>
          <w:color w:val="000000"/>
          <w:lang w:val="en-CA"/>
        </w:rPr>
      </w:pPr>
    </w:p>
    <w:p w14:paraId="57DB18DD" w14:textId="0DC42DF4" w:rsidR="00522061" w:rsidRPr="008A3552" w:rsidRDefault="00522061" w:rsidP="00522061">
      <w:pPr>
        <w:widowControl w:val="0"/>
        <w:spacing w:after="0" w:line="240" w:lineRule="auto"/>
        <w:jc w:val="both"/>
        <w:rPr>
          <w:color w:val="000000"/>
          <w:lang w:val="en-CA"/>
        </w:rPr>
      </w:pPr>
      <w:r w:rsidRPr="008A3552">
        <w:rPr>
          <w:color w:val="000000"/>
          <w:lang w:val="en-CA"/>
        </w:rPr>
        <w:t xml:space="preserve">This section should also include the details of all proposed sub-contracting and sub-partnering. </w:t>
      </w:r>
    </w:p>
    <w:p w14:paraId="4D6F1110" w14:textId="77777777" w:rsidR="00455C56" w:rsidRPr="008A3552" w:rsidRDefault="00455C56" w:rsidP="001D2320">
      <w:pPr>
        <w:widowControl w:val="0"/>
        <w:spacing w:after="0" w:line="240" w:lineRule="auto"/>
        <w:jc w:val="both"/>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8A3552" w14:paraId="2CB16104" w14:textId="77777777" w:rsidTr="001D2320">
        <w:tc>
          <w:tcPr>
            <w:tcW w:w="9350" w:type="dxa"/>
            <w:shd w:val="clear" w:color="auto" w:fill="auto"/>
          </w:tcPr>
          <w:p w14:paraId="700566B4" w14:textId="77777777" w:rsidR="00617C89" w:rsidRPr="008A3552" w:rsidRDefault="00617C89" w:rsidP="00236061">
            <w:pPr>
              <w:widowControl w:val="0"/>
              <w:spacing w:after="0" w:line="240" w:lineRule="auto"/>
              <w:jc w:val="both"/>
              <w:rPr>
                <w:b/>
                <w:color w:val="000000"/>
                <w:lang w:val="fr-FR"/>
              </w:rPr>
            </w:pPr>
          </w:p>
          <w:p w14:paraId="72EABB5F" w14:textId="77777777" w:rsidR="00455C56" w:rsidRPr="008A3552" w:rsidRDefault="000D694B" w:rsidP="00236061">
            <w:pPr>
              <w:widowControl w:val="0"/>
              <w:spacing w:after="0" w:line="240" w:lineRule="auto"/>
              <w:jc w:val="both"/>
              <w:rPr>
                <w:color w:val="000000"/>
                <w:lang w:val="fr-FR"/>
              </w:rPr>
            </w:pPr>
            <w:r w:rsidRPr="008A3552">
              <w:rPr>
                <w:b/>
                <w:color w:val="000000"/>
                <w:lang w:val="fr-FR"/>
              </w:rPr>
              <w:t xml:space="preserve">Component </w:t>
            </w:r>
            <w:proofErr w:type="gramStart"/>
            <w:r w:rsidRPr="008A3552">
              <w:rPr>
                <w:b/>
                <w:color w:val="000000"/>
                <w:lang w:val="fr-FR"/>
              </w:rPr>
              <w:t>4:</w:t>
            </w:r>
            <w:proofErr w:type="gramEnd"/>
            <w:r w:rsidRPr="008A3552">
              <w:rPr>
                <w:b/>
                <w:color w:val="000000"/>
                <w:lang w:val="fr-FR"/>
              </w:rPr>
              <w:t xml:space="preserve"> </w:t>
            </w:r>
            <w:proofErr w:type="spellStart"/>
            <w:r w:rsidRPr="008A3552">
              <w:rPr>
                <w:b/>
                <w:color w:val="000000"/>
                <w:lang w:val="fr-FR"/>
              </w:rPr>
              <w:t>Implementation</w:t>
            </w:r>
            <w:proofErr w:type="spellEnd"/>
            <w:r w:rsidRPr="008A3552">
              <w:rPr>
                <w:b/>
                <w:color w:val="000000"/>
                <w:lang w:val="fr-FR"/>
              </w:rPr>
              <w:t xml:space="preserve"> Plan </w:t>
            </w:r>
            <w:r w:rsidRPr="008A3552">
              <w:rPr>
                <w:color w:val="000000"/>
                <w:lang w:val="fr-FR"/>
              </w:rPr>
              <w:t xml:space="preserve">(max 1.5 pages) </w:t>
            </w:r>
          </w:p>
          <w:p w14:paraId="38EE654F" w14:textId="1A420C9E" w:rsidR="00617C89" w:rsidRPr="008A3552" w:rsidRDefault="00617C89" w:rsidP="00236061">
            <w:pPr>
              <w:widowControl w:val="0"/>
              <w:spacing w:after="0" w:line="240" w:lineRule="auto"/>
              <w:jc w:val="both"/>
              <w:rPr>
                <w:color w:val="000000"/>
                <w:lang w:val="fr-FR"/>
              </w:rPr>
            </w:pPr>
          </w:p>
        </w:tc>
      </w:tr>
    </w:tbl>
    <w:p w14:paraId="2BE39DB6" w14:textId="77777777" w:rsidR="00455C56" w:rsidRPr="008A3552" w:rsidRDefault="00455C56" w:rsidP="001D2320">
      <w:pPr>
        <w:widowControl w:val="0"/>
        <w:spacing w:after="0" w:line="240" w:lineRule="auto"/>
        <w:jc w:val="both"/>
        <w:rPr>
          <w:color w:val="000000"/>
          <w:lang w:val="fr-FR"/>
        </w:rPr>
      </w:pPr>
    </w:p>
    <w:p w14:paraId="0F7FC1E1" w14:textId="4C8AE73D" w:rsidR="00455C56" w:rsidRDefault="000D694B" w:rsidP="001D2320">
      <w:pPr>
        <w:widowControl w:val="0"/>
        <w:spacing w:after="0" w:line="240" w:lineRule="auto"/>
        <w:jc w:val="both"/>
        <w:rPr>
          <w:color w:val="000000"/>
          <w:lang w:val="en-CA"/>
        </w:rPr>
      </w:pPr>
      <w:r w:rsidRPr="008A3552">
        <w:rPr>
          <w:color w:val="000000"/>
        </w:rPr>
        <w:t xml:space="preserve">This section is presented in tabular form and can be attached as an Annex. It should indicate the </w:t>
      </w:r>
      <w:r w:rsidRPr="008A3552">
        <w:rPr>
          <w:b/>
          <w:color w:val="000000"/>
        </w:rPr>
        <w:t xml:space="preserve">sequence of all major activities and timeframe (duration). </w:t>
      </w:r>
      <w:r w:rsidRPr="008A3552">
        <w:rPr>
          <w:color w:val="000000"/>
        </w:rPr>
        <w:t xml:space="preserve">Provide as much detail as necessary. The Implementation Plan should show a logical flow of activities. </w:t>
      </w:r>
      <w:r w:rsidR="009174D5" w:rsidRPr="008A3552">
        <w:rPr>
          <w:color w:val="000000"/>
          <w:lang w:val="en-CA"/>
        </w:rPr>
        <w:t>Please include all required milestone reports and monitoring reviews</w:t>
      </w:r>
      <w:r w:rsidR="009174D5" w:rsidRPr="008A3552">
        <w:rPr>
          <w:color w:val="000000"/>
        </w:rPr>
        <w:t xml:space="preserve"> </w:t>
      </w:r>
      <w:r w:rsidR="009174D5" w:rsidRPr="008A3552">
        <w:rPr>
          <w:color w:val="000000"/>
          <w:lang w:val="en-CA"/>
        </w:rPr>
        <w:t>in the Implementation Plan.</w:t>
      </w:r>
    </w:p>
    <w:p w14:paraId="07D5DF56" w14:textId="32E5A75B" w:rsidR="00AF2A0C" w:rsidRDefault="00AF2A0C" w:rsidP="001D2320">
      <w:pPr>
        <w:widowControl w:val="0"/>
        <w:spacing w:after="0" w:line="240" w:lineRule="auto"/>
        <w:jc w:val="both"/>
        <w:rPr>
          <w:color w:val="000000"/>
          <w:lang w:val="en-CA"/>
        </w:rPr>
      </w:pPr>
    </w:p>
    <w:p w14:paraId="2F5221FB" w14:textId="7CEE5E71" w:rsidR="00AF2A0C" w:rsidRDefault="00AF2A0C" w:rsidP="001D2320">
      <w:pPr>
        <w:widowControl w:val="0"/>
        <w:spacing w:after="0" w:line="240" w:lineRule="auto"/>
        <w:jc w:val="both"/>
        <w:rPr>
          <w:color w:val="000000"/>
          <w:lang w:val="en-CA"/>
        </w:rPr>
      </w:pPr>
    </w:p>
    <w:p w14:paraId="5FAA0119" w14:textId="77777777" w:rsidR="00AF2A0C" w:rsidRPr="008A3552" w:rsidRDefault="00AF2A0C" w:rsidP="001D2320">
      <w:pPr>
        <w:widowControl w:val="0"/>
        <w:spacing w:after="0" w:line="240" w:lineRule="auto"/>
        <w:jc w:val="both"/>
        <w:rPr>
          <w:b/>
          <w:color w:val="000000"/>
        </w:rPr>
      </w:pPr>
    </w:p>
    <w:p w14:paraId="2055285C" w14:textId="77777777" w:rsidR="009174D5" w:rsidRPr="008A3552" w:rsidRDefault="009174D5" w:rsidP="001D2320">
      <w:pPr>
        <w:widowControl w:val="0"/>
        <w:spacing w:after="0" w:line="240" w:lineRule="auto"/>
        <w:jc w:val="both"/>
        <w:rPr>
          <w:b/>
          <w:color w:val="000000"/>
        </w:rPr>
      </w:pPr>
    </w:p>
    <w:p w14:paraId="333D92C8" w14:textId="6F0B51FC" w:rsidR="00455C56" w:rsidRPr="008A3552" w:rsidRDefault="000D694B" w:rsidP="001D2320">
      <w:pPr>
        <w:widowControl w:val="0"/>
        <w:spacing w:after="0" w:line="240" w:lineRule="auto"/>
        <w:jc w:val="both"/>
        <w:rPr>
          <w:b/>
          <w:color w:val="000000"/>
        </w:rPr>
      </w:pPr>
      <w:r w:rsidRPr="008A3552">
        <w:rPr>
          <w:b/>
          <w:color w:val="000000"/>
        </w:rPr>
        <w:lastRenderedPageBreak/>
        <w:t xml:space="preserve">Implementation Plan </w:t>
      </w:r>
    </w:p>
    <w:p w14:paraId="5C34C56A" w14:textId="77777777" w:rsidR="00682CDC" w:rsidRPr="008A3552" w:rsidRDefault="00682CDC" w:rsidP="001D2320">
      <w:pPr>
        <w:widowControl w:val="0"/>
        <w:spacing w:after="0" w:line="240" w:lineRule="auto"/>
        <w:jc w:val="both"/>
        <w:rPr>
          <w:color w:val="000000"/>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20"/>
        <w:gridCol w:w="988"/>
        <w:gridCol w:w="328"/>
        <w:gridCol w:w="328"/>
        <w:gridCol w:w="328"/>
        <w:gridCol w:w="328"/>
        <w:gridCol w:w="328"/>
        <w:gridCol w:w="328"/>
        <w:gridCol w:w="328"/>
        <w:gridCol w:w="328"/>
        <w:gridCol w:w="328"/>
        <w:gridCol w:w="440"/>
        <w:gridCol w:w="440"/>
        <w:gridCol w:w="440"/>
      </w:tblGrid>
      <w:tr w:rsidR="008A1C05" w:rsidRPr="008A3552" w14:paraId="285543B5" w14:textId="77777777" w:rsidTr="001D2320">
        <w:tc>
          <w:tcPr>
            <w:tcW w:w="3776" w:type="dxa"/>
            <w:gridSpan w:val="2"/>
            <w:shd w:val="clear" w:color="auto" w:fill="auto"/>
          </w:tcPr>
          <w:p w14:paraId="6F866DA3"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Project No:</w:t>
            </w:r>
          </w:p>
        </w:tc>
        <w:tc>
          <w:tcPr>
            <w:tcW w:w="5259" w:type="dxa"/>
            <w:gridSpan w:val="13"/>
            <w:shd w:val="clear" w:color="auto" w:fill="auto"/>
          </w:tcPr>
          <w:p w14:paraId="13290944"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Project Name:</w:t>
            </w:r>
          </w:p>
        </w:tc>
      </w:tr>
      <w:tr w:rsidR="008A1C05" w:rsidRPr="008A3552" w14:paraId="5073E147" w14:textId="77777777" w:rsidTr="001D2320">
        <w:tc>
          <w:tcPr>
            <w:tcW w:w="3776" w:type="dxa"/>
            <w:gridSpan w:val="2"/>
            <w:shd w:val="clear" w:color="auto" w:fill="auto"/>
          </w:tcPr>
          <w:p w14:paraId="6A132D99"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Name of proponent organization:</w:t>
            </w:r>
          </w:p>
        </w:tc>
        <w:tc>
          <w:tcPr>
            <w:tcW w:w="5259" w:type="dxa"/>
            <w:gridSpan w:val="13"/>
            <w:shd w:val="clear" w:color="auto" w:fill="auto"/>
          </w:tcPr>
          <w:p w14:paraId="7CC94548"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r w:rsidR="008A1C05" w:rsidRPr="008A3552" w14:paraId="69BDF832" w14:textId="77777777" w:rsidTr="001D2320">
        <w:tc>
          <w:tcPr>
            <w:tcW w:w="3776" w:type="dxa"/>
            <w:gridSpan w:val="2"/>
            <w:shd w:val="clear" w:color="auto" w:fill="auto"/>
          </w:tcPr>
          <w:p w14:paraId="08964008"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Brief description of project</w:t>
            </w:r>
          </w:p>
        </w:tc>
        <w:tc>
          <w:tcPr>
            <w:tcW w:w="5259" w:type="dxa"/>
            <w:gridSpan w:val="13"/>
            <w:shd w:val="clear" w:color="auto" w:fill="auto"/>
          </w:tcPr>
          <w:p w14:paraId="07232137"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r w:rsidR="008A1C05" w:rsidRPr="008A3552" w14:paraId="7C5E063E" w14:textId="77777777" w:rsidTr="001D2320">
        <w:tc>
          <w:tcPr>
            <w:tcW w:w="3776" w:type="dxa"/>
            <w:gridSpan w:val="2"/>
            <w:shd w:val="clear" w:color="auto" w:fill="auto"/>
          </w:tcPr>
          <w:p w14:paraId="37E77F5D"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Project start and end dates:</w:t>
            </w:r>
          </w:p>
        </w:tc>
        <w:tc>
          <w:tcPr>
            <w:tcW w:w="5259" w:type="dxa"/>
            <w:gridSpan w:val="13"/>
            <w:shd w:val="clear" w:color="auto" w:fill="auto"/>
          </w:tcPr>
          <w:p w14:paraId="470DED86"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r w:rsidR="008A1C05" w:rsidRPr="008A3552" w14:paraId="7073D59E" w14:textId="77777777" w:rsidTr="001D2320">
        <w:tc>
          <w:tcPr>
            <w:tcW w:w="3776" w:type="dxa"/>
            <w:gridSpan w:val="2"/>
            <w:shd w:val="clear" w:color="auto" w:fill="auto"/>
          </w:tcPr>
          <w:p w14:paraId="3E226D30"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 xml:space="preserve">Brief description of specific results (e.g., outputs) with corresponding indicators, </w:t>
            </w:r>
            <w:proofErr w:type="gramStart"/>
            <w:r w:rsidRPr="008A3552">
              <w:rPr>
                <w:color w:val="000000"/>
                <w:lang w:val="en-CA"/>
              </w:rPr>
              <w:t>baselines</w:t>
            </w:r>
            <w:proofErr w:type="gramEnd"/>
            <w:r w:rsidRPr="008A3552">
              <w:rPr>
                <w:color w:val="000000"/>
                <w:lang w:val="en-CA"/>
              </w:rPr>
              <w:t xml:space="preserve"> and targets. Repeat for each result.</w:t>
            </w:r>
          </w:p>
        </w:tc>
        <w:tc>
          <w:tcPr>
            <w:tcW w:w="5259" w:type="dxa"/>
            <w:gridSpan w:val="13"/>
            <w:shd w:val="clear" w:color="auto" w:fill="auto"/>
          </w:tcPr>
          <w:p w14:paraId="49C39D3C"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r w:rsidR="008A1C05" w:rsidRPr="008A3552" w14:paraId="7579C8D8" w14:textId="77777777" w:rsidTr="001D2320">
        <w:tc>
          <w:tcPr>
            <w:tcW w:w="4765" w:type="dxa"/>
            <w:gridSpan w:val="3"/>
            <w:shd w:val="clear" w:color="auto" w:fill="auto"/>
          </w:tcPr>
          <w:p w14:paraId="26D711E6"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 xml:space="preserve">List the activities necessary to produce the results and indicate who is responsible for each activity </w:t>
            </w:r>
          </w:p>
        </w:tc>
        <w:tc>
          <w:tcPr>
            <w:tcW w:w="4270" w:type="dxa"/>
            <w:gridSpan w:val="12"/>
            <w:shd w:val="clear" w:color="auto" w:fill="auto"/>
          </w:tcPr>
          <w:p w14:paraId="23D67601"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 xml:space="preserve">Duration of Activity in Months (or Quarters) </w:t>
            </w:r>
          </w:p>
        </w:tc>
      </w:tr>
      <w:tr w:rsidR="008A1C05" w:rsidRPr="008A3552" w14:paraId="7516DEAC" w14:textId="77777777" w:rsidTr="001D2320">
        <w:tc>
          <w:tcPr>
            <w:tcW w:w="2155" w:type="dxa"/>
            <w:shd w:val="clear" w:color="auto" w:fill="auto"/>
          </w:tcPr>
          <w:p w14:paraId="5C1B076B" w14:textId="77777777" w:rsidR="00C62B66" w:rsidRPr="008A3552" w:rsidRDefault="00C62B66" w:rsidP="00236061">
            <w:pPr>
              <w:widowControl w:val="0"/>
              <w:autoSpaceDE w:val="0"/>
              <w:autoSpaceDN w:val="0"/>
              <w:adjustRightInd w:val="0"/>
              <w:spacing w:after="0" w:line="240" w:lineRule="auto"/>
              <w:ind w:right="523"/>
              <w:jc w:val="both"/>
              <w:rPr>
                <w:color w:val="000000"/>
                <w:lang w:val="en-CA"/>
              </w:rPr>
            </w:pPr>
            <w:r w:rsidRPr="008A3552">
              <w:rPr>
                <w:color w:val="000000"/>
                <w:lang w:val="en-CA"/>
              </w:rPr>
              <w:t>Activity</w:t>
            </w:r>
          </w:p>
        </w:tc>
        <w:tc>
          <w:tcPr>
            <w:tcW w:w="2610" w:type="dxa"/>
            <w:gridSpan w:val="2"/>
            <w:shd w:val="clear" w:color="auto" w:fill="auto"/>
          </w:tcPr>
          <w:p w14:paraId="13F884F1"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 xml:space="preserve">Responsible </w:t>
            </w:r>
          </w:p>
        </w:tc>
        <w:tc>
          <w:tcPr>
            <w:tcW w:w="327" w:type="dxa"/>
            <w:shd w:val="clear" w:color="auto" w:fill="auto"/>
          </w:tcPr>
          <w:p w14:paraId="4010C8B3"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w:t>
            </w:r>
          </w:p>
        </w:tc>
        <w:tc>
          <w:tcPr>
            <w:tcW w:w="327" w:type="dxa"/>
            <w:shd w:val="clear" w:color="auto" w:fill="auto"/>
          </w:tcPr>
          <w:p w14:paraId="5EF048E0"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2</w:t>
            </w:r>
          </w:p>
        </w:tc>
        <w:tc>
          <w:tcPr>
            <w:tcW w:w="328" w:type="dxa"/>
            <w:shd w:val="clear" w:color="auto" w:fill="auto"/>
          </w:tcPr>
          <w:p w14:paraId="4328AF03"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3</w:t>
            </w:r>
          </w:p>
        </w:tc>
        <w:tc>
          <w:tcPr>
            <w:tcW w:w="328" w:type="dxa"/>
            <w:shd w:val="clear" w:color="auto" w:fill="auto"/>
          </w:tcPr>
          <w:p w14:paraId="0ACEE6AD"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4</w:t>
            </w:r>
          </w:p>
        </w:tc>
        <w:tc>
          <w:tcPr>
            <w:tcW w:w="328" w:type="dxa"/>
            <w:shd w:val="clear" w:color="auto" w:fill="auto"/>
          </w:tcPr>
          <w:p w14:paraId="3E74337E"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5</w:t>
            </w:r>
          </w:p>
        </w:tc>
        <w:tc>
          <w:tcPr>
            <w:tcW w:w="328" w:type="dxa"/>
            <w:shd w:val="clear" w:color="auto" w:fill="auto"/>
          </w:tcPr>
          <w:p w14:paraId="0AE84EE7"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6</w:t>
            </w:r>
          </w:p>
        </w:tc>
        <w:tc>
          <w:tcPr>
            <w:tcW w:w="328" w:type="dxa"/>
            <w:shd w:val="clear" w:color="auto" w:fill="auto"/>
          </w:tcPr>
          <w:p w14:paraId="0D27BD80"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7</w:t>
            </w:r>
          </w:p>
        </w:tc>
        <w:tc>
          <w:tcPr>
            <w:tcW w:w="328" w:type="dxa"/>
            <w:shd w:val="clear" w:color="auto" w:fill="auto"/>
          </w:tcPr>
          <w:p w14:paraId="489D9936"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8</w:t>
            </w:r>
          </w:p>
        </w:tc>
        <w:tc>
          <w:tcPr>
            <w:tcW w:w="328" w:type="dxa"/>
            <w:shd w:val="clear" w:color="auto" w:fill="auto"/>
          </w:tcPr>
          <w:p w14:paraId="610B91EB"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9</w:t>
            </w:r>
          </w:p>
        </w:tc>
        <w:tc>
          <w:tcPr>
            <w:tcW w:w="440" w:type="dxa"/>
            <w:shd w:val="clear" w:color="auto" w:fill="auto"/>
          </w:tcPr>
          <w:p w14:paraId="13E9D464"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10</w:t>
            </w:r>
          </w:p>
        </w:tc>
        <w:tc>
          <w:tcPr>
            <w:tcW w:w="440" w:type="dxa"/>
            <w:shd w:val="clear" w:color="auto" w:fill="auto"/>
          </w:tcPr>
          <w:p w14:paraId="0C85C903"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11</w:t>
            </w:r>
          </w:p>
        </w:tc>
        <w:tc>
          <w:tcPr>
            <w:tcW w:w="440" w:type="dxa"/>
            <w:shd w:val="clear" w:color="auto" w:fill="auto"/>
          </w:tcPr>
          <w:p w14:paraId="037D32EA"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12</w:t>
            </w:r>
          </w:p>
        </w:tc>
      </w:tr>
      <w:tr w:rsidR="008A1C05" w:rsidRPr="008A3552" w14:paraId="71AF4205" w14:textId="77777777" w:rsidTr="001D2320">
        <w:tc>
          <w:tcPr>
            <w:tcW w:w="2155" w:type="dxa"/>
            <w:shd w:val="clear" w:color="auto" w:fill="auto"/>
          </w:tcPr>
          <w:p w14:paraId="09695803"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1.1</w:t>
            </w:r>
          </w:p>
        </w:tc>
        <w:tc>
          <w:tcPr>
            <w:tcW w:w="2610" w:type="dxa"/>
            <w:gridSpan w:val="2"/>
            <w:shd w:val="clear" w:color="auto" w:fill="auto"/>
          </w:tcPr>
          <w:p w14:paraId="29621161"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3241891C"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1735CCF8"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0604F8C0"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07C78923"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0CE4BDB6"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3E4EB939"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6D248BD5"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2E155933"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040BC5E2"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52B32619"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3DC9735C"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745B67EF"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r w:rsidR="008A1C05" w:rsidRPr="008A3552" w14:paraId="52E8EC48" w14:textId="77777777" w:rsidTr="001D2320">
        <w:tc>
          <w:tcPr>
            <w:tcW w:w="2155" w:type="dxa"/>
            <w:shd w:val="clear" w:color="auto" w:fill="auto"/>
          </w:tcPr>
          <w:p w14:paraId="6B849FF1"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1.2</w:t>
            </w:r>
          </w:p>
        </w:tc>
        <w:tc>
          <w:tcPr>
            <w:tcW w:w="2610" w:type="dxa"/>
            <w:gridSpan w:val="2"/>
            <w:shd w:val="clear" w:color="auto" w:fill="auto"/>
          </w:tcPr>
          <w:p w14:paraId="59F8D091"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396639CC"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21C408E6"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78962576"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33280BC4"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22582743"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2AE6ECA3"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78110500"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3FF9BE65"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6B0A0A05"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7B2F6024"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63884EDF"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7F469C59"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r w:rsidR="008A1C05" w:rsidRPr="008A3552" w14:paraId="6580A026" w14:textId="77777777" w:rsidTr="001D2320">
        <w:tc>
          <w:tcPr>
            <w:tcW w:w="2155" w:type="dxa"/>
            <w:shd w:val="clear" w:color="auto" w:fill="auto"/>
          </w:tcPr>
          <w:p w14:paraId="4CBD5A00"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1.3</w:t>
            </w:r>
          </w:p>
        </w:tc>
        <w:tc>
          <w:tcPr>
            <w:tcW w:w="2610" w:type="dxa"/>
            <w:gridSpan w:val="2"/>
            <w:shd w:val="clear" w:color="auto" w:fill="auto"/>
          </w:tcPr>
          <w:p w14:paraId="173295A8"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0AA417D7"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5433435C"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4DABF95C"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598A2F90"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254F8BCB"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77B2B479"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1DC27BF9"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491AB63B"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20CDC6CF"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1150B0B8"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5F983B30"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6E23910D"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r w:rsidR="008A1C05" w:rsidRPr="008A3552" w14:paraId="6A0A3E4E" w14:textId="77777777" w:rsidTr="001D2320">
        <w:tc>
          <w:tcPr>
            <w:tcW w:w="2155" w:type="dxa"/>
            <w:shd w:val="clear" w:color="auto" w:fill="auto"/>
          </w:tcPr>
          <w:p w14:paraId="128CB889" w14:textId="77777777" w:rsidR="00C62B66" w:rsidRPr="008A3552" w:rsidRDefault="00C62B66" w:rsidP="00236061">
            <w:pPr>
              <w:widowControl w:val="0"/>
              <w:autoSpaceDE w:val="0"/>
              <w:autoSpaceDN w:val="0"/>
              <w:adjustRightInd w:val="0"/>
              <w:spacing w:after="0" w:line="240" w:lineRule="auto"/>
              <w:jc w:val="both"/>
              <w:rPr>
                <w:color w:val="000000"/>
                <w:lang w:val="en-CA"/>
              </w:rPr>
            </w:pPr>
            <w:r w:rsidRPr="008A3552">
              <w:rPr>
                <w:color w:val="000000"/>
                <w:lang w:val="en-CA"/>
              </w:rPr>
              <w:t>1.4</w:t>
            </w:r>
          </w:p>
        </w:tc>
        <w:tc>
          <w:tcPr>
            <w:tcW w:w="2610" w:type="dxa"/>
            <w:gridSpan w:val="2"/>
            <w:shd w:val="clear" w:color="auto" w:fill="auto"/>
          </w:tcPr>
          <w:p w14:paraId="3B90145F"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216A479F"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7" w:type="dxa"/>
            <w:shd w:val="clear" w:color="auto" w:fill="auto"/>
          </w:tcPr>
          <w:p w14:paraId="054A60B4"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116C86E0"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0B7EFCAB"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21AFF5ED"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767A5BB6"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4F1D546B"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333C7E17"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328" w:type="dxa"/>
            <w:shd w:val="clear" w:color="auto" w:fill="auto"/>
          </w:tcPr>
          <w:p w14:paraId="32BDFD71"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3DB09DA9"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3B9D2C6B"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c>
          <w:tcPr>
            <w:tcW w:w="440" w:type="dxa"/>
            <w:shd w:val="clear" w:color="auto" w:fill="auto"/>
          </w:tcPr>
          <w:p w14:paraId="17BDDE6A" w14:textId="77777777" w:rsidR="00C62B66" w:rsidRPr="008A3552" w:rsidRDefault="00C62B66" w:rsidP="00236061">
            <w:pPr>
              <w:widowControl w:val="0"/>
              <w:autoSpaceDE w:val="0"/>
              <w:autoSpaceDN w:val="0"/>
              <w:adjustRightInd w:val="0"/>
              <w:spacing w:after="0" w:line="240" w:lineRule="auto"/>
              <w:jc w:val="both"/>
              <w:rPr>
                <w:color w:val="000000"/>
                <w:lang w:val="en-CA"/>
              </w:rPr>
            </w:pPr>
          </w:p>
        </w:tc>
      </w:tr>
    </w:tbl>
    <w:p w14:paraId="26052036" w14:textId="77777777" w:rsidR="00455C56" w:rsidRPr="008A3552" w:rsidRDefault="00455C56" w:rsidP="001D2320">
      <w:pPr>
        <w:widowControl w:val="0"/>
        <w:spacing w:after="0" w:line="240" w:lineRule="auto"/>
        <w:jc w:val="both"/>
        <w:rPr>
          <w:color w:val="000000"/>
        </w:rPr>
      </w:pPr>
    </w:p>
    <w:p w14:paraId="37F70659" w14:textId="77777777" w:rsidR="00804806" w:rsidRPr="008A3552" w:rsidRDefault="00804806" w:rsidP="00804806">
      <w:pPr>
        <w:widowControl w:val="0"/>
        <w:autoSpaceDE w:val="0"/>
        <w:autoSpaceDN w:val="0"/>
        <w:adjustRightInd w:val="0"/>
        <w:spacing w:after="0" w:line="240" w:lineRule="auto"/>
        <w:jc w:val="both"/>
        <w:rPr>
          <w:color w:val="000000"/>
          <w:lang w:val="en-CA"/>
        </w:rPr>
      </w:pPr>
      <w:r w:rsidRPr="008A3552">
        <w:rPr>
          <w:b/>
          <w:bCs/>
          <w:color w:val="000000"/>
          <w:lang w:val="en-CA"/>
        </w:rPr>
        <w:t xml:space="preserve">Monitoring and Evaluation Plan </w:t>
      </w:r>
      <w:r w:rsidRPr="008A3552">
        <w:rPr>
          <w:color w:val="000000"/>
          <w:lang w:val="en-CA"/>
        </w:rPr>
        <w:t xml:space="preserve">(max. 1 page) </w:t>
      </w:r>
    </w:p>
    <w:p w14:paraId="1ABB582E" w14:textId="77777777" w:rsidR="00804806" w:rsidRPr="008A3552" w:rsidRDefault="00804806" w:rsidP="00804806">
      <w:pPr>
        <w:widowControl w:val="0"/>
        <w:autoSpaceDE w:val="0"/>
        <w:autoSpaceDN w:val="0"/>
        <w:adjustRightInd w:val="0"/>
        <w:spacing w:after="0" w:line="240" w:lineRule="auto"/>
        <w:jc w:val="both"/>
        <w:rPr>
          <w:color w:val="000000"/>
          <w:lang w:val="en-CA"/>
        </w:rPr>
      </w:pPr>
    </w:p>
    <w:p w14:paraId="20329A01" w14:textId="77777777" w:rsidR="00804806" w:rsidRPr="008A3552" w:rsidRDefault="00804806" w:rsidP="00804806">
      <w:pPr>
        <w:widowControl w:val="0"/>
        <w:autoSpaceDE w:val="0"/>
        <w:autoSpaceDN w:val="0"/>
        <w:adjustRightInd w:val="0"/>
        <w:spacing w:after="0" w:line="240" w:lineRule="auto"/>
        <w:jc w:val="both"/>
        <w:rPr>
          <w:color w:val="000000"/>
          <w:lang w:val="en-CA"/>
        </w:rPr>
      </w:pPr>
      <w:r w:rsidRPr="008A3552">
        <w:rPr>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504AE22B" w14:textId="77777777" w:rsidR="00804806" w:rsidRPr="008A3552" w:rsidRDefault="00804806" w:rsidP="00B03F73">
      <w:pPr>
        <w:widowControl w:val="0"/>
        <w:numPr>
          <w:ilvl w:val="0"/>
          <w:numId w:val="57"/>
        </w:numPr>
        <w:autoSpaceDE w:val="0"/>
        <w:autoSpaceDN w:val="0"/>
        <w:adjustRightInd w:val="0"/>
        <w:spacing w:after="0" w:line="240" w:lineRule="auto"/>
        <w:contextualSpacing/>
        <w:jc w:val="both"/>
        <w:rPr>
          <w:color w:val="000000"/>
          <w:lang w:val="en-CA"/>
        </w:rPr>
      </w:pPr>
      <w:r w:rsidRPr="008A3552">
        <w:rPr>
          <w:color w:val="000000"/>
          <w:lang w:val="en-CA"/>
        </w:rPr>
        <w:t xml:space="preserve">how the performance of the activities will be tracked in terms of achievement of the steps and milestones set forth in the Implementation </w:t>
      </w:r>
      <w:proofErr w:type="gramStart"/>
      <w:r w:rsidRPr="008A3552">
        <w:rPr>
          <w:color w:val="000000"/>
          <w:lang w:val="en-CA"/>
        </w:rPr>
        <w:t>Plan;</w:t>
      </w:r>
      <w:proofErr w:type="gramEnd"/>
      <w:r w:rsidRPr="008A3552">
        <w:rPr>
          <w:color w:val="000000"/>
          <w:lang w:val="en-CA"/>
        </w:rPr>
        <w:t xml:space="preserve"> </w:t>
      </w:r>
    </w:p>
    <w:p w14:paraId="63D3623D" w14:textId="77777777" w:rsidR="00804806" w:rsidRPr="008A3552" w:rsidRDefault="00804806" w:rsidP="00B03F73">
      <w:pPr>
        <w:widowControl w:val="0"/>
        <w:numPr>
          <w:ilvl w:val="0"/>
          <w:numId w:val="57"/>
        </w:numPr>
        <w:autoSpaceDE w:val="0"/>
        <w:autoSpaceDN w:val="0"/>
        <w:adjustRightInd w:val="0"/>
        <w:spacing w:after="0" w:line="240" w:lineRule="auto"/>
        <w:contextualSpacing/>
        <w:jc w:val="both"/>
        <w:rPr>
          <w:color w:val="000000"/>
          <w:lang w:val="en-CA"/>
        </w:rPr>
      </w:pPr>
      <w:r w:rsidRPr="008A3552">
        <w:rPr>
          <w:color w:val="000000"/>
          <w:lang w:val="en-CA"/>
        </w:rPr>
        <w:t xml:space="preserve">how any mid-course correction and adjustment of the design and plans will be facilitated </w:t>
      </w:r>
      <w:proofErr w:type="gramStart"/>
      <w:r w:rsidRPr="008A3552">
        <w:rPr>
          <w:color w:val="000000"/>
          <w:lang w:val="en-CA"/>
        </w:rPr>
        <w:t>on the basis of</w:t>
      </w:r>
      <w:proofErr w:type="gramEnd"/>
      <w:r w:rsidRPr="008A3552">
        <w:rPr>
          <w:color w:val="000000"/>
          <w:lang w:val="en-CA"/>
        </w:rPr>
        <w:t xml:space="preserve"> feedback received; and </w:t>
      </w:r>
    </w:p>
    <w:p w14:paraId="3F6C971A" w14:textId="77777777" w:rsidR="00804806" w:rsidRPr="008A3552" w:rsidRDefault="00804806" w:rsidP="00B03F73">
      <w:pPr>
        <w:widowControl w:val="0"/>
        <w:numPr>
          <w:ilvl w:val="0"/>
          <w:numId w:val="57"/>
        </w:numPr>
        <w:autoSpaceDE w:val="0"/>
        <w:autoSpaceDN w:val="0"/>
        <w:adjustRightInd w:val="0"/>
        <w:spacing w:after="0" w:line="240" w:lineRule="auto"/>
        <w:contextualSpacing/>
        <w:jc w:val="both"/>
        <w:rPr>
          <w:color w:val="000000"/>
          <w:lang w:val="en-CA"/>
        </w:rPr>
      </w:pPr>
      <w:r w:rsidRPr="008A3552">
        <w:rPr>
          <w:color w:val="000000"/>
          <w:lang w:val="en-CA"/>
        </w:rPr>
        <w:t xml:space="preserve">how the participation of community members in the monitoring and evaluation processes will be achieved. </w:t>
      </w:r>
    </w:p>
    <w:p w14:paraId="262FCDB2" w14:textId="77777777" w:rsidR="00455C56" w:rsidRPr="008A3552" w:rsidRDefault="00455C56" w:rsidP="001D2320">
      <w:pPr>
        <w:widowControl w:val="0"/>
        <w:spacing w:after="0" w:line="240" w:lineRule="auto"/>
        <w:jc w:val="both"/>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8A3552" w14:paraId="0D2D0177" w14:textId="77777777" w:rsidTr="001D2320">
        <w:tc>
          <w:tcPr>
            <w:tcW w:w="9350" w:type="dxa"/>
            <w:shd w:val="clear" w:color="auto" w:fill="auto"/>
          </w:tcPr>
          <w:p w14:paraId="665A795E" w14:textId="77777777" w:rsidR="00804806" w:rsidRPr="008A3552" w:rsidRDefault="00804806" w:rsidP="00236061">
            <w:pPr>
              <w:widowControl w:val="0"/>
              <w:spacing w:after="0" w:line="240" w:lineRule="auto"/>
              <w:jc w:val="both"/>
              <w:rPr>
                <w:b/>
                <w:color w:val="000000"/>
              </w:rPr>
            </w:pPr>
          </w:p>
          <w:p w14:paraId="6512841A" w14:textId="77777777" w:rsidR="00455C56" w:rsidRPr="008A3552" w:rsidRDefault="000D694B" w:rsidP="00236061">
            <w:pPr>
              <w:widowControl w:val="0"/>
              <w:spacing w:after="0" w:line="240" w:lineRule="auto"/>
              <w:jc w:val="both"/>
              <w:rPr>
                <w:color w:val="000000"/>
              </w:rPr>
            </w:pPr>
            <w:r w:rsidRPr="008A3552">
              <w:rPr>
                <w:b/>
                <w:color w:val="000000"/>
              </w:rPr>
              <w:t xml:space="preserve">Component 5: Risks to Successful Implementation </w:t>
            </w:r>
            <w:r w:rsidRPr="008A3552">
              <w:rPr>
                <w:color w:val="000000"/>
              </w:rPr>
              <w:t xml:space="preserve">(1 page) </w:t>
            </w:r>
          </w:p>
          <w:p w14:paraId="12F2F1A5" w14:textId="37EEF3FA" w:rsidR="00804806" w:rsidRPr="008A3552" w:rsidRDefault="00804806" w:rsidP="00236061">
            <w:pPr>
              <w:widowControl w:val="0"/>
              <w:spacing w:after="0" w:line="240" w:lineRule="auto"/>
              <w:jc w:val="both"/>
              <w:rPr>
                <w:color w:val="000000"/>
              </w:rPr>
            </w:pPr>
          </w:p>
        </w:tc>
      </w:tr>
    </w:tbl>
    <w:p w14:paraId="129DE064" w14:textId="77777777" w:rsidR="00455C56" w:rsidRPr="008A3552" w:rsidRDefault="00455C56" w:rsidP="001D2320">
      <w:pPr>
        <w:widowControl w:val="0"/>
        <w:spacing w:after="0" w:line="240" w:lineRule="auto"/>
        <w:jc w:val="both"/>
        <w:rPr>
          <w:color w:val="000000"/>
        </w:rPr>
      </w:pPr>
    </w:p>
    <w:p w14:paraId="133C57D4" w14:textId="77777777" w:rsidR="00E8270A" w:rsidRPr="008A3552" w:rsidRDefault="00E8270A" w:rsidP="00E8270A">
      <w:pPr>
        <w:widowControl w:val="0"/>
        <w:spacing w:after="0" w:line="240" w:lineRule="auto"/>
        <w:jc w:val="both"/>
        <w:rPr>
          <w:color w:val="000000"/>
          <w:lang w:val="en-CA"/>
        </w:rPr>
      </w:pPr>
      <w:r w:rsidRPr="008A3552">
        <w:rPr>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0D020BED" w14:textId="77777777" w:rsidR="00E8270A" w:rsidRPr="008A3552" w:rsidRDefault="00E8270A" w:rsidP="00E8270A">
      <w:pPr>
        <w:widowControl w:val="0"/>
        <w:spacing w:after="0" w:line="240" w:lineRule="auto"/>
        <w:jc w:val="both"/>
        <w:rPr>
          <w:color w:val="000000"/>
          <w:lang w:val="en-CA"/>
        </w:rPr>
      </w:pPr>
    </w:p>
    <w:p w14:paraId="22904782" w14:textId="77777777" w:rsidR="00E8270A" w:rsidRPr="008A3552" w:rsidRDefault="00E8270A" w:rsidP="00E8270A">
      <w:pPr>
        <w:widowControl w:val="0"/>
        <w:spacing w:after="0" w:line="240" w:lineRule="auto"/>
        <w:jc w:val="both"/>
        <w:rPr>
          <w:color w:val="000000"/>
          <w:lang w:val="en-CA"/>
        </w:rPr>
      </w:pPr>
      <w:r w:rsidRPr="008A3552">
        <w:rPr>
          <w:color w:val="000000"/>
          <w:lang w:val="en-CA"/>
        </w:rPr>
        <w:t xml:space="preserve">In this section also include the key </w:t>
      </w:r>
      <w:r w:rsidRPr="008A3552">
        <w:rPr>
          <w:b/>
          <w:bCs/>
          <w:color w:val="000000"/>
          <w:lang w:val="en-CA"/>
        </w:rPr>
        <w:t xml:space="preserve">assumptions </w:t>
      </w:r>
      <w:r w:rsidRPr="008A3552">
        <w:rPr>
          <w:color w:val="000000"/>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41419D9" w14:textId="77777777" w:rsidR="00E8270A" w:rsidRPr="008A3552" w:rsidRDefault="00E8270A" w:rsidP="00E8270A">
      <w:pPr>
        <w:widowControl w:val="0"/>
        <w:spacing w:after="0" w:line="240" w:lineRule="auto"/>
        <w:jc w:val="both"/>
        <w:rPr>
          <w:color w:val="000000"/>
          <w:lang w:val="en-CA"/>
        </w:rPr>
      </w:pPr>
    </w:p>
    <w:p w14:paraId="62306894" w14:textId="77777777" w:rsidR="00E8270A" w:rsidRPr="008A3552" w:rsidRDefault="00E8270A" w:rsidP="00E8270A">
      <w:pPr>
        <w:widowControl w:val="0"/>
        <w:spacing w:after="0" w:line="240" w:lineRule="auto"/>
        <w:jc w:val="both"/>
        <w:rPr>
          <w:color w:val="000000"/>
          <w:lang w:val="en-CA"/>
        </w:rPr>
      </w:pPr>
      <w:r w:rsidRPr="008A3552">
        <w:rPr>
          <w:color w:val="000000"/>
          <w:lang w:val="en-CA"/>
        </w:rPr>
        <w:t xml:space="preserve">Please attach a risk register to capture the above risk factors and risk mitigation measures. </w:t>
      </w:r>
    </w:p>
    <w:p w14:paraId="74BCE1BC" w14:textId="77777777" w:rsidR="00455C56" w:rsidRPr="008A3552" w:rsidRDefault="000D694B" w:rsidP="001D2320">
      <w:pPr>
        <w:widowControl w:val="0"/>
        <w:spacing w:after="0" w:line="240" w:lineRule="auto"/>
        <w:jc w:val="both"/>
        <w:rPr>
          <w:color w:val="000000"/>
        </w:rPr>
      </w:pPr>
      <w:r w:rsidRPr="008A3552">
        <w:rPr>
          <w:color w:val="000000"/>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8A3552" w14:paraId="0FE3FB38" w14:textId="77777777" w:rsidTr="001D2320">
        <w:trPr>
          <w:trHeight w:val="413"/>
        </w:trPr>
        <w:tc>
          <w:tcPr>
            <w:tcW w:w="9350" w:type="dxa"/>
            <w:shd w:val="clear" w:color="auto" w:fill="auto"/>
          </w:tcPr>
          <w:p w14:paraId="0F1543C8" w14:textId="77777777" w:rsidR="004D566F" w:rsidRPr="008A3552" w:rsidRDefault="004D566F" w:rsidP="00236061">
            <w:pPr>
              <w:widowControl w:val="0"/>
              <w:spacing w:after="0" w:line="240" w:lineRule="auto"/>
              <w:jc w:val="both"/>
              <w:rPr>
                <w:b/>
                <w:color w:val="000000"/>
              </w:rPr>
            </w:pPr>
          </w:p>
          <w:p w14:paraId="54577723" w14:textId="77777777" w:rsidR="00455C56" w:rsidRPr="008A3552" w:rsidRDefault="000D694B" w:rsidP="00236061">
            <w:pPr>
              <w:widowControl w:val="0"/>
              <w:spacing w:after="0" w:line="240" w:lineRule="auto"/>
              <w:jc w:val="both"/>
              <w:rPr>
                <w:color w:val="000000"/>
              </w:rPr>
            </w:pPr>
            <w:r w:rsidRPr="008A3552">
              <w:rPr>
                <w:b/>
                <w:color w:val="000000"/>
              </w:rPr>
              <w:t xml:space="preserve">Component 6: Results-Based Budget </w:t>
            </w:r>
            <w:r w:rsidRPr="008A3552">
              <w:rPr>
                <w:color w:val="000000"/>
              </w:rPr>
              <w:t xml:space="preserve">(max. 1.5 pages) </w:t>
            </w:r>
          </w:p>
          <w:p w14:paraId="0D2CEF46" w14:textId="3DD5F652" w:rsidR="004D566F" w:rsidRPr="008A3552" w:rsidRDefault="004D566F" w:rsidP="00236061">
            <w:pPr>
              <w:widowControl w:val="0"/>
              <w:spacing w:after="0" w:line="240" w:lineRule="auto"/>
              <w:jc w:val="both"/>
              <w:rPr>
                <w:color w:val="000000"/>
              </w:rPr>
            </w:pPr>
          </w:p>
        </w:tc>
      </w:tr>
    </w:tbl>
    <w:p w14:paraId="38293BF5" w14:textId="77777777" w:rsidR="00455C56" w:rsidRPr="008A3552" w:rsidRDefault="00455C56" w:rsidP="001D2320">
      <w:pPr>
        <w:widowControl w:val="0"/>
        <w:spacing w:after="0" w:line="240" w:lineRule="auto"/>
        <w:jc w:val="both"/>
        <w:rPr>
          <w:color w:val="000000"/>
        </w:rPr>
      </w:pPr>
    </w:p>
    <w:p w14:paraId="27FEB935" w14:textId="77777777" w:rsidR="00AF0FA6" w:rsidRPr="008A3552" w:rsidRDefault="00AF0FA6" w:rsidP="00AF0FA6">
      <w:pPr>
        <w:widowControl w:val="0"/>
        <w:autoSpaceDE w:val="0"/>
        <w:autoSpaceDN w:val="0"/>
        <w:adjustRightInd w:val="0"/>
        <w:spacing w:after="0" w:line="240" w:lineRule="auto"/>
        <w:jc w:val="both"/>
        <w:rPr>
          <w:color w:val="000000"/>
          <w:lang w:val="en-CA"/>
        </w:rPr>
      </w:pPr>
      <w:r w:rsidRPr="008A3552">
        <w:rPr>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7213EDBC" w14:textId="77777777" w:rsidR="00AF0FA6" w:rsidRPr="008A3552"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8A3552">
        <w:rPr>
          <w:color w:val="000000"/>
          <w:lang w:val="en-CA"/>
        </w:rPr>
        <w:t xml:space="preserve">Include costs which relate to efficiently carrying out the activities and producing the results which are set forth in the proposal. Other associated costs should be funded from other sources. </w:t>
      </w:r>
    </w:p>
    <w:p w14:paraId="01942A14" w14:textId="77777777" w:rsidR="00AF0FA6" w:rsidRPr="008A3552"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8A3552">
        <w:rPr>
          <w:color w:val="000000"/>
          <w:lang w:val="en-CA"/>
        </w:rPr>
        <w:t xml:space="preserve">The budget should be realistic. Find out what planned activities will </w:t>
      </w:r>
      <w:proofErr w:type="gramStart"/>
      <w:r w:rsidRPr="008A3552">
        <w:rPr>
          <w:color w:val="000000"/>
          <w:lang w:val="en-CA"/>
        </w:rPr>
        <w:t>actually cost</w:t>
      </w:r>
      <w:proofErr w:type="gramEnd"/>
      <w:r w:rsidRPr="008A3552">
        <w:rPr>
          <w:color w:val="000000"/>
          <w:lang w:val="en-CA"/>
        </w:rPr>
        <w:t xml:space="preserve">, and do not assume that they would cost less. </w:t>
      </w:r>
    </w:p>
    <w:p w14:paraId="2C1F0095" w14:textId="77777777" w:rsidR="00AF0FA6" w:rsidRPr="008A3552" w:rsidRDefault="00AF0FA6" w:rsidP="00B03F73">
      <w:pPr>
        <w:numPr>
          <w:ilvl w:val="0"/>
          <w:numId w:val="58"/>
        </w:numPr>
        <w:tabs>
          <w:tab w:val="left" w:pos="360"/>
        </w:tabs>
        <w:spacing w:after="0" w:line="240" w:lineRule="auto"/>
        <w:jc w:val="both"/>
        <w:rPr>
          <w:color w:val="000000"/>
          <w:lang w:val="en-CA"/>
        </w:rPr>
      </w:pPr>
      <w:r w:rsidRPr="008A3552">
        <w:rPr>
          <w:color w:val="000000"/>
          <w:lang w:val="en-CA"/>
        </w:rPr>
        <w:t xml:space="preserve">The budget should include all costs associated with managing and administering the activity or results, particularly the cost of monitoring and evaluation. </w:t>
      </w:r>
    </w:p>
    <w:p w14:paraId="3C661A43" w14:textId="77777777" w:rsidR="00AF0FA6" w:rsidRPr="008A3552" w:rsidRDefault="00AF0FA6" w:rsidP="00B03F73">
      <w:pPr>
        <w:numPr>
          <w:ilvl w:val="0"/>
          <w:numId w:val="58"/>
        </w:numPr>
        <w:tabs>
          <w:tab w:val="left" w:pos="360"/>
        </w:tabs>
        <w:spacing w:after="0" w:line="240" w:lineRule="auto"/>
        <w:jc w:val="both"/>
        <w:rPr>
          <w:color w:val="000000"/>
          <w:lang w:val="en-CA"/>
        </w:rPr>
      </w:pPr>
      <w:r w:rsidRPr="008A3552">
        <w:rPr>
          <w:color w:val="000000"/>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340A6248" w14:textId="77777777" w:rsidR="00AF0FA6" w:rsidRPr="008A3552" w:rsidRDefault="00AF0FA6" w:rsidP="00B03F73">
      <w:pPr>
        <w:numPr>
          <w:ilvl w:val="0"/>
          <w:numId w:val="58"/>
        </w:numPr>
        <w:tabs>
          <w:tab w:val="left" w:pos="360"/>
        </w:tabs>
        <w:spacing w:after="0" w:line="240" w:lineRule="auto"/>
        <w:jc w:val="both"/>
        <w:rPr>
          <w:color w:val="000000"/>
          <w:lang w:val="en-CA"/>
        </w:rPr>
      </w:pPr>
      <w:r w:rsidRPr="008A3552">
        <w:rPr>
          <w:color w:val="000000"/>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0D692F8A" w14:textId="77777777" w:rsidR="00AF0FA6" w:rsidRPr="008A3552"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8A3552">
        <w:rPr>
          <w:color w:val="000000"/>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7516A45" w14:textId="77777777" w:rsidR="00AF0FA6" w:rsidRPr="008A3552"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8A3552">
        <w:rPr>
          <w:color w:val="000000"/>
          <w:lang w:val="en-CA"/>
        </w:rPr>
        <w:t xml:space="preserve">The figures contained in the budget sheet should agree with those on the proposal header and text. </w:t>
      </w:r>
    </w:p>
    <w:p w14:paraId="2966A831" w14:textId="77777777" w:rsidR="00AF0FA6" w:rsidRPr="008A3552" w:rsidRDefault="00AF0FA6" w:rsidP="00B03F73">
      <w:pPr>
        <w:numPr>
          <w:ilvl w:val="0"/>
          <w:numId w:val="58"/>
        </w:numPr>
        <w:tabs>
          <w:tab w:val="left" w:pos="360"/>
        </w:tabs>
        <w:spacing w:after="0" w:line="240" w:lineRule="auto"/>
        <w:jc w:val="both"/>
        <w:rPr>
          <w:rFonts w:eastAsia="Times New Roman"/>
        </w:rPr>
      </w:pPr>
      <w:r w:rsidRPr="008A3552">
        <w:rPr>
          <w:rFonts w:eastAsia="Times New Roman"/>
        </w:rPr>
        <w:t>Depending on the results to be delivered, following suggestive thresholds could be followed for costs:</w:t>
      </w:r>
    </w:p>
    <w:p w14:paraId="624F3272" w14:textId="77777777" w:rsidR="00AF0FA6" w:rsidRPr="008A3552" w:rsidRDefault="00AF0FA6" w:rsidP="00B03F73">
      <w:pPr>
        <w:numPr>
          <w:ilvl w:val="0"/>
          <w:numId w:val="59"/>
        </w:numPr>
        <w:spacing w:after="0" w:line="240" w:lineRule="auto"/>
        <w:jc w:val="both"/>
        <w:rPr>
          <w:rFonts w:eastAsia="Times New Roman"/>
        </w:rPr>
      </w:pPr>
      <w:r w:rsidRPr="008A3552">
        <w:rPr>
          <w:rFonts w:eastAsia="Times New Roman"/>
        </w:rPr>
        <w:t xml:space="preserve">maximum for personnel related costs on a proposal - 20% of programming </w:t>
      </w:r>
      <w:proofErr w:type="gramStart"/>
      <w:r w:rsidRPr="008A3552">
        <w:rPr>
          <w:rFonts w:eastAsia="Times New Roman"/>
        </w:rPr>
        <w:t>costs;</w:t>
      </w:r>
      <w:proofErr w:type="gramEnd"/>
    </w:p>
    <w:p w14:paraId="134F26AB" w14:textId="77777777" w:rsidR="00AF0FA6" w:rsidRPr="008A3552" w:rsidRDefault="00AF0FA6" w:rsidP="00B03F73">
      <w:pPr>
        <w:numPr>
          <w:ilvl w:val="0"/>
          <w:numId w:val="59"/>
        </w:numPr>
        <w:spacing w:after="0" w:line="240" w:lineRule="auto"/>
        <w:jc w:val="both"/>
        <w:rPr>
          <w:rFonts w:eastAsia="Times New Roman"/>
        </w:rPr>
      </w:pPr>
      <w:r w:rsidRPr="008A3552">
        <w:rPr>
          <w:rFonts w:eastAsia="Times New Roman"/>
        </w:rPr>
        <w:t>between 3-5% for audits (to be retained by UN Women for Responsible Party audits) (may change as per the annual audit cost</w:t>
      </w:r>
      <w:proofErr w:type="gramStart"/>
      <w:r w:rsidRPr="008A3552">
        <w:rPr>
          <w:rFonts w:eastAsia="Times New Roman"/>
        </w:rPr>
        <w:t>);</w:t>
      </w:r>
      <w:proofErr w:type="gramEnd"/>
    </w:p>
    <w:p w14:paraId="5E8B2D22" w14:textId="77777777" w:rsidR="00AF0FA6" w:rsidRPr="008A3552" w:rsidRDefault="00AF0FA6" w:rsidP="00B03F73">
      <w:pPr>
        <w:numPr>
          <w:ilvl w:val="0"/>
          <w:numId w:val="59"/>
        </w:numPr>
        <w:spacing w:after="0" w:line="240" w:lineRule="auto"/>
        <w:jc w:val="both"/>
        <w:rPr>
          <w:rFonts w:eastAsia="Times New Roman"/>
        </w:rPr>
      </w:pPr>
      <w:r w:rsidRPr="008A3552">
        <w:rPr>
          <w:rFonts w:eastAsia="Times New Roman"/>
        </w:rPr>
        <w:t>3% for monitoring and evaluation; and</w:t>
      </w:r>
    </w:p>
    <w:p w14:paraId="1C4F6857" w14:textId="77777777" w:rsidR="00AF0FA6" w:rsidRPr="008A3552" w:rsidRDefault="00AF0FA6" w:rsidP="00B03F73">
      <w:pPr>
        <w:numPr>
          <w:ilvl w:val="0"/>
          <w:numId w:val="59"/>
        </w:numPr>
        <w:spacing w:after="0" w:line="240" w:lineRule="auto"/>
        <w:jc w:val="both"/>
        <w:rPr>
          <w:rFonts w:eastAsia="Times New Roman"/>
        </w:rPr>
      </w:pPr>
      <w:r w:rsidRPr="008A3552">
        <w:rPr>
          <w:rFonts w:eastAsia="Times New Roman"/>
        </w:rPr>
        <w:t>up to 8% (or as per relevant donor agreement) – support costs including (utilities, rent etc.).</w:t>
      </w:r>
    </w:p>
    <w:p w14:paraId="3136D5F9" w14:textId="77777777" w:rsidR="006904A3" w:rsidRPr="008A3552" w:rsidRDefault="006904A3" w:rsidP="001D2320">
      <w:pPr>
        <w:spacing w:after="0" w:line="240" w:lineRule="auto"/>
        <w:ind w:left="16"/>
        <w:jc w:val="both"/>
        <w:rPr>
          <w:rFonts w:eastAsia="Times New Roman"/>
        </w:rPr>
      </w:pPr>
    </w:p>
    <w:p w14:paraId="1FBB7A37" w14:textId="2F81666E" w:rsidR="00455C56" w:rsidRDefault="000A6631" w:rsidP="000A6631">
      <w:pPr>
        <w:widowControl w:val="0"/>
        <w:pBdr>
          <w:top w:val="nil"/>
          <w:left w:val="nil"/>
          <w:bottom w:val="nil"/>
          <w:right w:val="nil"/>
          <w:between w:val="nil"/>
        </w:pBdr>
        <w:tabs>
          <w:tab w:val="left" w:pos="720"/>
        </w:tabs>
        <w:spacing w:after="0" w:line="240" w:lineRule="auto"/>
        <w:jc w:val="both"/>
        <w:rPr>
          <w:b/>
          <w:bCs/>
        </w:rPr>
      </w:pPr>
      <w:r w:rsidRPr="008A3552">
        <w:rPr>
          <w:b/>
          <w:bCs/>
        </w:rPr>
        <w:t xml:space="preserve">Important Note: </w:t>
      </w:r>
      <w:r w:rsidR="00F102A7" w:rsidRPr="008A3552">
        <w:rPr>
          <w:b/>
          <w:bCs/>
        </w:rPr>
        <w:t xml:space="preserve">You are strongly </w:t>
      </w:r>
      <w:r w:rsidR="00675248" w:rsidRPr="008A3552">
        <w:rPr>
          <w:b/>
          <w:bCs/>
        </w:rPr>
        <w:t xml:space="preserve">requested </w:t>
      </w:r>
      <w:r w:rsidR="00F102A7" w:rsidRPr="008A3552">
        <w:rPr>
          <w:b/>
          <w:bCs/>
        </w:rPr>
        <w:t xml:space="preserve">to </w:t>
      </w:r>
      <w:r w:rsidR="00340B58" w:rsidRPr="008A3552">
        <w:rPr>
          <w:b/>
          <w:bCs/>
        </w:rPr>
        <w:t xml:space="preserve">prepare and submit </w:t>
      </w:r>
      <w:r w:rsidR="001E19C5" w:rsidRPr="008A3552">
        <w:rPr>
          <w:b/>
          <w:bCs/>
        </w:rPr>
        <w:t xml:space="preserve">the proposed budget in </w:t>
      </w:r>
      <w:r w:rsidR="001E19C5" w:rsidRPr="00E36779">
        <w:rPr>
          <w:b/>
          <w:bCs/>
          <w:u w:val="single"/>
        </w:rPr>
        <w:t>excel format</w:t>
      </w:r>
      <w:r w:rsidR="00340B58" w:rsidRPr="008A3552">
        <w:rPr>
          <w:b/>
          <w:bCs/>
        </w:rPr>
        <w:t xml:space="preserve"> as a separate document as well.</w:t>
      </w:r>
    </w:p>
    <w:p w14:paraId="12435318" w14:textId="77777777" w:rsidR="00E36779" w:rsidRPr="008A3552" w:rsidRDefault="00E36779" w:rsidP="000A6631">
      <w:pPr>
        <w:widowControl w:val="0"/>
        <w:pBdr>
          <w:top w:val="nil"/>
          <w:left w:val="nil"/>
          <w:bottom w:val="nil"/>
          <w:right w:val="nil"/>
          <w:between w:val="nil"/>
        </w:pBdr>
        <w:tabs>
          <w:tab w:val="left" w:pos="720"/>
        </w:tabs>
        <w:spacing w:after="0" w:line="240" w:lineRule="auto"/>
        <w:jc w:val="both"/>
        <w:rPr>
          <w:b/>
          <w:bCs/>
          <w:color w:val="000000"/>
        </w:rPr>
      </w:pPr>
    </w:p>
    <w:p w14:paraId="764C51C4" w14:textId="77777777" w:rsidR="00340B58" w:rsidRPr="008A3552" w:rsidRDefault="00340B58" w:rsidP="001D2320">
      <w:pPr>
        <w:widowControl w:val="0"/>
        <w:pBdr>
          <w:top w:val="nil"/>
          <w:left w:val="nil"/>
          <w:bottom w:val="nil"/>
          <w:right w:val="nil"/>
          <w:between w:val="nil"/>
        </w:pBdr>
        <w:tabs>
          <w:tab w:val="left" w:pos="220"/>
          <w:tab w:val="left" w:pos="720"/>
        </w:tabs>
        <w:spacing w:after="0" w:line="240" w:lineRule="auto"/>
        <w:jc w:val="both"/>
        <w:rPr>
          <w:color w:val="000000"/>
        </w:rPr>
      </w:pPr>
    </w:p>
    <w:tbl>
      <w:tblPr>
        <w:tblW w:w="8775" w:type="dxa"/>
        <w:tblInd w:w="-24" w:type="dxa"/>
        <w:tblBorders>
          <w:left w:val="nil"/>
          <w:right w:val="nil"/>
        </w:tblBorders>
        <w:tblLook w:val="0000" w:firstRow="0" w:lastRow="0" w:firstColumn="0" w:lastColumn="0" w:noHBand="0" w:noVBand="0"/>
      </w:tblPr>
      <w:tblGrid>
        <w:gridCol w:w="2554"/>
        <w:gridCol w:w="1210"/>
        <w:gridCol w:w="1899"/>
        <w:gridCol w:w="1068"/>
        <w:gridCol w:w="801"/>
        <w:gridCol w:w="1243"/>
      </w:tblGrid>
      <w:tr w:rsidR="00FF783C" w:rsidRPr="008A3552" w14:paraId="0CE8B9B0" w14:textId="77777777" w:rsidTr="00FF783C">
        <w:tc>
          <w:tcPr>
            <w:tcW w:w="8775" w:type="dxa"/>
            <w:gridSpan w:val="6"/>
            <w:tcBorders>
              <w:top w:val="single" w:sz="4" w:space="0" w:color="000000"/>
              <w:left w:val="single" w:sz="4" w:space="0" w:color="000000"/>
              <w:bottom w:val="single" w:sz="4" w:space="0" w:color="000000"/>
              <w:right w:val="single" w:sz="4" w:space="0" w:color="000000"/>
            </w:tcBorders>
          </w:tcPr>
          <w:p w14:paraId="1B9A6386" w14:textId="77777777" w:rsidR="00FF783C" w:rsidRPr="008A3552" w:rsidRDefault="00FF783C" w:rsidP="00FF783C">
            <w:pPr>
              <w:widowControl w:val="0"/>
              <w:autoSpaceDE w:val="0"/>
              <w:autoSpaceDN w:val="0"/>
              <w:adjustRightInd w:val="0"/>
              <w:spacing w:after="0" w:line="240" w:lineRule="auto"/>
              <w:jc w:val="both"/>
              <w:rPr>
                <w:b/>
                <w:bCs/>
                <w:color w:val="000000"/>
                <w:lang w:val="en-CA"/>
              </w:rPr>
            </w:pPr>
            <w:r w:rsidRPr="008A3552">
              <w:rPr>
                <w:b/>
                <w:bCs/>
                <w:color w:val="000000"/>
                <w:lang w:val="en-CA"/>
              </w:rPr>
              <w:t xml:space="preserve">Result 1 (e.g., Output) </w:t>
            </w:r>
            <w:r w:rsidRPr="008A3552">
              <w:rPr>
                <w:color w:val="000000"/>
                <w:lang w:val="en-CA"/>
              </w:rPr>
              <w:t>Repeat this table for each result</w:t>
            </w:r>
            <w:r w:rsidRPr="008A3552">
              <w:rPr>
                <w:color w:val="000000"/>
                <w:vertAlign w:val="superscript"/>
                <w:lang w:val="en-CA"/>
              </w:rPr>
              <w:footnoteReference w:id="17"/>
            </w:r>
            <w:r w:rsidRPr="008A3552">
              <w:rPr>
                <w:color w:val="000000"/>
                <w:lang w:val="en-CA"/>
              </w:rPr>
              <w:t>.</w:t>
            </w:r>
          </w:p>
        </w:tc>
      </w:tr>
      <w:tr w:rsidR="00FF783C" w:rsidRPr="008A3552" w14:paraId="508CE44D"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285CA5" w14:textId="77777777" w:rsidR="00FF783C" w:rsidRPr="008A3552" w:rsidRDefault="00FF783C" w:rsidP="00FF783C">
            <w:pPr>
              <w:widowControl w:val="0"/>
              <w:autoSpaceDE w:val="0"/>
              <w:autoSpaceDN w:val="0"/>
              <w:adjustRightInd w:val="0"/>
              <w:spacing w:after="0" w:line="240" w:lineRule="auto"/>
              <w:rPr>
                <w:color w:val="000000"/>
                <w:lang w:val="en-CA"/>
              </w:rPr>
            </w:pPr>
            <w:r w:rsidRPr="008A3552">
              <w:rPr>
                <w:b/>
                <w:bCs/>
                <w:color w:val="000000"/>
                <w:lang w:val="en-CA"/>
              </w:rPr>
              <w:t xml:space="preserve">Expenditure Category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76F943" w14:textId="7F653C8E" w:rsidR="00FF783C" w:rsidRPr="008A3552" w:rsidRDefault="00FF783C" w:rsidP="00FF783C">
            <w:pPr>
              <w:widowControl w:val="0"/>
              <w:autoSpaceDE w:val="0"/>
              <w:autoSpaceDN w:val="0"/>
              <w:adjustRightInd w:val="0"/>
              <w:spacing w:after="0" w:line="240" w:lineRule="auto"/>
              <w:rPr>
                <w:color w:val="000000"/>
                <w:lang w:val="en-CA"/>
              </w:rPr>
            </w:pPr>
            <w:r w:rsidRPr="008A3552">
              <w:rPr>
                <w:b/>
                <w:bCs/>
                <w:color w:val="000000"/>
                <w:lang w:val="en-CA"/>
              </w:rPr>
              <w:t xml:space="preserve">Year 1 [Turkish Lira] </w:t>
            </w:r>
          </w:p>
        </w:tc>
        <w:tc>
          <w:tcPr>
            <w:tcW w:w="1980" w:type="dxa"/>
            <w:tcBorders>
              <w:top w:val="single" w:sz="4" w:space="0" w:color="000000"/>
              <w:left w:val="single" w:sz="4" w:space="0" w:color="000000"/>
              <w:bottom w:val="single" w:sz="4" w:space="0" w:color="000000"/>
              <w:right w:val="single" w:sz="4" w:space="0" w:color="000000"/>
            </w:tcBorders>
          </w:tcPr>
          <w:p w14:paraId="69455894" w14:textId="02434775" w:rsidR="00FF783C" w:rsidRPr="008A3552" w:rsidRDefault="00FF783C" w:rsidP="00FF783C">
            <w:pPr>
              <w:widowControl w:val="0"/>
              <w:autoSpaceDE w:val="0"/>
              <w:autoSpaceDN w:val="0"/>
              <w:adjustRightInd w:val="0"/>
              <w:spacing w:after="0" w:line="240" w:lineRule="auto"/>
              <w:rPr>
                <w:b/>
                <w:bCs/>
                <w:color w:val="000000"/>
                <w:lang w:val="en-CA"/>
              </w:rPr>
            </w:pPr>
            <w:r w:rsidRPr="008A3552">
              <w:rPr>
                <w:b/>
                <w:bCs/>
                <w:color w:val="000000"/>
                <w:lang w:val="en-CA"/>
              </w:rPr>
              <w:t xml:space="preserve">Year 2 </w:t>
            </w:r>
            <w:r w:rsidR="00B258D7" w:rsidRPr="008A3552">
              <w:rPr>
                <w:b/>
                <w:bCs/>
                <w:color w:val="000000"/>
                <w:lang w:val="en-CA"/>
              </w:rPr>
              <w:t>[</w:t>
            </w:r>
            <w:r w:rsidRPr="008A3552">
              <w:rPr>
                <w:b/>
                <w:bCs/>
                <w:color w:val="000000"/>
                <w:lang w:val="en-CA"/>
              </w:rPr>
              <w:t>Turkish Lira), If applicable</w:t>
            </w: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640C6B" w14:textId="652307A8" w:rsidR="00FF783C" w:rsidRPr="008A3552" w:rsidRDefault="00FF783C" w:rsidP="00FF783C">
            <w:pPr>
              <w:widowControl w:val="0"/>
              <w:autoSpaceDE w:val="0"/>
              <w:autoSpaceDN w:val="0"/>
              <w:adjustRightInd w:val="0"/>
              <w:spacing w:after="0" w:line="240" w:lineRule="auto"/>
              <w:rPr>
                <w:color w:val="000000"/>
                <w:lang w:val="en-CA"/>
              </w:rPr>
            </w:pPr>
            <w:r w:rsidRPr="008A3552">
              <w:rPr>
                <w:b/>
                <w:bCs/>
                <w:color w:val="000000"/>
                <w:lang w:val="en-CA"/>
              </w:rPr>
              <w:t>Total [Turkish Lira]</w:t>
            </w: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3D38DE" w14:textId="77777777" w:rsidR="00FF783C" w:rsidRPr="008A3552" w:rsidRDefault="00FF783C" w:rsidP="00FF783C">
            <w:pPr>
              <w:widowControl w:val="0"/>
              <w:autoSpaceDE w:val="0"/>
              <w:autoSpaceDN w:val="0"/>
              <w:adjustRightInd w:val="0"/>
              <w:spacing w:after="0" w:line="240" w:lineRule="auto"/>
              <w:rPr>
                <w:color w:val="000000"/>
                <w:lang w:val="en-CA"/>
              </w:rPr>
            </w:pPr>
            <w:r w:rsidRPr="008A3552">
              <w:rPr>
                <w:b/>
                <w:bCs/>
                <w:color w:val="000000"/>
                <w:lang w:val="en-CA"/>
              </w:rPr>
              <w:t xml:space="preserve">Total (US$) </w:t>
            </w: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BB67E1" w14:textId="77777777" w:rsidR="00FF783C" w:rsidRPr="008A3552" w:rsidRDefault="00FF783C" w:rsidP="00FF783C">
            <w:pPr>
              <w:widowControl w:val="0"/>
              <w:autoSpaceDE w:val="0"/>
              <w:autoSpaceDN w:val="0"/>
              <w:adjustRightInd w:val="0"/>
              <w:spacing w:after="0" w:line="240" w:lineRule="auto"/>
              <w:rPr>
                <w:color w:val="000000"/>
                <w:lang w:val="en-CA"/>
              </w:rPr>
            </w:pPr>
            <w:r w:rsidRPr="008A3552">
              <w:rPr>
                <w:b/>
                <w:bCs/>
                <w:color w:val="000000"/>
                <w:lang w:val="en-CA"/>
              </w:rPr>
              <w:t xml:space="preserve">Percentage Total </w:t>
            </w:r>
          </w:p>
        </w:tc>
      </w:tr>
      <w:tr w:rsidR="00FF783C" w:rsidRPr="008A3552" w14:paraId="63E50038"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1F3557"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color w:val="000000"/>
                <w:lang w:val="en-CA"/>
              </w:rPr>
              <w:t xml:space="preserve">1. Personnel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4E1C80"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7FA848C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FD7BF8"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89CC69"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73A099"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348F931F"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46613F"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color w:val="000000"/>
                <w:lang w:val="en-CA"/>
              </w:rPr>
              <w:lastRenderedPageBreak/>
              <w:t xml:space="preserve">2. Equipment/Materials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0DA639"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0CAEA79C"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60C96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1BB4C2"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F25AB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4F9DE3B7"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BE847" w14:textId="77777777" w:rsidR="00FF783C" w:rsidRPr="008A3552" w:rsidRDefault="00FF783C" w:rsidP="00FF783C">
            <w:pPr>
              <w:widowControl w:val="0"/>
              <w:autoSpaceDE w:val="0"/>
              <w:autoSpaceDN w:val="0"/>
              <w:adjustRightInd w:val="0"/>
              <w:spacing w:after="0" w:line="240" w:lineRule="auto"/>
              <w:rPr>
                <w:color w:val="000000"/>
                <w:lang w:val="en-CA"/>
              </w:rPr>
            </w:pPr>
            <w:r w:rsidRPr="008A3552">
              <w:rPr>
                <w:color w:val="000000"/>
                <w:lang w:val="en-CA"/>
              </w:rPr>
              <w:t xml:space="preserve">3. Training/Seminars/Travel Workshops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DAA15D"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306D681F"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403710"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8D5DC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540DB0"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7301BB2F"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35C7F5"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color w:val="000000"/>
                <w:lang w:val="en-CA"/>
              </w:rPr>
              <w:t xml:space="preserve">4. Contracts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4F218"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210878BC" w14:textId="77777777" w:rsidR="00FF783C" w:rsidRPr="008A3552" w:rsidRDefault="00FF783C" w:rsidP="00FF783C">
            <w:pPr>
              <w:widowControl w:val="0"/>
              <w:autoSpaceDE w:val="0"/>
              <w:autoSpaceDN w:val="0"/>
              <w:adjustRightInd w:val="0"/>
              <w:spacing w:after="0" w:line="240" w:lineRule="auto"/>
              <w:jc w:val="both"/>
              <w:rPr>
                <w:noProof/>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0C7AFE" w14:textId="41FA4B2B" w:rsidR="00FF783C" w:rsidRPr="008A3552" w:rsidRDefault="00833B56" w:rsidP="00FF783C">
            <w:pPr>
              <w:widowControl w:val="0"/>
              <w:autoSpaceDE w:val="0"/>
              <w:autoSpaceDN w:val="0"/>
              <w:adjustRightInd w:val="0"/>
              <w:spacing w:after="0" w:line="240" w:lineRule="auto"/>
              <w:jc w:val="both"/>
              <w:rPr>
                <w:color w:val="000000"/>
                <w:lang w:val="en-CA"/>
              </w:rPr>
            </w:pPr>
            <w:r>
              <w:rPr>
                <w:noProof/>
              </w:rPr>
              <w:pict w14:anchorId="42A15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i1027" type="#_x0000_t75" style="width:.75pt;height:.75pt;visibility:visible;mso-wrap-style:square">
                  <v:imagedata r:id="rId26" o:title=""/>
                </v:shape>
              </w:pict>
            </w:r>
            <w:r w:rsidR="00FF783C" w:rsidRPr="008A3552">
              <w:rPr>
                <w:color w:val="000000"/>
                <w:lang w:val="en-CA"/>
              </w:rPr>
              <w:t xml:space="preserve"> </w:t>
            </w:r>
            <w:r>
              <w:rPr>
                <w:noProof/>
              </w:rPr>
              <w:pict w14:anchorId="4A5AE517">
                <v:shape id="Picture 53" o:spid="_x0000_i1028" type="#_x0000_t75" style="width:.75pt;height:.75pt;visibility:visible;mso-wrap-style:square">
                  <v:imagedata r:id="rId26" o:title=""/>
                </v:shape>
              </w:pict>
            </w:r>
            <w:r w:rsidR="00FF783C" w:rsidRPr="008A3552">
              <w:rPr>
                <w:color w:val="000000"/>
                <w:lang w:val="en-CA"/>
              </w:rPr>
              <w:t xml:space="preserve"> </w:t>
            </w: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D7530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998EA2"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49A4E468"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76EE37"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color w:val="000000"/>
                <w:lang w:val="en-CA"/>
              </w:rPr>
              <w:t>5. Other costs</w:t>
            </w:r>
            <w:r w:rsidRPr="008A3552">
              <w:rPr>
                <w:color w:val="000000"/>
                <w:position w:val="10"/>
                <w:lang w:val="en-CA"/>
              </w:rPr>
              <w:t xml:space="preserve"> </w:t>
            </w:r>
            <w:r w:rsidRPr="008A3552">
              <w:rPr>
                <w:color w:val="000000"/>
                <w:position w:val="10"/>
                <w:vertAlign w:val="superscript"/>
                <w:lang w:val="en-CA"/>
              </w:rPr>
              <w:footnoteReference w:id="18"/>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9D7C71"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11BBA0F8"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61AFA1F"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FA6D2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3AA3A6"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603FF567"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DB4019"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color w:val="000000"/>
                <w:lang w:val="en-CA"/>
              </w:rPr>
              <w:t xml:space="preserve">6. Incidentals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36E283"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6F9C96D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540C2C"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63F23D"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50EA78"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39A64BC1"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B65B45"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color w:val="000000"/>
                <w:lang w:val="en-CA"/>
              </w:rPr>
              <w:t xml:space="preserve">7. Other support requested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D81A4B"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037579E1" w14:textId="77777777" w:rsidR="00FF783C" w:rsidRPr="008A3552" w:rsidRDefault="00FF783C" w:rsidP="00FF783C">
            <w:pPr>
              <w:widowControl w:val="0"/>
              <w:autoSpaceDE w:val="0"/>
              <w:autoSpaceDN w:val="0"/>
              <w:adjustRightInd w:val="0"/>
              <w:spacing w:after="0" w:line="240" w:lineRule="auto"/>
              <w:jc w:val="both"/>
              <w:rPr>
                <w:noProof/>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D15CEB" w14:textId="40945CBD" w:rsidR="00FF783C" w:rsidRPr="008A3552" w:rsidRDefault="00833B56" w:rsidP="00FF783C">
            <w:pPr>
              <w:widowControl w:val="0"/>
              <w:autoSpaceDE w:val="0"/>
              <w:autoSpaceDN w:val="0"/>
              <w:adjustRightInd w:val="0"/>
              <w:spacing w:after="0" w:line="240" w:lineRule="auto"/>
              <w:jc w:val="both"/>
              <w:rPr>
                <w:color w:val="000000"/>
                <w:lang w:val="en-CA"/>
              </w:rPr>
            </w:pPr>
            <w:r>
              <w:rPr>
                <w:noProof/>
              </w:rPr>
              <w:pict w14:anchorId="7C86205C">
                <v:shape id="Picture 54" o:spid="_x0000_i1029" type="#_x0000_t75" style="width:.75pt;height:.75pt;visibility:visible;mso-wrap-style:square">
                  <v:imagedata r:id="rId26" o:title=""/>
                </v:shape>
              </w:pict>
            </w:r>
            <w:r w:rsidR="00FF783C" w:rsidRPr="008A3552">
              <w:rPr>
                <w:color w:val="000000"/>
                <w:lang w:val="en-CA"/>
              </w:rPr>
              <w:t xml:space="preserve"> </w:t>
            </w:r>
            <w:r>
              <w:rPr>
                <w:noProof/>
              </w:rPr>
              <w:pict w14:anchorId="5726375F">
                <v:shape id="Picture 55" o:spid="_x0000_i1030" type="#_x0000_t75" style="width:.75pt;height:.75pt;visibility:visible;mso-wrap-style:square">
                  <v:imagedata r:id="rId26" o:title=""/>
                </v:shape>
              </w:pict>
            </w:r>
            <w:r w:rsidR="00FF783C" w:rsidRPr="008A3552">
              <w:rPr>
                <w:color w:val="000000"/>
                <w:lang w:val="en-CA"/>
              </w:rPr>
              <w:t xml:space="preserve"> </w:t>
            </w: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E67558"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307FDF"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51ACAA20"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B4F85D"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color w:val="000000"/>
                <w:lang w:val="en-CA"/>
              </w:rPr>
              <w:t>8. Support costs (not to exceed 8% or the relevant donor percentage)</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A8EC0A"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737416D1"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9C524D"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0E2FE9"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50D29D"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r w:rsidR="00FF783C" w:rsidRPr="008A3552" w14:paraId="3DD13108" w14:textId="77777777" w:rsidTr="00FF783C">
        <w:tblPrEx>
          <w:tblBorders>
            <w:top w:val="nil"/>
          </w:tblBorders>
        </w:tblPrEx>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076657" w14:textId="77777777" w:rsidR="00FF783C" w:rsidRPr="008A3552" w:rsidRDefault="00FF783C" w:rsidP="00FF783C">
            <w:pPr>
              <w:widowControl w:val="0"/>
              <w:autoSpaceDE w:val="0"/>
              <w:autoSpaceDN w:val="0"/>
              <w:adjustRightInd w:val="0"/>
              <w:spacing w:after="0" w:line="240" w:lineRule="auto"/>
              <w:jc w:val="both"/>
              <w:rPr>
                <w:color w:val="000000"/>
                <w:lang w:val="en-CA"/>
              </w:rPr>
            </w:pPr>
            <w:r w:rsidRPr="008A3552">
              <w:rPr>
                <w:b/>
                <w:bCs/>
                <w:color w:val="000000"/>
                <w:lang w:val="en-CA"/>
              </w:rPr>
              <w:t xml:space="preserve">Total Cost for Result 1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DF3D7"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09B06FF3"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C38608"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F9C90E"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A30A5B" w14:textId="77777777" w:rsidR="00FF783C" w:rsidRPr="008A3552" w:rsidRDefault="00FF783C" w:rsidP="00FF783C">
            <w:pPr>
              <w:widowControl w:val="0"/>
              <w:autoSpaceDE w:val="0"/>
              <w:autoSpaceDN w:val="0"/>
              <w:adjustRightInd w:val="0"/>
              <w:spacing w:after="0" w:line="240" w:lineRule="auto"/>
              <w:jc w:val="both"/>
              <w:rPr>
                <w:color w:val="000000"/>
                <w:lang w:val="en-CA"/>
              </w:rPr>
            </w:pPr>
          </w:p>
        </w:tc>
      </w:tr>
    </w:tbl>
    <w:p w14:paraId="394E5FC0" w14:textId="77777777" w:rsidR="00455C56" w:rsidRPr="008A3552" w:rsidRDefault="00455C56" w:rsidP="001D2320">
      <w:pPr>
        <w:spacing w:after="0" w:line="240" w:lineRule="auto"/>
      </w:pPr>
    </w:p>
    <w:p w14:paraId="0EBC2BA9" w14:textId="77777777" w:rsidR="00455C56" w:rsidRPr="008A3552" w:rsidRDefault="00455C56" w:rsidP="001D2320">
      <w:pPr>
        <w:spacing w:after="0" w:line="240" w:lineRule="auto"/>
      </w:pPr>
    </w:p>
    <w:p w14:paraId="63E39CE1" w14:textId="77777777" w:rsidR="00455C56" w:rsidRPr="008A3552" w:rsidRDefault="000D694B" w:rsidP="001D2320">
      <w:pPr>
        <w:spacing w:after="0" w:line="240" w:lineRule="auto"/>
        <w:jc w:val="both"/>
      </w:pPr>
      <w:r w:rsidRPr="008A3552">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2E063D34" w14:textId="77777777" w:rsidR="00982A64" w:rsidRPr="008A3552" w:rsidRDefault="00982A64" w:rsidP="001D2320">
      <w:pPr>
        <w:spacing w:after="0" w:line="240" w:lineRule="auto"/>
        <w:jc w:val="both"/>
      </w:pPr>
    </w:p>
    <w:p w14:paraId="4066C916" w14:textId="77777777" w:rsidR="00455C56" w:rsidRPr="008A3552" w:rsidRDefault="000D694B" w:rsidP="001D2320">
      <w:pPr>
        <w:spacing w:after="0" w:line="240" w:lineRule="auto"/>
        <w:jc w:val="both"/>
      </w:pPr>
      <w:r w:rsidRPr="008A3552">
        <w:t>I, by signing this Proposal, commit to be bound by this Technical Proposal for carrying out the range of services as specified in the CFP package and respecting the Terms and Conditions stated in the UN Women Partner Agreement template (Document attached).</w:t>
      </w:r>
    </w:p>
    <w:p w14:paraId="423D18A0" w14:textId="77777777" w:rsidR="00455C56" w:rsidRPr="008A3552" w:rsidRDefault="00455C56" w:rsidP="001D2320">
      <w:pPr>
        <w:spacing w:after="0" w:line="240" w:lineRule="auto"/>
      </w:pPr>
    </w:p>
    <w:p w14:paraId="3CE67E7A" w14:textId="77777777" w:rsidR="00982A64" w:rsidRPr="008A3552" w:rsidRDefault="00982A64" w:rsidP="001D2320">
      <w:pPr>
        <w:spacing w:after="0" w:line="240" w:lineRule="auto"/>
      </w:pPr>
    </w:p>
    <w:p w14:paraId="718EEBAE" w14:textId="77777777" w:rsidR="00AD1AA8" w:rsidRPr="008A3552" w:rsidRDefault="00AD1AA8" w:rsidP="001D2320">
      <w:pPr>
        <w:spacing w:after="0" w:line="240" w:lineRule="auto"/>
      </w:pPr>
    </w:p>
    <w:p w14:paraId="12F4587E" w14:textId="77777777" w:rsidR="00455C56" w:rsidRPr="008A3552" w:rsidRDefault="000D694B" w:rsidP="001D2320">
      <w:pPr>
        <w:spacing w:after="0" w:line="240" w:lineRule="auto"/>
      </w:pPr>
      <w:r w:rsidRPr="008A3552">
        <w:t>_____________________________________</w:t>
      </w:r>
      <w:r w:rsidRPr="008A3552">
        <w:tab/>
      </w:r>
      <w:r w:rsidRPr="008A3552">
        <w:tab/>
      </w:r>
      <w:r w:rsidRPr="008A3552">
        <w:tab/>
        <w:t>(Seal)</w:t>
      </w:r>
    </w:p>
    <w:p w14:paraId="42F38B00" w14:textId="77777777" w:rsidR="00455C56" w:rsidRPr="008A3552" w:rsidRDefault="000D694B" w:rsidP="001D2320">
      <w:pPr>
        <w:spacing w:after="0" w:line="240" w:lineRule="auto"/>
      </w:pPr>
      <w:r w:rsidRPr="008A3552">
        <w:t>(Signature)</w:t>
      </w:r>
    </w:p>
    <w:p w14:paraId="142865CE" w14:textId="77777777" w:rsidR="00455C56" w:rsidRPr="008A3552" w:rsidRDefault="00455C56" w:rsidP="001D2320">
      <w:pPr>
        <w:spacing w:after="0" w:line="240" w:lineRule="auto"/>
      </w:pPr>
    </w:p>
    <w:p w14:paraId="6CD64B67" w14:textId="77777777" w:rsidR="00455C56" w:rsidRPr="008A3552" w:rsidRDefault="000D694B" w:rsidP="001D2320">
      <w:pPr>
        <w:spacing w:after="0" w:line="240" w:lineRule="auto"/>
      </w:pPr>
      <w:r w:rsidRPr="008A3552">
        <w:t>(Printed Name and Title)</w:t>
      </w:r>
    </w:p>
    <w:p w14:paraId="741797C4" w14:textId="77777777" w:rsidR="00455C56" w:rsidRPr="008A3552" w:rsidRDefault="00455C56" w:rsidP="001D2320">
      <w:pPr>
        <w:spacing w:after="0" w:line="240" w:lineRule="auto"/>
      </w:pPr>
    </w:p>
    <w:p w14:paraId="48262307" w14:textId="77777777" w:rsidR="00455C56" w:rsidRPr="008A3552" w:rsidRDefault="000D694B" w:rsidP="001D2320">
      <w:pPr>
        <w:spacing w:after="0" w:line="240" w:lineRule="auto"/>
      </w:pPr>
      <w:r w:rsidRPr="008A3552">
        <w:t>(Date)</w:t>
      </w:r>
    </w:p>
    <w:p w14:paraId="7A1AA1E0" w14:textId="77777777" w:rsidR="00455C56" w:rsidRPr="008A3552" w:rsidRDefault="00455C56" w:rsidP="001D2320">
      <w:pPr>
        <w:tabs>
          <w:tab w:val="left" w:pos="-1440"/>
          <w:tab w:val="center" w:pos="4680"/>
          <w:tab w:val="left" w:pos="7200"/>
          <w:tab w:val="right" w:pos="9360"/>
        </w:tabs>
        <w:spacing w:after="0" w:line="240" w:lineRule="auto"/>
        <w:rPr>
          <w:b/>
          <w:color w:val="000000"/>
        </w:rPr>
      </w:pPr>
    </w:p>
    <w:p w14:paraId="6AC10283" w14:textId="0DF29D18" w:rsidR="00402E07" w:rsidRPr="008A3552" w:rsidRDefault="00E36779" w:rsidP="001D2320">
      <w:pPr>
        <w:rPr>
          <w:b/>
          <w:color w:val="002060"/>
        </w:rPr>
      </w:pPr>
      <w:r>
        <w:rPr>
          <w:b/>
          <w:color w:val="002060"/>
        </w:rPr>
        <w:br w:type="page"/>
      </w:r>
    </w:p>
    <w:p w14:paraId="098A4A6A" w14:textId="77777777" w:rsidR="00455C56" w:rsidRPr="008A3552" w:rsidRDefault="000D694B" w:rsidP="001D2320">
      <w:pPr>
        <w:tabs>
          <w:tab w:val="left" w:pos="-1440"/>
          <w:tab w:val="center" w:pos="4680"/>
          <w:tab w:val="left" w:pos="7200"/>
          <w:tab w:val="right" w:pos="9360"/>
        </w:tabs>
        <w:spacing w:after="0" w:line="240" w:lineRule="auto"/>
        <w:jc w:val="center"/>
        <w:rPr>
          <w:b/>
          <w:color w:val="002060"/>
        </w:rPr>
      </w:pPr>
      <w:r w:rsidRPr="008A3552">
        <w:rPr>
          <w:b/>
          <w:color w:val="002060"/>
        </w:rPr>
        <w:t>Annex B-3</w:t>
      </w:r>
    </w:p>
    <w:p w14:paraId="31596521" w14:textId="77777777" w:rsidR="007C6C0A" w:rsidRPr="008A3552" w:rsidRDefault="007C6C0A" w:rsidP="007C6C0A">
      <w:pPr>
        <w:tabs>
          <w:tab w:val="left" w:pos="-1440"/>
          <w:tab w:val="left" w:pos="7200"/>
        </w:tabs>
        <w:spacing w:after="0" w:line="240" w:lineRule="auto"/>
        <w:jc w:val="center"/>
        <w:rPr>
          <w:b/>
          <w:bCs/>
          <w:color w:val="002060"/>
          <w:u w:val="single"/>
          <w:lang w:val="en-CA"/>
        </w:rPr>
      </w:pPr>
      <w:r w:rsidRPr="008A3552">
        <w:rPr>
          <w:b/>
          <w:bCs/>
          <w:color w:val="002060"/>
          <w:u w:val="single"/>
          <w:lang w:val="en-CA"/>
        </w:rPr>
        <w:t>Format of Resume for Proposed Personnel</w:t>
      </w:r>
    </w:p>
    <w:p w14:paraId="7CE087A0" w14:textId="77777777" w:rsidR="00455C56" w:rsidRPr="008A3552" w:rsidRDefault="00455C56" w:rsidP="001D2320">
      <w:pPr>
        <w:tabs>
          <w:tab w:val="left" w:pos="-1440"/>
          <w:tab w:val="left" w:pos="7200"/>
        </w:tabs>
        <w:spacing w:after="0" w:line="240" w:lineRule="auto"/>
        <w:rPr>
          <w:b/>
          <w:color w:val="000000"/>
        </w:rPr>
      </w:pPr>
    </w:p>
    <w:p w14:paraId="4CBFEF86" w14:textId="77777777" w:rsidR="00455C56" w:rsidRPr="008A3552" w:rsidRDefault="000D694B" w:rsidP="001D2320">
      <w:pPr>
        <w:tabs>
          <w:tab w:val="center" w:pos="4320"/>
          <w:tab w:val="right" w:pos="8640"/>
        </w:tabs>
        <w:spacing w:after="0" w:line="240" w:lineRule="auto"/>
        <w:jc w:val="both"/>
        <w:rPr>
          <w:b/>
        </w:rPr>
      </w:pPr>
      <w:r w:rsidRPr="008A3552">
        <w:rPr>
          <w:b/>
        </w:rPr>
        <w:t>Call for proposal: Strengthening civil society capacities and multi-stakeholder partnerships to advance women’s rights and gender equality in Turkey</w:t>
      </w:r>
    </w:p>
    <w:p w14:paraId="7A54BED1" w14:textId="77777777" w:rsidR="00455C56" w:rsidRPr="008A3552" w:rsidRDefault="00455C56" w:rsidP="001D2320">
      <w:pPr>
        <w:spacing w:after="0" w:line="240" w:lineRule="auto"/>
        <w:rPr>
          <w:b/>
        </w:rPr>
      </w:pPr>
    </w:p>
    <w:p w14:paraId="202961A5" w14:textId="77777777" w:rsidR="00455C56" w:rsidRPr="008A3552" w:rsidRDefault="000D694B" w:rsidP="001D2320">
      <w:pPr>
        <w:spacing w:after="0" w:line="240" w:lineRule="auto"/>
        <w:rPr>
          <w:b/>
        </w:rPr>
      </w:pPr>
      <w:r w:rsidRPr="008A3552">
        <w:rPr>
          <w:b/>
        </w:rPr>
        <w:t xml:space="preserve">CFP No. CFP – TUR – 2022 – </w:t>
      </w:r>
      <w:r w:rsidR="00403C88" w:rsidRPr="008A3552">
        <w:rPr>
          <w:b/>
        </w:rPr>
        <w:t>01</w:t>
      </w:r>
    </w:p>
    <w:p w14:paraId="1C527B58" w14:textId="77777777" w:rsidR="00455C56" w:rsidRPr="008A3552" w:rsidRDefault="00455C56" w:rsidP="001D2320">
      <w:pPr>
        <w:tabs>
          <w:tab w:val="left" w:pos="-1440"/>
          <w:tab w:val="left" w:pos="7200"/>
        </w:tabs>
        <w:spacing w:after="0" w:line="240" w:lineRule="auto"/>
        <w:rPr>
          <w:b/>
          <w:color w:val="000000"/>
        </w:rPr>
      </w:pPr>
    </w:p>
    <w:p w14:paraId="2352AD0C" w14:textId="77777777" w:rsidR="00455C56" w:rsidRPr="008A3552" w:rsidRDefault="00455C56" w:rsidP="001D2320">
      <w:pPr>
        <w:tabs>
          <w:tab w:val="left" w:pos="-1440"/>
          <w:tab w:val="left" w:pos="7200"/>
        </w:tabs>
        <w:spacing w:after="0" w:line="240" w:lineRule="auto"/>
        <w:rPr>
          <w:b/>
          <w:color w:val="000000"/>
        </w:rPr>
      </w:pPr>
    </w:p>
    <w:p w14:paraId="35C56EAD" w14:textId="77777777" w:rsidR="00455C56" w:rsidRPr="008A3552" w:rsidRDefault="000D694B" w:rsidP="001D2320">
      <w:pPr>
        <w:tabs>
          <w:tab w:val="left" w:pos="-1440"/>
          <w:tab w:val="left" w:pos="7200"/>
        </w:tabs>
        <w:spacing w:after="0" w:line="240" w:lineRule="auto"/>
        <w:rPr>
          <w:b/>
          <w:color w:val="000000"/>
        </w:rPr>
      </w:pPr>
      <w:r w:rsidRPr="008A3552">
        <w:rPr>
          <w:color w:val="000000"/>
        </w:rPr>
        <w:t>Name of Staff: ___________________________________________________</w:t>
      </w:r>
      <w:r w:rsidRPr="008A3552">
        <w:rPr>
          <w:b/>
          <w:color w:val="000000"/>
        </w:rPr>
        <w:t xml:space="preserve">_    </w:t>
      </w:r>
    </w:p>
    <w:p w14:paraId="7233C5B6" w14:textId="77777777" w:rsidR="00455C56" w:rsidRPr="008A3552" w:rsidRDefault="00455C56" w:rsidP="001D2320">
      <w:pPr>
        <w:tabs>
          <w:tab w:val="left" w:pos="-1440"/>
          <w:tab w:val="left" w:pos="7200"/>
        </w:tabs>
        <w:spacing w:after="0" w:line="240" w:lineRule="auto"/>
        <w:rPr>
          <w:b/>
          <w:color w:val="000000"/>
        </w:rPr>
      </w:pPr>
    </w:p>
    <w:p w14:paraId="4734DDFD" w14:textId="77777777" w:rsidR="00455C56" w:rsidRPr="008A3552" w:rsidRDefault="000D694B" w:rsidP="001D2320">
      <w:pPr>
        <w:tabs>
          <w:tab w:val="left" w:pos="-1440"/>
          <w:tab w:val="left" w:pos="1890"/>
          <w:tab w:val="left" w:pos="7200"/>
        </w:tabs>
        <w:spacing w:after="0" w:line="240" w:lineRule="auto"/>
        <w:rPr>
          <w:color w:val="000000"/>
        </w:rPr>
      </w:pPr>
      <w:r w:rsidRPr="008A3552">
        <w:rPr>
          <w:color w:val="000000"/>
        </w:rPr>
        <w:t>Title:</w:t>
      </w:r>
      <w:r w:rsidRPr="008A3552">
        <w:rPr>
          <w:color w:val="000000"/>
        </w:rPr>
        <w:tab/>
        <w:t>_______________________________________________</w:t>
      </w:r>
    </w:p>
    <w:p w14:paraId="52350AF3" w14:textId="77777777" w:rsidR="00455C56" w:rsidRPr="008A3552" w:rsidRDefault="00455C56" w:rsidP="001D2320">
      <w:pPr>
        <w:tabs>
          <w:tab w:val="left" w:pos="-1440"/>
          <w:tab w:val="left" w:pos="7200"/>
        </w:tabs>
        <w:spacing w:after="0" w:line="240" w:lineRule="auto"/>
        <w:rPr>
          <w:color w:val="000000"/>
        </w:rPr>
      </w:pPr>
    </w:p>
    <w:p w14:paraId="57F1F686" w14:textId="77777777" w:rsidR="00455C56" w:rsidRPr="008A3552" w:rsidRDefault="000D694B" w:rsidP="001D2320">
      <w:pPr>
        <w:tabs>
          <w:tab w:val="left" w:pos="-1440"/>
          <w:tab w:val="left" w:pos="7200"/>
        </w:tabs>
        <w:spacing w:after="0" w:line="240" w:lineRule="auto"/>
        <w:rPr>
          <w:color w:val="000000"/>
        </w:rPr>
      </w:pPr>
      <w:r w:rsidRPr="008A3552">
        <w:rPr>
          <w:color w:val="000000"/>
        </w:rPr>
        <w:t xml:space="preserve">Years with </w:t>
      </w:r>
      <w:r w:rsidR="00CD098D" w:rsidRPr="008A3552">
        <w:rPr>
          <w:color w:val="000000"/>
        </w:rPr>
        <w:t>CSO</w:t>
      </w:r>
      <w:r w:rsidRPr="008A3552">
        <w:rPr>
          <w:color w:val="000000"/>
        </w:rPr>
        <w:t>: _____________________   Nationality: ____________________</w:t>
      </w:r>
    </w:p>
    <w:p w14:paraId="788B623F" w14:textId="77777777" w:rsidR="00455C56" w:rsidRPr="008A3552" w:rsidRDefault="00455C56" w:rsidP="001D2320">
      <w:pPr>
        <w:tabs>
          <w:tab w:val="left" w:pos="-1440"/>
          <w:tab w:val="left" w:pos="7200"/>
        </w:tabs>
        <w:spacing w:after="0" w:line="240" w:lineRule="auto"/>
        <w:rPr>
          <w:color w:val="000000"/>
        </w:rPr>
      </w:pPr>
    </w:p>
    <w:p w14:paraId="1644F67D" w14:textId="77777777" w:rsidR="00455C56" w:rsidRPr="008A3552" w:rsidRDefault="00455C56" w:rsidP="001D2320">
      <w:pPr>
        <w:tabs>
          <w:tab w:val="left" w:pos="-1440"/>
          <w:tab w:val="left" w:pos="7200"/>
        </w:tabs>
        <w:spacing w:after="0" w:line="240" w:lineRule="auto"/>
        <w:rPr>
          <w:color w:val="000000"/>
        </w:rPr>
      </w:pPr>
    </w:p>
    <w:p w14:paraId="6EB0C697" w14:textId="77777777" w:rsidR="00BA6E88" w:rsidRPr="008A3552" w:rsidRDefault="000D694B" w:rsidP="001D2320">
      <w:pPr>
        <w:tabs>
          <w:tab w:val="left" w:pos="-1440"/>
          <w:tab w:val="left" w:pos="7200"/>
        </w:tabs>
        <w:spacing w:after="0" w:line="240" w:lineRule="auto"/>
        <w:jc w:val="both"/>
        <w:rPr>
          <w:color w:val="000000"/>
        </w:rPr>
      </w:pPr>
      <w:r w:rsidRPr="008A3552">
        <w:rPr>
          <w:b/>
          <w:color w:val="000000"/>
        </w:rPr>
        <w:t>Education/Qualifications</w:t>
      </w:r>
      <w:r w:rsidRPr="008A3552">
        <w:rPr>
          <w:color w:val="000000"/>
        </w:rPr>
        <w:t xml:space="preserve">: </w:t>
      </w:r>
    </w:p>
    <w:p w14:paraId="0EBF7D01" w14:textId="77777777" w:rsidR="00BA6E88" w:rsidRPr="008A3552" w:rsidRDefault="00BA6E88" w:rsidP="001D2320">
      <w:pPr>
        <w:tabs>
          <w:tab w:val="left" w:pos="-1440"/>
          <w:tab w:val="left" w:pos="7200"/>
        </w:tabs>
        <w:spacing w:after="0" w:line="240" w:lineRule="auto"/>
        <w:jc w:val="both"/>
        <w:rPr>
          <w:color w:val="000000"/>
        </w:rPr>
      </w:pPr>
    </w:p>
    <w:p w14:paraId="632B4370" w14:textId="77777777" w:rsidR="00455C56" w:rsidRPr="008A3552" w:rsidRDefault="000D694B" w:rsidP="001D2320">
      <w:pPr>
        <w:tabs>
          <w:tab w:val="left" w:pos="-1440"/>
          <w:tab w:val="left" w:pos="7200"/>
        </w:tabs>
        <w:spacing w:after="0" w:line="240" w:lineRule="auto"/>
        <w:jc w:val="both"/>
        <w:rPr>
          <w:color w:val="000000"/>
        </w:rPr>
      </w:pPr>
      <w:r w:rsidRPr="008A3552">
        <w:rPr>
          <w:color w:val="000000"/>
        </w:rPr>
        <w:t xml:space="preserve">Summarize college/university and other specialized education of staff member, giving names of schools, dates </w:t>
      </w:r>
      <w:proofErr w:type="gramStart"/>
      <w:r w:rsidRPr="008A3552">
        <w:rPr>
          <w:color w:val="000000"/>
        </w:rPr>
        <w:t>attended</w:t>
      </w:r>
      <w:proofErr w:type="gramEnd"/>
      <w:r w:rsidRPr="008A3552">
        <w:rPr>
          <w:color w:val="000000"/>
        </w:rPr>
        <w:t xml:space="preserve"> and degrees-professional qualifications obtained.</w:t>
      </w:r>
    </w:p>
    <w:p w14:paraId="0DC702BF" w14:textId="77777777" w:rsidR="00455C56" w:rsidRPr="008A3552" w:rsidRDefault="00455C56" w:rsidP="001D2320">
      <w:pPr>
        <w:tabs>
          <w:tab w:val="left" w:pos="-1440"/>
          <w:tab w:val="left" w:pos="7200"/>
        </w:tabs>
        <w:spacing w:after="0" w:line="240" w:lineRule="auto"/>
        <w:rPr>
          <w:color w:val="000000"/>
        </w:rPr>
      </w:pPr>
    </w:p>
    <w:p w14:paraId="26C111CF" w14:textId="77777777" w:rsidR="00455C56" w:rsidRPr="008A3552" w:rsidRDefault="000D694B" w:rsidP="001D2320">
      <w:pPr>
        <w:tabs>
          <w:tab w:val="left" w:pos="-1440"/>
          <w:tab w:val="left" w:pos="7200"/>
        </w:tabs>
        <w:spacing w:after="0" w:line="240" w:lineRule="auto"/>
        <w:rPr>
          <w:b/>
          <w:color w:val="000000"/>
        </w:rPr>
      </w:pPr>
      <w:r w:rsidRPr="008A3552">
        <w:rPr>
          <w:b/>
          <w:color w:val="000000"/>
        </w:rPr>
        <w:t>Employment Record/Experience</w:t>
      </w:r>
    </w:p>
    <w:p w14:paraId="57D5036C" w14:textId="77777777" w:rsidR="00BA6E88" w:rsidRPr="008A3552" w:rsidRDefault="00BA6E88" w:rsidP="001D2320">
      <w:pPr>
        <w:tabs>
          <w:tab w:val="left" w:pos="-1440"/>
          <w:tab w:val="left" w:pos="7200"/>
        </w:tabs>
        <w:spacing w:after="0" w:line="240" w:lineRule="auto"/>
        <w:jc w:val="both"/>
        <w:rPr>
          <w:i/>
          <w:iCs/>
          <w:color w:val="000000"/>
        </w:rPr>
      </w:pPr>
    </w:p>
    <w:p w14:paraId="655B0767" w14:textId="77777777" w:rsidR="00142D1F" w:rsidRPr="008A3552" w:rsidRDefault="00142D1F" w:rsidP="00142D1F">
      <w:pPr>
        <w:tabs>
          <w:tab w:val="left" w:pos="-1440"/>
          <w:tab w:val="left" w:pos="7200"/>
        </w:tabs>
        <w:spacing w:after="0" w:line="240" w:lineRule="auto"/>
        <w:jc w:val="both"/>
        <w:rPr>
          <w:i/>
          <w:iCs/>
          <w:color w:val="000000"/>
        </w:rPr>
      </w:pPr>
      <w:r w:rsidRPr="008A3552">
        <w:rPr>
          <w:i/>
          <w:iCs/>
          <w:color w:val="000000"/>
        </w:rPr>
        <w:t xml:space="preserve">Starting with present position, list in reverse order, every employment held: </w:t>
      </w:r>
    </w:p>
    <w:p w14:paraId="7037EBA2" w14:textId="77777777" w:rsidR="00142D1F" w:rsidRPr="008A3552" w:rsidRDefault="00142D1F" w:rsidP="00B03F73">
      <w:pPr>
        <w:numPr>
          <w:ilvl w:val="0"/>
          <w:numId w:val="60"/>
        </w:numPr>
        <w:spacing w:after="0" w:line="240" w:lineRule="auto"/>
        <w:jc w:val="both"/>
        <w:rPr>
          <w:i/>
          <w:iCs/>
          <w:color w:val="000000"/>
        </w:rPr>
      </w:pPr>
      <w:r w:rsidRPr="008A3552">
        <w:rPr>
          <w:i/>
          <w:iCs/>
          <w:color w:val="000000"/>
        </w:rPr>
        <w:t xml:space="preserve">For </w:t>
      </w:r>
      <w:r w:rsidRPr="008A3552">
        <w:rPr>
          <w:i/>
          <w:iCs/>
          <w:color w:val="000000"/>
          <w:u w:val="single"/>
        </w:rPr>
        <w:t>all</w:t>
      </w:r>
      <w:r w:rsidRPr="008A3552">
        <w:rPr>
          <w:i/>
          <w:iCs/>
          <w:color w:val="000000"/>
        </w:rPr>
        <w:t xml:space="preserve"> positions held by personnel member since graduation: List each position and provide dates, names of employing organization, title of position held and location of employment. </w:t>
      </w:r>
    </w:p>
    <w:p w14:paraId="2C57914D" w14:textId="77777777" w:rsidR="00142D1F" w:rsidRPr="008A3552" w:rsidRDefault="00142D1F" w:rsidP="00B03F73">
      <w:pPr>
        <w:numPr>
          <w:ilvl w:val="0"/>
          <w:numId w:val="60"/>
        </w:numPr>
        <w:spacing w:after="0" w:line="240" w:lineRule="auto"/>
        <w:jc w:val="both"/>
        <w:rPr>
          <w:i/>
          <w:iCs/>
          <w:color w:val="000000"/>
        </w:rPr>
      </w:pPr>
      <w:r w:rsidRPr="008A3552">
        <w:rPr>
          <w:i/>
          <w:iCs/>
          <w:color w:val="000000"/>
        </w:rPr>
        <w:t xml:space="preserve">For experience in </w:t>
      </w:r>
      <w:r w:rsidRPr="008A3552">
        <w:rPr>
          <w:i/>
          <w:iCs/>
          <w:color w:val="000000"/>
          <w:u w:val="single"/>
        </w:rPr>
        <w:t>last five years</w:t>
      </w:r>
      <w:r w:rsidRPr="008A3552">
        <w:rPr>
          <w:i/>
          <w:iCs/>
          <w:color w:val="000000"/>
        </w:rPr>
        <w:t>: Detail the type of activities performed, degree of responsibilities, location of assignments and any other information or professional experience considered pertinent for this assignment.</w:t>
      </w:r>
    </w:p>
    <w:p w14:paraId="091A696E" w14:textId="77777777" w:rsidR="00455C56" w:rsidRPr="008A3552" w:rsidRDefault="00455C56" w:rsidP="001D2320">
      <w:pPr>
        <w:tabs>
          <w:tab w:val="left" w:pos="-1440"/>
          <w:tab w:val="left" w:pos="7200"/>
        </w:tabs>
        <w:spacing w:after="0" w:line="240" w:lineRule="auto"/>
        <w:jc w:val="both"/>
        <w:rPr>
          <w:color w:val="000000"/>
        </w:rPr>
      </w:pPr>
    </w:p>
    <w:p w14:paraId="554B6405" w14:textId="77777777" w:rsidR="00455C56" w:rsidRPr="008A3552" w:rsidRDefault="000D694B" w:rsidP="001D2320">
      <w:pPr>
        <w:tabs>
          <w:tab w:val="left" w:pos="-1440"/>
          <w:tab w:val="left" w:pos="6300"/>
          <w:tab w:val="left" w:pos="7200"/>
        </w:tabs>
        <w:spacing w:after="0" w:line="240" w:lineRule="auto"/>
        <w:rPr>
          <w:b/>
          <w:color w:val="000000"/>
        </w:rPr>
      </w:pPr>
      <w:r w:rsidRPr="008A3552">
        <w:rPr>
          <w:b/>
          <w:color w:val="000000"/>
        </w:rPr>
        <w:t>References</w:t>
      </w:r>
    </w:p>
    <w:p w14:paraId="48490376" w14:textId="77777777" w:rsidR="00455C56" w:rsidRPr="008A3552" w:rsidRDefault="00455C56" w:rsidP="001D2320">
      <w:pPr>
        <w:tabs>
          <w:tab w:val="left" w:pos="-1440"/>
          <w:tab w:val="left" w:pos="6300"/>
          <w:tab w:val="left" w:pos="7200"/>
        </w:tabs>
        <w:spacing w:after="0" w:line="240" w:lineRule="auto"/>
        <w:rPr>
          <w:color w:val="000000"/>
        </w:rPr>
      </w:pPr>
    </w:p>
    <w:p w14:paraId="34169212" w14:textId="77777777" w:rsidR="00455C56" w:rsidRPr="008A3552" w:rsidRDefault="000D694B" w:rsidP="001D2320">
      <w:pPr>
        <w:tabs>
          <w:tab w:val="left" w:pos="-1440"/>
          <w:tab w:val="left" w:pos="6300"/>
          <w:tab w:val="left" w:pos="7200"/>
        </w:tabs>
        <w:spacing w:after="0" w:line="240" w:lineRule="auto"/>
        <w:rPr>
          <w:i/>
          <w:iCs/>
          <w:color w:val="000000"/>
        </w:rPr>
      </w:pPr>
      <w:r w:rsidRPr="008A3552">
        <w:rPr>
          <w:i/>
          <w:iCs/>
          <w:color w:val="000000"/>
        </w:rPr>
        <w:t>Provide names and addresses for two (2) references.</w:t>
      </w:r>
    </w:p>
    <w:p w14:paraId="60EE8BF6" w14:textId="77777777" w:rsidR="00455C56" w:rsidRPr="008A3552" w:rsidRDefault="00455C56" w:rsidP="001D2320">
      <w:pPr>
        <w:spacing w:after="0" w:line="240" w:lineRule="auto"/>
        <w:rPr>
          <w:color w:val="000000"/>
        </w:rPr>
      </w:pPr>
    </w:p>
    <w:p w14:paraId="3A7C4AE3" w14:textId="77777777" w:rsidR="00455C56" w:rsidRPr="008A3552" w:rsidRDefault="000D694B" w:rsidP="001D2320">
      <w:pPr>
        <w:spacing w:after="0" w:line="240" w:lineRule="auto"/>
        <w:jc w:val="center"/>
        <w:rPr>
          <w:b/>
          <w:color w:val="000000"/>
        </w:rPr>
      </w:pPr>
      <w:r w:rsidRPr="008A3552">
        <w:br w:type="page"/>
      </w:r>
      <w:r w:rsidRPr="008A3552">
        <w:rPr>
          <w:b/>
          <w:color w:val="002060"/>
        </w:rPr>
        <w:lastRenderedPageBreak/>
        <w:t>Annex B-4</w:t>
      </w:r>
    </w:p>
    <w:p w14:paraId="4D51BD3B" w14:textId="77777777" w:rsidR="00455C56" w:rsidRPr="008A3552" w:rsidRDefault="000D694B" w:rsidP="001D2320">
      <w:pPr>
        <w:spacing w:after="0" w:line="240" w:lineRule="auto"/>
        <w:jc w:val="center"/>
        <w:rPr>
          <w:b/>
          <w:color w:val="002060"/>
          <w:u w:val="single"/>
        </w:rPr>
      </w:pPr>
      <w:r w:rsidRPr="008A3552">
        <w:rPr>
          <w:b/>
          <w:color w:val="002060"/>
          <w:u w:val="single"/>
        </w:rPr>
        <w:t xml:space="preserve">Capacity Assessment minimum Documents </w:t>
      </w:r>
    </w:p>
    <w:p w14:paraId="53D5674F" w14:textId="77777777" w:rsidR="00455C56" w:rsidRPr="008A3552" w:rsidRDefault="000D694B" w:rsidP="001D2320">
      <w:pPr>
        <w:spacing w:after="0" w:line="240" w:lineRule="auto"/>
        <w:jc w:val="center"/>
        <w:rPr>
          <w:b/>
          <w:u w:val="single"/>
        </w:rPr>
      </w:pPr>
      <w:r w:rsidRPr="008A3552">
        <w:rPr>
          <w:b/>
          <w:u w:val="single"/>
        </w:rPr>
        <w:t>(</w:t>
      </w:r>
      <w:proofErr w:type="gramStart"/>
      <w:r w:rsidRPr="008A3552">
        <w:rPr>
          <w:b/>
          <w:u w:val="single"/>
        </w:rPr>
        <w:t>to</w:t>
      </w:r>
      <w:proofErr w:type="gramEnd"/>
      <w:r w:rsidRPr="008A3552">
        <w:rPr>
          <w:b/>
          <w:u w:val="single"/>
        </w:rPr>
        <w:t xml:space="preserve"> be submitted by potential Responsible Parties and submission assessed by the reviewer)</w:t>
      </w:r>
    </w:p>
    <w:p w14:paraId="3CE92A99" w14:textId="77777777" w:rsidR="00E05610" w:rsidRPr="008A3552" w:rsidRDefault="00E05610" w:rsidP="001D2320">
      <w:pPr>
        <w:spacing w:after="0" w:line="240" w:lineRule="auto"/>
        <w:jc w:val="center"/>
        <w:rPr>
          <w:b/>
          <w:u w:val="single"/>
        </w:rPr>
      </w:pPr>
    </w:p>
    <w:p w14:paraId="581414CF" w14:textId="77777777" w:rsidR="00455C56" w:rsidRPr="008A3552" w:rsidRDefault="000D694B" w:rsidP="001D2320">
      <w:pPr>
        <w:tabs>
          <w:tab w:val="center" w:pos="4320"/>
          <w:tab w:val="right" w:pos="8640"/>
        </w:tabs>
        <w:spacing w:after="0" w:line="240" w:lineRule="auto"/>
        <w:jc w:val="both"/>
        <w:rPr>
          <w:b/>
        </w:rPr>
      </w:pPr>
      <w:r w:rsidRPr="008A3552">
        <w:rPr>
          <w:b/>
        </w:rPr>
        <w:t>Call for proposal: Strengthening civil society capacities and multi-stakeholder partnerships to advance women’s rights and gender equality in Turkey</w:t>
      </w:r>
    </w:p>
    <w:p w14:paraId="156F3240" w14:textId="77777777" w:rsidR="00455C56" w:rsidRPr="008A3552" w:rsidRDefault="00455C56" w:rsidP="001D2320">
      <w:pPr>
        <w:spacing w:after="0" w:line="240" w:lineRule="auto"/>
        <w:rPr>
          <w:b/>
        </w:rPr>
      </w:pPr>
    </w:p>
    <w:p w14:paraId="65E78E0D" w14:textId="77777777" w:rsidR="00455C56" w:rsidRPr="008A3552" w:rsidRDefault="000D694B" w:rsidP="001D2320">
      <w:pPr>
        <w:spacing w:after="0" w:line="240" w:lineRule="auto"/>
        <w:rPr>
          <w:color w:val="000000"/>
        </w:rPr>
      </w:pPr>
      <w:r w:rsidRPr="008A3552">
        <w:rPr>
          <w:b/>
        </w:rPr>
        <w:t xml:space="preserve">CFP No. CFP – TUR – 2022 – </w:t>
      </w:r>
      <w:r w:rsidR="00403C88" w:rsidRPr="008A3552">
        <w:rPr>
          <w:b/>
        </w:rPr>
        <w:t>01</w:t>
      </w:r>
    </w:p>
    <w:p w14:paraId="0FEBE6E6" w14:textId="77777777" w:rsidR="00C916F8" w:rsidRPr="008A3552" w:rsidRDefault="00C916F8" w:rsidP="001D2320"/>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980"/>
      </w:tblGrid>
      <w:tr w:rsidR="00C916F8" w:rsidRPr="008A3552" w14:paraId="3B99DCB9" w14:textId="77777777" w:rsidTr="00BC1A43">
        <w:tc>
          <w:tcPr>
            <w:tcW w:w="6205" w:type="dxa"/>
            <w:shd w:val="clear" w:color="auto" w:fill="auto"/>
          </w:tcPr>
          <w:p w14:paraId="6805BE20" w14:textId="77777777" w:rsidR="00C916F8" w:rsidRPr="00BC1A43" w:rsidRDefault="00C916F8" w:rsidP="00BC1A43">
            <w:pPr>
              <w:spacing w:after="0" w:line="240" w:lineRule="auto"/>
              <w:contextualSpacing/>
              <w:rPr>
                <w:b/>
                <w:bCs/>
                <w:color w:val="000000"/>
                <w:lang w:val="en-CA"/>
              </w:rPr>
            </w:pPr>
            <w:bookmarkStart w:id="5" w:name="_Hlk100916225"/>
            <w:r w:rsidRPr="00BC1A43">
              <w:rPr>
                <w:b/>
                <w:bCs/>
                <w:color w:val="000000"/>
                <w:lang w:val="en-CA"/>
              </w:rPr>
              <w:t>Document</w:t>
            </w:r>
          </w:p>
        </w:tc>
        <w:tc>
          <w:tcPr>
            <w:tcW w:w="1980" w:type="dxa"/>
            <w:shd w:val="clear" w:color="auto" w:fill="auto"/>
          </w:tcPr>
          <w:p w14:paraId="3F5BB0C9" w14:textId="77777777" w:rsidR="00C916F8" w:rsidRPr="00BC1A43" w:rsidRDefault="00C916F8" w:rsidP="00BC1A43">
            <w:pPr>
              <w:spacing w:after="0" w:line="240" w:lineRule="auto"/>
              <w:contextualSpacing/>
              <w:rPr>
                <w:b/>
                <w:bCs/>
                <w:color w:val="000000"/>
                <w:lang w:val="en-CA"/>
              </w:rPr>
            </w:pPr>
            <w:r w:rsidRPr="00BC1A43">
              <w:rPr>
                <w:b/>
                <w:bCs/>
                <w:color w:val="000000"/>
                <w:lang w:val="en-CA"/>
              </w:rPr>
              <w:t>Mandatory / Optional</w:t>
            </w:r>
          </w:p>
        </w:tc>
      </w:tr>
      <w:tr w:rsidR="00C916F8" w:rsidRPr="008A3552" w14:paraId="022BCB53" w14:textId="77777777" w:rsidTr="00BC1A43">
        <w:tc>
          <w:tcPr>
            <w:tcW w:w="8185" w:type="dxa"/>
            <w:gridSpan w:val="2"/>
            <w:shd w:val="clear" w:color="auto" w:fill="auto"/>
          </w:tcPr>
          <w:p w14:paraId="18B5668C" w14:textId="77777777" w:rsidR="00C916F8" w:rsidRPr="00BC1A43" w:rsidRDefault="00C916F8" w:rsidP="00BC1A43">
            <w:pPr>
              <w:spacing w:after="0" w:line="240" w:lineRule="auto"/>
              <w:contextualSpacing/>
              <w:jc w:val="center"/>
              <w:rPr>
                <w:color w:val="000000"/>
                <w:lang w:val="en-CA"/>
              </w:rPr>
            </w:pPr>
            <w:r w:rsidRPr="00BC1A43">
              <w:rPr>
                <w:b/>
                <w:bCs/>
                <w:color w:val="002060"/>
                <w:lang w:val="en-CA"/>
              </w:rPr>
              <w:t>Governance, Management and Technical</w:t>
            </w:r>
          </w:p>
        </w:tc>
      </w:tr>
      <w:tr w:rsidR="00C916F8" w:rsidRPr="008A3552" w14:paraId="62ABD8D6" w14:textId="77777777" w:rsidTr="00BC1A43">
        <w:tc>
          <w:tcPr>
            <w:tcW w:w="6205" w:type="dxa"/>
            <w:shd w:val="clear" w:color="auto" w:fill="auto"/>
          </w:tcPr>
          <w:p w14:paraId="6523E70C" w14:textId="77777777" w:rsidR="00C916F8" w:rsidRPr="00BC1A43" w:rsidRDefault="00C916F8" w:rsidP="00BC1A43">
            <w:pPr>
              <w:spacing w:after="0" w:line="240" w:lineRule="auto"/>
              <w:contextualSpacing/>
              <w:jc w:val="both"/>
              <w:rPr>
                <w:b/>
                <w:bCs/>
                <w:color w:val="000000"/>
                <w:lang w:val="en-CA"/>
              </w:rPr>
            </w:pPr>
            <w:r w:rsidRPr="00BC1A43">
              <w:rPr>
                <w:color w:val="000000"/>
                <w:lang w:val="en-CA"/>
              </w:rPr>
              <w:t>Organization’s legal registration documentation</w:t>
            </w:r>
          </w:p>
        </w:tc>
        <w:tc>
          <w:tcPr>
            <w:tcW w:w="1980" w:type="dxa"/>
            <w:shd w:val="clear" w:color="auto" w:fill="auto"/>
          </w:tcPr>
          <w:p w14:paraId="2D63A489" w14:textId="77777777" w:rsidR="00C916F8" w:rsidRPr="00BC1A43" w:rsidRDefault="00C916F8" w:rsidP="00BC1A43">
            <w:pPr>
              <w:spacing w:after="0" w:line="240" w:lineRule="auto"/>
              <w:contextualSpacing/>
              <w:jc w:val="center"/>
              <w:rPr>
                <w:b/>
                <w:bCs/>
                <w:color w:val="000000"/>
                <w:lang w:val="en-CA"/>
              </w:rPr>
            </w:pPr>
            <w:r w:rsidRPr="00BC1A43">
              <w:rPr>
                <w:color w:val="000000"/>
                <w:lang w:val="en-CA"/>
              </w:rPr>
              <w:t>Mandatory</w:t>
            </w:r>
          </w:p>
        </w:tc>
      </w:tr>
      <w:tr w:rsidR="00C916F8" w:rsidRPr="008A3552" w14:paraId="688699DC" w14:textId="77777777" w:rsidTr="00BC1A43">
        <w:tc>
          <w:tcPr>
            <w:tcW w:w="6205" w:type="dxa"/>
            <w:shd w:val="clear" w:color="auto" w:fill="auto"/>
          </w:tcPr>
          <w:p w14:paraId="75AA6500" w14:textId="77777777" w:rsidR="00C916F8" w:rsidRPr="00BC1A43" w:rsidRDefault="00C916F8" w:rsidP="00BC1A43">
            <w:pPr>
              <w:spacing w:after="0" w:line="240" w:lineRule="auto"/>
              <w:contextualSpacing/>
              <w:jc w:val="both"/>
              <w:rPr>
                <w:b/>
                <w:bCs/>
                <w:color w:val="000000"/>
                <w:lang w:val="en-CA"/>
              </w:rPr>
            </w:pPr>
            <w:r w:rsidRPr="00BC1A43">
              <w:rPr>
                <w:color w:val="000000"/>
                <w:lang w:val="en-CA"/>
              </w:rPr>
              <w:t>Rules of governance of the organization</w:t>
            </w:r>
          </w:p>
        </w:tc>
        <w:tc>
          <w:tcPr>
            <w:tcW w:w="1980" w:type="dxa"/>
            <w:shd w:val="clear" w:color="auto" w:fill="auto"/>
          </w:tcPr>
          <w:p w14:paraId="24F1BA58" w14:textId="77777777" w:rsidR="00C916F8" w:rsidRPr="00BC1A43" w:rsidRDefault="00C916F8" w:rsidP="00BC1A43">
            <w:pPr>
              <w:spacing w:after="0" w:line="240" w:lineRule="auto"/>
              <w:contextualSpacing/>
              <w:jc w:val="center"/>
              <w:rPr>
                <w:b/>
                <w:bCs/>
                <w:color w:val="000000"/>
                <w:lang w:val="en-CA"/>
              </w:rPr>
            </w:pPr>
            <w:r w:rsidRPr="00BC1A43">
              <w:rPr>
                <w:color w:val="000000"/>
                <w:lang w:val="en-CA"/>
              </w:rPr>
              <w:t>Mandatory</w:t>
            </w:r>
          </w:p>
        </w:tc>
      </w:tr>
      <w:tr w:rsidR="00C916F8" w:rsidRPr="008A3552" w14:paraId="5464D95F" w14:textId="77777777" w:rsidTr="00BC1A43">
        <w:tc>
          <w:tcPr>
            <w:tcW w:w="6205" w:type="dxa"/>
            <w:shd w:val="clear" w:color="auto" w:fill="auto"/>
          </w:tcPr>
          <w:p w14:paraId="0EC9693D" w14:textId="77777777" w:rsidR="00C916F8" w:rsidRPr="00BC1A43" w:rsidRDefault="00C916F8" w:rsidP="00BC1A43">
            <w:pPr>
              <w:spacing w:after="0" w:line="240" w:lineRule="auto"/>
              <w:jc w:val="both"/>
              <w:rPr>
                <w:color w:val="000000"/>
                <w:lang w:val="en-CA"/>
              </w:rPr>
            </w:pPr>
            <w:r w:rsidRPr="00BC1A43">
              <w:rPr>
                <w:color w:val="000000"/>
                <w:lang w:val="en-CA"/>
              </w:rPr>
              <w:t>Organigram of the organization</w:t>
            </w:r>
          </w:p>
        </w:tc>
        <w:tc>
          <w:tcPr>
            <w:tcW w:w="1980" w:type="dxa"/>
            <w:shd w:val="clear" w:color="auto" w:fill="auto"/>
          </w:tcPr>
          <w:p w14:paraId="5FD6F43E"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25FFEB72" w14:textId="77777777" w:rsidTr="00BC1A43">
        <w:trPr>
          <w:trHeight w:val="189"/>
        </w:trPr>
        <w:tc>
          <w:tcPr>
            <w:tcW w:w="6205" w:type="dxa"/>
            <w:shd w:val="clear" w:color="auto" w:fill="auto"/>
          </w:tcPr>
          <w:p w14:paraId="3BF3EC1A" w14:textId="77777777" w:rsidR="00C916F8" w:rsidRPr="00BC1A43" w:rsidRDefault="00C916F8" w:rsidP="00BC1A43">
            <w:pPr>
              <w:spacing w:after="0" w:line="240" w:lineRule="auto"/>
              <w:jc w:val="both"/>
              <w:rPr>
                <w:color w:val="000000"/>
                <w:lang w:val="en-CA"/>
              </w:rPr>
            </w:pPr>
            <w:r w:rsidRPr="00BC1A43">
              <w:rPr>
                <w:color w:val="000000"/>
                <w:lang w:val="en-CA"/>
              </w:rPr>
              <w:t>List of key management at organization</w:t>
            </w:r>
          </w:p>
        </w:tc>
        <w:tc>
          <w:tcPr>
            <w:tcW w:w="1980" w:type="dxa"/>
            <w:shd w:val="clear" w:color="auto" w:fill="auto"/>
          </w:tcPr>
          <w:p w14:paraId="17B56C14"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242D8C64" w14:textId="77777777" w:rsidTr="00BC1A43">
        <w:tc>
          <w:tcPr>
            <w:tcW w:w="6205" w:type="dxa"/>
            <w:shd w:val="clear" w:color="auto" w:fill="auto"/>
          </w:tcPr>
          <w:p w14:paraId="65F84662" w14:textId="77777777" w:rsidR="00C916F8" w:rsidRPr="00BC1A43" w:rsidRDefault="00C916F8" w:rsidP="00BC1A43">
            <w:pPr>
              <w:spacing w:after="0" w:line="240" w:lineRule="auto"/>
              <w:jc w:val="both"/>
              <w:rPr>
                <w:color w:val="000000"/>
                <w:lang w:val="en-CA"/>
              </w:rPr>
            </w:pPr>
            <w:r w:rsidRPr="00BC1A43">
              <w:rPr>
                <w:color w:val="000000"/>
                <w:lang w:val="en-CA"/>
              </w:rPr>
              <w:t>CVs of key personnel of organization who are proposed for the engagement with UN Women</w:t>
            </w:r>
          </w:p>
        </w:tc>
        <w:tc>
          <w:tcPr>
            <w:tcW w:w="1980" w:type="dxa"/>
            <w:shd w:val="clear" w:color="auto" w:fill="auto"/>
          </w:tcPr>
          <w:p w14:paraId="00B112DE"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1EA9EE28" w14:textId="77777777" w:rsidTr="00BC1A43">
        <w:tc>
          <w:tcPr>
            <w:tcW w:w="6205" w:type="dxa"/>
            <w:shd w:val="clear" w:color="auto" w:fill="auto"/>
          </w:tcPr>
          <w:p w14:paraId="026FA596" w14:textId="77777777" w:rsidR="00C916F8" w:rsidRPr="00BC1A43" w:rsidRDefault="00C916F8" w:rsidP="00BC1A43">
            <w:pPr>
              <w:spacing w:after="0" w:line="240" w:lineRule="auto"/>
              <w:jc w:val="both"/>
              <w:rPr>
                <w:color w:val="000000"/>
                <w:lang w:val="en-CA"/>
              </w:rPr>
            </w:pPr>
            <w:r w:rsidRPr="00BC1A43">
              <w:rPr>
                <w:color w:val="000000"/>
                <w:lang w:val="en-CA"/>
              </w:rPr>
              <w:t xml:space="preserve">Details of organization’s anti-fraud policy framework (which shall be consistent with UN Women’s anti-fraud policy) </w:t>
            </w:r>
          </w:p>
        </w:tc>
        <w:tc>
          <w:tcPr>
            <w:tcW w:w="1980" w:type="dxa"/>
            <w:shd w:val="clear" w:color="auto" w:fill="auto"/>
          </w:tcPr>
          <w:p w14:paraId="10300E86"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5E9BB224" w14:textId="77777777" w:rsidTr="00BC1A43">
        <w:tc>
          <w:tcPr>
            <w:tcW w:w="6205" w:type="dxa"/>
            <w:shd w:val="clear" w:color="auto" w:fill="auto"/>
          </w:tcPr>
          <w:p w14:paraId="78224198" w14:textId="77777777" w:rsidR="00C916F8" w:rsidRPr="00BC1A43" w:rsidRDefault="00C916F8" w:rsidP="00BC1A43">
            <w:pPr>
              <w:spacing w:after="0" w:line="240" w:lineRule="auto"/>
              <w:jc w:val="both"/>
              <w:rPr>
                <w:color w:val="000000"/>
                <w:lang w:val="en-CA"/>
              </w:rPr>
            </w:pPr>
            <w:r w:rsidRPr="00BC1A43">
              <w:rPr>
                <w:color w:val="000000"/>
                <w:lang w:val="en-CA"/>
              </w:rPr>
              <w:t>Details of organization’s PSEA policy framework</w:t>
            </w:r>
          </w:p>
        </w:tc>
        <w:tc>
          <w:tcPr>
            <w:tcW w:w="1980" w:type="dxa"/>
            <w:shd w:val="clear" w:color="auto" w:fill="auto"/>
          </w:tcPr>
          <w:p w14:paraId="553B4A3C"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Optional</w:t>
            </w:r>
          </w:p>
        </w:tc>
      </w:tr>
      <w:tr w:rsidR="00C916F8" w:rsidRPr="008A3552" w14:paraId="33C8DF82" w14:textId="77777777" w:rsidTr="00BC1A43">
        <w:tc>
          <w:tcPr>
            <w:tcW w:w="6205" w:type="dxa"/>
            <w:shd w:val="clear" w:color="auto" w:fill="auto"/>
          </w:tcPr>
          <w:p w14:paraId="160E00D2" w14:textId="77777777" w:rsidR="00C916F8" w:rsidRPr="00BC1A43" w:rsidRDefault="00C916F8" w:rsidP="00BC1A43">
            <w:pPr>
              <w:spacing w:after="0" w:line="240" w:lineRule="auto"/>
              <w:jc w:val="both"/>
              <w:rPr>
                <w:color w:val="000000"/>
                <w:highlight w:val="yellow"/>
                <w:lang w:val="en-CA"/>
              </w:rPr>
            </w:pPr>
            <w:r w:rsidRPr="00BC1A43">
              <w:rPr>
                <w:color w:val="000000"/>
                <w:lang w:val="en-CA"/>
              </w:rPr>
              <w:cr/>
            </w:r>
            <w:r w:rsidRPr="00BC1A43">
              <w:rPr>
                <w:lang w:val="en-CA"/>
              </w:rPr>
              <w:t xml:space="preserve">Documentation evidencing training offered by organization to its employees and associated personnel on prevention and response to SEA. </w:t>
            </w:r>
          </w:p>
        </w:tc>
        <w:tc>
          <w:tcPr>
            <w:tcW w:w="1980" w:type="dxa"/>
            <w:shd w:val="clear" w:color="auto" w:fill="auto"/>
          </w:tcPr>
          <w:p w14:paraId="324247CA"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317089B8" w14:textId="77777777" w:rsidTr="00BC1A43">
        <w:tc>
          <w:tcPr>
            <w:tcW w:w="6205" w:type="dxa"/>
            <w:shd w:val="clear" w:color="auto" w:fill="auto"/>
          </w:tcPr>
          <w:p w14:paraId="3C3350DF" w14:textId="77777777" w:rsidR="00C916F8" w:rsidRPr="00BC1A43" w:rsidRDefault="00C916F8" w:rsidP="00BC1A43">
            <w:pPr>
              <w:spacing w:after="0" w:line="240" w:lineRule="auto"/>
              <w:jc w:val="both"/>
              <w:rPr>
                <w:color w:val="000000"/>
                <w:lang w:val="en-CA"/>
              </w:rPr>
            </w:pPr>
            <w:r w:rsidRPr="00BC1A43">
              <w:rPr>
                <w:color w:val="000000"/>
                <w:lang w:val="en-CA"/>
              </w:rPr>
              <w:t>Organization’s policy and procedure documents in respect to grant-making (if grant-making activities are included in the UN Women Terms of Reference of the CFP)</w:t>
            </w:r>
          </w:p>
        </w:tc>
        <w:tc>
          <w:tcPr>
            <w:tcW w:w="1980" w:type="dxa"/>
            <w:shd w:val="clear" w:color="auto" w:fill="auto"/>
          </w:tcPr>
          <w:p w14:paraId="17B26244"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 xml:space="preserve">Mandatory </w:t>
            </w:r>
          </w:p>
        </w:tc>
      </w:tr>
      <w:tr w:rsidR="00C916F8" w:rsidRPr="008A3552" w14:paraId="53C5E1B9" w14:textId="77777777" w:rsidTr="00BC1A43">
        <w:tc>
          <w:tcPr>
            <w:tcW w:w="6205" w:type="dxa"/>
            <w:shd w:val="clear" w:color="auto" w:fill="auto"/>
          </w:tcPr>
          <w:p w14:paraId="45602877" w14:textId="77777777" w:rsidR="00C916F8" w:rsidRPr="00BC1A43" w:rsidRDefault="00C916F8" w:rsidP="00BC1A43">
            <w:pPr>
              <w:spacing w:after="0" w:line="240" w:lineRule="auto"/>
              <w:jc w:val="both"/>
              <w:rPr>
                <w:color w:val="000000"/>
                <w:lang w:val="en-CA"/>
              </w:rPr>
            </w:pPr>
            <w:r w:rsidRPr="00BC1A43">
              <w:rPr>
                <w:color w:val="000000"/>
                <w:lang w:val="en-CA"/>
              </w:rPr>
              <w:t xml:space="preserve">Organization’s policy and procedure for selecting partners (if sub-partner/s are going to be used) </w:t>
            </w:r>
          </w:p>
        </w:tc>
        <w:tc>
          <w:tcPr>
            <w:tcW w:w="1980" w:type="dxa"/>
            <w:shd w:val="clear" w:color="auto" w:fill="auto"/>
          </w:tcPr>
          <w:p w14:paraId="14FD4828"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 xml:space="preserve">Mandatory </w:t>
            </w:r>
          </w:p>
        </w:tc>
      </w:tr>
      <w:tr w:rsidR="00C916F8" w:rsidRPr="008A3552" w14:paraId="3DF2CD2F" w14:textId="77777777" w:rsidTr="00BC1A43">
        <w:tc>
          <w:tcPr>
            <w:tcW w:w="8185" w:type="dxa"/>
            <w:gridSpan w:val="2"/>
            <w:shd w:val="clear" w:color="auto" w:fill="auto"/>
          </w:tcPr>
          <w:p w14:paraId="69716313" w14:textId="77777777" w:rsidR="00C916F8" w:rsidRPr="00BC1A43" w:rsidRDefault="00C916F8" w:rsidP="00BC1A43">
            <w:pPr>
              <w:spacing w:after="0" w:line="240" w:lineRule="auto"/>
              <w:contextualSpacing/>
              <w:jc w:val="center"/>
              <w:rPr>
                <w:color w:val="000000"/>
                <w:lang w:val="en-CA"/>
              </w:rPr>
            </w:pPr>
            <w:r w:rsidRPr="00BC1A43">
              <w:rPr>
                <w:b/>
                <w:bCs/>
                <w:color w:val="002060"/>
                <w:lang w:val="en-CA"/>
              </w:rPr>
              <w:t>Administration and Finance</w:t>
            </w:r>
          </w:p>
        </w:tc>
      </w:tr>
      <w:tr w:rsidR="00C916F8" w:rsidRPr="008A3552" w14:paraId="08212C39" w14:textId="77777777" w:rsidTr="00BC1A43">
        <w:tc>
          <w:tcPr>
            <w:tcW w:w="6205" w:type="dxa"/>
            <w:shd w:val="clear" w:color="auto" w:fill="auto"/>
          </w:tcPr>
          <w:p w14:paraId="26B65287" w14:textId="77777777" w:rsidR="00C916F8" w:rsidRPr="00BC1A43" w:rsidRDefault="00C916F8" w:rsidP="00BC1A43">
            <w:pPr>
              <w:spacing w:after="0" w:line="240" w:lineRule="auto"/>
              <w:jc w:val="both"/>
              <w:rPr>
                <w:color w:val="000000"/>
                <w:lang w:val="en-CA"/>
              </w:rPr>
            </w:pPr>
            <w:r w:rsidRPr="00BC1A43">
              <w:rPr>
                <w:color w:val="000000"/>
                <w:lang w:val="en-CA"/>
              </w:rPr>
              <w:t>Administrative and financial rules of the organization</w:t>
            </w:r>
          </w:p>
        </w:tc>
        <w:tc>
          <w:tcPr>
            <w:tcW w:w="1980" w:type="dxa"/>
            <w:shd w:val="clear" w:color="auto" w:fill="auto"/>
          </w:tcPr>
          <w:p w14:paraId="3B88BF56"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637D04EE" w14:textId="77777777" w:rsidTr="00BC1A43">
        <w:tc>
          <w:tcPr>
            <w:tcW w:w="6205" w:type="dxa"/>
            <w:shd w:val="clear" w:color="auto" w:fill="auto"/>
          </w:tcPr>
          <w:p w14:paraId="7BAA4259" w14:textId="77777777" w:rsidR="00C916F8" w:rsidRPr="00BC1A43" w:rsidRDefault="00C916F8" w:rsidP="00BC1A43">
            <w:pPr>
              <w:spacing w:after="0" w:line="240" w:lineRule="auto"/>
              <w:jc w:val="both"/>
              <w:rPr>
                <w:color w:val="000000"/>
                <w:lang w:val="en-CA"/>
              </w:rPr>
            </w:pPr>
            <w:r w:rsidRPr="00BC1A43">
              <w:rPr>
                <w:color w:val="000000"/>
                <w:lang w:val="en-CA"/>
              </w:rPr>
              <w:t xml:space="preserve">Details of the organization’s internal control framework </w:t>
            </w:r>
          </w:p>
        </w:tc>
        <w:tc>
          <w:tcPr>
            <w:tcW w:w="1980" w:type="dxa"/>
            <w:shd w:val="clear" w:color="auto" w:fill="auto"/>
          </w:tcPr>
          <w:p w14:paraId="4DC040A6"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2E772386" w14:textId="77777777" w:rsidTr="00BC1A43">
        <w:tc>
          <w:tcPr>
            <w:tcW w:w="6205" w:type="dxa"/>
            <w:shd w:val="clear" w:color="auto" w:fill="auto"/>
          </w:tcPr>
          <w:p w14:paraId="4E331C7D" w14:textId="77777777" w:rsidR="00C916F8" w:rsidRPr="00BC1A43" w:rsidRDefault="00C916F8" w:rsidP="00BC1A43">
            <w:pPr>
              <w:spacing w:after="0" w:line="240" w:lineRule="auto"/>
              <w:jc w:val="both"/>
              <w:rPr>
                <w:color w:val="000000"/>
                <w:lang w:val="en-CA"/>
              </w:rPr>
            </w:pPr>
            <w:r w:rsidRPr="00BC1A43">
              <w:rPr>
                <w:color w:val="000000"/>
                <w:lang w:val="en-CA"/>
              </w:rPr>
              <w:t>Audited statements of the organization during last 3 years</w:t>
            </w:r>
          </w:p>
        </w:tc>
        <w:tc>
          <w:tcPr>
            <w:tcW w:w="1980" w:type="dxa"/>
            <w:shd w:val="clear" w:color="auto" w:fill="auto"/>
          </w:tcPr>
          <w:p w14:paraId="19D8D52F"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1B2A9C1A" w14:textId="77777777" w:rsidTr="00BC1A43">
        <w:tc>
          <w:tcPr>
            <w:tcW w:w="6205" w:type="dxa"/>
            <w:shd w:val="clear" w:color="auto" w:fill="auto"/>
          </w:tcPr>
          <w:p w14:paraId="2B9A8F0B" w14:textId="77777777" w:rsidR="00C916F8" w:rsidRPr="00BC1A43" w:rsidRDefault="00C916F8" w:rsidP="00BC1A43">
            <w:pPr>
              <w:spacing w:after="0" w:line="240" w:lineRule="auto"/>
              <w:jc w:val="both"/>
              <w:rPr>
                <w:color w:val="000000"/>
                <w:lang w:val="en-CA"/>
              </w:rPr>
            </w:pPr>
            <w:r w:rsidRPr="00BC1A43">
              <w:rPr>
                <w:color w:val="000000"/>
                <w:lang w:val="en-CA"/>
              </w:rPr>
              <w:t>List of banks with which organizational bank accounts are held</w:t>
            </w:r>
          </w:p>
        </w:tc>
        <w:tc>
          <w:tcPr>
            <w:tcW w:w="1980" w:type="dxa"/>
            <w:shd w:val="clear" w:color="auto" w:fill="auto"/>
          </w:tcPr>
          <w:p w14:paraId="636E57C9"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3AA47534" w14:textId="77777777" w:rsidTr="00BC1A43">
        <w:tc>
          <w:tcPr>
            <w:tcW w:w="6205" w:type="dxa"/>
            <w:shd w:val="clear" w:color="auto" w:fill="auto"/>
          </w:tcPr>
          <w:p w14:paraId="4CB3625E" w14:textId="77777777" w:rsidR="00C916F8" w:rsidRPr="00BC1A43" w:rsidRDefault="00C916F8" w:rsidP="00BC1A43">
            <w:pPr>
              <w:spacing w:after="0" w:line="240" w:lineRule="auto"/>
              <w:jc w:val="both"/>
              <w:rPr>
                <w:color w:val="000000"/>
                <w:lang w:val="en-CA"/>
              </w:rPr>
            </w:pPr>
            <w:r w:rsidRPr="00BC1A43">
              <w:rPr>
                <w:color w:val="000000"/>
                <w:lang w:val="en-CA"/>
              </w:rPr>
              <w:t>Name of external auditors of organization</w:t>
            </w:r>
          </w:p>
        </w:tc>
        <w:tc>
          <w:tcPr>
            <w:tcW w:w="1980" w:type="dxa"/>
            <w:shd w:val="clear" w:color="auto" w:fill="auto"/>
          </w:tcPr>
          <w:p w14:paraId="18D19095"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Optional</w:t>
            </w:r>
          </w:p>
        </w:tc>
      </w:tr>
      <w:tr w:rsidR="00C916F8" w:rsidRPr="008A3552" w14:paraId="3FD52763" w14:textId="77777777" w:rsidTr="00BC1A43">
        <w:tc>
          <w:tcPr>
            <w:tcW w:w="8185" w:type="dxa"/>
            <w:gridSpan w:val="2"/>
            <w:shd w:val="clear" w:color="auto" w:fill="auto"/>
          </w:tcPr>
          <w:p w14:paraId="523113E5" w14:textId="77777777" w:rsidR="00C916F8" w:rsidRPr="00BC1A43" w:rsidRDefault="00C916F8" w:rsidP="00BC1A43">
            <w:pPr>
              <w:spacing w:after="0" w:line="240" w:lineRule="auto"/>
              <w:contextualSpacing/>
              <w:jc w:val="center"/>
              <w:rPr>
                <w:color w:val="000000"/>
                <w:lang w:val="en-CA"/>
              </w:rPr>
            </w:pPr>
            <w:r w:rsidRPr="00BC1A43">
              <w:rPr>
                <w:b/>
                <w:bCs/>
                <w:color w:val="002060"/>
                <w:lang w:val="en-CA"/>
              </w:rPr>
              <w:t>Procurement</w:t>
            </w:r>
          </w:p>
        </w:tc>
      </w:tr>
      <w:tr w:rsidR="00C916F8" w:rsidRPr="008A3552" w14:paraId="73FA1FB1" w14:textId="77777777" w:rsidTr="00BC1A43">
        <w:tc>
          <w:tcPr>
            <w:tcW w:w="6205" w:type="dxa"/>
            <w:shd w:val="clear" w:color="auto" w:fill="auto"/>
          </w:tcPr>
          <w:p w14:paraId="6F54C9B8" w14:textId="77777777" w:rsidR="00C916F8" w:rsidRPr="00BC1A43" w:rsidRDefault="00C916F8" w:rsidP="00BC1A43">
            <w:pPr>
              <w:spacing w:after="0" w:line="240" w:lineRule="auto"/>
              <w:jc w:val="both"/>
              <w:rPr>
                <w:color w:val="000000"/>
                <w:lang w:val="en-CA"/>
              </w:rPr>
            </w:pPr>
            <w:r w:rsidRPr="00BC1A43">
              <w:rPr>
                <w:color w:val="000000"/>
                <w:lang w:val="en-CA"/>
              </w:rPr>
              <w:t>Organization’s procurement policy/manual</w:t>
            </w:r>
          </w:p>
        </w:tc>
        <w:tc>
          <w:tcPr>
            <w:tcW w:w="1980" w:type="dxa"/>
            <w:shd w:val="clear" w:color="auto" w:fill="auto"/>
          </w:tcPr>
          <w:p w14:paraId="22CB7FFF"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51289731" w14:textId="77777777" w:rsidTr="00BC1A43">
        <w:tc>
          <w:tcPr>
            <w:tcW w:w="6205" w:type="dxa"/>
            <w:shd w:val="clear" w:color="auto" w:fill="auto"/>
          </w:tcPr>
          <w:p w14:paraId="5D9EC322" w14:textId="77777777" w:rsidR="00C916F8" w:rsidRPr="00BC1A43" w:rsidRDefault="00C916F8" w:rsidP="00BC1A43">
            <w:pPr>
              <w:spacing w:after="0" w:line="240" w:lineRule="auto"/>
              <w:jc w:val="both"/>
              <w:rPr>
                <w:color w:val="000000"/>
                <w:lang w:val="en-CA"/>
              </w:rPr>
            </w:pPr>
            <w:r w:rsidRPr="00BC1A43">
              <w:rPr>
                <w:color w:val="000000"/>
                <w:lang w:val="en-CA"/>
              </w:rPr>
              <w:t xml:space="preserve">Templates of the solicitation documents for procurement of goods/services (e.g., request for quotation (FRQ), request for proposal (RFP) etc.) used by organization </w:t>
            </w:r>
          </w:p>
        </w:tc>
        <w:tc>
          <w:tcPr>
            <w:tcW w:w="1980" w:type="dxa"/>
            <w:shd w:val="clear" w:color="auto" w:fill="auto"/>
          </w:tcPr>
          <w:p w14:paraId="2EB0D6AE"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5F52B51F" w14:textId="77777777" w:rsidTr="00BC1A43">
        <w:tc>
          <w:tcPr>
            <w:tcW w:w="6205" w:type="dxa"/>
            <w:shd w:val="clear" w:color="auto" w:fill="auto"/>
          </w:tcPr>
          <w:p w14:paraId="1D3D25AB" w14:textId="77777777" w:rsidR="00C916F8" w:rsidRPr="00BC1A43" w:rsidRDefault="00C916F8" w:rsidP="00BC1A43">
            <w:pPr>
              <w:spacing w:after="0" w:line="240" w:lineRule="auto"/>
              <w:jc w:val="both"/>
              <w:rPr>
                <w:color w:val="000000"/>
                <w:lang w:val="en-CA"/>
              </w:rPr>
            </w:pPr>
            <w:r w:rsidRPr="00BC1A43">
              <w:rPr>
                <w:color w:val="000000"/>
                <w:lang w:val="en-CA"/>
              </w:rPr>
              <w:t xml:space="preserve">List of main suppliers/vendors of organization and copies of their contract(s) including evidence of their selection processes </w:t>
            </w:r>
          </w:p>
        </w:tc>
        <w:tc>
          <w:tcPr>
            <w:tcW w:w="1980" w:type="dxa"/>
            <w:shd w:val="clear" w:color="auto" w:fill="auto"/>
          </w:tcPr>
          <w:p w14:paraId="4DDAD60E"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7B9A99D4" w14:textId="77777777" w:rsidTr="00BC1A43">
        <w:tc>
          <w:tcPr>
            <w:tcW w:w="8185" w:type="dxa"/>
            <w:gridSpan w:val="2"/>
            <w:shd w:val="clear" w:color="auto" w:fill="auto"/>
          </w:tcPr>
          <w:p w14:paraId="02FB3E88" w14:textId="77777777" w:rsidR="00C916F8" w:rsidRPr="00BC1A43" w:rsidRDefault="00C916F8" w:rsidP="00BC1A43">
            <w:pPr>
              <w:spacing w:after="0" w:line="240" w:lineRule="auto"/>
              <w:contextualSpacing/>
              <w:jc w:val="center"/>
              <w:rPr>
                <w:color w:val="000000"/>
                <w:lang w:val="en-CA"/>
              </w:rPr>
            </w:pPr>
            <w:r w:rsidRPr="00BC1A43">
              <w:rPr>
                <w:b/>
                <w:bCs/>
                <w:color w:val="002060"/>
                <w:lang w:val="en-CA"/>
              </w:rPr>
              <w:t>Client Relationship</w:t>
            </w:r>
          </w:p>
        </w:tc>
      </w:tr>
      <w:tr w:rsidR="00C916F8" w:rsidRPr="008A3552" w14:paraId="1EC1C76C" w14:textId="77777777" w:rsidTr="00BC1A43">
        <w:tc>
          <w:tcPr>
            <w:tcW w:w="6205" w:type="dxa"/>
            <w:shd w:val="clear" w:color="auto" w:fill="auto"/>
          </w:tcPr>
          <w:p w14:paraId="750C6395" w14:textId="77777777" w:rsidR="00C916F8" w:rsidRPr="00BC1A43" w:rsidRDefault="00C916F8" w:rsidP="00BC1A43">
            <w:pPr>
              <w:spacing w:after="0" w:line="240" w:lineRule="auto"/>
              <w:jc w:val="both"/>
              <w:rPr>
                <w:color w:val="000000"/>
                <w:lang w:val="en-CA"/>
              </w:rPr>
            </w:pPr>
            <w:r w:rsidRPr="00BC1A43">
              <w:rPr>
                <w:color w:val="000000"/>
                <w:lang w:val="en-CA"/>
              </w:rPr>
              <w:t>List of main clients/donors of organization</w:t>
            </w:r>
          </w:p>
        </w:tc>
        <w:tc>
          <w:tcPr>
            <w:tcW w:w="1980" w:type="dxa"/>
            <w:shd w:val="clear" w:color="auto" w:fill="auto"/>
          </w:tcPr>
          <w:p w14:paraId="77554EED"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1B211DE6" w14:textId="77777777" w:rsidTr="00BC1A43">
        <w:tc>
          <w:tcPr>
            <w:tcW w:w="6205" w:type="dxa"/>
            <w:shd w:val="clear" w:color="auto" w:fill="auto"/>
          </w:tcPr>
          <w:p w14:paraId="0B0C2E50" w14:textId="77777777" w:rsidR="00C916F8" w:rsidRPr="00BC1A43" w:rsidRDefault="00C916F8" w:rsidP="00BC1A43">
            <w:pPr>
              <w:spacing w:after="0" w:line="240" w:lineRule="auto"/>
              <w:jc w:val="both"/>
              <w:rPr>
                <w:color w:val="000000"/>
                <w:lang w:val="en-CA"/>
              </w:rPr>
            </w:pPr>
            <w:r w:rsidRPr="00BC1A43">
              <w:rPr>
                <w:color w:val="000000"/>
                <w:lang w:val="en-CA"/>
              </w:rPr>
              <w:t>Two references for organization</w:t>
            </w:r>
          </w:p>
        </w:tc>
        <w:tc>
          <w:tcPr>
            <w:tcW w:w="1980" w:type="dxa"/>
            <w:shd w:val="clear" w:color="auto" w:fill="auto"/>
          </w:tcPr>
          <w:p w14:paraId="6D596FC1"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tr w:rsidR="00C916F8" w:rsidRPr="008A3552" w14:paraId="02606FA5" w14:textId="77777777" w:rsidTr="00BC1A43">
        <w:tc>
          <w:tcPr>
            <w:tcW w:w="6205" w:type="dxa"/>
            <w:shd w:val="clear" w:color="auto" w:fill="auto"/>
          </w:tcPr>
          <w:p w14:paraId="6084D1DA" w14:textId="77777777" w:rsidR="00C916F8" w:rsidRPr="00BC1A43" w:rsidRDefault="00C916F8" w:rsidP="00BC1A43">
            <w:pPr>
              <w:spacing w:after="0" w:line="240" w:lineRule="auto"/>
              <w:jc w:val="both"/>
              <w:rPr>
                <w:color w:val="000000"/>
                <w:lang w:val="en-CA"/>
              </w:rPr>
            </w:pPr>
            <w:r w:rsidRPr="00BC1A43">
              <w:rPr>
                <w:color w:val="000000"/>
                <w:lang w:val="en-CA"/>
              </w:rPr>
              <w:t>Past reports to clients/donors of organization for last 3 years</w:t>
            </w:r>
          </w:p>
        </w:tc>
        <w:tc>
          <w:tcPr>
            <w:tcW w:w="1980" w:type="dxa"/>
            <w:shd w:val="clear" w:color="auto" w:fill="auto"/>
          </w:tcPr>
          <w:p w14:paraId="6273751B" w14:textId="77777777" w:rsidR="00C916F8" w:rsidRPr="00BC1A43" w:rsidRDefault="00C916F8" w:rsidP="00BC1A43">
            <w:pPr>
              <w:spacing w:after="0" w:line="240" w:lineRule="auto"/>
              <w:contextualSpacing/>
              <w:jc w:val="center"/>
              <w:rPr>
                <w:color w:val="000000"/>
                <w:lang w:val="en-CA"/>
              </w:rPr>
            </w:pPr>
            <w:r w:rsidRPr="00BC1A43">
              <w:rPr>
                <w:color w:val="000000"/>
                <w:lang w:val="en-CA"/>
              </w:rPr>
              <w:t>Mandatory</w:t>
            </w:r>
          </w:p>
        </w:tc>
      </w:tr>
      <w:bookmarkEnd w:id="5"/>
    </w:tbl>
    <w:p w14:paraId="63A91240" w14:textId="74B647C3" w:rsidR="00C916F8" w:rsidRPr="008A3552" w:rsidRDefault="00C916F8" w:rsidP="001D2320">
      <w:pPr>
        <w:sectPr w:rsidR="00C916F8" w:rsidRPr="008A3552">
          <w:footerReference w:type="default" r:id="rId27"/>
          <w:pgSz w:w="11907" w:h="16839"/>
          <w:pgMar w:top="1440" w:right="1440" w:bottom="1440" w:left="1440" w:header="720" w:footer="720" w:gutter="0"/>
          <w:cols w:space="720"/>
        </w:sectPr>
      </w:pPr>
    </w:p>
    <w:p w14:paraId="682DFB16" w14:textId="77777777" w:rsidR="00403C88" w:rsidRDefault="00403C88" w:rsidP="001D2320"/>
    <w:p w14:paraId="47067307" w14:textId="77777777" w:rsidR="00403C88" w:rsidRPr="00236061" w:rsidRDefault="00403C88" w:rsidP="001D2320">
      <w:pPr>
        <w:spacing w:after="0" w:line="240" w:lineRule="auto"/>
        <w:jc w:val="center"/>
        <w:rPr>
          <w:rFonts w:eastAsia="Times New Roman"/>
          <w:b/>
          <w:color w:val="002060"/>
          <w:sz w:val="18"/>
          <w:szCs w:val="18"/>
          <w:lang w:val="en-GB" w:eastAsia="en-GB"/>
        </w:rPr>
      </w:pPr>
      <w:r w:rsidRPr="00236061">
        <w:rPr>
          <w:rFonts w:eastAsia="Times New Roman"/>
          <w:b/>
          <w:color w:val="002060"/>
          <w:sz w:val="18"/>
          <w:szCs w:val="18"/>
          <w:lang w:val="en-GB" w:eastAsia="en-GB"/>
        </w:rPr>
        <w:t>Annex B-5</w:t>
      </w:r>
    </w:p>
    <w:p w14:paraId="5D77ACEE" w14:textId="77777777" w:rsidR="00403C88" w:rsidRPr="00236061" w:rsidRDefault="00403C88" w:rsidP="001D2320">
      <w:pPr>
        <w:spacing w:after="0" w:line="240" w:lineRule="auto"/>
        <w:jc w:val="center"/>
        <w:rPr>
          <w:rFonts w:eastAsia="Times New Roman"/>
          <w:b/>
          <w:color w:val="002060"/>
          <w:sz w:val="18"/>
          <w:szCs w:val="18"/>
          <w:u w:val="single"/>
          <w:lang w:val="en-GB" w:eastAsia="en-GB"/>
        </w:rPr>
      </w:pPr>
      <w:r w:rsidRPr="00236061">
        <w:rPr>
          <w:rFonts w:eastAsia="Times New Roman"/>
          <w:b/>
          <w:color w:val="002060"/>
          <w:sz w:val="18"/>
          <w:szCs w:val="18"/>
          <w:u w:val="single"/>
          <w:lang w:val="en-GB" w:eastAsia="en-GB"/>
        </w:rPr>
        <w:t>UN Women template Partner Agreement</w:t>
      </w:r>
    </w:p>
    <w:p w14:paraId="53321B0C" w14:textId="77777777" w:rsidR="00403C88" w:rsidRPr="00236061" w:rsidRDefault="00403C88" w:rsidP="001D2320">
      <w:pPr>
        <w:spacing w:after="0" w:line="240" w:lineRule="auto"/>
        <w:rPr>
          <w:sz w:val="18"/>
          <w:szCs w:val="18"/>
        </w:rPr>
      </w:pPr>
    </w:p>
    <w:p w14:paraId="44448D7A" w14:textId="77777777" w:rsidR="003632A4" w:rsidRPr="003632A4" w:rsidRDefault="003632A4" w:rsidP="001D2320">
      <w:pPr>
        <w:keepNext/>
        <w:autoSpaceDE w:val="0"/>
        <w:autoSpaceDN w:val="0"/>
        <w:adjustRightInd w:val="0"/>
        <w:spacing w:after="0" w:line="240" w:lineRule="auto"/>
        <w:outlineLvl w:val="0"/>
        <w:rPr>
          <w:rFonts w:ascii="Times New Roman" w:eastAsia="Times New Roman" w:hAnsi="Times New Roman" w:cs="Times New Roman"/>
          <w:b/>
          <w:sz w:val="24"/>
          <w:szCs w:val="24"/>
        </w:rPr>
      </w:pPr>
      <w:bookmarkStart w:id="6" w:name="_bookmark0"/>
      <w:bookmarkEnd w:id="6"/>
    </w:p>
    <w:p w14:paraId="14F44D4D" w14:textId="77777777" w:rsidR="003632A4" w:rsidRPr="00236061" w:rsidRDefault="003632A4" w:rsidP="001D2320">
      <w:pPr>
        <w:spacing w:after="0" w:line="240" w:lineRule="auto"/>
        <w:jc w:val="center"/>
        <w:rPr>
          <w:rFonts w:eastAsia="Times New Roman"/>
          <w:b/>
          <w:bCs/>
        </w:rPr>
      </w:pPr>
      <w:r w:rsidRPr="00236061">
        <w:rPr>
          <w:rFonts w:eastAsia="Times New Roman"/>
          <w:b/>
          <w:bCs/>
        </w:rPr>
        <w:t>PARTNER AGREEMENT</w:t>
      </w:r>
    </w:p>
    <w:p w14:paraId="7B463D7D" w14:textId="77777777" w:rsidR="003632A4" w:rsidRPr="00236061" w:rsidRDefault="003632A4" w:rsidP="001D2320">
      <w:pPr>
        <w:spacing w:after="0" w:line="240" w:lineRule="auto"/>
        <w:jc w:val="both"/>
        <w:rPr>
          <w:rFonts w:eastAsia="Times New Roman"/>
        </w:rPr>
      </w:pPr>
    </w:p>
    <w:p w14:paraId="50B1DF4B" w14:textId="77777777" w:rsidR="003632A4" w:rsidRPr="00236061" w:rsidRDefault="003632A4" w:rsidP="001D2320">
      <w:pPr>
        <w:spacing w:after="0" w:line="240" w:lineRule="auto"/>
        <w:jc w:val="both"/>
        <w:rPr>
          <w:rFonts w:eastAsia="Times New Roman"/>
        </w:rPr>
      </w:pPr>
      <w:r w:rsidRPr="00236061">
        <w:rPr>
          <w:rFonts w:eastAsia="Times New Roman"/>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2D015E3" w14:textId="77777777" w:rsidR="003632A4" w:rsidRPr="00236061" w:rsidRDefault="003632A4" w:rsidP="001D2320">
      <w:pPr>
        <w:spacing w:after="0" w:line="240" w:lineRule="auto"/>
        <w:jc w:val="both"/>
        <w:rPr>
          <w:rFonts w:eastAsia="Times New Roman"/>
        </w:rPr>
      </w:pPr>
    </w:p>
    <w:p w14:paraId="13E496E9" w14:textId="77777777" w:rsidR="003632A4" w:rsidRPr="00236061" w:rsidRDefault="003632A4" w:rsidP="001D2320">
      <w:pPr>
        <w:spacing w:after="0" w:line="240" w:lineRule="auto"/>
        <w:jc w:val="both"/>
        <w:rPr>
          <w:rFonts w:eastAsia="Times New Roman"/>
        </w:rPr>
      </w:pPr>
      <w:r w:rsidRPr="00236061">
        <w:rPr>
          <w:rFonts w:eastAsia="Times New Roman"/>
        </w:rPr>
        <w:t xml:space="preserve">UN Women and the Partner hereinafter collectively referred to as the Parties and individually also as a Party. </w:t>
      </w:r>
    </w:p>
    <w:p w14:paraId="437E1C45" w14:textId="77777777" w:rsidR="003632A4" w:rsidRPr="00236061" w:rsidRDefault="003632A4" w:rsidP="001D2320">
      <w:pPr>
        <w:spacing w:after="0" w:line="240" w:lineRule="auto"/>
        <w:jc w:val="both"/>
        <w:rPr>
          <w:rFonts w:eastAsia="Times New Roman"/>
        </w:rPr>
      </w:pPr>
    </w:p>
    <w:p w14:paraId="580F62AC" w14:textId="77777777" w:rsidR="003632A4" w:rsidRPr="00236061" w:rsidRDefault="003632A4" w:rsidP="001D2320">
      <w:pPr>
        <w:spacing w:after="0" w:line="240" w:lineRule="auto"/>
        <w:jc w:val="both"/>
        <w:rPr>
          <w:rFonts w:eastAsia="Times New Roman"/>
        </w:rPr>
      </w:pPr>
      <w:r w:rsidRPr="00236061">
        <w:rPr>
          <w:rFonts w:eastAsia="Times New Roman"/>
        </w:rPr>
        <w:t xml:space="preserve">UN Women has been entrusted by its donors with certain resources that can be allocated for the implementation of its </w:t>
      </w:r>
      <w:proofErr w:type="spellStart"/>
      <w:r w:rsidRPr="00236061">
        <w:rPr>
          <w:rFonts w:eastAsia="Times New Roman"/>
        </w:rPr>
        <w:t>programmes</w:t>
      </w:r>
      <w:proofErr w:type="spellEnd"/>
      <w:r w:rsidRPr="00236061">
        <w:rPr>
          <w:rFonts w:eastAsia="Times New Roman"/>
        </w:rPr>
        <w:t xml:space="preserve"> and UN Women is accountable to its donors and its Executive Board for the proper management of these resources.</w:t>
      </w:r>
    </w:p>
    <w:p w14:paraId="614957FE" w14:textId="77777777" w:rsidR="003632A4" w:rsidRPr="00236061" w:rsidRDefault="003632A4" w:rsidP="001D2320">
      <w:pPr>
        <w:spacing w:after="0" w:line="240" w:lineRule="auto"/>
        <w:jc w:val="both"/>
        <w:rPr>
          <w:rFonts w:eastAsia="Times New Roman"/>
        </w:rPr>
      </w:pPr>
    </w:p>
    <w:p w14:paraId="55C1A09C" w14:textId="77777777" w:rsidR="003632A4" w:rsidRPr="00236061" w:rsidRDefault="003632A4" w:rsidP="001D2320">
      <w:pPr>
        <w:spacing w:after="0" w:line="240" w:lineRule="auto"/>
        <w:jc w:val="both"/>
        <w:rPr>
          <w:rFonts w:eastAsia="Times New Roman"/>
        </w:rPr>
      </w:pPr>
      <w:r w:rsidRPr="00236061">
        <w:rPr>
          <w:rFonts w:eastAsia="Times New Roman"/>
        </w:rPr>
        <w:t xml:space="preserve">UN Women is willing to make resources available to engage the Partner to contribute to the implementation of UN Women’s </w:t>
      </w:r>
      <w:proofErr w:type="spellStart"/>
      <w:r w:rsidRPr="00236061">
        <w:rPr>
          <w:rFonts w:eastAsia="Times New Roman"/>
        </w:rPr>
        <w:t>programmes</w:t>
      </w:r>
      <w:proofErr w:type="spellEnd"/>
      <w:r w:rsidRPr="00236061">
        <w:rPr>
          <w:rFonts w:eastAsia="Times New Roman"/>
        </w:rPr>
        <w:t xml:space="preserve"> by performing the Work and achieving the Results. </w:t>
      </w:r>
    </w:p>
    <w:p w14:paraId="003B6BC0" w14:textId="77777777" w:rsidR="003632A4" w:rsidRPr="00236061" w:rsidRDefault="003632A4" w:rsidP="001D2320">
      <w:pPr>
        <w:spacing w:after="0" w:line="240" w:lineRule="auto"/>
        <w:jc w:val="both"/>
        <w:rPr>
          <w:rFonts w:eastAsia="Times New Roman"/>
        </w:rPr>
      </w:pPr>
    </w:p>
    <w:p w14:paraId="02A14785" w14:textId="77777777" w:rsidR="003632A4" w:rsidRPr="00236061" w:rsidRDefault="003632A4" w:rsidP="001D2320">
      <w:pPr>
        <w:spacing w:after="0" w:line="240" w:lineRule="auto"/>
        <w:jc w:val="both"/>
        <w:rPr>
          <w:rFonts w:eastAsia="Times New Roman"/>
        </w:rPr>
      </w:pPr>
      <w:r w:rsidRPr="00236061">
        <w:rPr>
          <w:rFonts w:eastAsia="Times New Roman"/>
        </w:rPr>
        <w:t>The Parties therefore agree as follows:</w:t>
      </w:r>
    </w:p>
    <w:p w14:paraId="00417796" w14:textId="77777777" w:rsidR="003632A4" w:rsidRPr="00236061" w:rsidRDefault="003632A4" w:rsidP="001D2320">
      <w:pPr>
        <w:spacing w:after="0" w:line="240" w:lineRule="auto"/>
        <w:jc w:val="both"/>
        <w:rPr>
          <w:rFonts w:eastAsia="Times New Roman"/>
        </w:rPr>
      </w:pPr>
    </w:p>
    <w:p w14:paraId="6A95752B" w14:textId="77777777" w:rsidR="003632A4" w:rsidRPr="00236061" w:rsidRDefault="003632A4" w:rsidP="001D2320">
      <w:pPr>
        <w:spacing w:after="0" w:line="240" w:lineRule="auto"/>
        <w:jc w:val="center"/>
        <w:rPr>
          <w:rFonts w:eastAsia="Times New Roman"/>
          <w:b/>
        </w:rPr>
      </w:pPr>
      <w:r w:rsidRPr="00236061">
        <w:rPr>
          <w:rFonts w:eastAsia="Times New Roman"/>
          <w:b/>
        </w:rPr>
        <w:t>ARTICLE I</w:t>
      </w:r>
    </w:p>
    <w:p w14:paraId="02BCDBB6" w14:textId="77777777" w:rsidR="003632A4" w:rsidRPr="00236061" w:rsidRDefault="003632A4" w:rsidP="001D2320">
      <w:pPr>
        <w:spacing w:after="0" w:line="240" w:lineRule="auto"/>
        <w:jc w:val="center"/>
        <w:rPr>
          <w:rFonts w:eastAsia="Times New Roman"/>
          <w:b/>
        </w:rPr>
      </w:pPr>
      <w:r w:rsidRPr="00236061">
        <w:rPr>
          <w:rFonts w:eastAsia="Times New Roman"/>
          <w:b/>
        </w:rPr>
        <w:t>DEFINITIONS</w:t>
      </w:r>
    </w:p>
    <w:p w14:paraId="22458992" w14:textId="77777777" w:rsidR="003632A4" w:rsidRPr="00236061" w:rsidRDefault="003632A4" w:rsidP="001D2320">
      <w:pPr>
        <w:autoSpaceDE w:val="0"/>
        <w:autoSpaceDN w:val="0"/>
        <w:adjustRightInd w:val="0"/>
        <w:spacing w:after="0" w:line="240" w:lineRule="auto"/>
        <w:jc w:val="center"/>
        <w:rPr>
          <w:rFonts w:eastAsia="Times New Roman"/>
          <w:b/>
          <w:bCs/>
          <w:smallCaps/>
          <w:spacing w:val="5"/>
        </w:rPr>
      </w:pPr>
    </w:p>
    <w:p w14:paraId="60BB5F36"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color w:val="000000"/>
          <w:lang w:eastAsia="en-GB"/>
        </w:rPr>
        <w:t xml:space="preserve">In this Agreement: </w:t>
      </w:r>
    </w:p>
    <w:p w14:paraId="0F407BCD"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37DA3181"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“Direct Costs” </w:t>
      </w:r>
      <w:r w:rsidRPr="00236061">
        <w:rPr>
          <w:rFonts w:eastAsia="Times New Roman"/>
          <w:color w:val="000000"/>
          <w:lang w:eastAsia="en-GB"/>
        </w:rPr>
        <w:t xml:space="preserve">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48A9E706"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39109DC2"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“Donor Specific Conditions” </w:t>
      </w:r>
      <w:r w:rsidRPr="00236061">
        <w:rPr>
          <w:rFonts w:eastAsia="Times New Roman"/>
          <w:color w:val="000000"/>
          <w:lang w:eastAsia="en-GB"/>
        </w:rPr>
        <w:t xml:space="preserve">mean the conditions requested by a donor when </w:t>
      </w:r>
      <w:proofErr w:type="gramStart"/>
      <w:r w:rsidRPr="00236061">
        <w:rPr>
          <w:rFonts w:eastAsia="Times New Roman"/>
          <w:color w:val="000000"/>
          <w:lang w:eastAsia="en-GB"/>
        </w:rPr>
        <w:t>making a contribution</w:t>
      </w:r>
      <w:proofErr w:type="gramEnd"/>
      <w:r w:rsidRPr="00236061">
        <w:rPr>
          <w:rFonts w:eastAsia="Times New Roman"/>
          <w:color w:val="000000"/>
          <w:lang w:eastAsia="en-GB"/>
        </w:rPr>
        <w:t xml:space="preserve"> for the Work to UN Women, which are required to be imposed on the Partner, and accepted by UN Women. </w:t>
      </w:r>
    </w:p>
    <w:p w14:paraId="4D80E761"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65394E26"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“FACE Form” </w:t>
      </w:r>
      <w:r w:rsidRPr="00236061">
        <w:rPr>
          <w:rFonts w:eastAsia="Times New Roman"/>
          <w:color w:val="000000"/>
          <w:lang w:eastAsia="en-GB"/>
        </w:rPr>
        <w:t>means the Funding Authorization and Certificate of Expenditure Form attached to this Agreement. The FACE Form is used for (</w:t>
      </w:r>
      <w:proofErr w:type="spellStart"/>
      <w:r w:rsidRPr="00236061">
        <w:rPr>
          <w:rFonts w:eastAsia="Times New Roman"/>
          <w:color w:val="000000"/>
          <w:lang w:eastAsia="en-GB"/>
        </w:rPr>
        <w:t>i</w:t>
      </w:r>
      <w:proofErr w:type="spellEnd"/>
      <w:r w:rsidRPr="00236061">
        <w:rPr>
          <w:rFonts w:eastAsia="Times New Roman"/>
          <w:color w:val="000000"/>
          <w:lang w:eastAsia="en-GB"/>
        </w:rPr>
        <w:t xml:space="preserve">) requests for cash advances, direct </w:t>
      </w:r>
      <w:proofErr w:type="gramStart"/>
      <w:r w:rsidRPr="00236061">
        <w:rPr>
          <w:rFonts w:eastAsia="Times New Roman"/>
          <w:color w:val="000000"/>
          <w:lang w:eastAsia="en-GB"/>
        </w:rPr>
        <w:t>payments</w:t>
      </w:r>
      <w:proofErr w:type="gramEnd"/>
      <w:r w:rsidRPr="00236061">
        <w:rPr>
          <w:rFonts w:eastAsia="Times New Roman"/>
          <w:color w:val="000000"/>
          <w:lang w:eastAsia="en-GB"/>
        </w:rPr>
        <w:t xml:space="preserve"> or reimbursements and (ii) financial reporting by the Partner. </w:t>
      </w:r>
    </w:p>
    <w:p w14:paraId="627806CE"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31AA0878" w14:textId="77777777" w:rsidR="003632A4" w:rsidRPr="00236061" w:rsidRDefault="003632A4" w:rsidP="001D2320">
      <w:pPr>
        <w:autoSpaceDE w:val="0"/>
        <w:autoSpaceDN w:val="0"/>
        <w:adjustRightInd w:val="0"/>
        <w:spacing w:after="0" w:line="240" w:lineRule="auto"/>
        <w:contextualSpacing/>
        <w:jc w:val="both"/>
        <w:rPr>
          <w:rFonts w:eastAsia="Times New Roman"/>
        </w:rPr>
      </w:pPr>
      <w:r w:rsidRPr="00236061">
        <w:rPr>
          <w:rFonts w:eastAsia="Times New Roman"/>
          <w:b/>
          <w:bCs/>
        </w:rPr>
        <w:t xml:space="preserve">“Fraud” </w:t>
      </w:r>
      <w:r w:rsidRPr="00236061">
        <w:rPr>
          <w:rFonts w:eastAsia="Times New Roman"/>
        </w:rPr>
        <w:t>is any act or omission whereby an individual or entity knowingly misrepresents or conceals a material fact (</w:t>
      </w:r>
      <w:proofErr w:type="spellStart"/>
      <w:r w:rsidRPr="00236061">
        <w:rPr>
          <w:rFonts w:eastAsia="Times New Roman"/>
        </w:rPr>
        <w:t>i</w:t>
      </w:r>
      <w:proofErr w:type="spellEnd"/>
      <w:r w:rsidRPr="00236061">
        <w:rPr>
          <w:rFonts w:eastAsia="Times New Roman"/>
        </w:rPr>
        <w:t xml:space="preserve">) </w:t>
      </w:r>
      <w:proofErr w:type="gramStart"/>
      <w:r w:rsidRPr="00236061">
        <w:rPr>
          <w:rFonts w:eastAsia="Times New Roman"/>
        </w:rPr>
        <w:t>in order to</w:t>
      </w:r>
      <w:proofErr w:type="gramEnd"/>
      <w:r w:rsidRPr="00236061">
        <w:rPr>
          <w:rFonts w:eastAsia="Times New Roman"/>
        </w:rPr>
        <w:t xml:space="preserve"> obtain an undue benefit or advantage for himself, herself, itself, or a third party, and/or (ii) in such a way as to cause an individual or entity to act, or fail to act, to his, her or its detriment.</w:t>
      </w:r>
    </w:p>
    <w:p w14:paraId="6313B231" w14:textId="77777777" w:rsidR="003632A4" w:rsidRPr="00236061" w:rsidRDefault="003632A4" w:rsidP="001D2320">
      <w:pPr>
        <w:autoSpaceDE w:val="0"/>
        <w:autoSpaceDN w:val="0"/>
        <w:adjustRightInd w:val="0"/>
        <w:spacing w:after="0" w:line="240" w:lineRule="auto"/>
        <w:ind w:firstLine="720"/>
        <w:contextualSpacing/>
        <w:jc w:val="both"/>
        <w:rPr>
          <w:rFonts w:eastAsia="Times New Roman"/>
        </w:rPr>
      </w:pPr>
    </w:p>
    <w:p w14:paraId="05A7F066"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“Grant-Making Work” </w:t>
      </w:r>
      <w:r w:rsidRPr="00236061">
        <w:rPr>
          <w:rFonts w:eastAsia="Times New Roman"/>
          <w:color w:val="000000"/>
          <w:lang w:eastAsia="en-GB"/>
        </w:rPr>
        <w:t xml:space="preserve">means such work and activities relating to the management of grants outsourced to the Partner as described in the Partner Project Document. Grant-Making Work may be one component of a broader project, or the sole purpose of the project. Grant-Making Work may </w:t>
      </w:r>
      <w:r w:rsidRPr="00236061">
        <w:rPr>
          <w:rFonts w:eastAsia="Times New Roman"/>
          <w:color w:val="000000"/>
          <w:lang w:eastAsia="en-GB"/>
        </w:rPr>
        <w:lastRenderedPageBreak/>
        <w:t xml:space="preserve">also include project design, project management and grant administration, </w:t>
      </w:r>
      <w:proofErr w:type="gramStart"/>
      <w:r w:rsidRPr="00236061">
        <w:rPr>
          <w:rFonts w:eastAsia="Times New Roman"/>
          <w:color w:val="000000"/>
          <w:lang w:eastAsia="en-GB"/>
        </w:rPr>
        <w:t>monitoring</w:t>
      </w:r>
      <w:proofErr w:type="gramEnd"/>
      <w:r w:rsidRPr="00236061">
        <w:rPr>
          <w:rFonts w:eastAsia="Times New Roman"/>
          <w:color w:val="000000"/>
          <w:lang w:eastAsia="en-GB"/>
        </w:rPr>
        <w:t xml:space="preserve"> and evaluation. </w:t>
      </w:r>
    </w:p>
    <w:p w14:paraId="16BE306E"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1954A85B"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“Partner Authorized Official” </w:t>
      </w:r>
      <w:r w:rsidRPr="00236061">
        <w:rPr>
          <w:rFonts w:eastAsia="Times New Roman"/>
          <w:color w:val="000000"/>
          <w:lang w:eastAsia="en-GB"/>
        </w:rPr>
        <w:t xml:space="preserve">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5FCB6DF8"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1A46A4CE"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“Partner Project Document” </w:t>
      </w:r>
      <w:r w:rsidRPr="00236061">
        <w:rPr>
          <w:rFonts w:eastAsia="Times New Roman"/>
          <w:color w:val="000000"/>
          <w:lang w:eastAsia="en-GB"/>
        </w:rPr>
        <w:t xml:space="preserve">means the document describing in detail the Work, the Parties’ responsibilities, the expected Results including the work plan, the </w:t>
      </w:r>
      <w:proofErr w:type="gramStart"/>
      <w:r w:rsidRPr="00236061">
        <w:rPr>
          <w:rFonts w:eastAsia="Times New Roman"/>
          <w:color w:val="000000"/>
          <w:lang w:eastAsia="en-GB"/>
        </w:rPr>
        <w:t>budget</w:t>
      </w:r>
      <w:proofErr w:type="gramEnd"/>
      <w:r w:rsidRPr="00236061">
        <w:rPr>
          <w:rFonts w:eastAsia="Times New Roman"/>
          <w:color w:val="000000"/>
          <w:lang w:eastAsia="en-GB"/>
        </w:rPr>
        <w:t xml:space="preserve"> and the installment schedule. The Partner Project Document is the basis for requesting, </w:t>
      </w:r>
      <w:proofErr w:type="gramStart"/>
      <w:r w:rsidRPr="00236061">
        <w:rPr>
          <w:rFonts w:eastAsia="Times New Roman"/>
          <w:color w:val="000000"/>
          <w:lang w:eastAsia="en-GB"/>
        </w:rPr>
        <w:t>committing</w:t>
      </w:r>
      <w:proofErr w:type="gramEnd"/>
      <w:r w:rsidRPr="00236061">
        <w:rPr>
          <w:rFonts w:eastAsia="Times New Roman"/>
          <w:color w:val="000000"/>
          <w:lang w:eastAsia="en-GB"/>
        </w:rPr>
        <w:t xml:space="preserve"> and disbursing funds to carry out the Work and for monitoring and reporting. </w:t>
      </w:r>
    </w:p>
    <w:p w14:paraId="232D20EB"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1554A60C"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“Progress Report Form” </w:t>
      </w:r>
      <w:r w:rsidRPr="00236061">
        <w:rPr>
          <w:rFonts w:eastAsia="Times New Roman"/>
          <w:color w:val="000000"/>
          <w:lang w:eastAsia="en-GB"/>
        </w:rPr>
        <w:t xml:space="preserve">means UN Women’s standard form for progress reports attached to this Agreement. </w:t>
      </w:r>
    </w:p>
    <w:p w14:paraId="6B72E98E"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3276EC91"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“Property” </w:t>
      </w:r>
      <w:r w:rsidRPr="00236061">
        <w:rPr>
          <w:rFonts w:eastAsia="Times New Roman"/>
          <w:color w:val="000000"/>
          <w:lang w:eastAsia="en-GB"/>
        </w:rPr>
        <w:t xml:space="preserve">means equipment, supplies, non-expendable </w:t>
      </w:r>
      <w:proofErr w:type="gramStart"/>
      <w:r w:rsidRPr="00236061">
        <w:rPr>
          <w:rFonts w:eastAsia="Times New Roman"/>
          <w:color w:val="000000"/>
          <w:lang w:eastAsia="en-GB"/>
        </w:rPr>
        <w:t>materials</w:t>
      </w:r>
      <w:proofErr w:type="gramEnd"/>
      <w:r w:rsidRPr="00236061">
        <w:rPr>
          <w:rFonts w:eastAsia="Times New Roman"/>
          <w:color w:val="000000"/>
          <w:lang w:eastAsia="en-GB"/>
        </w:rPr>
        <w:t xml:space="preserve"> and other property either provided by UN Women to the Partner for the purposes of this Agreement or purchased by the Partner with the funding provided by UN Women under this Agreement. </w:t>
      </w:r>
    </w:p>
    <w:p w14:paraId="175E3372"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13E85BCE"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“Results” </w:t>
      </w:r>
      <w:r w:rsidRPr="00236061">
        <w:rPr>
          <w:rFonts w:eastAsia="Times New Roman"/>
          <w:color w:val="000000"/>
          <w:lang w:eastAsia="en-GB"/>
        </w:rPr>
        <w:t xml:space="preserve">mean the outcomes and outputs described in the Partner Project Document. </w:t>
      </w:r>
    </w:p>
    <w:p w14:paraId="5416BAF0"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070E5F82"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“Sexual Abuse” </w:t>
      </w:r>
      <w:r w:rsidRPr="00236061">
        <w:rPr>
          <w:rFonts w:eastAsia="Times New Roman"/>
          <w:color w:val="000000"/>
          <w:lang w:eastAsia="en-GB"/>
        </w:rPr>
        <w:t xml:space="preserve">has the same meaning as set forth in ST/SGB/2003/13, in which it is defined as follows: “the actual or threatened physical intrusion of a sexual nature, whether by force or unequal or coercive condition.” </w:t>
      </w:r>
    </w:p>
    <w:p w14:paraId="4D72BB4B"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45880782"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“Sexual Exploitation” </w:t>
      </w:r>
      <w:r w:rsidRPr="00236061">
        <w:rPr>
          <w:rFonts w:eastAsia="Times New Roman"/>
          <w:color w:val="000000"/>
          <w:lang w:eastAsia="en-GB"/>
        </w:rPr>
        <w:t xml:space="preserve">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0E94E936"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01C36E13"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r w:rsidRPr="00236061">
        <w:rPr>
          <w:rFonts w:eastAsia="Times New Roman"/>
          <w:b/>
          <w:bCs/>
          <w:color w:val="000000"/>
          <w:lang w:eastAsia="en-GB"/>
        </w:rPr>
        <w:t xml:space="preserve">“Support Costs” </w:t>
      </w:r>
      <w:r w:rsidRPr="00236061">
        <w:rPr>
          <w:rFonts w:eastAsia="Times New Roman"/>
          <w:color w:val="000000"/>
          <w:lang w:eastAsia="en-GB"/>
        </w:rPr>
        <w:t xml:space="preserve">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41627DE2" w14:textId="77777777" w:rsidR="003632A4" w:rsidRPr="00236061" w:rsidRDefault="003632A4" w:rsidP="001D2320">
      <w:pPr>
        <w:autoSpaceDE w:val="0"/>
        <w:autoSpaceDN w:val="0"/>
        <w:adjustRightInd w:val="0"/>
        <w:spacing w:after="0" w:line="240" w:lineRule="auto"/>
        <w:rPr>
          <w:rFonts w:eastAsia="Times New Roman"/>
          <w:color w:val="000000"/>
          <w:lang w:eastAsia="en-GB"/>
        </w:rPr>
      </w:pPr>
    </w:p>
    <w:p w14:paraId="7A841CAB" w14:textId="77777777" w:rsidR="003632A4" w:rsidRPr="00236061" w:rsidRDefault="003632A4" w:rsidP="001D2320">
      <w:pPr>
        <w:autoSpaceDE w:val="0"/>
        <w:autoSpaceDN w:val="0"/>
        <w:adjustRightInd w:val="0"/>
        <w:spacing w:after="0" w:line="240" w:lineRule="auto"/>
        <w:contextualSpacing/>
        <w:jc w:val="both"/>
        <w:rPr>
          <w:rFonts w:eastAsia="Times New Roman"/>
        </w:rPr>
      </w:pPr>
      <w:r w:rsidRPr="00236061">
        <w:rPr>
          <w:rFonts w:eastAsia="Times New Roman"/>
          <w:b/>
          <w:bCs/>
        </w:rPr>
        <w:t xml:space="preserve">“Support Cost Rate” </w:t>
      </w:r>
      <w:r w:rsidRPr="00236061">
        <w:rPr>
          <w:rFonts w:eastAsia="Times New Roman"/>
        </w:rPr>
        <w:t>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394CCD99" w14:textId="77777777" w:rsidR="003632A4" w:rsidRPr="00236061" w:rsidRDefault="003632A4" w:rsidP="001D2320">
      <w:pPr>
        <w:autoSpaceDE w:val="0"/>
        <w:autoSpaceDN w:val="0"/>
        <w:adjustRightInd w:val="0"/>
        <w:spacing w:after="0" w:line="240" w:lineRule="auto"/>
        <w:contextualSpacing/>
        <w:jc w:val="both"/>
        <w:rPr>
          <w:rFonts w:eastAsia="Times New Roman"/>
        </w:rPr>
      </w:pPr>
    </w:p>
    <w:p w14:paraId="52783BA0" w14:textId="77777777" w:rsidR="003632A4" w:rsidRPr="00236061" w:rsidRDefault="003632A4" w:rsidP="001D2320">
      <w:pPr>
        <w:autoSpaceDE w:val="0"/>
        <w:autoSpaceDN w:val="0"/>
        <w:adjustRightInd w:val="0"/>
        <w:spacing w:after="0" w:line="240" w:lineRule="auto"/>
        <w:contextualSpacing/>
        <w:jc w:val="both"/>
        <w:rPr>
          <w:rFonts w:eastAsia="Times New Roman"/>
        </w:rPr>
      </w:pPr>
      <w:r w:rsidRPr="00236061">
        <w:rPr>
          <w:rFonts w:eastAsia="Times New Roman"/>
          <w:b/>
        </w:rPr>
        <w:t xml:space="preserve">“Work” </w:t>
      </w:r>
      <w:r w:rsidRPr="00236061">
        <w:rPr>
          <w:rFonts w:eastAsia="Times New Roman"/>
        </w:rPr>
        <w:t>means</w:t>
      </w:r>
      <w:r w:rsidRPr="00236061">
        <w:rPr>
          <w:rFonts w:eastAsia="Times New Roman"/>
          <w:b/>
        </w:rPr>
        <w:t xml:space="preserve"> </w:t>
      </w:r>
      <w:r w:rsidRPr="00236061">
        <w:rPr>
          <w:rFonts w:eastAsia="Times New Roman"/>
        </w:rPr>
        <w:t xml:space="preserve">the activities, </w:t>
      </w:r>
      <w:proofErr w:type="gramStart"/>
      <w:r w:rsidRPr="00236061">
        <w:rPr>
          <w:rFonts w:eastAsia="Times New Roman"/>
        </w:rPr>
        <w:t>work</w:t>
      </w:r>
      <w:proofErr w:type="gramEnd"/>
      <w:r w:rsidRPr="00236061">
        <w:rPr>
          <w:rFonts w:eastAsia="Times New Roman"/>
        </w:rPr>
        <w:t xml:space="preserve"> and services to be performed by the Partner as set forth in this Agreement. </w:t>
      </w:r>
    </w:p>
    <w:p w14:paraId="6994492E" w14:textId="77777777" w:rsidR="003632A4" w:rsidRPr="00236061" w:rsidRDefault="003632A4" w:rsidP="001D2320">
      <w:pPr>
        <w:autoSpaceDE w:val="0"/>
        <w:autoSpaceDN w:val="0"/>
        <w:adjustRightInd w:val="0"/>
        <w:spacing w:after="0" w:line="240" w:lineRule="auto"/>
        <w:contextualSpacing/>
        <w:jc w:val="both"/>
        <w:rPr>
          <w:rFonts w:eastAsia="Times New Roman"/>
        </w:rPr>
      </w:pPr>
    </w:p>
    <w:p w14:paraId="4669C1B4" w14:textId="4D0B05D0" w:rsidR="00917508" w:rsidRDefault="00917508" w:rsidP="001D2320">
      <w:pPr>
        <w:autoSpaceDE w:val="0"/>
        <w:autoSpaceDN w:val="0"/>
        <w:adjustRightInd w:val="0"/>
        <w:spacing w:after="0" w:line="240" w:lineRule="auto"/>
        <w:contextualSpacing/>
        <w:jc w:val="both"/>
        <w:rPr>
          <w:rFonts w:eastAsia="Times New Roman"/>
        </w:rPr>
      </w:pPr>
    </w:p>
    <w:p w14:paraId="3AEAC804" w14:textId="5C0817EB" w:rsidR="00917508" w:rsidRDefault="00917508" w:rsidP="001D2320">
      <w:pPr>
        <w:autoSpaceDE w:val="0"/>
        <w:autoSpaceDN w:val="0"/>
        <w:adjustRightInd w:val="0"/>
        <w:spacing w:after="0" w:line="240" w:lineRule="auto"/>
        <w:contextualSpacing/>
        <w:jc w:val="both"/>
        <w:rPr>
          <w:rFonts w:eastAsia="Times New Roman"/>
        </w:rPr>
      </w:pPr>
    </w:p>
    <w:p w14:paraId="3D8A83BD" w14:textId="77777777" w:rsidR="00917508" w:rsidRPr="00236061" w:rsidRDefault="00917508" w:rsidP="001D2320">
      <w:pPr>
        <w:autoSpaceDE w:val="0"/>
        <w:autoSpaceDN w:val="0"/>
        <w:adjustRightInd w:val="0"/>
        <w:spacing w:after="0" w:line="240" w:lineRule="auto"/>
        <w:contextualSpacing/>
        <w:jc w:val="both"/>
        <w:rPr>
          <w:rFonts w:eastAsia="Times New Roman"/>
        </w:rPr>
      </w:pPr>
    </w:p>
    <w:p w14:paraId="3ACAD0BC" w14:textId="77777777" w:rsidR="003632A4" w:rsidRPr="00236061" w:rsidRDefault="003632A4" w:rsidP="001D2320">
      <w:pPr>
        <w:spacing w:after="0" w:line="240" w:lineRule="auto"/>
        <w:jc w:val="both"/>
        <w:rPr>
          <w:rFonts w:eastAsia="Times New Roman"/>
        </w:rPr>
      </w:pPr>
    </w:p>
    <w:p w14:paraId="11B68342" w14:textId="77777777" w:rsidR="003632A4" w:rsidRPr="00236061" w:rsidRDefault="003632A4" w:rsidP="001D2320">
      <w:pPr>
        <w:spacing w:after="0" w:line="240" w:lineRule="auto"/>
        <w:jc w:val="center"/>
        <w:rPr>
          <w:rFonts w:eastAsia="Times New Roman"/>
          <w:b/>
        </w:rPr>
      </w:pPr>
      <w:r w:rsidRPr="00236061">
        <w:rPr>
          <w:rFonts w:eastAsia="Times New Roman"/>
          <w:b/>
        </w:rPr>
        <w:lastRenderedPageBreak/>
        <w:t>ARTICLE II</w:t>
      </w:r>
    </w:p>
    <w:p w14:paraId="21D62EFB" w14:textId="77777777" w:rsidR="003632A4" w:rsidRPr="00236061" w:rsidRDefault="003632A4" w:rsidP="001D2320">
      <w:pPr>
        <w:spacing w:after="0" w:line="240" w:lineRule="auto"/>
        <w:jc w:val="center"/>
        <w:rPr>
          <w:rFonts w:eastAsia="Times New Roman"/>
          <w:b/>
        </w:rPr>
      </w:pPr>
      <w:r w:rsidRPr="00236061">
        <w:rPr>
          <w:rFonts w:eastAsia="Times New Roman"/>
          <w:b/>
        </w:rPr>
        <w:t>AGREEMENT DOCUMENTS</w:t>
      </w:r>
    </w:p>
    <w:p w14:paraId="30D508E9" w14:textId="77777777" w:rsidR="003632A4" w:rsidRPr="00236061" w:rsidRDefault="003632A4" w:rsidP="001D2320">
      <w:pPr>
        <w:autoSpaceDE w:val="0"/>
        <w:autoSpaceDN w:val="0"/>
        <w:adjustRightInd w:val="0"/>
        <w:spacing w:after="0" w:line="240" w:lineRule="auto"/>
        <w:jc w:val="both"/>
        <w:rPr>
          <w:rFonts w:eastAsia="Times New Roman"/>
        </w:rPr>
      </w:pPr>
    </w:p>
    <w:p w14:paraId="77C38F2F" w14:textId="77777777" w:rsidR="003632A4" w:rsidRPr="00236061" w:rsidRDefault="003632A4" w:rsidP="00B03F73">
      <w:pPr>
        <w:numPr>
          <w:ilvl w:val="0"/>
          <w:numId w:val="14"/>
        </w:numPr>
        <w:autoSpaceDE w:val="0"/>
        <w:autoSpaceDN w:val="0"/>
        <w:adjustRightInd w:val="0"/>
        <w:spacing w:after="0" w:line="240" w:lineRule="auto"/>
        <w:contextualSpacing/>
        <w:jc w:val="both"/>
        <w:rPr>
          <w:rFonts w:eastAsia="Times New Roman"/>
        </w:rPr>
      </w:pPr>
      <w:r w:rsidRPr="00236061">
        <w:rPr>
          <w:rFonts w:eastAsia="Times New Roman"/>
        </w:rPr>
        <w:t>This Agreement consists of the following documents:</w:t>
      </w:r>
    </w:p>
    <w:p w14:paraId="2458F54A" w14:textId="77777777" w:rsidR="003632A4" w:rsidRPr="00236061" w:rsidRDefault="003632A4" w:rsidP="001D2320">
      <w:pPr>
        <w:autoSpaceDE w:val="0"/>
        <w:autoSpaceDN w:val="0"/>
        <w:adjustRightInd w:val="0"/>
        <w:spacing w:after="0" w:line="240" w:lineRule="auto"/>
        <w:jc w:val="both"/>
        <w:rPr>
          <w:rFonts w:eastAsia="Times New Roman"/>
        </w:rPr>
      </w:pPr>
    </w:p>
    <w:p w14:paraId="03C6CB10"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236061">
        <w:rPr>
          <w:rFonts w:eastAsia="Times New Roman"/>
        </w:rPr>
        <w:t xml:space="preserve">This agreement </w:t>
      </w:r>
      <w:proofErr w:type="gramStart"/>
      <w:r w:rsidRPr="00236061">
        <w:rPr>
          <w:rFonts w:eastAsia="Times New Roman"/>
        </w:rPr>
        <w:t>document;</w:t>
      </w:r>
      <w:proofErr w:type="gramEnd"/>
    </w:p>
    <w:p w14:paraId="7C68DA9C" w14:textId="77777777" w:rsidR="003632A4" w:rsidRPr="00236061" w:rsidRDefault="003632A4" w:rsidP="00C3186D">
      <w:pPr>
        <w:autoSpaceDE w:val="0"/>
        <w:autoSpaceDN w:val="0"/>
        <w:adjustRightInd w:val="0"/>
        <w:spacing w:after="0" w:line="240" w:lineRule="auto"/>
        <w:ind w:left="728"/>
        <w:contextualSpacing/>
        <w:jc w:val="both"/>
        <w:rPr>
          <w:rFonts w:eastAsia="Times New Roman"/>
        </w:rPr>
      </w:pPr>
    </w:p>
    <w:p w14:paraId="5D977C8B"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236061">
        <w:rPr>
          <w:rFonts w:eastAsia="Times New Roman"/>
        </w:rPr>
        <w:t>ST/SGB/2003/13 “Special measures for protection from sexual exploitation and sexual abuse” (Annex 1</w:t>
      </w:r>
      <w:proofErr w:type="gramStart"/>
      <w:r w:rsidRPr="00236061">
        <w:rPr>
          <w:rFonts w:eastAsia="Times New Roman"/>
        </w:rPr>
        <w:t>);</w:t>
      </w:r>
      <w:proofErr w:type="gramEnd"/>
    </w:p>
    <w:p w14:paraId="1791D3AA" w14:textId="77777777" w:rsidR="003632A4" w:rsidRPr="00236061" w:rsidRDefault="003632A4" w:rsidP="00C3186D">
      <w:pPr>
        <w:autoSpaceDE w:val="0"/>
        <w:autoSpaceDN w:val="0"/>
        <w:adjustRightInd w:val="0"/>
        <w:spacing w:after="0" w:line="240" w:lineRule="auto"/>
        <w:ind w:left="728"/>
        <w:contextualSpacing/>
        <w:jc w:val="both"/>
        <w:rPr>
          <w:rFonts w:eastAsia="Times New Roman"/>
        </w:rPr>
      </w:pPr>
    </w:p>
    <w:p w14:paraId="5071DB34"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236061">
        <w:rPr>
          <w:rFonts w:eastAsia="Times New Roman"/>
        </w:rPr>
        <w:t>The General Terms and Conditions for Partner Agreements (Annex 2</w:t>
      </w:r>
      <w:proofErr w:type="gramStart"/>
      <w:r w:rsidRPr="00236061">
        <w:rPr>
          <w:rFonts w:eastAsia="Times New Roman"/>
        </w:rPr>
        <w:t>);</w:t>
      </w:r>
      <w:proofErr w:type="gramEnd"/>
      <w:r w:rsidRPr="00236061">
        <w:rPr>
          <w:rFonts w:eastAsia="Times New Roman"/>
        </w:rPr>
        <w:t xml:space="preserve"> </w:t>
      </w:r>
    </w:p>
    <w:p w14:paraId="3AF32771" w14:textId="77777777" w:rsidR="003632A4" w:rsidRPr="00236061" w:rsidRDefault="003632A4" w:rsidP="00C3186D">
      <w:pPr>
        <w:autoSpaceDE w:val="0"/>
        <w:autoSpaceDN w:val="0"/>
        <w:adjustRightInd w:val="0"/>
        <w:spacing w:after="0" w:line="240" w:lineRule="auto"/>
        <w:ind w:left="728"/>
        <w:contextualSpacing/>
        <w:jc w:val="both"/>
        <w:rPr>
          <w:rFonts w:eastAsia="Times New Roman"/>
        </w:rPr>
      </w:pPr>
    </w:p>
    <w:p w14:paraId="1D3CF3D1"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236061">
        <w:rPr>
          <w:rFonts w:eastAsia="Times New Roman"/>
        </w:rPr>
        <w:t>Donor Specific Conditions, as applicable (Annex 3</w:t>
      </w:r>
      <w:proofErr w:type="gramStart"/>
      <w:r w:rsidRPr="00236061">
        <w:rPr>
          <w:rFonts w:eastAsia="Times New Roman"/>
        </w:rPr>
        <w:t>);</w:t>
      </w:r>
      <w:proofErr w:type="gramEnd"/>
      <w:r w:rsidRPr="00236061">
        <w:rPr>
          <w:rFonts w:eastAsia="Times New Roman"/>
        </w:rPr>
        <w:t xml:space="preserve"> </w:t>
      </w:r>
    </w:p>
    <w:p w14:paraId="466263A1" w14:textId="77777777" w:rsidR="003632A4" w:rsidRPr="00236061" w:rsidRDefault="003632A4" w:rsidP="00C3186D">
      <w:pPr>
        <w:autoSpaceDE w:val="0"/>
        <w:autoSpaceDN w:val="0"/>
        <w:adjustRightInd w:val="0"/>
        <w:spacing w:after="0" w:line="240" w:lineRule="auto"/>
        <w:ind w:left="728"/>
        <w:contextualSpacing/>
        <w:jc w:val="both"/>
        <w:rPr>
          <w:rFonts w:eastAsia="Times New Roman"/>
        </w:rPr>
      </w:pPr>
    </w:p>
    <w:p w14:paraId="4794F500"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b/>
        </w:rPr>
      </w:pPr>
      <w:r w:rsidRPr="00236061">
        <w:rPr>
          <w:rFonts w:eastAsia="Times New Roman"/>
        </w:rPr>
        <w:t>The Partner Project Document (Annex 4</w:t>
      </w:r>
      <w:proofErr w:type="gramStart"/>
      <w:r w:rsidRPr="00236061">
        <w:rPr>
          <w:rFonts w:eastAsia="Times New Roman"/>
        </w:rPr>
        <w:t>)</w:t>
      </w:r>
      <w:r w:rsidRPr="00236061">
        <w:rPr>
          <w:rFonts w:eastAsia="Times New Roman"/>
          <w:b/>
        </w:rPr>
        <w:t>;</w:t>
      </w:r>
      <w:proofErr w:type="gramEnd"/>
    </w:p>
    <w:p w14:paraId="3887CEDA" w14:textId="77777777" w:rsidR="003632A4" w:rsidRPr="00236061" w:rsidRDefault="003632A4" w:rsidP="00C3186D">
      <w:pPr>
        <w:autoSpaceDE w:val="0"/>
        <w:autoSpaceDN w:val="0"/>
        <w:adjustRightInd w:val="0"/>
        <w:spacing w:after="0" w:line="240" w:lineRule="auto"/>
        <w:ind w:left="728"/>
        <w:contextualSpacing/>
        <w:jc w:val="both"/>
        <w:rPr>
          <w:rFonts w:eastAsia="Times New Roman"/>
          <w:b/>
        </w:rPr>
      </w:pPr>
    </w:p>
    <w:p w14:paraId="4D175078"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236061">
        <w:rPr>
          <w:rFonts w:eastAsia="Times New Roman"/>
        </w:rPr>
        <w:t>The FACE Form (Annex 5); and,</w:t>
      </w:r>
    </w:p>
    <w:p w14:paraId="1276EC2E" w14:textId="77777777" w:rsidR="003632A4" w:rsidRPr="00236061" w:rsidRDefault="003632A4" w:rsidP="00C3186D">
      <w:pPr>
        <w:autoSpaceDE w:val="0"/>
        <w:autoSpaceDN w:val="0"/>
        <w:adjustRightInd w:val="0"/>
        <w:spacing w:after="0" w:line="240" w:lineRule="auto"/>
        <w:ind w:left="360"/>
        <w:jc w:val="both"/>
        <w:rPr>
          <w:rFonts w:eastAsia="Times New Roman"/>
        </w:rPr>
      </w:pPr>
    </w:p>
    <w:p w14:paraId="774F595B"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236061">
        <w:rPr>
          <w:rFonts w:eastAsia="Times New Roman"/>
        </w:rPr>
        <w:t xml:space="preserve">The Progress Report Form (Annex 6).   </w:t>
      </w:r>
    </w:p>
    <w:p w14:paraId="3A23DE30" w14:textId="77777777" w:rsidR="003632A4" w:rsidRPr="00236061" w:rsidRDefault="003632A4" w:rsidP="00C3186D">
      <w:pPr>
        <w:spacing w:after="0" w:line="240" w:lineRule="auto"/>
        <w:ind w:left="728"/>
        <w:contextualSpacing/>
        <w:rPr>
          <w:rFonts w:eastAsia="Times New Roman"/>
        </w:rPr>
      </w:pPr>
    </w:p>
    <w:p w14:paraId="0D0FA118" w14:textId="77777777" w:rsidR="003632A4" w:rsidRPr="00236061"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236061">
        <w:rPr>
          <w:rFonts w:eastAsia="Times New Roman"/>
        </w:rPr>
        <w:t>Special Terms and Conditions for Partners Performing Grant-Making Work, as applicable (Annex 7).</w:t>
      </w:r>
    </w:p>
    <w:p w14:paraId="2BA3DE67" w14:textId="77777777" w:rsidR="003632A4" w:rsidRPr="00236061" w:rsidRDefault="003632A4" w:rsidP="001D2320">
      <w:pPr>
        <w:autoSpaceDE w:val="0"/>
        <w:autoSpaceDN w:val="0"/>
        <w:adjustRightInd w:val="0"/>
        <w:spacing w:after="0" w:line="240" w:lineRule="auto"/>
        <w:jc w:val="both"/>
        <w:rPr>
          <w:rFonts w:eastAsia="Times New Roman"/>
        </w:rPr>
      </w:pPr>
    </w:p>
    <w:p w14:paraId="4897D03D" w14:textId="77777777" w:rsidR="008546EF" w:rsidRDefault="003632A4" w:rsidP="00B03F73">
      <w:pPr>
        <w:numPr>
          <w:ilvl w:val="0"/>
          <w:numId w:val="14"/>
        </w:numPr>
        <w:autoSpaceDE w:val="0"/>
        <w:autoSpaceDN w:val="0"/>
        <w:adjustRightInd w:val="0"/>
        <w:spacing w:after="0" w:line="240" w:lineRule="auto"/>
        <w:contextualSpacing/>
        <w:jc w:val="both"/>
        <w:rPr>
          <w:rFonts w:eastAsia="Times New Roman"/>
        </w:rPr>
      </w:pPr>
      <w:r w:rsidRPr="00236061">
        <w:rPr>
          <w:rFonts w:eastAsia="Times New Roman"/>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236061">
        <w:rPr>
          <w:rFonts w:eastAsia="Times New Roman"/>
        </w:rPr>
        <w:t>error</w:t>
      </w:r>
      <w:proofErr w:type="gramEnd"/>
      <w:r w:rsidRPr="00236061">
        <w:rPr>
          <w:rFonts w:eastAsia="Times New Roman"/>
        </w:rPr>
        <w:t xml:space="preserve"> or omission among any parts of the Agreement, either Party shall immediately notify the other Party. The Parties shall in good faith consult and decide how to remedy such conflict, discrepancy, </w:t>
      </w:r>
      <w:proofErr w:type="gramStart"/>
      <w:r w:rsidRPr="00236061">
        <w:rPr>
          <w:rFonts w:eastAsia="Times New Roman"/>
        </w:rPr>
        <w:t>error</w:t>
      </w:r>
      <w:proofErr w:type="gramEnd"/>
      <w:r w:rsidRPr="00236061">
        <w:rPr>
          <w:rFonts w:eastAsia="Times New Roman"/>
        </w:rPr>
        <w:t xml:space="preserve"> or omission including if necessary, making the required amendment to this Agreement.</w:t>
      </w:r>
    </w:p>
    <w:p w14:paraId="031C7E31" w14:textId="77777777" w:rsidR="008546EF" w:rsidRDefault="008546EF" w:rsidP="008546EF">
      <w:pPr>
        <w:autoSpaceDE w:val="0"/>
        <w:autoSpaceDN w:val="0"/>
        <w:adjustRightInd w:val="0"/>
        <w:spacing w:after="0" w:line="240" w:lineRule="auto"/>
        <w:ind w:left="720"/>
        <w:contextualSpacing/>
        <w:jc w:val="both"/>
        <w:rPr>
          <w:rFonts w:eastAsia="Times New Roman"/>
        </w:rPr>
      </w:pPr>
    </w:p>
    <w:p w14:paraId="7721E2F5" w14:textId="77777777" w:rsidR="003632A4" w:rsidRPr="008546EF" w:rsidRDefault="003632A4" w:rsidP="00B03F73">
      <w:pPr>
        <w:numPr>
          <w:ilvl w:val="0"/>
          <w:numId w:val="14"/>
        </w:numPr>
        <w:autoSpaceDE w:val="0"/>
        <w:autoSpaceDN w:val="0"/>
        <w:adjustRightInd w:val="0"/>
        <w:spacing w:after="0" w:line="240" w:lineRule="auto"/>
        <w:contextualSpacing/>
        <w:jc w:val="both"/>
        <w:rPr>
          <w:rFonts w:eastAsia="Times New Roman"/>
        </w:rPr>
      </w:pPr>
      <w:r w:rsidRPr="008546EF">
        <w:rPr>
          <w:rFonts w:eastAsia="Times New Roman"/>
        </w:rPr>
        <w:t xml:space="preserve">If the Partner is a government entity, this Agreement supplements the relevant provisions of any host country agreement </w:t>
      </w:r>
      <w:proofErr w:type="gramStart"/>
      <w:r w:rsidRPr="008546EF">
        <w:rPr>
          <w:rFonts w:eastAsia="Times New Roman"/>
        </w:rPr>
        <w:t>entered into</w:t>
      </w:r>
      <w:proofErr w:type="gramEnd"/>
      <w:r w:rsidRPr="008546EF">
        <w:rPr>
          <w:rFonts w:eastAsia="Times New Roman"/>
        </w:rPr>
        <w:t xml:space="preserve"> between the Government and UN Women. If there is no such agreement then the Standard Basic Assistance Agreement </w:t>
      </w:r>
      <w:proofErr w:type="gramStart"/>
      <w:r w:rsidRPr="008546EF">
        <w:rPr>
          <w:rFonts w:eastAsia="Times New Roman"/>
        </w:rPr>
        <w:t>entered into</w:t>
      </w:r>
      <w:proofErr w:type="gramEnd"/>
      <w:r w:rsidRPr="008546EF">
        <w:rPr>
          <w:rFonts w:eastAsia="Times New Roman"/>
        </w:rPr>
        <w:t xml:space="preserve"> between the Government and the United Nations Development </w:t>
      </w:r>
      <w:proofErr w:type="spellStart"/>
      <w:r w:rsidRPr="008546EF">
        <w:rPr>
          <w:rFonts w:eastAsia="Times New Roman"/>
        </w:rPr>
        <w:t>Programme</w:t>
      </w:r>
      <w:proofErr w:type="spellEnd"/>
      <w:r w:rsidRPr="008546EF">
        <w:rPr>
          <w:rFonts w:eastAsia="Times New Roman"/>
        </w:rPr>
        <w:t xml:space="preserve"> (UNDP), or any other applicable host country agreement between the Government and UNDP, shall apply </w:t>
      </w:r>
      <w:r w:rsidRPr="008546EF">
        <w:rPr>
          <w:rFonts w:eastAsia="Times New Roman"/>
          <w:i/>
        </w:rPr>
        <w:t>mutatis mutandis</w:t>
      </w:r>
      <w:r w:rsidRPr="008546EF">
        <w:rPr>
          <w:rFonts w:eastAsia="Times New Roman"/>
        </w:rPr>
        <w:t xml:space="preserve"> between UN Women and the Partner for the purposes of this Agreement.</w:t>
      </w:r>
    </w:p>
    <w:p w14:paraId="6A0CC3F2" w14:textId="77777777" w:rsidR="003632A4" w:rsidRPr="00236061" w:rsidRDefault="003632A4" w:rsidP="001D2320">
      <w:pPr>
        <w:spacing w:after="0" w:line="240" w:lineRule="auto"/>
        <w:ind w:left="368"/>
        <w:contextualSpacing/>
        <w:rPr>
          <w:rFonts w:eastAsia="Times New Roman"/>
          <w:bCs/>
        </w:rPr>
      </w:pPr>
    </w:p>
    <w:p w14:paraId="06C5FDE6" w14:textId="77777777" w:rsidR="003632A4" w:rsidRPr="00236061" w:rsidRDefault="003632A4" w:rsidP="001D2320">
      <w:pPr>
        <w:spacing w:after="0" w:line="240" w:lineRule="auto"/>
        <w:jc w:val="center"/>
        <w:rPr>
          <w:rFonts w:eastAsia="Times New Roman"/>
          <w:b/>
        </w:rPr>
      </w:pPr>
      <w:r w:rsidRPr="00236061">
        <w:rPr>
          <w:rFonts w:eastAsia="Times New Roman"/>
          <w:b/>
        </w:rPr>
        <w:t>ARTICLE III</w:t>
      </w:r>
    </w:p>
    <w:p w14:paraId="74AA1201" w14:textId="77777777" w:rsidR="003632A4" w:rsidRPr="00236061" w:rsidRDefault="003632A4" w:rsidP="001D2320">
      <w:pPr>
        <w:spacing w:after="0" w:line="240" w:lineRule="auto"/>
        <w:jc w:val="center"/>
        <w:rPr>
          <w:rFonts w:eastAsia="Times New Roman"/>
          <w:b/>
        </w:rPr>
      </w:pPr>
      <w:r w:rsidRPr="00236061">
        <w:rPr>
          <w:rFonts w:eastAsia="Times New Roman"/>
          <w:b/>
        </w:rPr>
        <w:t>GENERAL RESPONSIBILITIES OF THE PARTNER</w:t>
      </w:r>
    </w:p>
    <w:p w14:paraId="78B3042E" w14:textId="01C6A14B" w:rsidR="003C1013" w:rsidRDefault="003632A4" w:rsidP="00B03F73">
      <w:pPr>
        <w:numPr>
          <w:ilvl w:val="0"/>
          <w:numId w:val="64"/>
        </w:numPr>
        <w:autoSpaceDE w:val="0"/>
        <w:autoSpaceDN w:val="0"/>
        <w:adjustRightInd w:val="0"/>
        <w:spacing w:after="0" w:line="240" w:lineRule="auto"/>
        <w:contextualSpacing/>
        <w:jc w:val="both"/>
        <w:rPr>
          <w:rFonts w:eastAsia="Times New Roman"/>
        </w:rPr>
      </w:pPr>
      <w:r w:rsidRPr="00236061">
        <w:rPr>
          <w:rFonts w:eastAsia="Times New Roman"/>
        </w:rPr>
        <w:t xml:space="preserve">The Partner shall perform the Work and achieve the Results. </w:t>
      </w:r>
    </w:p>
    <w:p w14:paraId="06B44A28" w14:textId="77777777" w:rsidR="003C1013" w:rsidRDefault="003C1013" w:rsidP="003C1013">
      <w:pPr>
        <w:autoSpaceDE w:val="0"/>
        <w:autoSpaceDN w:val="0"/>
        <w:adjustRightInd w:val="0"/>
        <w:spacing w:after="0" w:line="240" w:lineRule="auto"/>
        <w:ind w:left="360"/>
        <w:contextualSpacing/>
        <w:jc w:val="both"/>
        <w:rPr>
          <w:rFonts w:eastAsia="Times New Roman"/>
        </w:rPr>
      </w:pPr>
    </w:p>
    <w:p w14:paraId="4D8D944E" w14:textId="77777777" w:rsidR="003C1013" w:rsidRDefault="003632A4" w:rsidP="00B03F73">
      <w:pPr>
        <w:numPr>
          <w:ilvl w:val="0"/>
          <w:numId w:val="64"/>
        </w:numPr>
        <w:autoSpaceDE w:val="0"/>
        <w:autoSpaceDN w:val="0"/>
        <w:adjustRightInd w:val="0"/>
        <w:spacing w:after="0" w:line="240" w:lineRule="auto"/>
        <w:contextualSpacing/>
        <w:jc w:val="both"/>
        <w:rPr>
          <w:rFonts w:eastAsia="Times New Roman"/>
        </w:rPr>
      </w:pPr>
      <w:r w:rsidRPr="003C1013">
        <w:rPr>
          <w:rFonts w:eastAsia="Times New Roman"/>
        </w:rPr>
        <w:t xml:space="preserve">The Partner shall use the funds and the Property provided by UN Women under this Agreement exclusively for performing the Work as set forth in this Agreement. </w:t>
      </w:r>
    </w:p>
    <w:p w14:paraId="4B7F61E1" w14:textId="77777777" w:rsidR="003C1013" w:rsidRDefault="003C1013" w:rsidP="003C1013">
      <w:pPr>
        <w:pStyle w:val="ListParagraph"/>
        <w:rPr>
          <w:rFonts w:eastAsia="Times New Roman"/>
        </w:rPr>
      </w:pPr>
    </w:p>
    <w:p w14:paraId="70DAE401" w14:textId="77777777" w:rsidR="003C1013" w:rsidRDefault="003632A4" w:rsidP="00B03F73">
      <w:pPr>
        <w:numPr>
          <w:ilvl w:val="0"/>
          <w:numId w:val="64"/>
        </w:numPr>
        <w:autoSpaceDE w:val="0"/>
        <w:autoSpaceDN w:val="0"/>
        <w:adjustRightInd w:val="0"/>
        <w:spacing w:after="0" w:line="240" w:lineRule="auto"/>
        <w:contextualSpacing/>
        <w:jc w:val="both"/>
        <w:rPr>
          <w:rFonts w:eastAsia="Times New Roman"/>
        </w:rPr>
      </w:pPr>
      <w:r w:rsidRPr="003C1013">
        <w:rPr>
          <w:rFonts w:eastAsia="Times New Roman"/>
        </w:rPr>
        <w:t xml:space="preserve">The Partner shall not accept funding from any other source than UN Women for performing the Work without UN Women’s prior written approval. </w:t>
      </w:r>
      <w:r w:rsidRPr="003C1013">
        <w:rPr>
          <w:rFonts w:eastAsia="Times New Roman"/>
        </w:rPr>
        <w:br/>
        <w:t xml:space="preserve">The Partner shall inform UN Women in writing of the name of the source and the details of such funding. </w:t>
      </w:r>
    </w:p>
    <w:p w14:paraId="1869F074" w14:textId="77777777" w:rsidR="003C1013" w:rsidRDefault="003C1013" w:rsidP="003C1013">
      <w:pPr>
        <w:pStyle w:val="ListParagraph"/>
        <w:rPr>
          <w:rFonts w:eastAsia="Times New Roman"/>
        </w:rPr>
      </w:pPr>
    </w:p>
    <w:p w14:paraId="333A4FCF" w14:textId="77777777" w:rsidR="003632A4" w:rsidRPr="003C1013" w:rsidRDefault="003632A4" w:rsidP="00B03F73">
      <w:pPr>
        <w:numPr>
          <w:ilvl w:val="0"/>
          <w:numId w:val="64"/>
        </w:numPr>
        <w:autoSpaceDE w:val="0"/>
        <w:autoSpaceDN w:val="0"/>
        <w:adjustRightInd w:val="0"/>
        <w:spacing w:after="0" w:line="240" w:lineRule="auto"/>
        <w:contextualSpacing/>
        <w:jc w:val="both"/>
        <w:rPr>
          <w:rFonts w:eastAsia="Times New Roman"/>
        </w:rPr>
      </w:pPr>
      <w:r w:rsidRPr="003C1013">
        <w:rPr>
          <w:rFonts w:eastAsia="Times New Roman"/>
        </w:rPr>
        <w:lastRenderedPageBreak/>
        <w:t xml:space="preserve">The Partner shall not use the funds provided under this Agreement to award grants. </w:t>
      </w:r>
    </w:p>
    <w:p w14:paraId="5F147E7B" w14:textId="77777777" w:rsidR="003632A4" w:rsidRPr="00236061" w:rsidRDefault="003632A4" w:rsidP="001D2320">
      <w:pPr>
        <w:spacing w:after="0" w:line="240" w:lineRule="auto"/>
        <w:ind w:left="368"/>
        <w:contextualSpacing/>
        <w:rPr>
          <w:rFonts w:eastAsia="Times New Roman"/>
        </w:rPr>
      </w:pPr>
    </w:p>
    <w:p w14:paraId="30451D0F" w14:textId="77777777" w:rsidR="003632A4" w:rsidRPr="00236061" w:rsidRDefault="003632A4" w:rsidP="00B03F73">
      <w:pPr>
        <w:numPr>
          <w:ilvl w:val="0"/>
          <w:numId w:val="64"/>
        </w:numPr>
        <w:autoSpaceDE w:val="0"/>
        <w:autoSpaceDN w:val="0"/>
        <w:adjustRightInd w:val="0"/>
        <w:spacing w:after="0" w:line="240" w:lineRule="auto"/>
        <w:contextualSpacing/>
        <w:jc w:val="both"/>
        <w:rPr>
          <w:rFonts w:eastAsia="Times New Roman"/>
        </w:rPr>
      </w:pPr>
      <w:r w:rsidRPr="00236061">
        <w:rPr>
          <w:rFonts w:eastAsia="Times New Roman"/>
        </w:rPr>
        <w:t xml:space="preserve">The Partner’s responsibilities include: </w:t>
      </w:r>
    </w:p>
    <w:p w14:paraId="6678A343" w14:textId="77777777" w:rsidR="003632A4" w:rsidRPr="00236061" w:rsidRDefault="003632A4" w:rsidP="001D2320">
      <w:pPr>
        <w:autoSpaceDE w:val="0"/>
        <w:autoSpaceDN w:val="0"/>
        <w:adjustRightInd w:val="0"/>
        <w:spacing w:after="0" w:line="240" w:lineRule="auto"/>
        <w:ind w:left="368"/>
        <w:jc w:val="both"/>
        <w:rPr>
          <w:rFonts w:eastAsia="Times New Roman"/>
        </w:rPr>
      </w:pPr>
    </w:p>
    <w:p w14:paraId="3D1C20E0" w14:textId="77777777" w:rsidR="003632A4" w:rsidRPr="00236061" w:rsidRDefault="003632A4" w:rsidP="00B03F73">
      <w:pPr>
        <w:numPr>
          <w:ilvl w:val="0"/>
          <w:numId w:val="65"/>
        </w:numPr>
        <w:spacing w:after="0" w:line="240" w:lineRule="auto"/>
        <w:contextualSpacing/>
        <w:jc w:val="both"/>
        <w:rPr>
          <w:rFonts w:eastAsia="Times New Roman"/>
        </w:rPr>
      </w:pPr>
      <w:r w:rsidRPr="00236061">
        <w:rPr>
          <w:rFonts w:eastAsia="Times New Roman"/>
        </w:rPr>
        <w:t xml:space="preserve">Commencing the Work in accordance with the timeline but not before both Parties have signed the </w:t>
      </w:r>
      <w:proofErr w:type="gramStart"/>
      <w:r w:rsidRPr="00236061">
        <w:rPr>
          <w:rFonts w:eastAsia="Times New Roman"/>
        </w:rPr>
        <w:t>Agreement;</w:t>
      </w:r>
      <w:proofErr w:type="gramEnd"/>
    </w:p>
    <w:p w14:paraId="7B25FB8D" w14:textId="77777777" w:rsidR="003632A4" w:rsidRPr="00236061" w:rsidRDefault="003632A4" w:rsidP="00607DB8">
      <w:pPr>
        <w:autoSpaceDE w:val="0"/>
        <w:autoSpaceDN w:val="0"/>
        <w:adjustRightInd w:val="0"/>
        <w:spacing w:after="0" w:line="240" w:lineRule="auto"/>
        <w:ind w:left="1295"/>
        <w:contextualSpacing/>
        <w:jc w:val="both"/>
        <w:rPr>
          <w:rFonts w:eastAsia="Times New Roman"/>
        </w:rPr>
      </w:pPr>
    </w:p>
    <w:p w14:paraId="7B3049AE" w14:textId="77777777" w:rsidR="003632A4" w:rsidRPr="00236061" w:rsidRDefault="003632A4" w:rsidP="00B03F73">
      <w:pPr>
        <w:numPr>
          <w:ilvl w:val="0"/>
          <w:numId w:val="65"/>
        </w:numPr>
        <w:autoSpaceDE w:val="0"/>
        <w:autoSpaceDN w:val="0"/>
        <w:adjustRightInd w:val="0"/>
        <w:spacing w:after="0" w:line="240" w:lineRule="auto"/>
        <w:contextualSpacing/>
        <w:jc w:val="both"/>
        <w:rPr>
          <w:rFonts w:eastAsia="Times New Roman"/>
        </w:rPr>
      </w:pPr>
      <w:r w:rsidRPr="00236061">
        <w:rPr>
          <w:rFonts w:eastAsia="Times New Roman"/>
        </w:rPr>
        <w:t xml:space="preserve">Making its designated contributions of technical assistance, services, equipment, non-expendable materials and other property towards the </w:t>
      </w:r>
      <w:proofErr w:type="gramStart"/>
      <w:r w:rsidRPr="00236061">
        <w:rPr>
          <w:rFonts w:eastAsia="Times New Roman"/>
        </w:rPr>
        <w:t>Work;</w:t>
      </w:r>
      <w:proofErr w:type="gramEnd"/>
    </w:p>
    <w:p w14:paraId="068782FD" w14:textId="77777777" w:rsidR="003632A4" w:rsidRPr="00236061" w:rsidRDefault="003632A4" w:rsidP="00607DB8">
      <w:pPr>
        <w:autoSpaceDE w:val="0"/>
        <w:autoSpaceDN w:val="0"/>
        <w:adjustRightInd w:val="0"/>
        <w:spacing w:after="0" w:line="240" w:lineRule="auto"/>
        <w:ind w:left="1295"/>
        <w:contextualSpacing/>
        <w:jc w:val="both"/>
        <w:rPr>
          <w:rFonts w:eastAsia="Times New Roman"/>
        </w:rPr>
      </w:pPr>
    </w:p>
    <w:p w14:paraId="17B8D13F" w14:textId="77777777" w:rsidR="003632A4" w:rsidRPr="00236061" w:rsidRDefault="003632A4" w:rsidP="00B03F73">
      <w:pPr>
        <w:numPr>
          <w:ilvl w:val="0"/>
          <w:numId w:val="65"/>
        </w:numPr>
        <w:autoSpaceDE w:val="0"/>
        <w:autoSpaceDN w:val="0"/>
        <w:adjustRightInd w:val="0"/>
        <w:spacing w:after="0" w:line="240" w:lineRule="auto"/>
        <w:contextualSpacing/>
        <w:jc w:val="both"/>
        <w:rPr>
          <w:rFonts w:eastAsia="Times New Roman"/>
        </w:rPr>
      </w:pPr>
      <w:r w:rsidRPr="00236061">
        <w:rPr>
          <w:rFonts w:eastAsia="Times New Roman"/>
        </w:rPr>
        <w:t>Completing its responsibilities with diligence and efficiency, and in conformity with the requirements set out in the Partner Project Document</w:t>
      </w:r>
      <w:r w:rsidRPr="00236061">
        <w:rPr>
          <w:rFonts w:eastAsia="Times New Roman"/>
          <w:b/>
          <w:bCs/>
        </w:rPr>
        <w:t xml:space="preserve"> </w:t>
      </w:r>
      <w:r w:rsidRPr="00236061">
        <w:rPr>
          <w:rFonts w:eastAsia="Times New Roman"/>
        </w:rPr>
        <w:t>(including in connection with the workplan and budget</w:t>
      </w:r>
      <w:proofErr w:type="gramStart"/>
      <w:r w:rsidRPr="00236061">
        <w:rPr>
          <w:rFonts w:eastAsia="Times New Roman"/>
        </w:rPr>
        <w:t>);</w:t>
      </w:r>
      <w:proofErr w:type="gramEnd"/>
    </w:p>
    <w:p w14:paraId="28400D3E" w14:textId="77777777" w:rsidR="003632A4" w:rsidRPr="00236061" w:rsidRDefault="003632A4" w:rsidP="00607DB8">
      <w:pPr>
        <w:spacing w:after="0" w:line="240" w:lineRule="auto"/>
        <w:ind w:left="215"/>
        <w:jc w:val="both"/>
        <w:rPr>
          <w:rFonts w:eastAsia="Times New Roman"/>
        </w:rPr>
      </w:pPr>
    </w:p>
    <w:p w14:paraId="3C48D592" w14:textId="77777777" w:rsidR="003632A4" w:rsidRPr="00236061" w:rsidRDefault="003632A4" w:rsidP="00B03F73">
      <w:pPr>
        <w:numPr>
          <w:ilvl w:val="0"/>
          <w:numId w:val="65"/>
        </w:numPr>
        <w:autoSpaceDE w:val="0"/>
        <w:autoSpaceDN w:val="0"/>
        <w:adjustRightInd w:val="0"/>
        <w:spacing w:after="0" w:line="240" w:lineRule="auto"/>
        <w:contextualSpacing/>
        <w:jc w:val="both"/>
        <w:rPr>
          <w:rFonts w:eastAsia="Times New Roman"/>
        </w:rPr>
      </w:pPr>
      <w:r w:rsidRPr="00236061">
        <w:rPr>
          <w:rFonts w:eastAsia="Times New Roman"/>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236061">
        <w:rPr>
          <w:rFonts w:eastAsia="Times New Roman"/>
        </w:rPr>
        <w:t>for;</w:t>
      </w:r>
      <w:proofErr w:type="gramEnd"/>
    </w:p>
    <w:p w14:paraId="513617E8" w14:textId="77777777" w:rsidR="003632A4" w:rsidRPr="00236061" w:rsidRDefault="003632A4" w:rsidP="00607DB8">
      <w:pPr>
        <w:spacing w:after="0" w:line="240" w:lineRule="auto"/>
        <w:ind w:left="935"/>
        <w:contextualSpacing/>
        <w:rPr>
          <w:rFonts w:eastAsia="Times New Roman"/>
        </w:rPr>
      </w:pPr>
    </w:p>
    <w:p w14:paraId="233FFF44" w14:textId="77777777" w:rsidR="003C1013" w:rsidRDefault="003632A4" w:rsidP="00B03F73">
      <w:pPr>
        <w:numPr>
          <w:ilvl w:val="0"/>
          <w:numId w:val="65"/>
        </w:numPr>
        <w:autoSpaceDE w:val="0"/>
        <w:autoSpaceDN w:val="0"/>
        <w:adjustRightInd w:val="0"/>
        <w:spacing w:after="0" w:line="240" w:lineRule="auto"/>
        <w:contextualSpacing/>
        <w:jc w:val="both"/>
        <w:rPr>
          <w:rFonts w:eastAsia="Times New Roman"/>
        </w:rPr>
      </w:pPr>
      <w:r w:rsidRPr="00236061">
        <w:rPr>
          <w:rFonts w:eastAsia="Times New Roman"/>
        </w:rPr>
        <w:t xml:space="preserve">Exercising a high standard of care when handling and administering the funds and Property provided to it by UN </w:t>
      </w:r>
      <w:proofErr w:type="gramStart"/>
      <w:r w:rsidRPr="00236061">
        <w:rPr>
          <w:rFonts w:eastAsia="Times New Roman"/>
        </w:rPr>
        <w:t>Women;</w:t>
      </w:r>
      <w:proofErr w:type="gramEnd"/>
      <w:r w:rsidRPr="00236061">
        <w:rPr>
          <w:rFonts w:eastAsia="Times New Roman"/>
        </w:rPr>
        <w:t xml:space="preserve"> </w:t>
      </w:r>
    </w:p>
    <w:p w14:paraId="6930A154" w14:textId="77777777" w:rsidR="003C1013" w:rsidRDefault="003C1013" w:rsidP="00607DB8">
      <w:pPr>
        <w:pStyle w:val="ListParagraph"/>
        <w:spacing w:after="0"/>
        <w:rPr>
          <w:rFonts w:eastAsia="Times New Roman"/>
        </w:rPr>
      </w:pPr>
    </w:p>
    <w:p w14:paraId="1EECC294" w14:textId="77777777" w:rsidR="00083C32" w:rsidRDefault="003632A4" w:rsidP="00B03F73">
      <w:pPr>
        <w:numPr>
          <w:ilvl w:val="0"/>
          <w:numId w:val="65"/>
        </w:numPr>
        <w:autoSpaceDE w:val="0"/>
        <w:autoSpaceDN w:val="0"/>
        <w:adjustRightInd w:val="0"/>
        <w:spacing w:after="0" w:line="240" w:lineRule="auto"/>
        <w:contextualSpacing/>
        <w:jc w:val="both"/>
        <w:rPr>
          <w:rFonts w:eastAsia="Times New Roman"/>
        </w:rPr>
      </w:pPr>
      <w:r w:rsidRPr="003C1013">
        <w:rPr>
          <w:rFonts w:eastAsia="Times New Roman"/>
        </w:rPr>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w:t>
      </w:r>
      <w:r w:rsidRPr="003C1013">
        <w:rPr>
          <w:rFonts w:eastAsia="Times New Roman"/>
          <w:b/>
          <w:bCs/>
        </w:rPr>
        <w:t xml:space="preserve"> </w:t>
      </w:r>
      <w:r w:rsidRPr="003C1013">
        <w:rPr>
          <w:rFonts w:eastAsia="Times New Roman"/>
        </w:rPr>
        <w:t xml:space="preserve">sign the written statement set forth in Article V, section 5 (c).  </w:t>
      </w:r>
      <w:bookmarkStart w:id="7" w:name="_Hlk508712268"/>
      <w:bookmarkEnd w:id="7"/>
    </w:p>
    <w:p w14:paraId="3B5F4D46" w14:textId="77777777" w:rsidR="00083C32" w:rsidRPr="00083C32" w:rsidRDefault="00083C32" w:rsidP="00083C32">
      <w:pPr>
        <w:pStyle w:val="ListParagraph"/>
        <w:rPr>
          <w:rFonts w:eastAsia="Times New Roman"/>
        </w:rPr>
      </w:pPr>
      <w:r w:rsidRPr="00083C32">
        <w:rPr>
          <w:rFonts w:eastAsia="Times New Roman"/>
        </w:rPr>
        <w:t xml:space="preserve">Full name of Partner Authorized Official: </w:t>
      </w:r>
    </w:p>
    <w:p w14:paraId="522454C3" w14:textId="77777777" w:rsidR="00083C32" w:rsidRPr="00083C32" w:rsidRDefault="00083C32" w:rsidP="00083C32">
      <w:pPr>
        <w:pStyle w:val="ListParagraph"/>
        <w:rPr>
          <w:rFonts w:eastAsia="Times New Roman"/>
        </w:rPr>
      </w:pPr>
    </w:p>
    <w:p w14:paraId="56D4B0FA" w14:textId="77777777" w:rsidR="00083C32" w:rsidRPr="00083C32" w:rsidRDefault="00083C32" w:rsidP="00083C32">
      <w:pPr>
        <w:pStyle w:val="ListParagraph"/>
        <w:rPr>
          <w:rFonts w:eastAsia="Times New Roman"/>
        </w:rPr>
      </w:pPr>
      <w:r w:rsidRPr="00083C32">
        <w:rPr>
          <w:rFonts w:eastAsia="Times New Roman"/>
        </w:rPr>
        <w:t>Name:</w:t>
      </w:r>
    </w:p>
    <w:p w14:paraId="3896557D" w14:textId="77777777" w:rsidR="00083C32" w:rsidRPr="00083C32" w:rsidRDefault="00083C32" w:rsidP="00083C32">
      <w:pPr>
        <w:pStyle w:val="ListParagraph"/>
        <w:rPr>
          <w:rFonts w:eastAsia="Times New Roman"/>
        </w:rPr>
      </w:pPr>
    </w:p>
    <w:p w14:paraId="7A5A811C" w14:textId="77777777" w:rsidR="00083C32" w:rsidRPr="00083C32" w:rsidRDefault="00083C32" w:rsidP="00083C32">
      <w:pPr>
        <w:pStyle w:val="ListParagraph"/>
        <w:rPr>
          <w:rFonts w:eastAsia="Times New Roman"/>
        </w:rPr>
      </w:pPr>
      <w:r w:rsidRPr="00083C32">
        <w:rPr>
          <w:rFonts w:eastAsia="Times New Roman"/>
        </w:rPr>
        <w:t xml:space="preserve">Title: </w:t>
      </w:r>
    </w:p>
    <w:p w14:paraId="7D18142B" w14:textId="77777777" w:rsidR="00083C32" w:rsidRPr="00083C32" w:rsidRDefault="00083C32" w:rsidP="00083C32">
      <w:pPr>
        <w:pStyle w:val="ListParagraph"/>
        <w:rPr>
          <w:rFonts w:eastAsia="Times New Roman"/>
        </w:rPr>
      </w:pPr>
    </w:p>
    <w:p w14:paraId="1FCA9F59" w14:textId="77777777" w:rsidR="00083C32" w:rsidRPr="00083C32" w:rsidRDefault="00083C32" w:rsidP="00083C32">
      <w:pPr>
        <w:pStyle w:val="ListParagraph"/>
        <w:rPr>
          <w:rFonts w:eastAsia="Times New Roman"/>
        </w:rPr>
      </w:pPr>
      <w:r w:rsidRPr="00083C32">
        <w:rPr>
          <w:rFonts w:eastAsia="Times New Roman"/>
        </w:rPr>
        <w:t xml:space="preserve">Sample signature: ____________________________ </w:t>
      </w:r>
    </w:p>
    <w:p w14:paraId="3B4FD833" w14:textId="77777777" w:rsidR="00083C32" w:rsidRPr="00083C32" w:rsidRDefault="00083C32" w:rsidP="00083C32">
      <w:pPr>
        <w:pStyle w:val="ListParagraph"/>
        <w:rPr>
          <w:rFonts w:eastAsia="Times New Roman"/>
        </w:rPr>
      </w:pPr>
    </w:p>
    <w:p w14:paraId="0125DF38" w14:textId="77777777" w:rsidR="00083C32" w:rsidRPr="00083C32" w:rsidRDefault="00083C32" w:rsidP="00083C32">
      <w:pPr>
        <w:pStyle w:val="ListParagraph"/>
        <w:rPr>
          <w:rFonts w:eastAsia="Times New Roman"/>
        </w:rPr>
      </w:pPr>
    </w:p>
    <w:p w14:paraId="24F10DC9" w14:textId="77777777" w:rsidR="00083C32" w:rsidRPr="00083C32" w:rsidRDefault="00083C32" w:rsidP="00083C32">
      <w:pPr>
        <w:pStyle w:val="ListParagraph"/>
        <w:rPr>
          <w:rFonts w:eastAsia="Times New Roman"/>
        </w:rPr>
      </w:pPr>
      <w:r w:rsidRPr="00083C32">
        <w:rPr>
          <w:rFonts w:eastAsia="Times New Roman"/>
        </w:rPr>
        <w:t xml:space="preserve">Name: </w:t>
      </w:r>
    </w:p>
    <w:p w14:paraId="4EAA9277" w14:textId="77777777" w:rsidR="00083C32" w:rsidRPr="00083C32" w:rsidRDefault="00083C32" w:rsidP="00083C32">
      <w:pPr>
        <w:pStyle w:val="ListParagraph"/>
        <w:rPr>
          <w:rFonts w:eastAsia="Times New Roman"/>
        </w:rPr>
      </w:pPr>
    </w:p>
    <w:p w14:paraId="00C1B849" w14:textId="77777777" w:rsidR="00083C32" w:rsidRPr="00083C32" w:rsidRDefault="00083C32" w:rsidP="00083C32">
      <w:pPr>
        <w:pStyle w:val="ListParagraph"/>
        <w:rPr>
          <w:rFonts w:eastAsia="Times New Roman"/>
        </w:rPr>
      </w:pPr>
      <w:r w:rsidRPr="00083C32">
        <w:rPr>
          <w:rFonts w:eastAsia="Times New Roman"/>
        </w:rPr>
        <w:t>Title: UN Women Turkey Country Director</w:t>
      </w:r>
    </w:p>
    <w:p w14:paraId="22C78A9C" w14:textId="77777777" w:rsidR="00083C32" w:rsidRPr="00083C32" w:rsidRDefault="00083C32" w:rsidP="00083C32">
      <w:pPr>
        <w:pStyle w:val="ListParagraph"/>
        <w:rPr>
          <w:rFonts w:eastAsia="Times New Roman"/>
        </w:rPr>
      </w:pPr>
    </w:p>
    <w:p w14:paraId="5C1D3E17" w14:textId="77777777" w:rsidR="00083C32" w:rsidRPr="00083C32" w:rsidRDefault="00083C32" w:rsidP="00083C32">
      <w:pPr>
        <w:pStyle w:val="ListParagraph"/>
        <w:rPr>
          <w:rFonts w:eastAsia="Times New Roman"/>
        </w:rPr>
      </w:pPr>
      <w:r w:rsidRPr="00083C32">
        <w:rPr>
          <w:rFonts w:eastAsia="Times New Roman"/>
        </w:rPr>
        <w:t xml:space="preserve">Sample signature: ____________________________ </w:t>
      </w:r>
    </w:p>
    <w:p w14:paraId="68E3DF44" w14:textId="77777777" w:rsidR="00083C32" w:rsidRPr="00083C32" w:rsidRDefault="00083C32" w:rsidP="00083C32">
      <w:pPr>
        <w:pStyle w:val="ListParagraph"/>
        <w:rPr>
          <w:rFonts w:eastAsia="Times New Roman"/>
        </w:rPr>
      </w:pPr>
    </w:p>
    <w:p w14:paraId="7BF159F7" w14:textId="08F9333C" w:rsidR="00083C32" w:rsidRDefault="00083C32" w:rsidP="00083C32">
      <w:pPr>
        <w:pStyle w:val="ListParagraph"/>
        <w:rPr>
          <w:rFonts w:eastAsia="Times New Roman"/>
        </w:rPr>
      </w:pPr>
      <w:r w:rsidRPr="00083C32">
        <w:rPr>
          <w:rFonts w:eastAsia="Times New Roman"/>
        </w:rPr>
        <w:t>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w:t>
      </w:r>
    </w:p>
    <w:p w14:paraId="50F1A280" w14:textId="25829DCF" w:rsidR="003632A4" w:rsidRPr="00083C32" w:rsidRDefault="003632A4" w:rsidP="00B03F73">
      <w:pPr>
        <w:numPr>
          <w:ilvl w:val="0"/>
          <w:numId w:val="65"/>
        </w:numPr>
        <w:autoSpaceDE w:val="0"/>
        <w:autoSpaceDN w:val="0"/>
        <w:adjustRightInd w:val="0"/>
        <w:spacing w:after="0" w:line="240" w:lineRule="auto"/>
        <w:contextualSpacing/>
        <w:jc w:val="both"/>
        <w:rPr>
          <w:rFonts w:eastAsia="Times New Roman"/>
        </w:rPr>
      </w:pPr>
      <w:r w:rsidRPr="00083C32">
        <w:rPr>
          <w:rFonts w:eastAsia="Times New Roman"/>
        </w:rPr>
        <w:t>In relation to Sexual Exploitation and Sexual Abuse:</w:t>
      </w:r>
    </w:p>
    <w:p w14:paraId="60F3F106" w14:textId="77777777" w:rsidR="003632A4" w:rsidRPr="00236061" w:rsidRDefault="003632A4" w:rsidP="001D2320">
      <w:pPr>
        <w:spacing w:after="0" w:line="240" w:lineRule="auto"/>
        <w:ind w:left="368"/>
        <w:contextualSpacing/>
        <w:rPr>
          <w:rFonts w:eastAsia="Times New Roman"/>
        </w:rPr>
      </w:pPr>
    </w:p>
    <w:p w14:paraId="09725BEF" w14:textId="77777777" w:rsidR="003632A4" w:rsidRPr="00236061" w:rsidRDefault="003632A4" w:rsidP="00B03F73">
      <w:pPr>
        <w:numPr>
          <w:ilvl w:val="0"/>
          <w:numId w:val="17"/>
        </w:numPr>
        <w:autoSpaceDE w:val="0"/>
        <w:autoSpaceDN w:val="0"/>
        <w:adjustRightInd w:val="0"/>
        <w:spacing w:after="0" w:line="240" w:lineRule="auto"/>
        <w:contextualSpacing/>
        <w:jc w:val="both"/>
        <w:rPr>
          <w:rFonts w:eastAsia="Times New Roman"/>
        </w:rPr>
      </w:pPr>
      <w:r w:rsidRPr="00236061">
        <w:rPr>
          <w:rFonts w:eastAsia="Times New Roman"/>
        </w:rPr>
        <w:t xml:space="preserve">Undertaking that the Partner accepts the standards of conduct set out in section 3 of </w:t>
      </w:r>
      <w:r w:rsidRPr="00236061">
        <w:rPr>
          <w:rFonts w:eastAsia="Times New Roman"/>
          <w:bCs/>
          <w:iCs/>
        </w:rPr>
        <w:t xml:space="preserve">ST/SGB/2003/13 including, </w:t>
      </w:r>
      <w:r w:rsidRPr="00236061">
        <w:rPr>
          <w:rFonts w:eastAsia="Times New Roman"/>
          <w:bCs/>
          <w:i/>
          <w:iCs/>
        </w:rPr>
        <w:t>inter alia</w:t>
      </w:r>
      <w:r w:rsidRPr="00236061">
        <w:rPr>
          <w:rFonts w:eastAsia="Times New Roman"/>
          <w:bCs/>
          <w:iCs/>
        </w:rPr>
        <w:t>:</w:t>
      </w:r>
    </w:p>
    <w:p w14:paraId="033D90C2" w14:textId="77777777" w:rsidR="003632A4" w:rsidRPr="00236061" w:rsidRDefault="003632A4" w:rsidP="001D2320">
      <w:pPr>
        <w:autoSpaceDE w:val="0"/>
        <w:autoSpaceDN w:val="0"/>
        <w:adjustRightInd w:val="0"/>
        <w:spacing w:after="0" w:line="240" w:lineRule="auto"/>
        <w:ind w:left="728"/>
        <w:contextualSpacing/>
        <w:jc w:val="both"/>
        <w:rPr>
          <w:rFonts w:eastAsia="Times New Roman"/>
        </w:rPr>
      </w:pPr>
    </w:p>
    <w:p w14:paraId="6BE7070A" w14:textId="77777777" w:rsidR="003632A4" w:rsidRPr="00236061" w:rsidRDefault="003632A4" w:rsidP="00B03F73">
      <w:pPr>
        <w:numPr>
          <w:ilvl w:val="1"/>
          <w:numId w:val="17"/>
        </w:numPr>
        <w:autoSpaceDE w:val="0"/>
        <w:autoSpaceDN w:val="0"/>
        <w:adjustRightInd w:val="0"/>
        <w:spacing w:after="0" w:line="240" w:lineRule="auto"/>
        <w:ind w:left="1440"/>
        <w:contextualSpacing/>
        <w:jc w:val="both"/>
        <w:rPr>
          <w:rFonts w:eastAsia="Times New Roman"/>
        </w:rPr>
      </w:pPr>
      <w:r w:rsidRPr="00236061">
        <w:rPr>
          <w:rFonts w:eastAsia="Times New Roman"/>
        </w:rPr>
        <w:t>Acknowledging that Sexual Exploitation and Sexual Abuse are strictly prohibited. The Partner, any of its employees, personnel, sub-</w:t>
      </w:r>
      <w:proofErr w:type="gramStart"/>
      <w:r w:rsidRPr="00236061">
        <w:rPr>
          <w:rFonts w:eastAsia="Times New Roman"/>
        </w:rPr>
        <w:t>contractors</w:t>
      </w:r>
      <w:proofErr w:type="gramEnd"/>
      <w:r w:rsidRPr="00236061">
        <w:rPr>
          <w:rFonts w:eastAsia="Times New Roman"/>
        </w:rPr>
        <w:t xml:space="preserve"> and others engaged to perform the Work shall not engage in Sexual Exploitation or Sexual Abuse. </w:t>
      </w:r>
    </w:p>
    <w:p w14:paraId="1905FD0E" w14:textId="77777777" w:rsidR="003632A4" w:rsidRPr="00236061" w:rsidRDefault="003632A4" w:rsidP="00BD0B7A">
      <w:pPr>
        <w:spacing w:after="0" w:line="240" w:lineRule="auto"/>
        <w:ind w:left="1440"/>
        <w:contextualSpacing/>
        <w:rPr>
          <w:rFonts w:eastAsia="Times New Roman"/>
        </w:rPr>
      </w:pPr>
    </w:p>
    <w:p w14:paraId="15C9B437" w14:textId="77777777" w:rsidR="003632A4" w:rsidRPr="00236061" w:rsidRDefault="003632A4" w:rsidP="00B03F73">
      <w:pPr>
        <w:numPr>
          <w:ilvl w:val="1"/>
          <w:numId w:val="17"/>
        </w:numPr>
        <w:autoSpaceDE w:val="0"/>
        <w:autoSpaceDN w:val="0"/>
        <w:adjustRightInd w:val="0"/>
        <w:spacing w:after="0" w:line="240" w:lineRule="auto"/>
        <w:ind w:left="1440"/>
        <w:contextualSpacing/>
        <w:jc w:val="both"/>
        <w:rPr>
          <w:rFonts w:eastAsia="Times New Roman"/>
        </w:rPr>
      </w:pPr>
      <w:r w:rsidRPr="00236061">
        <w:rPr>
          <w:rFonts w:eastAsia="Times New Roman"/>
        </w:rPr>
        <w:t xml:space="preserve">Acknowledging the following specific standards: </w:t>
      </w:r>
    </w:p>
    <w:p w14:paraId="7613694F" w14:textId="77777777" w:rsidR="003632A4" w:rsidRPr="00236061" w:rsidRDefault="003632A4" w:rsidP="001D2320">
      <w:pPr>
        <w:autoSpaceDE w:val="0"/>
        <w:autoSpaceDN w:val="0"/>
        <w:adjustRightInd w:val="0"/>
        <w:spacing w:after="0" w:line="240" w:lineRule="auto"/>
        <w:ind w:left="728"/>
        <w:contextualSpacing/>
        <w:jc w:val="both"/>
        <w:rPr>
          <w:rFonts w:eastAsia="Times New Roman"/>
        </w:rPr>
      </w:pPr>
    </w:p>
    <w:p w14:paraId="61BBF8E7" w14:textId="77777777" w:rsidR="006F4A97" w:rsidRDefault="003632A4" w:rsidP="00B03F73">
      <w:pPr>
        <w:numPr>
          <w:ilvl w:val="4"/>
          <w:numId w:val="62"/>
        </w:numPr>
        <w:autoSpaceDE w:val="0"/>
        <w:autoSpaceDN w:val="0"/>
        <w:adjustRightInd w:val="0"/>
        <w:spacing w:after="0" w:line="240" w:lineRule="auto"/>
        <w:ind w:left="1800"/>
        <w:contextualSpacing/>
        <w:jc w:val="both"/>
        <w:rPr>
          <w:rFonts w:eastAsia="Times New Roman"/>
        </w:rPr>
      </w:pPr>
      <w:r w:rsidRPr="00236061">
        <w:rPr>
          <w:rFonts w:eastAsia="Times New Roman"/>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0348A3D8" w14:textId="77777777" w:rsidR="006F4A97" w:rsidRDefault="003632A4" w:rsidP="00B03F73">
      <w:pPr>
        <w:numPr>
          <w:ilvl w:val="4"/>
          <w:numId w:val="62"/>
        </w:numPr>
        <w:autoSpaceDE w:val="0"/>
        <w:autoSpaceDN w:val="0"/>
        <w:adjustRightInd w:val="0"/>
        <w:spacing w:after="0" w:line="240" w:lineRule="auto"/>
        <w:ind w:left="1800"/>
        <w:contextualSpacing/>
        <w:jc w:val="both"/>
        <w:rPr>
          <w:rFonts w:eastAsia="Times New Roman"/>
        </w:rPr>
      </w:pPr>
      <w:r w:rsidRPr="006F4A97">
        <w:rPr>
          <w:rFonts w:eastAsia="Times New Roman"/>
        </w:rPr>
        <w:t xml:space="preserve">The exchange or promise of exchange of any money, employment, goods, services, or other thing of value, for sex, including sexual favors or sexual activities, shall constitute Sexual Exploitation and Sexual Abuse. </w:t>
      </w:r>
    </w:p>
    <w:p w14:paraId="14C2347E" w14:textId="77777777" w:rsidR="003632A4" w:rsidRPr="006F4A97" w:rsidRDefault="003632A4" w:rsidP="00B03F73">
      <w:pPr>
        <w:numPr>
          <w:ilvl w:val="4"/>
          <w:numId w:val="62"/>
        </w:numPr>
        <w:autoSpaceDE w:val="0"/>
        <w:autoSpaceDN w:val="0"/>
        <w:adjustRightInd w:val="0"/>
        <w:spacing w:after="0" w:line="240" w:lineRule="auto"/>
        <w:ind w:left="1800"/>
        <w:contextualSpacing/>
        <w:jc w:val="both"/>
        <w:rPr>
          <w:rFonts w:eastAsia="Times New Roman"/>
        </w:rPr>
      </w:pPr>
      <w:r w:rsidRPr="006F4A97">
        <w:rPr>
          <w:rFonts w:eastAsia="Times New Roman"/>
        </w:rPr>
        <w:t>Sexual relationships between Partner’s employees, personnel, sub-</w:t>
      </w:r>
      <w:proofErr w:type="gramStart"/>
      <w:r w:rsidRPr="006F4A97">
        <w:rPr>
          <w:rFonts w:eastAsia="Times New Roman"/>
        </w:rPr>
        <w:t>contractors</w:t>
      </w:r>
      <w:proofErr w:type="gramEnd"/>
      <w:r w:rsidRPr="006F4A97">
        <w:rPr>
          <w:rFonts w:eastAsia="Times New Roman"/>
        </w:rPr>
        <w:t xml:space="preserve"> and others engaged to perform the Work and beneficiaries of assistance, since they are based on inherently unequal power dynamics, undermine the credibility and integrity of the work of UN Women and are strongly discouraged. </w:t>
      </w:r>
    </w:p>
    <w:p w14:paraId="796480E4" w14:textId="77777777" w:rsidR="003632A4" w:rsidRPr="00236061" w:rsidRDefault="003632A4" w:rsidP="001D2320">
      <w:pPr>
        <w:autoSpaceDE w:val="0"/>
        <w:autoSpaceDN w:val="0"/>
        <w:adjustRightInd w:val="0"/>
        <w:spacing w:after="0" w:line="240" w:lineRule="auto"/>
        <w:ind w:left="2708"/>
        <w:contextualSpacing/>
        <w:jc w:val="both"/>
        <w:rPr>
          <w:rFonts w:eastAsia="Times New Roman"/>
        </w:rPr>
      </w:pPr>
    </w:p>
    <w:p w14:paraId="39962141" w14:textId="4F869919" w:rsidR="002A682F" w:rsidRDefault="003632A4" w:rsidP="00B03F73">
      <w:pPr>
        <w:numPr>
          <w:ilvl w:val="0"/>
          <w:numId w:val="63"/>
        </w:numPr>
        <w:autoSpaceDE w:val="0"/>
        <w:autoSpaceDN w:val="0"/>
        <w:adjustRightInd w:val="0"/>
        <w:spacing w:after="0" w:line="240" w:lineRule="auto"/>
        <w:contextualSpacing/>
        <w:jc w:val="both"/>
        <w:rPr>
          <w:rFonts w:eastAsia="Times New Roman"/>
        </w:rPr>
      </w:pPr>
      <w:r w:rsidRPr="00236061">
        <w:rPr>
          <w:rFonts w:eastAsia="Times New Roman"/>
        </w:rPr>
        <w:t>The Partner must take all appropriate measures to prevent Sexual Exploitation and Sexual Abuse of anyone by it or any of its employees, personnel, sub-</w:t>
      </w:r>
      <w:proofErr w:type="gramStart"/>
      <w:r w:rsidRPr="00236061">
        <w:rPr>
          <w:rFonts w:eastAsia="Times New Roman"/>
        </w:rPr>
        <w:t>contractors</w:t>
      </w:r>
      <w:proofErr w:type="gramEnd"/>
      <w:r w:rsidRPr="00236061">
        <w:rPr>
          <w:rFonts w:eastAsia="Times New Roman"/>
        </w:rPr>
        <w:t xml:space="preserve"> and others engaged to perform the Work.</w:t>
      </w:r>
    </w:p>
    <w:p w14:paraId="79AC2FCB" w14:textId="77777777" w:rsidR="002A682F" w:rsidRDefault="002A682F" w:rsidP="002A682F">
      <w:pPr>
        <w:autoSpaceDE w:val="0"/>
        <w:autoSpaceDN w:val="0"/>
        <w:adjustRightInd w:val="0"/>
        <w:spacing w:after="0" w:line="240" w:lineRule="auto"/>
        <w:ind w:left="1080"/>
        <w:contextualSpacing/>
        <w:jc w:val="both"/>
        <w:rPr>
          <w:rFonts w:eastAsia="Times New Roman"/>
        </w:rPr>
      </w:pPr>
    </w:p>
    <w:p w14:paraId="32796AD6" w14:textId="5B35CA13" w:rsidR="00EB1AF7" w:rsidRPr="002A682F" w:rsidRDefault="003632A4" w:rsidP="00B03F73">
      <w:pPr>
        <w:numPr>
          <w:ilvl w:val="0"/>
          <w:numId w:val="63"/>
        </w:numPr>
        <w:autoSpaceDE w:val="0"/>
        <w:autoSpaceDN w:val="0"/>
        <w:adjustRightInd w:val="0"/>
        <w:spacing w:after="0" w:line="240" w:lineRule="auto"/>
        <w:contextualSpacing/>
        <w:jc w:val="both"/>
        <w:rPr>
          <w:rFonts w:eastAsia="Times New Roman"/>
        </w:rPr>
      </w:pPr>
      <w:r w:rsidRPr="002A682F">
        <w:rPr>
          <w:rFonts w:eastAsia="Times New Roman"/>
        </w:rPr>
        <w:t xml:space="preserve">Acknowledging that UN Women will apply a policy of “zero tolerance” </w:t>
      </w:r>
      <w:proofErr w:type="gramStart"/>
      <w:r w:rsidRPr="002A682F">
        <w:rPr>
          <w:rFonts w:eastAsia="Times New Roman"/>
        </w:rPr>
        <w:t>with regard to</w:t>
      </w:r>
      <w:proofErr w:type="gramEnd"/>
      <w:r w:rsidRPr="002A682F">
        <w:rPr>
          <w:rFonts w:eastAsia="Times New Roman"/>
        </w:rPr>
        <w:t xml:space="preserve"> Sexual Exploitation and Sexual Abuse of anyone by the Partner, its employees, agents or any other persons engaged by Partner to perform any services under this Agreement.</w:t>
      </w:r>
    </w:p>
    <w:p w14:paraId="770473DF" w14:textId="77777777" w:rsidR="00EB1AF7" w:rsidRDefault="00EB1AF7" w:rsidP="002A682F">
      <w:pPr>
        <w:autoSpaceDE w:val="0"/>
        <w:autoSpaceDN w:val="0"/>
        <w:adjustRightInd w:val="0"/>
        <w:spacing w:after="0" w:line="240" w:lineRule="auto"/>
        <w:ind w:left="360"/>
        <w:contextualSpacing/>
        <w:jc w:val="both"/>
        <w:rPr>
          <w:rFonts w:eastAsia="Times New Roman"/>
        </w:rPr>
      </w:pPr>
    </w:p>
    <w:p w14:paraId="00DE33F1" w14:textId="77777777" w:rsidR="00EB1AF7" w:rsidRDefault="003632A4" w:rsidP="00B03F73">
      <w:pPr>
        <w:numPr>
          <w:ilvl w:val="0"/>
          <w:numId w:val="63"/>
        </w:numPr>
        <w:autoSpaceDE w:val="0"/>
        <w:autoSpaceDN w:val="0"/>
        <w:adjustRightInd w:val="0"/>
        <w:spacing w:after="0" w:line="240" w:lineRule="auto"/>
        <w:contextualSpacing/>
        <w:jc w:val="both"/>
        <w:rPr>
          <w:rFonts w:eastAsia="Times New Roman"/>
        </w:rPr>
      </w:pPr>
      <w:r w:rsidRPr="00EB1AF7">
        <w:rPr>
          <w:rFonts w:eastAsia="Times New Roman"/>
        </w:rPr>
        <w:t xml:space="preserve">Reporting to UN Women and investigating any allegation of Sexual Exploitation and Sexual Abuse as such allegations arise in the context of the Work as set forth in 14.3 of the General Terms and Conditions. </w:t>
      </w:r>
    </w:p>
    <w:p w14:paraId="677B56D3" w14:textId="77777777" w:rsidR="00EB1AF7" w:rsidRDefault="00EB1AF7" w:rsidP="002A682F">
      <w:pPr>
        <w:pStyle w:val="ListParagraph"/>
        <w:spacing w:after="0"/>
        <w:ind w:left="1080"/>
        <w:rPr>
          <w:rFonts w:eastAsia="Times New Roman"/>
        </w:rPr>
      </w:pPr>
    </w:p>
    <w:p w14:paraId="01BED84A" w14:textId="77777777" w:rsidR="003632A4" w:rsidRPr="00EB1AF7" w:rsidRDefault="003632A4" w:rsidP="00B03F73">
      <w:pPr>
        <w:numPr>
          <w:ilvl w:val="0"/>
          <w:numId w:val="63"/>
        </w:numPr>
        <w:autoSpaceDE w:val="0"/>
        <w:autoSpaceDN w:val="0"/>
        <w:adjustRightInd w:val="0"/>
        <w:spacing w:after="0" w:line="240" w:lineRule="auto"/>
        <w:contextualSpacing/>
        <w:jc w:val="both"/>
        <w:rPr>
          <w:rFonts w:eastAsia="Times New Roman"/>
        </w:rPr>
      </w:pPr>
      <w:r w:rsidRPr="00EB1AF7">
        <w:rPr>
          <w:rFonts w:eastAsia="Times New Roman"/>
        </w:rPr>
        <w:t>Ensuring that its employees, personnel, sub-</w:t>
      </w:r>
      <w:proofErr w:type="gramStart"/>
      <w:r w:rsidRPr="00EB1AF7">
        <w:rPr>
          <w:rFonts w:eastAsia="Times New Roman"/>
        </w:rPr>
        <w:t>contractors</w:t>
      </w:r>
      <w:proofErr w:type="gramEnd"/>
      <w:r w:rsidRPr="00EB1AF7">
        <w:rPr>
          <w:rFonts w:eastAsia="Times New Roman"/>
        </w:rPr>
        <w:t xml:space="preserve"> and others engaged to perform the Work</w:t>
      </w:r>
      <w:r w:rsidRPr="00EB1AF7" w:rsidDel="00355A6E">
        <w:rPr>
          <w:rFonts w:eastAsia="Times New Roman"/>
        </w:rPr>
        <w:t xml:space="preserve"> </w:t>
      </w:r>
      <w:r w:rsidRPr="00EB1AF7">
        <w:rPr>
          <w:rFonts w:eastAsia="Times New Roman"/>
        </w:rPr>
        <w:t xml:space="preserve">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28" w:history="1">
        <w:r w:rsidRPr="00EB1AF7">
          <w:rPr>
            <w:rFonts w:eastAsia="Times New Roman"/>
            <w:u w:val="single"/>
          </w:rPr>
          <w:t>https://agora.unicef.org/course/info.php?id=7380</w:t>
        </w:r>
      </w:hyperlink>
      <w:r w:rsidRPr="00EB1AF7">
        <w:rPr>
          <w:rFonts w:eastAsia="Times New Roman"/>
        </w:rPr>
        <w:t>.</w:t>
      </w:r>
    </w:p>
    <w:p w14:paraId="117C4296" w14:textId="77777777" w:rsidR="003632A4" w:rsidRPr="00236061" w:rsidRDefault="003632A4" w:rsidP="001D2320">
      <w:pPr>
        <w:autoSpaceDE w:val="0"/>
        <w:autoSpaceDN w:val="0"/>
        <w:adjustRightInd w:val="0"/>
        <w:spacing w:after="0" w:line="240" w:lineRule="auto"/>
        <w:ind w:left="728"/>
        <w:contextualSpacing/>
        <w:jc w:val="both"/>
        <w:rPr>
          <w:rFonts w:eastAsia="Times New Roman"/>
        </w:rPr>
      </w:pPr>
      <w:r w:rsidRPr="00236061">
        <w:rPr>
          <w:rFonts w:eastAsia="Times New Roman"/>
        </w:rPr>
        <w:t xml:space="preserve">  </w:t>
      </w:r>
    </w:p>
    <w:p w14:paraId="671334B5" w14:textId="271AEA75" w:rsidR="003632A4" w:rsidRPr="00236061" w:rsidRDefault="003632A4" w:rsidP="00B03F73">
      <w:pPr>
        <w:numPr>
          <w:ilvl w:val="0"/>
          <w:numId w:val="65"/>
        </w:numPr>
        <w:autoSpaceDE w:val="0"/>
        <w:autoSpaceDN w:val="0"/>
        <w:adjustRightInd w:val="0"/>
        <w:spacing w:after="0" w:line="240" w:lineRule="auto"/>
        <w:contextualSpacing/>
        <w:jc w:val="both"/>
        <w:rPr>
          <w:rFonts w:eastAsia="Times New Roman"/>
        </w:rPr>
      </w:pPr>
      <w:r w:rsidRPr="00236061">
        <w:rPr>
          <w:rFonts w:eastAsia="Times New Roman"/>
        </w:rPr>
        <w:t>In relation to Fraud:</w:t>
      </w:r>
    </w:p>
    <w:p w14:paraId="66D9E7C8" w14:textId="77777777" w:rsidR="003632A4" w:rsidRPr="00236061" w:rsidRDefault="003632A4" w:rsidP="001D2320">
      <w:pPr>
        <w:autoSpaceDE w:val="0"/>
        <w:autoSpaceDN w:val="0"/>
        <w:adjustRightInd w:val="0"/>
        <w:spacing w:after="0" w:line="240" w:lineRule="auto"/>
        <w:ind w:left="368"/>
        <w:contextualSpacing/>
        <w:jc w:val="both"/>
        <w:rPr>
          <w:rFonts w:eastAsia="Times New Roman"/>
        </w:rPr>
      </w:pPr>
    </w:p>
    <w:p w14:paraId="509DD04D" w14:textId="77777777" w:rsidR="00366683"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236061">
        <w:rPr>
          <w:rFonts w:eastAsia="Times New Roman"/>
        </w:rPr>
        <w:t xml:space="preserve">Reviewing and taking note of the </w:t>
      </w:r>
      <w:hyperlink r:id="rId29">
        <w:r w:rsidRPr="00236061">
          <w:rPr>
            <w:rFonts w:eastAsia="Times New Roman"/>
            <w:color w:val="0000FF"/>
            <w:u w:val="single"/>
          </w:rPr>
          <w:t>UN Women Anti-Fraud Policy</w:t>
        </w:r>
      </w:hyperlink>
      <w:r w:rsidRPr="00236061">
        <w:rPr>
          <w:rFonts w:eastAsia="Times New Roman"/>
        </w:rPr>
        <w:t xml:space="preserve"> (or such other URL as UN Women may from time to time decide).</w:t>
      </w:r>
    </w:p>
    <w:p w14:paraId="514D0259" w14:textId="77777777" w:rsidR="00366683" w:rsidRDefault="00366683" w:rsidP="00AA6CB5">
      <w:pPr>
        <w:autoSpaceDE w:val="0"/>
        <w:autoSpaceDN w:val="0"/>
        <w:adjustRightInd w:val="0"/>
        <w:spacing w:after="0" w:line="240" w:lineRule="auto"/>
        <w:ind w:left="1080"/>
        <w:contextualSpacing/>
        <w:jc w:val="both"/>
        <w:rPr>
          <w:rFonts w:eastAsia="Times New Roman"/>
        </w:rPr>
      </w:pPr>
    </w:p>
    <w:p w14:paraId="125FEB26" w14:textId="77777777" w:rsidR="00366683"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366683">
        <w:rPr>
          <w:rFonts w:eastAsia="Times New Roman"/>
        </w:rPr>
        <w:t xml:space="preserve">Having a written fraud prevention and fraud awareness policy in place, which at a minimum shall provide a system to prevent, detect, report, address and follow-up on fraud, </w:t>
      </w:r>
      <w:proofErr w:type="gramStart"/>
      <w:r w:rsidRPr="00366683">
        <w:rPr>
          <w:rFonts w:eastAsia="Times New Roman"/>
        </w:rPr>
        <w:t>corruption</w:t>
      </w:r>
      <w:proofErr w:type="gramEnd"/>
      <w:r w:rsidRPr="00366683">
        <w:rPr>
          <w:rFonts w:eastAsia="Times New Roman"/>
        </w:rPr>
        <w:t xml:space="preserve"> and other wrongdoing. </w:t>
      </w:r>
    </w:p>
    <w:p w14:paraId="04CCC9FB" w14:textId="77777777" w:rsidR="00366683" w:rsidRPr="00366683" w:rsidRDefault="00366683" w:rsidP="00AA6CB5">
      <w:pPr>
        <w:autoSpaceDE w:val="0"/>
        <w:autoSpaceDN w:val="0"/>
        <w:adjustRightInd w:val="0"/>
        <w:spacing w:after="0" w:line="240" w:lineRule="auto"/>
        <w:ind w:left="720"/>
        <w:contextualSpacing/>
        <w:jc w:val="both"/>
        <w:rPr>
          <w:rFonts w:eastAsia="Times New Roman"/>
        </w:rPr>
      </w:pPr>
    </w:p>
    <w:p w14:paraId="5C5B2509" w14:textId="77777777" w:rsidR="00AA6CB5"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366683">
        <w:rPr>
          <w:rFonts w:eastAsia="Times New Roman"/>
        </w:rPr>
        <w:t xml:space="preserve">Reporting to UN Women any allegation of fraud </w:t>
      </w:r>
      <w:r w:rsidRPr="00366683" w:rsidDel="00F734D9">
        <w:rPr>
          <w:rFonts w:eastAsia="Times New Roman"/>
        </w:rPr>
        <w:t xml:space="preserve">as </w:t>
      </w:r>
      <w:r w:rsidRPr="00366683">
        <w:rPr>
          <w:rFonts w:eastAsia="Times New Roman"/>
        </w:rPr>
        <w:t xml:space="preserve">such allegations </w:t>
      </w:r>
      <w:proofErr w:type="gramStart"/>
      <w:r w:rsidRPr="00366683">
        <w:rPr>
          <w:rFonts w:eastAsia="Times New Roman"/>
        </w:rPr>
        <w:t>arise</w:t>
      </w:r>
      <w:proofErr w:type="gramEnd"/>
      <w:r w:rsidRPr="00366683">
        <w:rPr>
          <w:rFonts w:eastAsia="Times New Roman"/>
        </w:rPr>
        <w:t xml:space="preserve"> in the context of the Work as set forth in 14.3 c of the General Terms and Conditions; </w:t>
      </w:r>
    </w:p>
    <w:p w14:paraId="2FA8A742" w14:textId="77777777" w:rsidR="00AA6CB5" w:rsidRDefault="00AA6CB5" w:rsidP="00AA6CB5">
      <w:pPr>
        <w:pStyle w:val="ListParagraph"/>
        <w:rPr>
          <w:rFonts w:eastAsia="Times New Roman"/>
        </w:rPr>
      </w:pPr>
    </w:p>
    <w:p w14:paraId="0985206C" w14:textId="7E5D4CE0" w:rsidR="003632A4" w:rsidRPr="00AA6CB5"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AA6CB5">
        <w:rPr>
          <w:rFonts w:eastAsia="Times New Roman"/>
        </w:rPr>
        <w:t xml:space="preserve">Acknowledging that any fraud may lead to the imposition by UN Women of sanctions (including censure or ineligibility/debarment) </w:t>
      </w:r>
      <w:proofErr w:type="gramStart"/>
      <w:r w:rsidRPr="00AA6CB5">
        <w:rPr>
          <w:rFonts w:eastAsia="Times New Roman"/>
        </w:rPr>
        <w:t>with regard to</w:t>
      </w:r>
      <w:proofErr w:type="gramEnd"/>
      <w:r w:rsidRPr="00AA6CB5">
        <w:rPr>
          <w:rFonts w:eastAsia="Times New Roman"/>
        </w:rPr>
        <w:t xml:space="preserve"> future transactions with UN Women, at UN Women’s sole discretion and without prejudice to any other right or remedy available to UN Women.</w:t>
      </w:r>
    </w:p>
    <w:p w14:paraId="53397586" w14:textId="77777777" w:rsidR="003632A4" w:rsidRPr="00236061" w:rsidRDefault="003632A4" w:rsidP="001D2320">
      <w:pPr>
        <w:autoSpaceDE w:val="0"/>
        <w:autoSpaceDN w:val="0"/>
        <w:adjustRightInd w:val="0"/>
        <w:spacing w:after="0" w:line="240" w:lineRule="auto"/>
        <w:ind w:left="728" w:firstLine="60"/>
        <w:contextualSpacing/>
        <w:jc w:val="both"/>
        <w:rPr>
          <w:rFonts w:eastAsia="Times New Roman"/>
        </w:rPr>
      </w:pPr>
    </w:p>
    <w:p w14:paraId="5E5E688D" w14:textId="2E9D7DD8" w:rsidR="003632A4" w:rsidRPr="00236061" w:rsidRDefault="003632A4" w:rsidP="00B03F73">
      <w:pPr>
        <w:numPr>
          <w:ilvl w:val="0"/>
          <w:numId w:val="65"/>
        </w:numPr>
        <w:autoSpaceDE w:val="0"/>
        <w:autoSpaceDN w:val="0"/>
        <w:adjustRightInd w:val="0"/>
        <w:spacing w:after="0" w:line="240" w:lineRule="auto"/>
        <w:contextualSpacing/>
        <w:jc w:val="both"/>
        <w:rPr>
          <w:rFonts w:eastAsia="Times New Roman"/>
        </w:rPr>
      </w:pPr>
      <w:r w:rsidRPr="00236061">
        <w:rPr>
          <w:rFonts w:eastAsia="Times New Roman"/>
        </w:rPr>
        <w:t>Opening a separate bank account for the funds, if requested by UN Women.</w:t>
      </w:r>
    </w:p>
    <w:p w14:paraId="66DDBF03" w14:textId="77777777" w:rsidR="003632A4" w:rsidRPr="00236061" w:rsidRDefault="003632A4" w:rsidP="001D2320">
      <w:pPr>
        <w:spacing w:after="0" w:line="240" w:lineRule="auto"/>
        <w:ind w:left="368"/>
        <w:contextualSpacing/>
        <w:rPr>
          <w:rFonts w:eastAsia="Times New Roman"/>
        </w:rPr>
      </w:pPr>
    </w:p>
    <w:p w14:paraId="63F5D577" w14:textId="77777777" w:rsidR="003632A4" w:rsidRPr="00236061" w:rsidRDefault="003632A4" w:rsidP="001D2320">
      <w:pPr>
        <w:spacing w:after="0" w:line="240" w:lineRule="auto"/>
        <w:jc w:val="center"/>
        <w:rPr>
          <w:rFonts w:eastAsia="Times New Roman"/>
          <w:b/>
        </w:rPr>
      </w:pPr>
      <w:r w:rsidRPr="00236061">
        <w:rPr>
          <w:rFonts w:eastAsia="Times New Roman"/>
          <w:b/>
        </w:rPr>
        <w:t>ARTICLE IV</w:t>
      </w:r>
    </w:p>
    <w:p w14:paraId="690B2E57" w14:textId="77777777" w:rsidR="003632A4" w:rsidRPr="00236061" w:rsidRDefault="003632A4" w:rsidP="001D2320">
      <w:pPr>
        <w:spacing w:after="0" w:line="240" w:lineRule="auto"/>
        <w:jc w:val="center"/>
        <w:rPr>
          <w:rFonts w:eastAsia="Times New Roman"/>
          <w:b/>
        </w:rPr>
      </w:pPr>
      <w:r w:rsidRPr="00236061">
        <w:rPr>
          <w:rFonts w:eastAsia="Times New Roman"/>
          <w:b/>
        </w:rPr>
        <w:t>GENERAL RESPONSIBILITIES OF UN WOMEN</w:t>
      </w:r>
    </w:p>
    <w:p w14:paraId="6CFD9FF6" w14:textId="77777777" w:rsidR="003632A4" w:rsidRPr="00236061" w:rsidRDefault="003632A4" w:rsidP="00B03F73">
      <w:pPr>
        <w:numPr>
          <w:ilvl w:val="0"/>
          <w:numId w:val="25"/>
        </w:numPr>
        <w:autoSpaceDE w:val="0"/>
        <w:autoSpaceDN w:val="0"/>
        <w:adjustRightInd w:val="0"/>
        <w:spacing w:after="0" w:line="240" w:lineRule="auto"/>
        <w:contextualSpacing/>
        <w:jc w:val="both"/>
        <w:rPr>
          <w:rFonts w:eastAsia="Times New Roman"/>
        </w:rPr>
      </w:pPr>
      <w:r w:rsidRPr="00236061">
        <w:rPr>
          <w:rFonts w:eastAsia="Times New Roman"/>
        </w:rPr>
        <w:t xml:space="preserve">UN Women shall contribute to the Work as set forth in this Agreement, including by: </w:t>
      </w:r>
    </w:p>
    <w:p w14:paraId="58EE90D5" w14:textId="77777777" w:rsidR="003632A4" w:rsidRPr="00236061" w:rsidRDefault="003632A4" w:rsidP="001D2320">
      <w:pPr>
        <w:autoSpaceDE w:val="0"/>
        <w:autoSpaceDN w:val="0"/>
        <w:adjustRightInd w:val="0"/>
        <w:spacing w:after="0" w:line="240" w:lineRule="auto"/>
        <w:jc w:val="both"/>
        <w:rPr>
          <w:rFonts w:eastAsia="Times New Roman"/>
        </w:rPr>
      </w:pPr>
    </w:p>
    <w:p w14:paraId="53372DF2" w14:textId="77777777" w:rsidR="003632A4" w:rsidRPr="00236061" w:rsidRDefault="003632A4" w:rsidP="00B03F73">
      <w:pPr>
        <w:numPr>
          <w:ilvl w:val="0"/>
          <w:numId w:val="26"/>
        </w:numPr>
        <w:autoSpaceDE w:val="0"/>
        <w:autoSpaceDN w:val="0"/>
        <w:adjustRightInd w:val="0"/>
        <w:spacing w:after="0" w:line="240" w:lineRule="auto"/>
        <w:contextualSpacing/>
        <w:jc w:val="both"/>
        <w:rPr>
          <w:rFonts w:eastAsia="Times New Roman"/>
        </w:rPr>
      </w:pPr>
      <w:r w:rsidRPr="00236061">
        <w:rPr>
          <w:rFonts w:eastAsia="Times New Roman"/>
        </w:rPr>
        <w:t xml:space="preserve">Commencing and completing the responsibilities allocated to it in this Agreement in a timely manner, provided that all necessary reports and other documents are available, and UN Women is satisfied with the </w:t>
      </w:r>
      <w:proofErr w:type="gramStart"/>
      <w:r w:rsidRPr="00236061">
        <w:rPr>
          <w:rFonts w:eastAsia="Times New Roman"/>
        </w:rPr>
        <w:t>same;</w:t>
      </w:r>
      <w:proofErr w:type="gramEnd"/>
      <w:r w:rsidRPr="00236061">
        <w:rPr>
          <w:rFonts w:eastAsia="Times New Roman"/>
        </w:rPr>
        <w:t xml:space="preserve"> </w:t>
      </w:r>
    </w:p>
    <w:p w14:paraId="06EA6C58" w14:textId="77777777" w:rsidR="003632A4" w:rsidRPr="00236061" w:rsidRDefault="003632A4" w:rsidP="00176757">
      <w:pPr>
        <w:autoSpaceDE w:val="0"/>
        <w:autoSpaceDN w:val="0"/>
        <w:adjustRightInd w:val="0"/>
        <w:spacing w:after="0" w:line="240" w:lineRule="auto"/>
        <w:rPr>
          <w:rFonts w:eastAsia="Times New Roman"/>
        </w:rPr>
      </w:pPr>
    </w:p>
    <w:p w14:paraId="6A4B0DC2" w14:textId="77777777" w:rsidR="003632A4" w:rsidRPr="00236061" w:rsidRDefault="003632A4" w:rsidP="00B03F73">
      <w:pPr>
        <w:numPr>
          <w:ilvl w:val="0"/>
          <w:numId w:val="26"/>
        </w:numPr>
        <w:autoSpaceDE w:val="0"/>
        <w:autoSpaceDN w:val="0"/>
        <w:adjustRightInd w:val="0"/>
        <w:spacing w:after="0" w:line="240" w:lineRule="auto"/>
        <w:contextualSpacing/>
        <w:rPr>
          <w:rFonts w:eastAsia="Times New Roman"/>
        </w:rPr>
      </w:pPr>
      <w:r w:rsidRPr="00236061">
        <w:rPr>
          <w:rFonts w:eastAsia="Times New Roman"/>
        </w:rPr>
        <w:t xml:space="preserve">Making transfers of funds in accordance with the provisions of this </w:t>
      </w:r>
      <w:proofErr w:type="gramStart"/>
      <w:r w:rsidRPr="00236061">
        <w:rPr>
          <w:rFonts w:eastAsia="Times New Roman"/>
        </w:rPr>
        <w:t>Agreement;</w:t>
      </w:r>
      <w:proofErr w:type="gramEnd"/>
      <w:r w:rsidRPr="00236061">
        <w:rPr>
          <w:rFonts w:eastAsia="Times New Roman"/>
        </w:rPr>
        <w:t xml:space="preserve"> </w:t>
      </w:r>
    </w:p>
    <w:p w14:paraId="5C5BC89B" w14:textId="77777777" w:rsidR="003632A4" w:rsidRPr="00236061" w:rsidRDefault="003632A4" w:rsidP="00176757">
      <w:pPr>
        <w:spacing w:after="0" w:line="240" w:lineRule="auto"/>
        <w:ind w:left="368"/>
        <w:contextualSpacing/>
        <w:rPr>
          <w:rFonts w:eastAsia="Times New Roman"/>
        </w:rPr>
      </w:pPr>
    </w:p>
    <w:p w14:paraId="482BC92F" w14:textId="77777777" w:rsidR="003632A4" w:rsidRPr="00236061" w:rsidRDefault="003632A4" w:rsidP="00B03F73">
      <w:pPr>
        <w:numPr>
          <w:ilvl w:val="0"/>
          <w:numId w:val="26"/>
        </w:numPr>
        <w:autoSpaceDE w:val="0"/>
        <w:autoSpaceDN w:val="0"/>
        <w:adjustRightInd w:val="0"/>
        <w:spacing w:after="0" w:line="240" w:lineRule="auto"/>
        <w:contextualSpacing/>
        <w:rPr>
          <w:rFonts w:eastAsia="Times New Roman"/>
        </w:rPr>
      </w:pPr>
      <w:r w:rsidRPr="00236061">
        <w:rPr>
          <w:rFonts w:eastAsia="Times New Roman"/>
        </w:rPr>
        <w:t xml:space="preserve">Making Property available in accordance with the provisions of this </w:t>
      </w:r>
      <w:proofErr w:type="gramStart"/>
      <w:r w:rsidRPr="00236061">
        <w:rPr>
          <w:rFonts w:eastAsia="Times New Roman"/>
        </w:rPr>
        <w:t>Agreement;</w:t>
      </w:r>
      <w:proofErr w:type="gramEnd"/>
    </w:p>
    <w:p w14:paraId="52D1F8F9" w14:textId="77777777" w:rsidR="003632A4" w:rsidRPr="00236061" w:rsidRDefault="003632A4" w:rsidP="00176757">
      <w:pPr>
        <w:autoSpaceDE w:val="0"/>
        <w:autoSpaceDN w:val="0"/>
        <w:adjustRightInd w:val="0"/>
        <w:spacing w:after="0" w:line="240" w:lineRule="auto"/>
        <w:rPr>
          <w:rFonts w:eastAsia="Times New Roman"/>
          <w:bCs/>
        </w:rPr>
      </w:pPr>
    </w:p>
    <w:p w14:paraId="5C494DAF" w14:textId="77777777" w:rsidR="003632A4" w:rsidRPr="00236061" w:rsidRDefault="003632A4" w:rsidP="00B03F73">
      <w:pPr>
        <w:numPr>
          <w:ilvl w:val="0"/>
          <w:numId w:val="26"/>
        </w:numPr>
        <w:autoSpaceDE w:val="0"/>
        <w:autoSpaceDN w:val="0"/>
        <w:adjustRightInd w:val="0"/>
        <w:spacing w:after="0" w:line="240" w:lineRule="auto"/>
        <w:contextualSpacing/>
        <w:rPr>
          <w:rFonts w:eastAsia="Times New Roman"/>
        </w:rPr>
      </w:pPr>
      <w:r w:rsidRPr="00236061">
        <w:rPr>
          <w:rFonts w:eastAsia="Times New Roman"/>
        </w:rPr>
        <w:t xml:space="preserve">Undertaking and completing monitoring, evaluation and oversight of the </w:t>
      </w:r>
      <w:proofErr w:type="gramStart"/>
      <w:r w:rsidRPr="00236061">
        <w:rPr>
          <w:rFonts w:eastAsia="Times New Roman"/>
        </w:rPr>
        <w:t>Work;</w:t>
      </w:r>
      <w:proofErr w:type="gramEnd"/>
    </w:p>
    <w:p w14:paraId="03361BA1" w14:textId="77777777" w:rsidR="003632A4" w:rsidRPr="00236061" w:rsidRDefault="003632A4" w:rsidP="00176757">
      <w:pPr>
        <w:autoSpaceDE w:val="0"/>
        <w:autoSpaceDN w:val="0"/>
        <w:adjustRightInd w:val="0"/>
        <w:spacing w:after="0" w:line="240" w:lineRule="auto"/>
        <w:jc w:val="both"/>
        <w:rPr>
          <w:rFonts w:eastAsia="Times New Roman"/>
          <w:bCs/>
        </w:rPr>
      </w:pPr>
    </w:p>
    <w:p w14:paraId="4DCE95ED" w14:textId="77777777" w:rsidR="003632A4" w:rsidRPr="00236061" w:rsidRDefault="003632A4" w:rsidP="00B03F73">
      <w:pPr>
        <w:numPr>
          <w:ilvl w:val="0"/>
          <w:numId w:val="26"/>
        </w:numPr>
        <w:autoSpaceDE w:val="0"/>
        <w:autoSpaceDN w:val="0"/>
        <w:adjustRightInd w:val="0"/>
        <w:spacing w:after="0" w:line="240" w:lineRule="auto"/>
        <w:contextualSpacing/>
        <w:jc w:val="both"/>
        <w:rPr>
          <w:rFonts w:eastAsia="Times New Roman"/>
        </w:rPr>
      </w:pPr>
      <w:r w:rsidRPr="00236061">
        <w:rPr>
          <w:rFonts w:eastAsia="Times New Roman"/>
        </w:rPr>
        <w:t xml:space="preserve">Liaising on an ongoing basis, as needed, with the relevant Government (as applicable), other members of the United Nations Country Team, donors, and other </w:t>
      </w:r>
      <w:proofErr w:type="gramStart"/>
      <w:r w:rsidRPr="00236061">
        <w:rPr>
          <w:rFonts w:eastAsia="Times New Roman"/>
        </w:rPr>
        <w:t>stakeholders;</w:t>
      </w:r>
      <w:proofErr w:type="gramEnd"/>
      <w:r w:rsidRPr="00236061">
        <w:rPr>
          <w:rFonts w:eastAsia="Times New Roman"/>
        </w:rPr>
        <w:t xml:space="preserve"> </w:t>
      </w:r>
    </w:p>
    <w:p w14:paraId="095A85E9" w14:textId="77777777" w:rsidR="003632A4" w:rsidRPr="00236061" w:rsidRDefault="003632A4" w:rsidP="00176757">
      <w:pPr>
        <w:autoSpaceDE w:val="0"/>
        <w:autoSpaceDN w:val="0"/>
        <w:adjustRightInd w:val="0"/>
        <w:spacing w:after="0" w:line="240" w:lineRule="auto"/>
        <w:jc w:val="both"/>
        <w:rPr>
          <w:rFonts w:eastAsia="Times New Roman"/>
          <w:bCs/>
        </w:rPr>
      </w:pPr>
    </w:p>
    <w:p w14:paraId="70CFF9D5" w14:textId="77777777" w:rsidR="003632A4" w:rsidRPr="00236061" w:rsidRDefault="003632A4" w:rsidP="00B03F73">
      <w:pPr>
        <w:numPr>
          <w:ilvl w:val="0"/>
          <w:numId w:val="26"/>
        </w:numPr>
        <w:spacing w:after="0" w:line="240" w:lineRule="auto"/>
        <w:contextualSpacing/>
        <w:jc w:val="both"/>
        <w:rPr>
          <w:rFonts w:eastAsia="Times New Roman"/>
        </w:rPr>
      </w:pPr>
      <w:r w:rsidRPr="00236061">
        <w:rPr>
          <w:rFonts w:eastAsia="Times New Roman"/>
        </w:rPr>
        <w:t xml:space="preserve">Providing training, if stated in the Partner Project Document, overall guidance, oversight, technical </w:t>
      </w:r>
      <w:proofErr w:type="gramStart"/>
      <w:r w:rsidRPr="00236061">
        <w:rPr>
          <w:rFonts w:eastAsia="Times New Roman"/>
        </w:rPr>
        <w:t>assistance</w:t>
      </w:r>
      <w:proofErr w:type="gramEnd"/>
      <w:r w:rsidRPr="00236061">
        <w:rPr>
          <w:rFonts w:eastAsia="Times New Roman"/>
        </w:rPr>
        <w:t xml:space="preserve"> and leadership, as appropriate, for the Work, and making itself available for consultations as reasonably requested; and, </w:t>
      </w:r>
    </w:p>
    <w:p w14:paraId="75B05770" w14:textId="77777777" w:rsidR="003632A4" w:rsidRPr="00236061" w:rsidRDefault="003632A4" w:rsidP="00176757">
      <w:pPr>
        <w:spacing w:after="0" w:line="240" w:lineRule="auto"/>
        <w:ind w:left="368"/>
        <w:contextualSpacing/>
        <w:jc w:val="both"/>
        <w:rPr>
          <w:rFonts w:eastAsia="Times New Roman"/>
        </w:rPr>
      </w:pPr>
    </w:p>
    <w:p w14:paraId="091755A8" w14:textId="77777777" w:rsidR="003632A4" w:rsidRPr="00236061" w:rsidRDefault="003632A4" w:rsidP="00B03F73">
      <w:pPr>
        <w:numPr>
          <w:ilvl w:val="0"/>
          <w:numId w:val="26"/>
        </w:numPr>
        <w:spacing w:after="0" w:line="240" w:lineRule="auto"/>
        <w:contextualSpacing/>
        <w:jc w:val="both"/>
        <w:rPr>
          <w:rFonts w:eastAsia="Times New Roman"/>
        </w:rPr>
      </w:pPr>
      <w:r w:rsidRPr="00236061">
        <w:rPr>
          <w:rFonts w:eastAsia="Times New Roman"/>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5F3DCC25" w14:textId="77777777" w:rsidR="003632A4" w:rsidRPr="00236061" w:rsidRDefault="003632A4" w:rsidP="001D2320">
      <w:pPr>
        <w:spacing w:after="0" w:line="240" w:lineRule="auto"/>
        <w:rPr>
          <w:rFonts w:eastAsia="Times New Roman"/>
        </w:rPr>
      </w:pPr>
    </w:p>
    <w:p w14:paraId="60CD9788" w14:textId="77777777" w:rsidR="003632A4" w:rsidRPr="00236061" w:rsidRDefault="003632A4" w:rsidP="001D2320">
      <w:pPr>
        <w:spacing w:after="0" w:line="240" w:lineRule="auto"/>
        <w:jc w:val="center"/>
        <w:rPr>
          <w:rFonts w:eastAsia="Times New Roman"/>
          <w:b/>
        </w:rPr>
      </w:pPr>
      <w:r w:rsidRPr="00236061">
        <w:rPr>
          <w:rFonts w:eastAsia="Times New Roman"/>
          <w:b/>
        </w:rPr>
        <w:t>ARTICLE V</w:t>
      </w:r>
    </w:p>
    <w:p w14:paraId="4A3B326B" w14:textId="77777777" w:rsidR="003632A4" w:rsidRPr="00236061" w:rsidRDefault="003632A4" w:rsidP="001D2320">
      <w:pPr>
        <w:spacing w:after="0" w:line="240" w:lineRule="auto"/>
        <w:jc w:val="center"/>
        <w:rPr>
          <w:rFonts w:eastAsia="Times New Roman"/>
        </w:rPr>
      </w:pPr>
      <w:r w:rsidRPr="00236061">
        <w:rPr>
          <w:rFonts w:eastAsia="Times New Roman"/>
          <w:b/>
        </w:rPr>
        <w:t>FUND REQUESTS</w:t>
      </w:r>
      <w:r w:rsidRPr="00236061">
        <w:rPr>
          <w:rFonts w:eastAsia="Times New Roman"/>
        </w:rPr>
        <w:t xml:space="preserve">     </w:t>
      </w:r>
      <w:r w:rsidRPr="00236061">
        <w:rPr>
          <w:rFonts w:eastAsia="Times New Roman"/>
        </w:rPr>
        <w:br/>
      </w:r>
    </w:p>
    <w:p w14:paraId="5C0A0FEE" w14:textId="2F07B3EE" w:rsidR="003632A4" w:rsidRPr="00236061" w:rsidRDefault="003632A4" w:rsidP="00B03F73">
      <w:pPr>
        <w:numPr>
          <w:ilvl w:val="3"/>
          <w:numId w:val="16"/>
        </w:numPr>
        <w:autoSpaceDE w:val="0"/>
        <w:autoSpaceDN w:val="0"/>
        <w:adjustRightInd w:val="0"/>
        <w:spacing w:after="0" w:line="240" w:lineRule="auto"/>
        <w:ind w:left="360"/>
        <w:contextualSpacing/>
        <w:jc w:val="both"/>
        <w:rPr>
          <w:rFonts w:eastAsia="Times New Roman"/>
        </w:rPr>
      </w:pPr>
      <w:bookmarkStart w:id="8" w:name="_Hlk36285829"/>
      <w:r w:rsidRPr="00236061">
        <w:rPr>
          <w:rFonts w:eastAsia="Times New Roman"/>
        </w:rPr>
        <w:t>UN Women shall provide the Partner with funds in TL (Turkish Lira) for the Work, subject to the availability of funds and the terms of this Agreement. UN Women’s funding to the Partner shall not exceed the total amount of [</w:t>
      </w:r>
      <w:r w:rsidR="00BE654E">
        <w:rPr>
          <w:rFonts w:eastAsia="Times New Roman"/>
        </w:rPr>
        <w:t>TRY</w:t>
      </w:r>
      <w:r w:rsidRPr="00236061">
        <w:rPr>
          <w:rFonts w:eastAsia="Times New Roman"/>
        </w:rPr>
        <w:t xml:space="preserve">……] as set forth in the Partner Project Document. UN Women shall provide such funding to the Partner utilizing, at its discretion, any of the following three fund transfer modalities: </w:t>
      </w:r>
    </w:p>
    <w:bookmarkEnd w:id="8"/>
    <w:p w14:paraId="09120E3B" w14:textId="77777777" w:rsidR="003632A4" w:rsidRPr="00236061" w:rsidRDefault="003632A4" w:rsidP="001D2320">
      <w:pPr>
        <w:autoSpaceDE w:val="0"/>
        <w:autoSpaceDN w:val="0"/>
        <w:adjustRightInd w:val="0"/>
        <w:spacing w:after="0" w:line="240" w:lineRule="auto"/>
        <w:ind w:left="368" w:hanging="360"/>
        <w:contextualSpacing/>
        <w:jc w:val="both"/>
        <w:rPr>
          <w:rFonts w:eastAsia="Times New Roman"/>
        </w:rPr>
      </w:pPr>
    </w:p>
    <w:p w14:paraId="14B8AF13" w14:textId="77777777" w:rsidR="003632A4" w:rsidRPr="00236061" w:rsidRDefault="003632A4" w:rsidP="00B03F73">
      <w:pPr>
        <w:numPr>
          <w:ilvl w:val="0"/>
          <w:numId w:val="66"/>
        </w:numPr>
        <w:spacing w:after="0" w:line="240" w:lineRule="auto"/>
        <w:contextualSpacing/>
        <w:rPr>
          <w:rFonts w:eastAsia="Times New Roman"/>
        </w:rPr>
      </w:pPr>
      <w:r w:rsidRPr="00236061">
        <w:rPr>
          <w:rFonts w:eastAsia="Times New Roman"/>
        </w:rPr>
        <w:t xml:space="preserve">Cash advance by UN Women to the </w:t>
      </w:r>
      <w:proofErr w:type="gramStart"/>
      <w:r w:rsidRPr="00236061">
        <w:rPr>
          <w:rFonts w:eastAsia="Times New Roman"/>
        </w:rPr>
        <w:t>Partner;</w:t>
      </w:r>
      <w:proofErr w:type="gramEnd"/>
      <w:r w:rsidRPr="00236061">
        <w:rPr>
          <w:rFonts w:eastAsia="Times New Roman"/>
        </w:rPr>
        <w:t xml:space="preserve"> </w:t>
      </w:r>
    </w:p>
    <w:p w14:paraId="0C2123E1" w14:textId="77777777" w:rsidR="003632A4" w:rsidRPr="00236061" w:rsidRDefault="003632A4" w:rsidP="00176757">
      <w:pPr>
        <w:spacing w:after="0" w:line="240" w:lineRule="auto"/>
        <w:ind w:left="368"/>
        <w:contextualSpacing/>
        <w:rPr>
          <w:rFonts w:eastAsia="Times New Roman"/>
        </w:rPr>
      </w:pPr>
    </w:p>
    <w:p w14:paraId="6E6A1626" w14:textId="77777777" w:rsidR="003632A4" w:rsidRPr="00236061" w:rsidRDefault="003632A4" w:rsidP="00B03F73">
      <w:pPr>
        <w:numPr>
          <w:ilvl w:val="0"/>
          <w:numId w:val="66"/>
        </w:numPr>
        <w:spacing w:after="0" w:line="240" w:lineRule="auto"/>
        <w:contextualSpacing/>
        <w:rPr>
          <w:rFonts w:eastAsia="Times New Roman"/>
        </w:rPr>
      </w:pPr>
      <w:r w:rsidRPr="00236061">
        <w:rPr>
          <w:rFonts w:eastAsia="Times New Roman"/>
        </w:rPr>
        <w:t xml:space="preserve">Reimbursement by UN Women to the Partner; and, </w:t>
      </w:r>
    </w:p>
    <w:p w14:paraId="76E09E79" w14:textId="77777777" w:rsidR="003632A4" w:rsidRPr="00236061" w:rsidRDefault="003632A4" w:rsidP="00176757">
      <w:pPr>
        <w:spacing w:after="0" w:line="240" w:lineRule="auto"/>
        <w:ind w:left="368"/>
        <w:rPr>
          <w:rFonts w:eastAsia="Times New Roman"/>
        </w:rPr>
      </w:pPr>
    </w:p>
    <w:p w14:paraId="222C6CBD" w14:textId="77777777" w:rsidR="003632A4" w:rsidRPr="00236061" w:rsidRDefault="003632A4" w:rsidP="00B03F73">
      <w:pPr>
        <w:numPr>
          <w:ilvl w:val="0"/>
          <w:numId w:val="66"/>
        </w:numPr>
        <w:spacing w:after="0" w:line="240" w:lineRule="auto"/>
        <w:contextualSpacing/>
        <w:rPr>
          <w:rFonts w:eastAsia="Times New Roman"/>
        </w:rPr>
      </w:pPr>
      <w:r w:rsidRPr="00236061">
        <w:rPr>
          <w:rFonts w:eastAsia="Times New Roman"/>
        </w:rPr>
        <w:t xml:space="preserve">Direct payment by UN Women on the Partner’s behalf to the Partner’s vendor or supplier. </w:t>
      </w:r>
    </w:p>
    <w:p w14:paraId="1D544DFA" w14:textId="77777777" w:rsidR="003632A4" w:rsidRPr="00236061" w:rsidRDefault="003632A4" w:rsidP="001D2320">
      <w:pPr>
        <w:spacing w:after="0" w:line="240" w:lineRule="auto"/>
        <w:rPr>
          <w:rFonts w:eastAsia="Times New Roman"/>
          <w:b/>
          <w:bCs/>
          <w:smallCaps/>
          <w:spacing w:val="5"/>
        </w:rPr>
      </w:pPr>
    </w:p>
    <w:p w14:paraId="464035F4" w14:textId="5F3A9434" w:rsidR="003632A4" w:rsidRPr="00236061" w:rsidRDefault="003632A4" w:rsidP="00B03F73">
      <w:pPr>
        <w:numPr>
          <w:ilvl w:val="0"/>
          <w:numId w:val="16"/>
        </w:numPr>
        <w:autoSpaceDE w:val="0"/>
        <w:autoSpaceDN w:val="0"/>
        <w:adjustRightInd w:val="0"/>
        <w:spacing w:after="0" w:line="240" w:lineRule="auto"/>
        <w:contextualSpacing/>
        <w:jc w:val="both"/>
        <w:rPr>
          <w:rFonts w:eastAsia="Times New Roman"/>
        </w:rPr>
      </w:pPr>
      <w:r w:rsidRPr="00236061">
        <w:rPr>
          <w:rFonts w:eastAsia="Times New Roman"/>
        </w:rPr>
        <w:t xml:space="preserve">The fund transfers shall be made in installments as set forth in the Partner Project Document or more frequently if the criteria set forth in this Agreement have been satisfied.  Each fund </w:t>
      </w:r>
      <w:r w:rsidRPr="00236061">
        <w:rPr>
          <w:rFonts w:eastAsia="Times New Roman"/>
        </w:rPr>
        <w:lastRenderedPageBreak/>
        <w:t xml:space="preserve">transfer shall be made utilizing the fund transfer modality decided solely by UN Women. The fund transfers shall be made in the currency used in the country where the Work is taking place. </w:t>
      </w:r>
    </w:p>
    <w:p w14:paraId="2862AC15" w14:textId="77777777" w:rsidR="003632A4" w:rsidRPr="00236061" w:rsidRDefault="003632A4" w:rsidP="001D2320">
      <w:pPr>
        <w:spacing w:after="0" w:line="240" w:lineRule="auto"/>
        <w:jc w:val="both"/>
        <w:rPr>
          <w:rFonts w:eastAsia="Times New Roman"/>
        </w:rPr>
      </w:pPr>
    </w:p>
    <w:p w14:paraId="6C705E52" w14:textId="77777777" w:rsidR="003632A4" w:rsidRPr="00236061" w:rsidRDefault="003632A4" w:rsidP="001D2320">
      <w:pPr>
        <w:spacing w:after="0" w:line="240" w:lineRule="auto"/>
        <w:rPr>
          <w:rFonts w:eastAsia="Times New Roman"/>
          <w:u w:val="single"/>
        </w:rPr>
      </w:pPr>
      <w:bookmarkStart w:id="9" w:name="_Hlk6552502"/>
      <w:r w:rsidRPr="00236061">
        <w:rPr>
          <w:rFonts w:eastAsia="Times New Roman"/>
          <w:u w:val="single"/>
        </w:rPr>
        <w:t>Terms and conditions applicable to all fund transfer modalities</w:t>
      </w:r>
      <w:bookmarkEnd w:id="9"/>
      <w:r w:rsidRPr="00236061">
        <w:rPr>
          <w:rFonts w:eastAsia="Times New Roman"/>
          <w:u w:val="single"/>
        </w:rPr>
        <w:br/>
      </w:r>
    </w:p>
    <w:p w14:paraId="2DDF4E93" w14:textId="330BE981" w:rsidR="003632A4" w:rsidRPr="00236061" w:rsidRDefault="003632A4" w:rsidP="00B03F73">
      <w:pPr>
        <w:numPr>
          <w:ilvl w:val="0"/>
          <w:numId w:val="16"/>
        </w:numPr>
        <w:autoSpaceDE w:val="0"/>
        <w:autoSpaceDN w:val="0"/>
        <w:adjustRightInd w:val="0"/>
        <w:spacing w:after="0" w:line="240" w:lineRule="auto"/>
        <w:contextualSpacing/>
        <w:jc w:val="both"/>
        <w:rPr>
          <w:rFonts w:eastAsia="Times New Roman"/>
        </w:rPr>
      </w:pPr>
      <w:r w:rsidRPr="00236061">
        <w:rPr>
          <w:rFonts w:eastAsia="Times New Roman"/>
        </w:rPr>
        <w:t xml:space="preserve">Any request for a fund transfer by the Partner shall fulfill the following criteria to the satisfaction of UN Women, failing which UN Women may decide not to honor the request in whole or in part: </w:t>
      </w:r>
    </w:p>
    <w:p w14:paraId="6AD62EB2" w14:textId="77777777" w:rsidR="003632A4" w:rsidRPr="00236061" w:rsidRDefault="003632A4" w:rsidP="001D2320">
      <w:pPr>
        <w:spacing w:after="0" w:line="256" w:lineRule="auto"/>
        <w:ind w:left="368"/>
        <w:jc w:val="both"/>
        <w:rPr>
          <w:rFonts w:eastAsia="Times New Roman"/>
        </w:rPr>
      </w:pPr>
      <w:r w:rsidRPr="00236061">
        <w:rPr>
          <w:rFonts w:eastAsia="Times New Roman"/>
        </w:rPr>
        <w:t xml:space="preserve"> </w:t>
      </w:r>
    </w:p>
    <w:p w14:paraId="35CA65F0"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w:t>
      </w:r>
    </w:p>
    <w:p w14:paraId="30B58B05" w14:textId="77777777" w:rsidR="003632A4" w:rsidRPr="00236061" w:rsidRDefault="003632A4" w:rsidP="009627F9">
      <w:pPr>
        <w:spacing w:after="0" w:line="240" w:lineRule="auto"/>
        <w:ind w:left="1268"/>
        <w:contextualSpacing/>
        <w:jc w:val="both"/>
        <w:rPr>
          <w:rFonts w:eastAsia="Times New Roman"/>
        </w:rPr>
      </w:pPr>
    </w:p>
    <w:p w14:paraId="3FA308B2"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 xml:space="preserve">The FACE Form shall be signed by a Partner Authorized Officer.  </w:t>
      </w:r>
    </w:p>
    <w:p w14:paraId="6C91723F" w14:textId="77777777" w:rsidR="003632A4" w:rsidRPr="00236061" w:rsidRDefault="003632A4" w:rsidP="009627F9">
      <w:pPr>
        <w:spacing w:after="0" w:line="240" w:lineRule="auto"/>
        <w:ind w:left="1268"/>
        <w:contextualSpacing/>
        <w:jc w:val="both"/>
        <w:rPr>
          <w:rFonts w:eastAsia="Times New Roman"/>
        </w:rPr>
      </w:pPr>
    </w:p>
    <w:p w14:paraId="22D8D612"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The request for fund transfer shall be accompanied by the financial and progress reporting as provided in Article VIII.</w:t>
      </w:r>
    </w:p>
    <w:p w14:paraId="73993BB0" w14:textId="77777777" w:rsidR="003632A4" w:rsidRPr="00236061" w:rsidRDefault="003632A4" w:rsidP="009627F9">
      <w:pPr>
        <w:spacing w:after="0" w:line="240" w:lineRule="auto"/>
        <w:ind w:left="908"/>
        <w:contextualSpacing/>
        <w:jc w:val="both"/>
        <w:rPr>
          <w:rFonts w:eastAsia="Times New Roman"/>
        </w:rPr>
      </w:pPr>
    </w:p>
    <w:p w14:paraId="5893D642"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The amount and purpose of the request shall be consistent with the provisions of this Agreement.</w:t>
      </w:r>
    </w:p>
    <w:p w14:paraId="3A8F7D9D" w14:textId="77777777" w:rsidR="003632A4" w:rsidRPr="00236061" w:rsidRDefault="003632A4" w:rsidP="009627F9">
      <w:pPr>
        <w:spacing w:after="0" w:line="240" w:lineRule="auto"/>
        <w:ind w:left="1268"/>
        <w:contextualSpacing/>
        <w:jc w:val="both"/>
        <w:rPr>
          <w:rFonts w:eastAsia="Times New Roman"/>
        </w:rPr>
      </w:pPr>
    </w:p>
    <w:p w14:paraId="2DD2CF7F"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 xml:space="preserve">The request shall be reasonable and justified under principles of sound financial management, in particular the principles of value for money and cost-effectiveness. </w:t>
      </w:r>
    </w:p>
    <w:p w14:paraId="0B6EFE5A" w14:textId="77777777" w:rsidR="003632A4" w:rsidRPr="00236061" w:rsidRDefault="003632A4" w:rsidP="009627F9">
      <w:pPr>
        <w:spacing w:after="0" w:line="240" w:lineRule="auto"/>
        <w:ind w:left="1268"/>
        <w:contextualSpacing/>
        <w:jc w:val="both"/>
        <w:rPr>
          <w:rFonts w:eastAsia="Times New Roman"/>
        </w:rPr>
      </w:pPr>
    </w:p>
    <w:p w14:paraId="3C20738D"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 xml:space="preserve">Prior fund transfers shall have been reported on to UN Women’s satisfaction in accordance with Article VIII. </w:t>
      </w:r>
    </w:p>
    <w:p w14:paraId="43FDAC2F" w14:textId="77777777" w:rsidR="003632A4" w:rsidRPr="00236061" w:rsidRDefault="003632A4" w:rsidP="009627F9">
      <w:pPr>
        <w:spacing w:after="0" w:line="240" w:lineRule="auto"/>
        <w:ind w:left="1268"/>
        <w:contextualSpacing/>
        <w:jc w:val="both"/>
        <w:rPr>
          <w:rFonts w:eastAsia="Times New Roman"/>
        </w:rPr>
      </w:pPr>
    </w:p>
    <w:p w14:paraId="75C3573F"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61F6F35C" w14:textId="77777777" w:rsidR="003632A4" w:rsidRPr="00236061" w:rsidRDefault="003632A4" w:rsidP="009627F9">
      <w:pPr>
        <w:spacing w:after="0" w:line="240" w:lineRule="auto"/>
        <w:ind w:left="1268"/>
        <w:contextualSpacing/>
        <w:jc w:val="both"/>
        <w:rPr>
          <w:rFonts w:eastAsia="Times New Roman"/>
        </w:rPr>
      </w:pPr>
    </w:p>
    <w:p w14:paraId="59E30AC7" w14:textId="77777777" w:rsidR="003632A4" w:rsidRPr="00236061" w:rsidRDefault="003632A4" w:rsidP="00B03F73">
      <w:pPr>
        <w:numPr>
          <w:ilvl w:val="0"/>
          <w:numId w:val="67"/>
        </w:numPr>
        <w:spacing w:after="0" w:line="240" w:lineRule="auto"/>
        <w:ind w:left="720"/>
        <w:contextualSpacing/>
        <w:jc w:val="both"/>
        <w:rPr>
          <w:rFonts w:eastAsia="Times New Roman"/>
        </w:rPr>
      </w:pPr>
      <w:r w:rsidRPr="00236061">
        <w:rPr>
          <w:rFonts w:eastAsia="Times New Roman"/>
        </w:rPr>
        <w:t xml:space="preserve">There shall be no other grounds for believing the expenditure is in contravention of this Agreement, including the Partner Project Document.  </w:t>
      </w:r>
    </w:p>
    <w:p w14:paraId="762165E2" w14:textId="77777777" w:rsidR="003632A4" w:rsidRPr="00236061" w:rsidRDefault="003632A4" w:rsidP="001D2320">
      <w:pPr>
        <w:spacing w:after="0" w:line="240" w:lineRule="auto"/>
        <w:ind w:left="548"/>
        <w:contextualSpacing/>
        <w:jc w:val="both"/>
        <w:rPr>
          <w:rFonts w:eastAsia="Times New Roman"/>
        </w:rPr>
      </w:pPr>
    </w:p>
    <w:p w14:paraId="7A4E7706" w14:textId="77777777" w:rsidR="003632A4" w:rsidRPr="00236061" w:rsidRDefault="003632A4" w:rsidP="001D2320">
      <w:pPr>
        <w:spacing w:after="0" w:line="240" w:lineRule="auto"/>
        <w:rPr>
          <w:rFonts w:eastAsia="Times New Roman"/>
          <w:u w:val="single"/>
        </w:rPr>
      </w:pPr>
      <w:r w:rsidRPr="00236061">
        <w:rPr>
          <w:rFonts w:eastAsia="Times New Roman"/>
          <w:u w:val="single"/>
        </w:rPr>
        <w:t>Specific procedures for each fund transfer modality</w:t>
      </w:r>
    </w:p>
    <w:p w14:paraId="2F391EFC" w14:textId="77777777" w:rsidR="003632A4" w:rsidRPr="00236061" w:rsidRDefault="003632A4" w:rsidP="001D2320">
      <w:pPr>
        <w:autoSpaceDE w:val="0"/>
        <w:autoSpaceDN w:val="0"/>
        <w:adjustRightInd w:val="0"/>
        <w:spacing w:after="0" w:line="240" w:lineRule="auto"/>
        <w:jc w:val="both"/>
        <w:rPr>
          <w:rFonts w:eastAsia="Times New Roman"/>
        </w:rPr>
      </w:pPr>
    </w:p>
    <w:p w14:paraId="3D66827D" w14:textId="7313CDB2" w:rsidR="003632A4" w:rsidRPr="00236061" w:rsidRDefault="003632A4" w:rsidP="00B03F73">
      <w:pPr>
        <w:numPr>
          <w:ilvl w:val="0"/>
          <w:numId w:val="16"/>
        </w:numPr>
        <w:autoSpaceDE w:val="0"/>
        <w:autoSpaceDN w:val="0"/>
        <w:adjustRightInd w:val="0"/>
        <w:spacing w:after="0" w:line="240" w:lineRule="auto"/>
        <w:contextualSpacing/>
        <w:jc w:val="both"/>
        <w:rPr>
          <w:rFonts w:eastAsia="Times New Roman"/>
        </w:rPr>
      </w:pPr>
      <w:r w:rsidRPr="00236061">
        <w:rPr>
          <w:rFonts w:eastAsia="Times New Roman"/>
        </w:rPr>
        <w:t xml:space="preserve">Requests for cash advances: </w:t>
      </w:r>
    </w:p>
    <w:p w14:paraId="20A8C031" w14:textId="77777777" w:rsidR="003632A4" w:rsidRPr="00236061" w:rsidRDefault="003632A4" w:rsidP="001D2320">
      <w:pPr>
        <w:autoSpaceDE w:val="0"/>
        <w:autoSpaceDN w:val="0"/>
        <w:adjustRightInd w:val="0"/>
        <w:spacing w:after="0" w:line="240" w:lineRule="auto"/>
        <w:ind w:left="8"/>
        <w:contextualSpacing/>
        <w:jc w:val="both"/>
        <w:rPr>
          <w:rFonts w:eastAsia="Times New Roman"/>
        </w:rPr>
      </w:pPr>
    </w:p>
    <w:p w14:paraId="7B9EC9AE" w14:textId="228F8E67" w:rsidR="00A1219A" w:rsidRDefault="003632A4" w:rsidP="00B03F73">
      <w:pPr>
        <w:numPr>
          <w:ilvl w:val="0"/>
          <w:numId w:val="68"/>
        </w:numPr>
        <w:spacing w:after="0" w:line="240" w:lineRule="auto"/>
        <w:contextualSpacing/>
        <w:jc w:val="both"/>
        <w:rPr>
          <w:rFonts w:eastAsia="Times New Roman"/>
        </w:rPr>
      </w:pPr>
      <w:r w:rsidRPr="00236061">
        <w:rPr>
          <w:rFonts w:eastAsia="Times New Roman"/>
        </w:rPr>
        <w:t xml:space="preserve">The Partner may submit funding requests for cash advances, using the FACE Form, every three months during the term of the Agreement except as set forth in sections (b) and (c) below. </w:t>
      </w:r>
    </w:p>
    <w:p w14:paraId="7856D849" w14:textId="77777777" w:rsidR="00A1219A" w:rsidRDefault="00A1219A" w:rsidP="00A1219A">
      <w:pPr>
        <w:spacing w:after="0" w:line="240" w:lineRule="auto"/>
        <w:ind w:left="720"/>
        <w:contextualSpacing/>
        <w:jc w:val="both"/>
        <w:rPr>
          <w:rFonts w:eastAsia="Times New Roman"/>
        </w:rPr>
      </w:pPr>
    </w:p>
    <w:p w14:paraId="1B262CC0" w14:textId="36B464AD" w:rsidR="00A1219A" w:rsidRDefault="003632A4" w:rsidP="00B03F73">
      <w:pPr>
        <w:numPr>
          <w:ilvl w:val="0"/>
          <w:numId w:val="68"/>
        </w:numPr>
        <w:spacing w:after="0" w:line="240" w:lineRule="auto"/>
        <w:contextualSpacing/>
        <w:jc w:val="both"/>
        <w:rPr>
          <w:rFonts w:eastAsia="Times New Roman"/>
        </w:rPr>
      </w:pPr>
      <w:r w:rsidRPr="00A1219A">
        <w:rPr>
          <w:rFonts w:eastAsia="Times New Roman"/>
        </w:rPr>
        <w:t xml:space="preserve">The Partner may submit the first funding request for a cash advance as soon as both Parties have signed this Agreement.  </w:t>
      </w:r>
    </w:p>
    <w:p w14:paraId="418719F0" w14:textId="77777777" w:rsidR="00A1219A" w:rsidRDefault="00A1219A" w:rsidP="00A1219A">
      <w:pPr>
        <w:spacing w:after="0" w:line="240" w:lineRule="auto"/>
        <w:contextualSpacing/>
        <w:jc w:val="both"/>
        <w:rPr>
          <w:rFonts w:eastAsia="Times New Roman"/>
        </w:rPr>
      </w:pPr>
    </w:p>
    <w:p w14:paraId="570C4B0F" w14:textId="2A9E6F72" w:rsidR="003632A4" w:rsidRPr="00A1219A" w:rsidRDefault="003632A4" w:rsidP="00B03F73">
      <w:pPr>
        <w:numPr>
          <w:ilvl w:val="0"/>
          <w:numId w:val="68"/>
        </w:numPr>
        <w:spacing w:after="0" w:line="240" w:lineRule="auto"/>
        <w:contextualSpacing/>
        <w:jc w:val="both"/>
        <w:rPr>
          <w:rFonts w:eastAsia="Times New Roman"/>
        </w:rPr>
      </w:pPr>
      <w:r w:rsidRPr="00A1219A">
        <w:rPr>
          <w:rFonts w:eastAsia="Times New Roman"/>
        </w:rPr>
        <w:t xml:space="preserve">The Partner may submit requests more frequently than every three months in accordance with section 3 above. </w:t>
      </w:r>
    </w:p>
    <w:p w14:paraId="0DA86674" w14:textId="77777777" w:rsidR="003632A4" w:rsidRPr="00236061" w:rsidRDefault="003632A4" w:rsidP="001D2320">
      <w:pPr>
        <w:spacing w:after="0" w:line="240" w:lineRule="auto"/>
        <w:ind w:left="368"/>
        <w:contextualSpacing/>
        <w:jc w:val="both"/>
        <w:rPr>
          <w:rFonts w:eastAsia="Times New Roman"/>
        </w:rPr>
      </w:pPr>
    </w:p>
    <w:p w14:paraId="106F281E" w14:textId="53CA885E" w:rsidR="003632A4" w:rsidRPr="00236061" w:rsidRDefault="003632A4" w:rsidP="00B03F73">
      <w:pPr>
        <w:numPr>
          <w:ilvl w:val="0"/>
          <w:numId w:val="16"/>
        </w:numPr>
        <w:autoSpaceDE w:val="0"/>
        <w:autoSpaceDN w:val="0"/>
        <w:adjustRightInd w:val="0"/>
        <w:spacing w:after="0" w:line="240" w:lineRule="auto"/>
        <w:contextualSpacing/>
        <w:jc w:val="both"/>
        <w:rPr>
          <w:rFonts w:eastAsia="Times New Roman"/>
        </w:rPr>
      </w:pPr>
      <w:bookmarkStart w:id="10" w:name="_Hlk505853590"/>
      <w:bookmarkStart w:id="11" w:name="_Hlk6226966"/>
      <w:bookmarkEnd w:id="10"/>
      <w:r w:rsidRPr="00236061">
        <w:rPr>
          <w:rFonts w:eastAsia="Times New Roman"/>
        </w:rPr>
        <w:lastRenderedPageBreak/>
        <w:t xml:space="preserve">Requests for direct payment transfers: </w:t>
      </w:r>
      <w:bookmarkEnd w:id="11"/>
    </w:p>
    <w:p w14:paraId="1362AE50" w14:textId="77777777" w:rsidR="003632A4" w:rsidRPr="00236061" w:rsidRDefault="003632A4" w:rsidP="001D2320">
      <w:pPr>
        <w:spacing w:after="0" w:line="240" w:lineRule="auto"/>
        <w:ind w:left="1088"/>
        <w:contextualSpacing/>
        <w:jc w:val="both"/>
        <w:rPr>
          <w:rFonts w:eastAsia="Times New Roman"/>
        </w:rPr>
      </w:pPr>
    </w:p>
    <w:p w14:paraId="4BC5FB5E" w14:textId="77777777" w:rsidR="003632A4" w:rsidRPr="00236061" w:rsidRDefault="003632A4" w:rsidP="00B03F73">
      <w:pPr>
        <w:numPr>
          <w:ilvl w:val="0"/>
          <w:numId w:val="69"/>
        </w:numPr>
        <w:spacing w:after="0" w:line="240" w:lineRule="auto"/>
        <w:contextualSpacing/>
        <w:jc w:val="both"/>
        <w:rPr>
          <w:rFonts w:eastAsia="Times New Roman"/>
        </w:rPr>
      </w:pPr>
      <w:r w:rsidRPr="00236061">
        <w:rPr>
          <w:rFonts w:eastAsia="Times New Roman"/>
        </w:rPr>
        <w:t xml:space="preserve">The Partner may submit to UN Women a written request for direct payment to the Partner’s vendor or supplier. </w:t>
      </w:r>
    </w:p>
    <w:p w14:paraId="054929DB" w14:textId="77777777" w:rsidR="003632A4" w:rsidRPr="00236061" w:rsidRDefault="003632A4" w:rsidP="001D2320">
      <w:pPr>
        <w:spacing w:after="0" w:line="240" w:lineRule="auto"/>
        <w:contextualSpacing/>
        <w:jc w:val="both"/>
        <w:rPr>
          <w:rFonts w:eastAsia="Times New Roman"/>
        </w:rPr>
      </w:pPr>
    </w:p>
    <w:p w14:paraId="62D76ED4" w14:textId="77777777" w:rsidR="003632A4" w:rsidRPr="00236061" w:rsidRDefault="003632A4" w:rsidP="00B03F73">
      <w:pPr>
        <w:numPr>
          <w:ilvl w:val="0"/>
          <w:numId w:val="69"/>
        </w:numPr>
        <w:spacing w:after="0" w:line="240" w:lineRule="auto"/>
        <w:contextualSpacing/>
        <w:jc w:val="both"/>
        <w:rPr>
          <w:rFonts w:eastAsia="Times New Roman"/>
        </w:rPr>
      </w:pPr>
      <w:r w:rsidRPr="00236061">
        <w:rPr>
          <w:rFonts w:eastAsia="Times New Roman"/>
        </w:rPr>
        <w:t xml:space="preserve">The request for direct payment must be submitted no later than the three-month period following receipt of the goods or services. </w:t>
      </w:r>
    </w:p>
    <w:p w14:paraId="7DC3A4A9" w14:textId="77777777" w:rsidR="003632A4" w:rsidRPr="00236061" w:rsidRDefault="003632A4" w:rsidP="001D2320">
      <w:pPr>
        <w:spacing w:after="0" w:line="240" w:lineRule="auto"/>
        <w:contextualSpacing/>
        <w:jc w:val="both"/>
        <w:rPr>
          <w:rFonts w:eastAsia="Times New Roman"/>
        </w:rPr>
      </w:pPr>
    </w:p>
    <w:p w14:paraId="5590EBF1" w14:textId="77777777" w:rsidR="003632A4" w:rsidRPr="00236061" w:rsidRDefault="003632A4" w:rsidP="00B03F73">
      <w:pPr>
        <w:numPr>
          <w:ilvl w:val="0"/>
          <w:numId w:val="69"/>
        </w:numPr>
        <w:spacing w:after="0" w:line="240" w:lineRule="auto"/>
        <w:contextualSpacing/>
        <w:jc w:val="both"/>
        <w:rPr>
          <w:rFonts w:eastAsia="Times New Roman"/>
        </w:rPr>
      </w:pPr>
      <w:r w:rsidRPr="00236061">
        <w:rPr>
          <w:rFonts w:eastAsia="Times New Roman"/>
        </w:rPr>
        <w:t xml:space="preserve">The request for direct payment shall in all cases include the vendor or supplier’s banking information, the original invoice or invoices issued by the vendor or supplier to the Partner, the purchase order, the </w:t>
      </w:r>
      <w:proofErr w:type="gramStart"/>
      <w:r w:rsidRPr="00236061">
        <w:rPr>
          <w:rFonts w:eastAsia="Times New Roman"/>
        </w:rPr>
        <w:t>quotation</w:t>
      </w:r>
      <w:proofErr w:type="gramEnd"/>
      <w:r w:rsidRPr="00236061">
        <w:rPr>
          <w:rFonts w:eastAsia="Times New Roman"/>
        </w:rPr>
        <w:t xml:space="preserve"> and a written statement by the Partner Authorized Officer certifying that the vendor or supplier delivered the goods and/or performed the services satisfactorily and in accordance with the terms of the contract between the Partner and the vendor or supplier.  </w:t>
      </w:r>
      <w:r w:rsidRPr="00236061">
        <w:rPr>
          <w:rFonts w:eastAsia="Times New Roman"/>
        </w:rPr>
        <w:tab/>
      </w:r>
    </w:p>
    <w:p w14:paraId="33B862D4" w14:textId="77777777" w:rsidR="003632A4" w:rsidRPr="00236061" w:rsidRDefault="003632A4" w:rsidP="001D2320">
      <w:pPr>
        <w:tabs>
          <w:tab w:val="left" w:pos="900"/>
          <w:tab w:val="left" w:pos="990"/>
        </w:tabs>
        <w:autoSpaceDE w:val="0"/>
        <w:autoSpaceDN w:val="0"/>
        <w:adjustRightInd w:val="0"/>
        <w:spacing w:after="0" w:line="240" w:lineRule="auto"/>
        <w:ind w:left="818"/>
        <w:contextualSpacing/>
        <w:jc w:val="both"/>
        <w:rPr>
          <w:rFonts w:eastAsia="Times New Roman"/>
        </w:rPr>
      </w:pPr>
    </w:p>
    <w:p w14:paraId="43B43688" w14:textId="259E022C" w:rsidR="003632A4" w:rsidRPr="00236061" w:rsidRDefault="003632A4" w:rsidP="00B03F73">
      <w:pPr>
        <w:numPr>
          <w:ilvl w:val="0"/>
          <w:numId w:val="16"/>
        </w:numPr>
        <w:autoSpaceDE w:val="0"/>
        <w:autoSpaceDN w:val="0"/>
        <w:adjustRightInd w:val="0"/>
        <w:spacing w:after="0" w:line="240" w:lineRule="auto"/>
        <w:contextualSpacing/>
        <w:jc w:val="both"/>
        <w:rPr>
          <w:rFonts w:eastAsia="Times New Roman"/>
        </w:rPr>
      </w:pPr>
      <w:r w:rsidRPr="00236061">
        <w:rPr>
          <w:rFonts w:eastAsia="Times New Roman"/>
        </w:rPr>
        <w:t xml:space="preserve">Requests for reimbursements: </w:t>
      </w:r>
    </w:p>
    <w:p w14:paraId="739CDF3D" w14:textId="77777777" w:rsidR="003632A4" w:rsidRPr="00236061" w:rsidRDefault="003632A4" w:rsidP="001D2320">
      <w:pPr>
        <w:spacing w:after="0" w:line="240" w:lineRule="auto"/>
        <w:ind w:left="128"/>
        <w:contextualSpacing/>
        <w:jc w:val="both"/>
        <w:rPr>
          <w:rFonts w:eastAsia="Times New Roman"/>
        </w:rPr>
      </w:pPr>
    </w:p>
    <w:p w14:paraId="642D0D36" w14:textId="77777777" w:rsidR="003632A4" w:rsidRPr="00236061" w:rsidRDefault="003632A4" w:rsidP="00B03F73">
      <w:pPr>
        <w:numPr>
          <w:ilvl w:val="0"/>
          <w:numId w:val="70"/>
        </w:numPr>
        <w:spacing w:after="0" w:line="240" w:lineRule="auto"/>
        <w:contextualSpacing/>
        <w:jc w:val="both"/>
        <w:rPr>
          <w:rFonts w:eastAsia="Times New Roman"/>
        </w:rPr>
      </w:pPr>
      <w:r w:rsidRPr="00236061">
        <w:rPr>
          <w:rFonts w:eastAsia="Times New Roman"/>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2F60B9BE" w14:textId="77777777" w:rsidR="003632A4" w:rsidRPr="00236061" w:rsidRDefault="003632A4" w:rsidP="001D2320">
      <w:pPr>
        <w:spacing w:after="0" w:line="256" w:lineRule="auto"/>
        <w:ind w:left="728" w:firstLine="60"/>
        <w:rPr>
          <w:rFonts w:eastAsia="Times New Roman"/>
        </w:rPr>
      </w:pPr>
    </w:p>
    <w:p w14:paraId="2CC281CB" w14:textId="77777777" w:rsidR="003632A4" w:rsidRPr="00236061" w:rsidRDefault="003632A4" w:rsidP="00B03F73">
      <w:pPr>
        <w:numPr>
          <w:ilvl w:val="0"/>
          <w:numId w:val="70"/>
        </w:numPr>
        <w:spacing w:after="0" w:line="240" w:lineRule="auto"/>
        <w:contextualSpacing/>
        <w:jc w:val="both"/>
        <w:rPr>
          <w:rFonts w:eastAsia="Times New Roman"/>
        </w:rPr>
      </w:pPr>
      <w:r w:rsidRPr="00236061">
        <w:rPr>
          <w:rFonts w:eastAsia="Times New Roman"/>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3CFA256F" w14:textId="77777777" w:rsidR="003632A4" w:rsidRPr="00236061" w:rsidRDefault="003632A4" w:rsidP="002B5407">
      <w:pPr>
        <w:spacing w:after="0" w:line="240" w:lineRule="auto"/>
        <w:jc w:val="both"/>
        <w:rPr>
          <w:rFonts w:eastAsia="Times New Roman"/>
          <w:u w:val="single"/>
        </w:rPr>
      </w:pPr>
      <w:r w:rsidRPr="00236061">
        <w:rPr>
          <w:rFonts w:eastAsia="Times New Roman"/>
        </w:rPr>
        <w:br/>
      </w:r>
      <w:r w:rsidRPr="00236061">
        <w:rPr>
          <w:rFonts w:eastAsia="Times New Roman"/>
          <w:u w:val="single"/>
        </w:rPr>
        <w:t xml:space="preserve">Other provisions relevant for fund transfers </w:t>
      </w:r>
    </w:p>
    <w:p w14:paraId="637AE13F" w14:textId="77777777" w:rsidR="003632A4" w:rsidRPr="00236061" w:rsidRDefault="003632A4" w:rsidP="001D2320">
      <w:pPr>
        <w:spacing w:after="0" w:line="240" w:lineRule="auto"/>
        <w:ind w:left="128"/>
        <w:contextualSpacing/>
        <w:jc w:val="both"/>
        <w:rPr>
          <w:rFonts w:eastAsia="Times New Roman"/>
        </w:rPr>
      </w:pPr>
    </w:p>
    <w:p w14:paraId="7C202A7D" w14:textId="5E7394C8" w:rsidR="003632A4" w:rsidRPr="00236061" w:rsidRDefault="003632A4" w:rsidP="00B03F73">
      <w:pPr>
        <w:numPr>
          <w:ilvl w:val="0"/>
          <w:numId w:val="16"/>
        </w:numPr>
        <w:autoSpaceDE w:val="0"/>
        <w:autoSpaceDN w:val="0"/>
        <w:adjustRightInd w:val="0"/>
        <w:spacing w:after="0" w:line="240" w:lineRule="auto"/>
        <w:contextualSpacing/>
        <w:jc w:val="both"/>
        <w:rPr>
          <w:rFonts w:eastAsia="Times New Roman"/>
        </w:rPr>
      </w:pPr>
      <w:r w:rsidRPr="00236061">
        <w:rPr>
          <w:rFonts w:eastAsia="Times New Roman"/>
        </w:rPr>
        <w:t>Revision of budget by Partner:</w:t>
      </w:r>
    </w:p>
    <w:p w14:paraId="790B003B" w14:textId="77777777" w:rsidR="003632A4" w:rsidRPr="00236061" w:rsidRDefault="003632A4" w:rsidP="001D2320">
      <w:pPr>
        <w:autoSpaceDE w:val="0"/>
        <w:autoSpaceDN w:val="0"/>
        <w:adjustRightInd w:val="0"/>
        <w:spacing w:after="0" w:line="240" w:lineRule="auto"/>
        <w:ind w:left="8" w:hanging="360"/>
        <w:contextualSpacing/>
        <w:jc w:val="both"/>
        <w:rPr>
          <w:rFonts w:eastAsia="Times New Roman"/>
        </w:rPr>
      </w:pPr>
    </w:p>
    <w:p w14:paraId="3614DD55" w14:textId="77777777" w:rsidR="003632A4" w:rsidRPr="00236061" w:rsidRDefault="003632A4" w:rsidP="001D2320">
      <w:pPr>
        <w:spacing w:after="0" w:line="240" w:lineRule="auto"/>
        <w:ind w:left="368"/>
        <w:jc w:val="both"/>
        <w:rPr>
          <w:rFonts w:eastAsia="Times New Roman"/>
        </w:rPr>
      </w:pPr>
      <w:r w:rsidRPr="00236061">
        <w:rPr>
          <w:rFonts w:eastAsia="Times New Roman"/>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236061">
        <w:rPr>
          <w:rFonts w:eastAsia="Times New Roman"/>
        </w:rPr>
        <w:t>i</w:t>
      </w:r>
      <w:proofErr w:type="spellEnd"/>
      <w:r w:rsidRPr="00236061">
        <w:rPr>
          <w:rFonts w:eastAsia="Times New Roman"/>
        </w:rPr>
        <w:t>) exceeding twenty (20%) of the total budgeted amount; (ii) negatively impacting the Results; or, (iii</w:t>
      </w:r>
      <w:proofErr w:type="gramStart"/>
      <w:r w:rsidRPr="00236061">
        <w:rPr>
          <w:rFonts w:eastAsia="Times New Roman"/>
        </w:rPr>
        <w:t>)  increasing</w:t>
      </w:r>
      <w:proofErr w:type="gramEnd"/>
      <w:r w:rsidRPr="00236061">
        <w:rPr>
          <w:rFonts w:eastAsia="Times New Roman"/>
        </w:rPr>
        <w:t xml:space="preserve"> the total budgeted amount. Any other revisions of the budget require an amendment to this Agreement. </w:t>
      </w:r>
    </w:p>
    <w:p w14:paraId="597BD022" w14:textId="77777777" w:rsidR="003632A4" w:rsidRPr="00236061" w:rsidRDefault="003632A4" w:rsidP="001D2320">
      <w:pPr>
        <w:autoSpaceDE w:val="0"/>
        <w:autoSpaceDN w:val="0"/>
        <w:adjustRightInd w:val="0"/>
        <w:spacing w:after="0" w:line="240" w:lineRule="auto"/>
        <w:ind w:left="8" w:hanging="360"/>
        <w:contextualSpacing/>
        <w:jc w:val="both"/>
        <w:rPr>
          <w:rFonts w:eastAsia="Times New Roman"/>
        </w:rPr>
      </w:pPr>
    </w:p>
    <w:p w14:paraId="7DEC8269" w14:textId="128F8944" w:rsidR="003632A4" w:rsidRPr="00236061" w:rsidRDefault="003632A4" w:rsidP="00B03F73">
      <w:pPr>
        <w:numPr>
          <w:ilvl w:val="0"/>
          <w:numId w:val="16"/>
        </w:numPr>
        <w:autoSpaceDE w:val="0"/>
        <w:autoSpaceDN w:val="0"/>
        <w:adjustRightInd w:val="0"/>
        <w:spacing w:after="0" w:line="240" w:lineRule="auto"/>
        <w:contextualSpacing/>
        <w:jc w:val="both"/>
        <w:rPr>
          <w:rFonts w:eastAsia="Times New Roman"/>
        </w:rPr>
      </w:pPr>
      <w:r w:rsidRPr="00236061">
        <w:rPr>
          <w:rFonts w:eastAsia="Times New Roman"/>
        </w:rPr>
        <w:t>Payment of fund transfers by UN Women:</w:t>
      </w:r>
    </w:p>
    <w:p w14:paraId="75540315" w14:textId="77777777" w:rsidR="003632A4" w:rsidRPr="00236061" w:rsidRDefault="003632A4" w:rsidP="001D2320">
      <w:pPr>
        <w:autoSpaceDE w:val="0"/>
        <w:autoSpaceDN w:val="0"/>
        <w:adjustRightInd w:val="0"/>
        <w:spacing w:after="0" w:line="240" w:lineRule="auto"/>
        <w:ind w:left="728"/>
        <w:contextualSpacing/>
        <w:jc w:val="both"/>
        <w:rPr>
          <w:rFonts w:eastAsia="Times New Roman"/>
        </w:rPr>
      </w:pPr>
    </w:p>
    <w:p w14:paraId="33073018" w14:textId="77777777" w:rsidR="003632A4" w:rsidRPr="00236061" w:rsidRDefault="003632A4" w:rsidP="00B03F73">
      <w:pPr>
        <w:numPr>
          <w:ilvl w:val="0"/>
          <w:numId w:val="71"/>
        </w:numPr>
        <w:spacing w:after="0" w:line="240" w:lineRule="auto"/>
        <w:contextualSpacing/>
        <w:jc w:val="both"/>
        <w:rPr>
          <w:rFonts w:eastAsia="Times New Roman"/>
        </w:rPr>
      </w:pPr>
      <w:r w:rsidRPr="00236061">
        <w:rPr>
          <w:rFonts w:eastAsia="Times New Roman"/>
        </w:rPr>
        <w:t>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w:t>
      </w:r>
    </w:p>
    <w:p w14:paraId="35CCDF1D" w14:textId="77777777" w:rsidR="003632A4" w:rsidRPr="00236061" w:rsidRDefault="003632A4" w:rsidP="001D2320">
      <w:pPr>
        <w:autoSpaceDE w:val="0"/>
        <w:autoSpaceDN w:val="0"/>
        <w:adjustRightInd w:val="0"/>
        <w:spacing w:after="0" w:line="240" w:lineRule="auto"/>
        <w:ind w:left="98" w:hanging="270"/>
        <w:jc w:val="both"/>
        <w:rPr>
          <w:rFonts w:eastAsia="Times New Roman"/>
        </w:rPr>
      </w:pPr>
    </w:p>
    <w:p w14:paraId="0F981F93" w14:textId="77777777" w:rsidR="003632A4" w:rsidRPr="00236061" w:rsidRDefault="003632A4" w:rsidP="00B03F73">
      <w:pPr>
        <w:numPr>
          <w:ilvl w:val="0"/>
          <w:numId w:val="71"/>
        </w:numPr>
        <w:spacing w:after="0" w:line="240" w:lineRule="auto"/>
        <w:contextualSpacing/>
        <w:jc w:val="both"/>
        <w:rPr>
          <w:rFonts w:eastAsia="Times New Roman"/>
        </w:rPr>
      </w:pPr>
      <w:r w:rsidRPr="00236061">
        <w:rPr>
          <w:rFonts w:eastAsia="Times New Roman"/>
        </w:rPr>
        <w:lastRenderedPageBreak/>
        <w:t>UN Women may decide to adjust the amount of any fund transfer where it has reason to do so, including:</w:t>
      </w:r>
    </w:p>
    <w:p w14:paraId="59FFFB2E" w14:textId="77777777" w:rsidR="003632A4" w:rsidRPr="00236061" w:rsidRDefault="003632A4" w:rsidP="001D2320">
      <w:pPr>
        <w:spacing w:after="0" w:line="240" w:lineRule="auto"/>
        <w:contextualSpacing/>
        <w:jc w:val="both"/>
        <w:rPr>
          <w:rFonts w:eastAsia="Times New Roman"/>
        </w:rPr>
      </w:pPr>
    </w:p>
    <w:p w14:paraId="4C53F711" w14:textId="77777777" w:rsidR="003632A4" w:rsidRPr="00236061" w:rsidRDefault="003632A4" w:rsidP="00B03F73">
      <w:pPr>
        <w:numPr>
          <w:ilvl w:val="0"/>
          <w:numId w:val="72"/>
        </w:numPr>
        <w:spacing w:after="0" w:line="240" w:lineRule="auto"/>
        <w:contextualSpacing/>
        <w:jc w:val="both"/>
        <w:rPr>
          <w:rFonts w:eastAsia="Times New Roman"/>
        </w:rPr>
      </w:pPr>
      <w:r w:rsidRPr="00236061">
        <w:rPr>
          <w:rFonts w:eastAsia="Times New Roman"/>
        </w:rPr>
        <w:t xml:space="preserve">To take into consideration the general progress made to the Work to </w:t>
      </w:r>
      <w:proofErr w:type="gramStart"/>
      <w:r w:rsidRPr="00236061">
        <w:rPr>
          <w:rFonts w:eastAsia="Times New Roman"/>
        </w:rPr>
        <w:t>date;</w:t>
      </w:r>
      <w:proofErr w:type="gramEnd"/>
    </w:p>
    <w:p w14:paraId="4C3A1B78" w14:textId="77777777" w:rsidR="003632A4" w:rsidRPr="00236061" w:rsidRDefault="003632A4" w:rsidP="00B03F73">
      <w:pPr>
        <w:numPr>
          <w:ilvl w:val="0"/>
          <w:numId w:val="72"/>
        </w:numPr>
        <w:spacing w:after="0" w:line="240" w:lineRule="auto"/>
        <w:contextualSpacing/>
        <w:jc w:val="both"/>
        <w:rPr>
          <w:rFonts w:eastAsia="Times New Roman"/>
        </w:rPr>
      </w:pPr>
      <w:r w:rsidRPr="00236061">
        <w:rPr>
          <w:rFonts w:eastAsia="Times New Roman"/>
        </w:rPr>
        <w:t xml:space="preserve">To take into consideration any unspent or unsatisfactorily reported balance remaining with the Partner from any previous fund </w:t>
      </w:r>
      <w:proofErr w:type="gramStart"/>
      <w:r w:rsidRPr="00236061">
        <w:rPr>
          <w:rFonts w:eastAsia="Times New Roman"/>
        </w:rPr>
        <w:t>transfer</w:t>
      </w:r>
      <w:proofErr w:type="gramEnd"/>
      <w:r w:rsidRPr="00236061">
        <w:rPr>
          <w:rFonts w:eastAsia="Times New Roman"/>
        </w:rPr>
        <w:t xml:space="preserve">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6C3CB1B1" w14:textId="77777777" w:rsidR="003632A4" w:rsidRPr="00236061" w:rsidRDefault="003632A4" w:rsidP="00B03F73">
      <w:pPr>
        <w:numPr>
          <w:ilvl w:val="0"/>
          <w:numId w:val="72"/>
        </w:numPr>
        <w:spacing w:after="0" w:line="240" w:lineRule="auto"/>
        <w:contextualSpacing/>
        <w:jc w:val="both"/>
        <w:rPr>
          <w:rFonts w:eastAsia="Times New Roman"/>
        </w:rPr>
      </w:pPr>
      <w:r w:rsidRPr="00236061">
        <w:rPr>
          <w:rFonts w:eastAsia="Times New Roman"/>
        </w:rPr>
        <w:t xml:space="preserve">To take into consideration any expenditure that is ineligible in accordance with this </w:t>
      </w:r>
      <w:proofErr w:type="gramStart"/>
      <w:r w:rsidRPr="00236061">
        <w:rPr>
          <w:rFonts w:eastAsia="Times New Roman"/>
        </w:rPr>
        <w:t>Agreement;</w:t>
      </w:r>
      <w:proofErr w:type="gramEnd"/>
      <w:r w:rsidRPr="00236061">
        <w:rPr>
          <w:rFonts w:eastAsia="Times New Roman"/>
        </w:rPr>
        <w:t xml:space="preserve"> </w:t>
      </w:r>
    </w:p>
    <w:p w14:paraId="6F79D11A" w14:textId="77777777" w:rsidR="003632A4" w:rsidRPr="00236061" w:rsidRDefault="003632A4" w:rsidP="00B03F73">
      <w:pPr>
        <w:numPr>
          <w:ilvl w:val="0"/>
          <w:numId w:val="72"/>
        </w:numPr>
        <w:spacing w:after="0" w:line="240" w:lineRule="auto"/>
        <w:contextualSpacing/>
        <w:jc w:val="both"/>
        <w:rPr>
          <w:rFonts w:eastAsia="Times New Roman"/>
        </w:rPr>
      </w:pPr>
      <w:r w:rsidRPr="00236061">
        <w:rPr>
          <w:rFonts w:eastAsia="Times New Roman"/>
        </w:rPr>
        <w:t xml:space="preserve">To take into consideration interest or income earned by the Partner from a previous fund transfer; and, </w:t>
      </w:r>
    </w:p>
    <w:p w14:paraId="2F57D1C0" w14:textId="77777777" w:rsidR="003632A4" w:rsidRPr="00236061" w:rsidRDefault="003632A4" w:rsidP="00B03F73">
      <w:pPr>
        <w:numPr>
          <w:ilvl w:val="0"/>
          <w:numId w:val="72"/>
        </w:numPr>
        <w:spacing w:after="0" w:line="240" w:lineRule="auto"/>
        <w:contextualSpacing/>
        <w:jc w:val="both"/>
        <w:rPr>
          <w:rFonts w:eastAsia="Times New Roman"/>
        </w:rPr>
      </w:pPr>
      <w:r w:rsidRPr="00236061">
        <w:rPr>
          <w:rFonts w:eastAsia="Times New Roman"/>
        </w:rPr>
        <w:t xml:space="preserve">To withhold up to 10% of the total budgeted amount for the Work for risk management purposes. </w:t>
      </w:r>
    </w:p>
    <w:p w14:paraId="57167D9A" w14:textId="77777777" w:rsidR="003632A4" w:rsidRPr="00236061" w:rsidRDefault="003632A4" w:rsidP="001D2320">
      <w:pPr>
        <w:spacing w:after="0" w:line="240" w:lineRule="auto"/>
        <w:ind w:left="728"/>
        <w:contextualSpacing/>
        <w:jc w:val="both"/>
        <w:rPr>
          <w:rFonts w:eastAsia="Times New Roman"/>
        </w:rPr>
      </w:pPr>
    </w:p>
    <w:p w14:paraId="16601B53" w14:textId="1BD17A40" w:rsidR="00D90B4E" w:rsidRDefault="003632A4" w:rsidP="00B03F73">
      <w:pPr>
        <w:numPr>
          <w:ilvl w:val="0"/>
          <w:numId w:val="71"/>
        </w:numPr>
        <w:spacing w:after="0" w:line="240" w:lineRule="auto"/>
        <w:contextualSpacing/>
        <w:jc w:val="both"/>
        <w:rPr>
          <w:rFonts w:eastAsia="Times New Roman"/>
        </w:rPr>
      </w:pPr>
      <w:r w:rsidRPr="00236061">
        <w:rPr>
          <w:rFonts w:eastAsia="Times New Roman"/>
        </w:rPr>
        <w:t xml:space="preserve">UN Women is only required to transfer to or, </w:t>
      </w:r>
      <w:r w:rsidR="00D55222">
        <w:rPr>
          <w:rFonts w:eastAsia="Times New Roman"/>
        </w:rPr>
        <w:t>(</w:t>
      </w:r>
      <w:r w:rsidRPr="00236061">
        <w:rPr>
          <w:rFonts w:eastAsia="Times New Roman"/>
        </w:rPr>
        <w:t>where the direct payment modality is used</w:t>
      </w:r>
      <w:r w:rsidR="00D55222">
        <w:rPr>
          <w:rFonts w:eastAsia="Times New Roman"/>
        </w:rPr>
        <w:t>)</w:t>
      </w:r>
      <w:r w:rsidRPr="00236061">
        <w:rPr>
          <w:rFonts w:eastAsia="Times New Roman"/>
        </w:rPr>
        <w:t xml:space="preserve">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587560D1" w14:textId="77777777" w:rsidR="00D90B4E" w:rsidRDefault="00D90B4E" w:rsidP="00D90B4E">
      <w:pPr>
        <w:spacing w:after="0" w:line="240" w:lineRule="auto"/>
        <w:ind w:left="720"/>
        <w:contextualSpacing/>
        <w:jc w:val="both"/>
        <w:rPr>
          <w:rFonts w:eastAsia="Times New Roman"/>
        </w:rPr>
      </w:pPr>
    </w:p>
    <w:p w14:paraId="084A4A00" w14:textId="5B458DDC" w:rsidR="003632A4" w:rsidRPr="00D90B4E" w:rsidRDefault="003632A4" w:rsidP="00B03F73">
      <w:pPr>
        <w:numPr>
          <w:ilvl w:val="0"/>
          <w:numId w:val="71"/>
        </w:numPr>
        <w:spacing w:after="0" w:line="240" w:lineRule="auto"/>
        <w:contextualSpacing/>
        <w:jc w:val="both"/>
        <w:rPr>
          <w:rFonts w:eastAsia="Times New Roman"/>
        </w:rPr>
      </w:pPr>
      <w:r w:rsidRPr="00D90B4E">
        <w:rPr>
          <w:rFonts w:eastAsia="Times New Roman"/>
        </w:rPr>
        <w:t>The fund transfers other than direct payments shall be made by UN Women to the following bank account:</w:t>
      </w:r>
    </w:p>
    <w:p w14:paraId="2505952E" w14:textId="77777777" w:rsidR="003632A4" w:rsidRPr="00236061" w:rsidRDefault="003632A4" w:rsidP="001D2320">
      <w:pPr>
        <w:autoSpaceDE w:val="0"/>
        <w:autoSpaceDN w:val="0"/>
        <w:adjustRightInd w:val="0"/>
        <w:spacing w:after="0" w:line="240" w:lineRule="auto"/>
        <w:ind w:left="1808"/>
        <w:contextualSpacing/>
        <w:jc w:val="both"/>
        <w:rPr>
          <w:rFonts w:eastAsia="Times New Roman"/>
        </w:rPr>
      </w:pPr>
    </w:p>
    <w:p w14:paraId="6238BB82" w14:textId="77777777" w:rsidR="003632A4" w:rsidRPr="00236061" w:rsidRDefault="003632A4" w:rsidP="001D2320">
      <w:pPr>
        <w:autoSpaceDE w:val="0"/>
        <w:autoSpaceDN w:val="0"/>
        <w:adjustRightInd w:val="0"/>
        <w:spacing w:after="0" w:line="240" w:lineRule="auto"/>
        <w:ind w:firstLine="720"/>
        <w:contextualSpacing/>
        <w:jc w:val="both"/>
        <w:rPr>
          <w:rFonts w:eastAsia="Times New Roman"/>
        </w:rPr>
      </w:pPr>
      <w:r w:rsidRPr="00236061">
        <w:rPr>
          <w:rFonts w:eastAsia="Times New Roman"/>
        </w:rPr>
        <w:t>Bank name: []</w:t>
      </w:r>
    </w:p>
    <w:p w14:paraId="357E541A" w14:textId="77777777" w:rsidR="003632A4" w:rsidRPr="00236061" w:rsidRDefault="003632A4" w:rsidP="001D2320">
      <w:pPr>
        <w:autoSpaceDE w:val="0"/>
        <w:autoSpaceDN w:val="0"/>
        <w:adjustRightInd w:val="0"/>
        <w:spacing w:after="0" w:line="240" w:lineRule="auto"/>
        <w:ind w:left="1808" w:firstLine="720"/>
        <w:contextualSpacing/>
        <w:jc w:val="both"/>
        <w:rPr>
          <w:rFonts w:eastAsia="Times New Roman"/>
        </w:rPr>
      </w:pPr>
    </w:p>
    <w:p w14:paraId="4A6D362C" w14:textId="77777777" w:rsidR="003632A4" w:rsidRPr="00236061" w:rsidRDefault="003632A4" w:rsidP="001D2320">
      <w:pPr>
        <w:autoSpaceDE w:val="0"/>
        <w:autoSpaceDN w:val="0"/>
        <w:adjustRightInd w:val="0"/>
        <w:spacing w:after="0" w:line="240" w:lineRule="auto"/>
        <w:ind w:firstLine="720"/>
        <w:contextualSpacing/>
        <w:jc w:val="both"/>
        <w:rPr>
          <w:rFonts w:eastAsia="Times New Roman"/>
        </w:rPr>
      </w:pPr>
      <w:r w:rsidRPr="00236061">
        <w:rPr>
          <w:rFonts w:eastAsia="Times New Roman"/>
        </w:rPr>
        <w:t>Bank address: []</w:t>
      </w:r>
    </w:p>
    <w:p w14:paraId="5AC40FD2" w14:textId="77777777" w:rsidR="003632A4" w:rsidRPr="00236061" w:rsidRDefault="003632A4" w:rsidP="001D2320">
      <w:pPr>
        <w:autoSpaceDE w:val="0"/>
        <w:autoSpaceDN w:val="0"/>
        <w:adjustRightInd w:val="0"/>
        <w:spacing w:after="0" w:line="240" w:lineRule="auto"/>
        <w:ind w:left="1808" w:firstLine="720"/>
        <w:contextualSpacing/>
        <w:jc w:val="both"/>
        <w:rPr>
          <w:rFonts w:eastAsia="Times New Roman"/>
        </w:rPr>
      </w:pPr>
    </w:p>
    <w:p w14:paraId="2E9FE353" w14:textId="77777777" w:rsidR="003632A4" w:rsidRPr="00236061" w:rsidRDefault="003632A4" w:rsidP="001D2320">
      <w:pPr>
        <w:autoSpaceDE w:val="0"/>
        <w:autoSpaceDN w:val="0"/>
        <w:adjustRightInd w:val="0"/>
        <w:spacing w:after="0" w:line="240" w:lineRule="auto"/>
        <w:ind w:firstLine="720"/>
        <w:contextualSpacing/>
        <w:jc w:val="both"/>
        <w:rPr>
          <w:rFonts w:eastAsia="Times New Roman"/>
        </w:rPr>
      </w:pPr>
      <w:r w:rsidRPr="00236061">
        <w:rPr>
          <w:rFonts w:eastAsia="Times New Roman"/>
        </w:rPr>
        <w:t>Account title: []</w:t>
      </w:r>
    </w:p>
    <w:p w14:paraId="46E0C08B" w14:textId="77777777" w:rsidR="003632A4" w:rsidRPr="00236061" w:rsidRDefault="003632A4" w:rsidP="001D2320">
      <w:pPr>
        <w:autoSpaceDE w:val="0"/>
        <w:autoSpaceDN w:val="0"/>
        <w:adjustRightInd w:val="0"/>
        <w:spacing w:after="0" w:line="240" w:lineRule="auto"/>
        <w:ind w:left="1808" w:firstLine="720"/>
        <w:contextualSpacing/>
        <w:jc w:val="both"/>
        <w:rPr>
          <w:rFonts w:eastAsia="Times New Roman"/>
        </w:rPr>
      </w:pPr>
    </w:p>
    <w:p w14:paraId="374762B9" w14:textId="77777777" w:rsidR="003632A4" w:rsidRPr="00236061" w:rsidRDefault="003632A4" w:rsidP="001D2320">
      <w:pPr>
        <w:autoSpaceDE w:val="0"/>
        <w:autoSpaceDN w:val="0"/>
        <w:adjustRightInd w:val="0"/>
        <w:spacing w:after="0" w:line="240" w:lineRule="auto"/>
        <w:ind w:firstLine="720"/>
        <w:contextualSpacing/>
        <w:jc w:val="both"/>
        <w:rPr>
          <w:rFonts w:eastAsia="Times New Roman"/>
        </w:rPr>
      </w:pPr>
      <w:r w:rsidRPr="00236061">
        <w:rPr>
          <w:rFonts w:eastAsia="Times New Roman"/>
        </w:rPr>
        <w:t>Account No.: []</w:t>
      </w:r>
    </w:p>
    <w:p w14:paraId="48A31EF6" w14:textId="77777777" w:rsidR="003632A4" w:rsidRPr="00236061" w:rsidRDefault="003632A4" w:rsidP="001D2320">
      <w:pPr>
        <w:autoSpaceDE w:val="0"/>
        <w:autoSpaceDN w:val="0"/>
        <w:adjustRightInd w:val="0"/>
        <w:spacing w:after="0" w:line="240" w:lineRule="auto"/>
        <w:ind w:left="1808" w:firstLine="720"/>
        <w:contextualSpacing/>
        <w:jc w:val="both"/>
        <w:rPr>
          <w:rFonts w:eastAsia="Times New Roman"/>
        </w:rPr>
      </w:pPr>
    </w:p>
    <w:p w14:paraId="34E78F58" w14:textId="77777777" w:rsidR="003632A4" w:rsidRPr="00236061" w:rsidRDefault="003632A4" w:rsidP="001D2320">
      <w:pPr>
        <w:autoSpaceDE w:val="0"/>
        <w:autoSpaceDN w:val="0"/>
        <w:adjustRightInd w:val="0"/>
        <w:spacing w:after="0" w:line="240" w:lineRule="auto"/>
        <w:ind w:firstLine="720"/>
        <w:contextualSpacing/>
        <w:jc w:val="both"/>
        <w:rPr>
          <w:rFonts w:eastAsia="Times New Roman"/>
        </w:rPr>
      </w:pPr>
      <w:r w:rsidRPr="00236061">
        <w:rPr>
          <w:rFonts w:eastAsia="Times New Roman"/>
        </w:rPr>
        <w:t xml:space="preserve">Bank contact person: </w:t>
      </w:r>
      <w:proofErr w:type="gramStart"/>
      <w:r w:rsidRPr="00236061">
        <w:rPr>
          <w:rFonts w:eastAsia="Times New Roman"/>
        </w:rPr>
        <w:t>[  ]</w:t>
      </w:r>
      <w:proofErr w:type="gramEnd"/>
    </w:p>
    <w:p w14:paraId="327303DA" w14:textId="77777777" w:rsidR="003632A4" w:rsidRDefault="003632A4" w:rsidP="001D2320">
      <w:pPr>
        <w:spacing w:after="0" w:line="240" w:lineRule="auto"/>
        <w:jc w:val="center"/>
        <w:rPr>
          <w:rFonts w:eastAsia="Times New Roman"/>
          <w:b/>
        </w:rPr>
      </w:pPr>
    </w:p>
    <w:p w14:paraId="59FE0A16" w14:textId="77777777" w:rsidR="001D2320" w:rsidRPr="00236061" w:rsidRDefault="001D2320" w:rsidP="00BA28EE">
      <w:pPr>
        <w:spacing w:after="0" w:line="240" w:lineRule="auto"/>
        <w:rPr>
          <w:rFonts w:eastAsia="Times New Roman"/>
          <w:b/>
        </w:rPr>
      </w:pPr>
    </w:p>
    <w:p w14:paraId="01D5D339" w14:textId="77777777" w:rsidR="003632A4" w:rsidRPr="00236061" w:rsidRDefault="003632A4" w:rsidP="001D2320">
      <w:pPr>
        <w:spacing w:after="0" w:line="240" w:lineRule="auto"/>
        <w:jc w:val="center"/>
        <w:rPr>
          <w:rFonts w:eastAsia="Times New Roman"/>
          <w:b/>
        </w:rPr>
      </w:pPr>
      <w:r w:rsidRPr="00236061">
        <w:rPr>
          <w:rFonts w:eastAsia="Times New Roman"/>
          <w:b/>
        </w:rPr>
        <w:t>ARTICLE VI</w:t>
      </w:r>
    </w:p>
    <w:p w14:paraId="0314F466" w14:textId="77777777" w:rsidR="003632A4" w:rsidRPr="00236061" w:rsidRDefault="003632A4" w:rsidP="001D2320">
      <w:pPr>
        <w:spacing w:after="0" w:line="240" w:lineRule="auto"/>
        <w:jc w:val="center"/>
        <w:rPr>
          <w:rFonts w:eastAsia="Times New Roman"/>
          <w:b/>
        </w:rPr>
      </w:pPr>
      <w:r w:rsidRPr="00236061">
        <w:rPr>
          <w:rFonts w:eastAsia="Times New Roman"/>
          <w:b/>
        </w:rPr>
        <w:t>ADMINISTRATION OF FUNDS AND PROPERTY</w:t>
      </w:r>
    </w:p>
    <w:p w14:paraId="55F0937F" w14:textId="77777777" w:rsidR="003632A4" w:rsidRPr="00236061" w:rsidRDefault="003632A4" w:rsidP="001D2320">
      <w:pPr>
        <w:autoSpaceDE w:val="0"/>
        <w:autoSpaceDN w:val="0"/>
        <w:adjustRightInd w:val="0"/>
        <w:spacing w:after="0" w:line="240" w:lineRule="auto"/>
        <w:rPr>
          <w:rFonts w:eastAsia="Times New Roman"/>
          <w:u w:val="single"/>
        </w:rPr>
      </w:pPr>
    </w:p>
    <w:p w14:paraId="09574095" w14:textId="77777777" w:rsidR="003632A4" w:rsidRPr="00236061" w:rsidRDefault="003632A4" w:rsidP="001D2320">
      <w:pPr>
        <w:autoSpaceDE w:val="0"/>
        <w:autoSpaceDN w:val="0"/>
        <w:adjustRightInd w:val="0"/>
        <w:spacing w:after="0" w:line="240" w:lineRule="auto"/>
        <w:rPr>
          <w:rFonts w:eastAsia="Times New Roman"/>
          <w:u w:val="single"/>
        </w:rPr>
      </w:pPr>
      <w:r w:rsidRPr="00236061">
        <w:rPr>
          <w:rFonts w:eastAsia="Times New Roman"/>
          <w:u w:val="single"/>
        </w:rPr>
        <w:t xml:space="preserve">Administration of funds </w:t>
      </w:r>
    </w:p>
    <w:p w14:paraId="735550F8" w14:textId="77777777" w:rsidR="003632A4" w:rsidRPr="00236061" w:rsidRDefault="003632A4" w:rsidP="001D2320">
      <w:pPr>
        <w:autoSpaceDE w:val="0"/>
        <w:autoSpaceDN w:val="0"/>
        <w:adjustRightInd w:val="0"/>
        <w:spacing w:after="0" w:line="240" w:lineRule="auto"/>
        <w:ind w:left="8"/>
        <w:contextualSpacing/>
        <w:jc w:val="both"/>
        <w:rPr>
          <w:rFonts w:eastAsia="Times New Roman"/>
        </w:rPr>
      </w:pPr>
    </w:p>
    <w:p w14:paraId="2B1026D1" w14:textId="77777777" w:rsidR="00EE338B" w:rsidRDefault="003632A4" w:rsidP="00B03F73">
      <w:pPr>
        <w:numPr>
          <w:ilvl w:val="3"/>
          <w:numId w:val="16"/>
        </w:numPr>
        <w:autoSpaceDE w:val="0"/>
        <w:autoSpaceDN w:val="0"/>
        <w:adjustRightInd w:val="0"/>
        <w:spacing w:after="0" w:line="240" w:lineRule="auto"/>
        <w:ind w:left="360"/>
        <w:contextualSpacing/>
        <w:jc w:val="both"/>
        <w:rPr>
          <w:rFonts w:eastAsia="Times New Roman"/>
        </w:rPr>
      </w:pPr>
      <w:r w:rsidRPr="00236061">
        <w:rPr>
          <w:rFonts w:eastAsia="Times New Roman"/>
        </w:rPr>
        <w:t xml:space="preserve">The Partner shall administer the funds and carry out the Work under its own financial regulations, </w:t>
      </w:r>
      <w:proofErr w:type="gramStart"/>
      <w:r w:rsidRPr="00236061">
        <w:rPr>
          <w:rFonts w:eastAsia="Times New Roman"/>
        </w:rPr>
        <w:t>rules</w:t>
      </w:r>
      <w:proofErr w:type="gramEnd"/>
      <w:r w:rsidRPr="00236061">
        <w:rPr>
          <w:rFonts w:eastAsia="Times New Roman"/>
        </w:rPr>
        <w:t xml:space="preserve"> and procedures to the extent that they are determined to be appropriate by UN Women.  Where UN Women determines that the Partner’s financial regulations, rules, </w:t>
      </w:r>
      <w:proofErr w:type="gramStart"/>
      <w:r w:rsidRPr="00236061">
        <w:rPr>
          <w:rFonts w:eastAsia="Times New Roman"/>
        </w:rPr>
        <w:t>policies</w:t>
      </w:r>
      <w:proofErr w:type="gramEnd"/>
      <w:r w:rsidRPr="00236061">
        <w:rPr>
          <w:rFonts w:eastAsia="Times New Roman"/>
        </w:rPr>
        <w:t xml:space="preserve"> and procedures are not appropriate, UN Women shall give written notice the Partner. In such cases, UN Women may decide, </w:t>
      </w:r>
      <w:r w:rsidRPr="00236061">
        <w:rPr>
          <w:rFonts w:eastAsia="Times New Roman"/>
          <w:i/>
        </w:rPr>
        <w:t>inter alia</w:t>
      </w:r>
      <w:r w:rsidRPr="00236061">
        <w:rPr>
          <w:rFonts w:eastAsia="Times New Roman"/>
        </w:rPr>
        <w:t xml:space="preserve">, to implement the Work or any parts thereof, including procurement activities, directly or transfer the implementation thereof to another partner.       </w:t>
      </w:r>
    </w:p>
    <w:p w14:paraId="25ADE8FC" w14:textId="77777777" w:rsidR="00D52A8D" w:rsidRDefault="00D52A8D" w:rsidP="00D52A8D">
      <w:pPr>
        <w:autoSpaceDE w:val="0"/>
        <w:autoSpaceDN w:val="0"/>
        <w:adjustRightInd w:val="0"/>
        <w:spacing w:after="0" w:line="240" w:lineRule="auto"/>
        <w:ind w:left="360"/>
        <w:contextualSpacing/>
        <w:jc w:val="both"/>
        <w:rPr>
          <w:rFonts w:eastAsia="Times New Roman"/>
        </w:rPr>
      </w:pPr>
    </w:p>
    <w:p w14:paraId="1BCFC2D9" w14:textId="77777777" w:rsidR="003632A4" w:rsidRPr="00EE338B" w:rsidRDefault="003632A4" w:rsidP="00B03F73">
      <w:pPr>
        <w:numPr>
          <w:ilvl w:val="3"/>
          <w:numId w:val="16"/>
        </w:numPr>
        <w:autoSpaceDE w:val="0"/>
        <w:autoSpaceDN w:val="0"/>
        <w:adjustRightInd w:val="0"/>
        <w:spacing w:after="0" w:line="240" w:lineRule="auto"/>
        <w:ind w:left="360"/>
        <w:contextualSpacing/>
        <w:jc w:val="both"/>
        <w:rPr>
          <w:rFonts w:eastAsia="Times New Roman"/>
        </w:rPr>
      </w:pPr>
      <w:r w:rsidRPr="00EE338B">
        <w:rPr>
          <w:rFonts w:eastAsia="Times New Roman"/>
        </w:rPr>
        <w:t>Where the Partner buys goods or services from the funds, the Partner shall do so giving due consideration to the following principles:</w:t>
      </w:r>
    </w:p>
    <w:p w14:paraId="0C72B442" w14:textId="77777777" w:rsidR="003632A4" w:rsidRPr="00236061" w:rsidRDefault="003632A4" w:rsidP="001D2320">
      <w:pPr>
        <w:spacing w:after="0" w:line="240" w:lineRule="auto"/>
        <w:ind w:left="368"/>
        <w:contextualSpacing/>
        <w:rPr>
          <w:rFonts w:eastAsia="Times New Roman"/>
        </w:rPr>
      </w:pPr>
    </w:p>
    <w:p w14:paraId="277A0F03" w14:textId="77777777" w:rsidR="003632A4" w:rsidRPr="00236061" w:rsidRDefault="003632A4" w:rsidP="00B03F73">
      <w:pPr>
        <w:pStyle w:val="ListNumber51"/>
        <w:numPr>
          <w:ilvl w:val="0"/>
          <w:numId w:val="27"/>
        </w:numPr>
      </w:pPr>
      <w:r w:rsidRPr="00236061">
        <w:t xml:space="preserve">Best value for </w:t>
      </w:r>
      <w:proofErr w:type="gramStart"/>
      <w:r w:rsidRPr="00236061">
        <w:t>money;</w:t>
      </w:r>
      <w:proofErr w:type="gramEnd"/>
    </w:p>
    <w:p w14:paraId="109EA110" w14:textId="77777777" w:rsidR="003632A4" w:rsidRPr="00236061" w:rsidRDefault="003632A4" w:rsidP="001D2320">
      <w:pPr>
        <w:tabs>
          <w:tab w:val="left" w:pos="720"/>
        </w:tabs>
        <w:spacing w:after="0" w:line="240" w:lineRule="auto"/>
        <w:contextualSpacing/>
        <w:rPr>
          <w:rFonts w:eastAsia="Times New Roman"/>
        </w:rPr>
      </w:pPr>
    </w:p>
    <w:p w14:paraId="3095946B" w14:textId="77777777" w:rsidR="003632A4" w:rsidRPr="00236061" w:rsidRDefault="003632A4" w:rsidP="00B03F73">
      <w:pPr>
        <w:pStyle w:val="ListNumber51"/>
        <w:numPr>
          <w:ilvl w:val="0"/>
          <w:numId w:val="27"/>
        </w:numPr>
      </w:pPr>
      <w:r w:rsidRPr="00236061">
        <w:t xml:space="preserve">Fairness, </w:t>
      </w:r>
      <w:proofErr w:type="gramStart"/>
      <w:r w:rsidRPr="00236061">
        <w:t>integrity</w:t>
      </w:r>
      <w:proofErr w:type="gramEnd"/>
      <w:r w:rsidRPr="00236061">
        <w:t xml:space="preserve"> and transparency; and,</w:t>
      </w:r>
    </w:p>
    <w:p w14:paraId="756B89C9" w14:textId="77777777" w:rsidR="003632A4" w:rsidRPr="00236061" w:rsidRDefault="003632A4" w:rsidP="001D2320">
      <w:pPr>
        <w:tabs>
          <w:tab w:val="left" w:pos="720"/>
        </w:tabs>
        <w:spacing w:after="0" w:line="240" w:lineRule="auto"/>
        <w:contextualSpacing/>
        <w:rPr>
          <w:rFonts w:eastAsia="Times New Roman"/>
        </w:rPr>
      </w:pPr>
    </w:p>
    <w:p w14:paraId="3991D7B6" w14:textId="77777777" w:rsidR="003632A4" w:rsidRPr="00236061" w:rsidRDefault="003632A4" w:rsidP="00B03F73">
      <w:pPr>
        <w:pStyle w:val="ListNumber51"/>
        <w:numPr>
          <w:ilvl w:val="0"/>
          <w:numId w:val="27"/>
        </w:numPr>
      </w:pPr>
      <w:r w:rsidRPr="00236061">
        <w:t>Competition.</w:t>
      </w:r>
      <w:r w:rsidRPr="00236061">
        <w:br/>
      </w:r>
    </w:p>
    <w:p w14:paraId="2B0D25FA" w14:textId="77777777" w:rsidR="00EE338B" w:rsidRDefault="003632A4" w:rsidP="00EE338B">
      <w:pPr>
        <w:autoSpaceDE w:val="0"/>
        <w:autoSpaceDN w:val="0"/>
        <w:adjustRightInd w:val="0"/>
        <w:spacing w:after="0" w:line="240" w:lineRule="auto"/>
        <w:rPr>
          <w:rFonts w:eastAsia="Times New Roman"/>
        </w:rPr>
      </w:pPr>
      <w:r w:rsidRPr="00236061">
        <w:rPr>
          <w:rFonts w:eastAsia="Times New Roman"/>
          <w:u w:val="single"/>
        </w:rPr>
        <w:t xml:space="preserve">Administration of Property </w:t>
      </w:r>
      <w:r w:rsidRPr="00236061">
        <w:rPr>
          <w:rFonts w:eastAsia="Times New Roman"/>
          <w:u w:val="single"/>
        </w:rPr>
        <w:br/>
      </w:r>
    </w:p>
    <w:p w14:paraId="3276BEE3" w14:textId="77777777" w:rsidR="00D52A8D" w:rsidRDefault="003632A4" w:rsidP="00B03F73">
      <w:pPr>
        <w:numPr>
          <w:ilvl w:val="3"/>
          <w:numId w:val="16"/>
        </w:numPr>
        <w:autoSpaceDE w:val="0"/>
        <w:autoSpaceDN w:val="0"/>
        <w:adjustRightInd w:val="0"/>
        <w:spacing w:after="0" w:line="240" w:lineRule="auto"/>
        <w:ind w:left="0"/>
        <w:rPr>
          <w:rFonts w:eastAsia="Times New Roman"/>
        </w:rPr>
      </w:pPr>
      <w:r w:rsidRPr="00236061">
        <w:rPr>
          <w:rFonts w:eastAsia="Times New Roman"/>
        </w:rPr>
        <w:t xml:space="preserve">UN Women shall remain the owner of the Property. </w:t>
      </w:r>
    </w:p>
    <w:p w14:paraId="1085E6DB" w14:textId="77777777" w:rsidR="00D52A8D" w:rsidRDefault="00D52A8D" w:rsidP="00EF7927">
      <w:pPr>
        <w:autoSpaceDE w:val="0"/>
        <w:autoSpaceDN w:val="0"/>
        <w:adjustRightInd w:val="0"/>
        <w:spacing w:after="0" w:line="240" w:lineRule="auto"/>
        <w:rPr>
          <w:rFonts w:eastAsia="Times New Roman"/>
        </w:rPr>
      </w:pPr>
    </w:p>
    <w:p w14:paraId="7BF6119B" w14:textId="77777777" w:rsidR="003632A4" w:rsidRPr="00D52A8D" w:rsidRDefault="003632A4" w:rsidP="00B03F73">
      <w:pPr>
        <w:numPr>
          <w:ilvl w:val="3"/>
          <w:numId w:val="16"/>
        </w:numPr>
        <w:autoSpaceDE w:val="0"/>
        <w:autoSpaceDN w:val="0"/>
        <w:adjustRightInd w:val="0"/>
        <w:spacing w:after="0" w:line="240" w:lineRule="auto"/>
        <w:ind w:left="0"/>
        <w:rPr>
          <w:rFonts w:eastAsia="Times New Roman"/>
        </w:rPr>
      </w:pPr>
      <w:r w:rsidRPr="00D52A8D">
        <w:rPr>
          <w:rFonts w:eastAsia="Times New Roman"/>
        </w:rPr>
        <w:t xml:space="preserve">UN Women may during the term of this Agreement decide that Property shall be reassigned towards the implementation of another UN Women </w:t>
      </w:r>
      <w:proofErr w:type="spellStart"/>
      <w:r w:rsidRPr="00D52A8D">
        <w:rPr>
          <w:rFonts w:eastAsia="Times New Roman"/>
        </w:rPr>
        <w:t>programme</w:t>
      </w:r>
      <w:proofErr w:type="spellEnd"/>
      <w:r w:rsidRPr="00D52A8D">
        <w:rPr>
          <w:rFonts w:eastAsia="Times New Roman"/>
        </w:rPr>
        <w:t xml:space="preserv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2A0E7466" w14:textId="77777777" w:rsidR="003632A4" w:rsidRPr="00236061" w:rsidRDefault="003632A4" w:rsidP="001D2320">
      <w:pPr>
        <w:autoSpaceDE w:val="0"/>
        <w:autoSpaceDN w:val="0"/>
        <w:adjustRightInd w:val="0"/>
        <w:spacing w:after="0" w:line="240" w:lineRule="auto"/>
        <w:ind w:left="8"/>
        <w:contextualSpacing/>
        <w:jc w:val="both"/>
        <w:rPr>
          <w:rFonts w:eastAsia="Times New Roman"/>
        </w:rPr>
      </w:pPr>
    </w:p>
    <w:p w14:paraId="07944819" w14:textId="77777777" w:rsidR="003632A4" w:rsidRPr="00236061"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236061">
        <w:rPr>
          <w:rFonts w:eastAsia="Times New Roman"/>
        </w:rPr>
        <w:t xml:space="preserve">The Partner shall be responsible for the care, security, </w:t>
      </w:r>
      <w:proofErr w:type="gramStart"/>
      <w:r w:rsidRPr="00236061">
        <w:rPr>
          <w:rFonts w:eastAsia="Times New Roman"/>
        </w:rPr>
        <w:t>maintenance</w:t>
      </w:r>
      <w:proofErr w:type="gramEnd"/>
      <w:r w:rsidRPr="00236061">
        <w:rPr>
          <w:rFonts w:eastAsia="Times New Roman"/>
        </w:rPr>
        <w:t xml:space="preserve"> and physical inventory of the Property. </w:t>
      </w:r>
    </w:p>
    <w:p w14:paraId="5E9E8ECB" w14:textId="77777777" w:rsidR="003632A4" w:rsidRPr="00236061" w:rsidRDefault="003632A4" w:rsidP="00D52A8D">
      <w:pPr>
        <w:autoSpaceDE w:val="0"/>
        <w:autoSpaceDN w:val="0"/>
        <w:adjustRightInd w:val="0"/>
        <w:spacing w:after="0" w:line="240" w:lineRule="auto"/>
        <w:contextualSpacing/>
        <w:jc w:val="both"/>
        <w:rPr>
          <w:rFonts w:eastAsia="Times New Roman"/>
        </w:rPr>
      </w:pPr>
    </w:p>
    <w:p w14:paraId="03D8E5EE" w14:textId="77777777" w:rsidR="003632A4" w:rsidRPr="00236061"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236061">
        <w:rPr>
          <w:rFonts w:eastAsia="Times New Roman"/>
        </w:rPr>
        <w:t xml:space="preserve">The Partner, unless self-insured, shall maintain insurance for the Property. Upon request, the Partner shall produce documentary evidence of such insurance including self-insurance. </w:t>
      </w:r>
    </w:p>
    <w:p w14:paraId="32F98951" w14:textId="77777777" w:rsidR="003632A4" w:rsidRPr="00236061" w:rsidRDefault="003632A4" w:rsidP="00D52A8D">
      <w:pPr>
        <w:autoSpaceDE w:val="0"/>
        <w:autoSpaceDN w:val="0"/>
        <w:adjustRightInd w:val="0"/>
        <w:spacing w:after="0" w:line="240" w:lineRule="auto"/>
        <w:contextualSpacing/>
        <w:jc w:val="both"/>
        <w:rPr>
          <w:rFonts w:eastAsia="Times New Roman"/>
        </w:rPr>
      </w:pPr>
    </w:p>
    <w:p w14:paraId="2A15C88F" w14:textId="77777777" w:rsidR="003632A4" w:rsidRPr="00236061"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236061">
        <w:rPr>
          <w:rFonts w:eastAsia="Times New Roman"/>
        </w:rPr>
        <w:t>The Partner shall place UN Women markings on the Property in consultation with UN Women.</w:t>
      </w:r>
    </w:p>
    <w:p w14:paraId="20BBF184" w14:textId="77777777" w:rsidR="003632A4" w:rsidRPr="00236061" w:rsidRDefault="003632A4" w:rsidP="00D52A8D">
      <w:pPr>
        <w:autoSpaceDE w:val="0"/>
        <w:autoSpaceDN w:val="0"/>
        <w:adjustRightInd w:val="0"/>
        <w:spacing w:after="0" w:line="240" w:lineRule="auto"/>
        <w:contextualSpacing/>
        <w:jc w:val="both"/>
        <w:rPr>
          <w:rFonts w:eastAsia="Times New Roman"/>
        </w:rPr>
      </w:pPr>
    </w:p>
    <w:p w14:paraId="652D0714" w14:textId="77777777" w:rsidR="003632A4" w:rsidRPr="00236061"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236061">
        <w:rPr>
          <w:rFonts w:eastAsia="Times New Roman"/>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r w:rsidRPr="00236061">
        <w:rPr>
          <w:rFonts w:eastAsia="Times New Roman"/>
        </w:rPr>
        <w:br/>
      </w:r>
    </w:p>
    <w:p w14:paraId="0B7577F7" w14:textId="77777777" w:rsidR="003632A4" w:rsidRPr="00236061"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236061">
        <w:rPr>
          <w:rFonts w:eastAsia="Times New Roman"/>
        </w:rPr>
        <w:t xml:space="preserve">UN Women shall assist the Partner in clearing the Property through customs at places of entry into the country where the Work is taking place. </w:t>
      </w:r>
    </w:p>
    <w:p w14:paraId="3487EF36" w14:textId="77777777" w:rsidR="003632A4" w:rsidRPr="00236061" w:rsidRDefault="003632A4" w:rsidP="00D52A8D">
      <w:pPr>
        <w:autoSpaceDE w:val="0"/>
        <w:autoSpaceDN w:val="0"/>
        <w:adjustRightInd w:val="0"/>
        <w:spacing w:after="0" w:line="240" w:lineRule="auto"/>
        <w:contextualSpacing/>
        <w:jc w:val="both"/>
        <w:rPr>
          <w:rFonts w:eastAsia="Times New Roman"/>
        </w:rPr>
      </w:pPr>
    </w:p>
    <w:p w14:paraId="5DF0B219" w14:textId="77777777" w:rsidR="003632A4" w:rsidRPr="00236061"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236061">
        <w:rPr>
          <w:rFonts w:eastAsia="Times New Roman"/>
        </w:rPr>
        <w:t xml:space="preserve">Detailed inventories shall be taken of the Property by the Partner at the end of every year, or if the Agreement is for less than a calendar year, at the end of the Agreement. </w:t>
      </w:r>
    </w:p>
    <w:p w14:paraId="75ED4DDC" w14:textId="77777777" w:rsidR="003632A4" w:rsidRPr="00236061" w:rsidRDefault="003632A4" w:rsidP="001D2320">
      <w:pPr>
        <w:spacing w:after="0" w:line="240" w:lineRule="auto"/>
        <w:jc w:val="center"/>
        <w:rPr>
          <w:rFonts w:eastAsia="Times New Roman"/>
        </w:rPr>
      </w:pPr>
    </w:p>
    <w:p w14:paraId="2BD0D687" w14:textId="77777777" w:rsidR="003632A4" w:rsidRPr="00236061" w:rsidRDefault="003632A4" w:rsidP="001D2320">
      <w:pPr>
        <w:spacing w:after="0" w:line="240" w:lineRule="auto"/>
        <w:jc w:val="center"/>
        <w:rPr>
          <w:rFonts w:eastAsia="Times New Roman"/>
          <w:b/>
        </w:rPr>
      </w:pPr>
      <w:r w:rsidRPr="00236061">
        <w:rPr>
          <w:rFonts w:eastAsia="Times New Roman"/>
          <w:b/>
        </w:rPr>
        <w:t>ARTICLE VII</w:t>
      </w:r>
    </w:p>
    <w:p w14:paraId="05C2B836" w14:textId="77777777" w:rsidR="003632A4" w:rsidRPr="00236061" w:rsidRDefault="003632A4" w:rsidP="001D2320">
      <w:pPr>
        <w:spacing w:after="0" w:line="240" w:lineRule="auto"/>
        <w:jc w:val="center"/>
        <w:rPr>
          <w:rFonts w:eastAsia="Times New Roman"/>
          <w:b/>
        </w:rPr>
      </w:pPr>
      <w:r w:rsidRPr="00236061">
        <w:rPr>
          <w:rFonts w:eastAsia="Times New Roman"/>
          <w:b/>
        </w:rPr>
        <w:t>RECORD KEEPING/ACCOUNTING SYSTEM</w:t>
      </w:r>
    </w:p>
    <w:p w14:paraId="0AC6383D" w14:textId="77777777" w:rsidR="00723CD1" w:rsidRDefault="00723CD1" w:rsidP="00BA28EE">
      <w:pPr>
        <w:pStyle w:val="ListNumber51"/>
        <w:numPr>
          <w:ilvl w:val="0"/>
          <w:numId w:val="0"/>
        </w:numPr>
      </w:pPr>
      <w:bookmarkStart w:id="12" w:name="_Hlk517866444"/>
      <w:bookmarkStart w:id="13" w:name="_Hlk517868244"/>
    </w:p>
    <w:p w14:paraId="182FB93F" w14:textId="7EDF2453" w:rsidR="003632A4" w:rsidRPr="00236061" w:rsidRDefault="003632A4" w:rsidP="00B03F73">
      <w:pPr>
        <w:pStyle w:val="ListNumber51"/>
        <w:numPr>
          <w:ilvl w:val="0"/>
          <w:numId w:val="28"/>
        </w:numPr>
        <w:ind w:left="0"/>
      </w:pPr>
      <w:r w:rsidRPr="00236061">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bookmarkEnd w:id="12"/>
    <w:bookmarkEnd w:id="13"/>
    <w:p w14:paraId="79E261D3" w14:textId="77777777" w:rsidR="003632A4" w:rsidRPr="00236061" w:rsidRDefault="003632A4" w:rsidP="00BA28EE">
      <w:pPr>
        <w:autoSpaceDE w:val="0"/>
        <w:autoSpaceDN w:val="0"/>
        <w:adjustRightInd w:val="0"/>
        <w:spacing w:after="0" w:line="240" w:lineRule="auto"/>
        <w:contextualSpacing/>
        <w:jc w:val="both"/>
        <w:rPr>
          <w:rFonts w:eastAsia="Times New Roman"/>
        </w:rPr>
      </w:pPr>
    </w:p>
    <w:p w14:paraId="7CCFE7D7" w14:textId="77777777" w:rsidR="003632A4" w:rsidRPr="00236061" w:rsidRDefault="003632A4" w:rsidP="00B03F73">
      <w:pPr>
        <w:pStyle w:val="ListNumber51"/>
        <w:numPr>
          <w:ilvl w:val="0"/>
          <w:numId w:val="28"/>
        </w:numPr>
        <w:ind w:left="0"/>
      </w:pPr>
      <w:bookmarkStart w:id="14" w:name="_Hlk517868359"/>
      <w:bookmarkStart w:id="15" w:name="_Hlk517867506"/>
      <w:r w:rsidRPr="00236061">
        <w:t>The Partner’s books and records shall clearly show which transactions recorded in its accounting system represent the expenditures reported for each line on the FACE Form.</w:t>
      </w:r>
      <w:bookmarkEnd w:id="14"/>
      <w:bookmarkEnd w:id="15"/>
    </w:p>
    <w:p w14:paraId="4EFE1D9D" w14:textId="77777777" w:rsidR="003632A4" w:rsidRPr="00236061" w:rsidRDefault="003632A4" w:rsidP="00BA28EE">
      <w:pPr>
        <w:spacing w:after="0" w:line="240" w:lineRule="auto"/>
        <w:contextualSpacing/>
        <w:jc w:val="both"/>
        <w:rPr>
          <w:rFonts w:eastAsia="Times New Roman"/>
        </w:rPr>
      </w:pPr>
    </w:p>
    <w:p w14:paraId="05C2E947" w14:textId="77777777" w:rsidR="003632A4" w:rsidRPr="00236061" w:rsidRDefault="003632A4" w:rsidP="00B03F73">
      <w:pPr>
        <w:pStyle w:val="ListNumber51"/>
        <w:numPr>
          <w:ilvl w:val="0"/>
          <w:numId w:val="28"/>
        </w:numPr>
        <w:ind w:left="0"/>
      </w:pPr>
      <w:bookmarkStart w:id="16" w:name="_Hlk517868450"/>
      <w:r w:rsidRPr="00236061">
        <w:t xml:space="preserve">The books and records shall in addition to what is referred to under section 1 of this Article, include, but not be limited to, accounting records, written policies and procedures; sub-contractor files (including proposals of successful and unsuccessful bidders, bid recaps, etc.); all paid vouchers </w:t>
      </w:r>
      <w:r w:rsidRPr="00236061">
        <w:lastRenderedPageBreak/>
        <w:t xml:space="preserve">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236061">
        <w:t>backcharge</w:t>
      </w:r>
      <w:proofErr w:type="spellEnd"/>
      <w:r w:rsidRPr="00236061">
        <w:t xml:space="preserve"> logs; insurance documents; payroll documents; timesheets; memoranda; correspondence and HR records for personnel hired to assist with the Work; and any other relevant supporting documentation. </w:t>
      </w:r>
      <w:bookmarkEnd w:id="16"/>
    </w:p>
    <w:p w14:paraId="217C0915" w14:textId="77777777" w:rsidR="003632A4" w:rsidRPr="00236061" w:rsidRDefault="003632A4" w:rsidP="00BA28EE">
      <w:pPr>
        <w:autoSpaceDE w:val="0"/>
        <w:autoSpaceDN w:val="0"/>
        <w:adjustRightInd w:val="0"/>
        <w:spacing w:after="0" w:line="240" w:lineRule="auto"/>
        <w:contextualSpacing/>
        <w:jc w:val="both"/>
        <w:rPr>
          <w:rFonts w:eastAsia="Times New Roman"/>
        </w:rPr>
      </w:pPr>
    </w:p>
    <w:p w14:paraId="2E753EA0" w14:textId="77777777" w:rsidR="003632A4" w:rsidRPr="00236061" w:rsidRDefault="003632A4" w:rsidP="00B03F73">
      <w:pPr>
        <w:pStyle w:val="ListNumber51"/>
        <w:numPr>
          <w:ilvl w:val="0"/>
          <w:numId w:val="28"/>
        </w:numPr>
        <w:ind w:left="0"/>
      </w:pPr>
      <w:bookmarkStart w:id="17" w:name="_Hlk517873133"/>
      <w:r w:rsidRPr="00236061">
        <w:t>The Partner acknowledges and agrees that a written statement by the Partner that money has been spent is insufficient and cannot replace the original documentation to support expenditures.</w:t>
      </w:r>
    </w:p>
    <w:bookmarkEnd w:id="17"/>
    <w:p w14:paraId="62F04B5A" w14:textId="77777777" w:rsidR="003632A4" w:rsidRPr="00236061" w:rsidRDefault="003632A4" w:rsidP="00BA28EE">
      <w:pPr>
        <w:autoSpaceDE w:val="0"/>
        <w:autoSpaceDN w:val="0"/>
        <w:adjustRightInd w:val="0"/>
        <w:spacing w:after="0" w:line="240" w:lineRule="auto"/>
        <w:contextualSpacing/>
        <w:jc w:val="both"/>
        <w:rPr>
          <w:rFonts w:eastAsia="Times New Roman"/>
          <w:b/>
        </w:rPr>
      </w:pPr>
    </w:p>
    <w:p w14:paraId="3787A39F" w14:textId="77777777" w:rsidR="003632A4" w:rsidRPr="00236061" w:rsidRDefault="003632A4" w:rsidP="00B03F73">
      <w:pPr>
        <w:pStyle w:val="ListNumber51"/>
        <w:numPr>
          <w:ilvl w:val="0"/>
          <w:numId w:val="28"/>
        </w:numPr>
        <w:ind w:left="0"/>
      </w:pPr>
      <w:r w:rsidRPr="00236061">
        <w:t>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699CE220" w14:textId="77777777" w:rsidR="003632A4" w:rsidRPr="00236061" w:rsidRDefault="003632A4" w:rsidP="00BA28EE">
      <w:pPr>
        <w:autoSpaceDE w:val="0"/>
        <w:autoSpaceDN w:val="0"/>
        <w:adjustRightInd w:val="0"/>
        <w:spacing w:after="0" w:line="240" w:lineRule="auto"/>
        <w:contextualSpacing/>
        <w:jc w:val="both"/>
        <w:rPr>
          <w:rFonts w:eastAsia="Times New Roman"/>
        </w:rPr>
      </w:pPr>
    </w:p>
    <w:p w14:paraId="429BDDE3" w14:textId="77777777" w:rsidR="003632A4" w:rsidRPr="00236061" w:rsidRDefault="003632A4" w:rsidP="00B03F73">
      <w:pPr>
        <w:pStyle w:val="ListNumber51"/>
        <w:numPr>
          <w:ilvl w:val="0"/>
          <w:numId w:val="28"/>
        </w:numPr>
        <w:ind w:left="0"/>
      </w:pPr>
      <w:r w:rsidRPr="00236061">
        <w:t xml:space="preserve">The Partner acknowledges and agrees that UN Women has the right to conduct audits, site/field visits, spot checks and investigations in accordance with Article 14 of the General Terms and Conditions for Partner Agreements. </w:t>
      </w:r>
    </w:p>
    <w:p w14:paraId="709C1565" w14:textId="77777777" w:rsidR="003632A4" w:rsidRPr="00236061" w:rsidRDefault="003632A4" w:rsidP="00EF7927">
      <w:pPr>
        <w:spacing w:after="0" w:line="240" w:lineRule="auto"/>
        <w:contextualSpacing/>
        <w:rPr>
          <w:rFonts w:eastAsia="Times New Roman"/>
        </w:rPr>
      </w:pPr>
    </w:p>
    <w:p w14:paraId="2EEDABEB" w14:textId="77777777" w:rsidR="003632A4" w:rsidRPr="00236061" w:rsidRDefault="003632A4" w:rsidP="003632A4">
      <w:pPr>
        <w:spacing w:after="0" w:line="240" w:lineRule="auto"/>
        <w:jc w:val="center"/>
        <w:rPr>
          <w:rFonts w:eastAsia="Times New Roman"/>
          <w:b/>
        </w:rPr>
      </w:pPr>
      <w:r w:rsidRPr="00236061">
        <w:rPr>
          <w:rFonts w:eastAsia="Times New Roman"/>
          <w:b/>
        </w:rPr>
        <w:t>ARTICLE VIII</w:t>
      </w:r>
    </w:p>
    <w:p w14:paraId="7093B404" w14:textId="77777777" w:rsidR="00F62B3E" w:rsidRDefault="003632A4" w:rsidP="00F62B3E">
      <w:pPr>
        <w:spacing w:after="0" w:line="240" w:lineRule="auto"/>
        <w:jc w:val="center"/>
        <w:rPr>
          <w:rFonts w:eastAsia="Times New Roman"/>
          <w:b/>
        </w:rPr>
      </w:pPr>
      <w:r w:rsidRPr="00236061">
        <w:rPr>
          <w:rFonts w:eastAsia="Times New Roman"/>
          <w:b/>
        </w:rPr>
        <w:t>REPORTING REQUIREMENTS</w:t>
      </w:r>
    </w:p>
    <w:p w14:paraId="106C675F" w14:textId="77777777" w:rsidR="003874EE" w:rsidRDefault="003874EE" w:rsidP="00F62B3E">
      <w:pPr>
        <w:spacing w:after="0" w:line="240" w:lineRule="auto"/>
        <w:rPr>
          <w:rFonts w:eastAsia="Times New Roman"/>
          <w:b/>
        </w:rPr>
      </w:pPr>
    </w:p>
    <w:p w14:paraId="5B4F9E5F" w14:textId="2DC8BBC9" w:rsidR="003874EE" w:rsidRDefault="003632A4" w:rsidP="003874EE">
      <w:pPr>
        <w:spacing w:after="0" w:line="240" w:lineRule="auto"/>
        <w:rPr>
          <w:rFonts w:eastAsia="Times New Roman"/>
          <w:bCs/>
          <w:iCs/>
          <w:u w:val="single"/>
        </w:rPr>
      </w:pPr>
      <w:r w:rsidRPr="00236061">
        <w:rPr>
          <w:rFonts w:eastAsia="Times New Roman"/>
          <w:bCs/>
          <w:iCs/>
          <w:u w:val="single"/>
        </w:rPr>
        <w:t>Financial reporting</w:t>
      </w:r>
    </w:p>
    <w:p w14:paraId="08D8DA27" w14:textId="77777777" w:rsidR="003874EE" w:rsidRDefault="003874EE" w:rsidP="003874EE">
      <w:pPr>
        <w:spacing w:after="0" w:line="240" w:lineRule="auto"/>
        <w:rPr>
          <w:rFonts w:eastAsia="Times New Roman"/>
          <w:bCs/>
          <w:iCs/>
          <w:u w:val="single"/>
        </w:rPr>
      </w:pPr>
    </w:p>
    <w:p w14:paraId="382461F7" w14:textId="66CF0CDC" w:rsidR="003874EE" w:rsidRPr="003874EE" w:rsidRDefault="003632A4" w:rsidP="00B03F73">
      <w:pPr>
        <w:numPr>
          <w:ilvl w:val="0"/>
          <w:numId w:val="73"/>
        </w:numPr>
        <w:spacing w:after="0" w:line="240" w:lineRule="auto"/>
        <w:ind w:left="0"/>
        <w:jc w:val="both"/>
        <w:rPr>
          <w:rFonts w:eastAsia="Times New Roman"/>
        </w:rPr>
      </w:pPr>
      <w:r w:rsidRPr="003874EE">
        <w:t>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 wrongdoing.</w:t>
      </w:r>
    </w:p>
    <w:p w14:paraId="302D3362" w14:textId="77777777" w:rsidR="003874EE" w:rsidRPr="003874EE" w:rsidRDefault="003874EE" w:rsidP="003874EE">
      <w:pPr>
        <w:spacing w:after="0" w:line="240" w:lineRule="auto"/>
        <w:jc w:val="both"/>
        <w:rPr>
          <w:rFonts w:eastAsia="Times New Roman"/>
        </w:rPr>
      </w:pPr>
    </w:p>
    <w:p w14:paraId="7F439869" w14:textId="29AE994D" w:rsidR="003874EE" w:rsidRPr="00BA28EE" w:rsidRDefault="003632A4" w:rsidP="00B03F73">
      <w:pPr>
        <w:numPr>
          <w:ilvl w:val="0"/>
          <w:numId w:val="73"/>
        </w:numPr>
        <w:spacing w:after="0" w:line="240" w:lineRule="auto"/>
        <w:ind w:left="0"/>
        <w:jc w:val="both"/>
        <w:rPr>
          <w:rFonts w:eastAsia="Times New Roman"/>
        </w:rPr>
      </w:pPr>
      <w:r w:rsidRPr="00236061">
        <w:t xml:space="preserve">All financial reporting to UN Women shall be performed by the Partner in the currency in which the fund transfer was made. </w:t>
      </w:r>
    </w:p>
    <w:p w14:paraId="2A3BDD3D" w14:textId="77777777" w:rsidR="00BA28EE" w:rsidRPr="00BA28EE" w:rsidRDefault="00BA28EE" w:rsidP="00BA28EE">
      <w:pPr>
        <w:spacing w:after="0" w:line="240" w:lineRule="auto"/>
        <w:jc w:val="both"/>
        <w:rPr>
          <w:rFonts w:eastAsia="Times New Roman"/>
        </w:rPr>
      </w:pPr>
    </w:p>
    <w:p w14:paraId="1A77DE77" w14:textId="0515467B" w:rsidR="003632A4" w:rsidRPr="003874EE" w:rsidRDefault="003632A4" w:rsidP="00B03F73">
      <w:pPr>
        <w:numPr>
          <w:ilvl w:val="0"/>
          <w:numId w:val="73"/>
        </w:numPr>
        <w:spacing w:after="0" w:line="240" w:lineRule="auto"/>
        <w:ind w:left="0"/>
        <w:jc w:val="both"/>
        <w:rPr>
          <w:rFonts w:eastAsia="Times New Roman"/>
        </w:rPr>
      </w:pPr>
      <w:r w:rsidRPr="00236061">
        <w:t xml:space="preserve">The Partner shall, using the FACE Form, submit financial reports no later than 20 </w:t>
      </w:r>
      <w:proofErr w:type="gramStart"/>
      <w:r w:rsidRPr="00236061">
        <w:t>calendar  days</w:t>
      </w:r>
      <w:proofErr w:type="gramEnd"/>
      <w:r w:rsidRPr="00236061">
        <w:t xml:space="preserve"> after the end of every three-month period starting three months after UN Women disbursed the first fund transfer, or every time the Partner is requesting fund transfers, if the requests are made more frequently than every three-month period. </w:t>
      </w:r>
    </w:p>
    <w:p w14:paraId="039E41BE" w14:textId="77777777" w:rsidR="003632A4" w:rsidRPr="00236061" w:rsidRDefault="003632A4" w:rsidP="003632A4">
      <w:pPr>
        <w:autoSpaceDE w:val="0"/>
        <w:autoSpaceDN w:val="0"/>
        <w:adjustRightInd w:val="0"/>
        <w:spacing w:after="0" w:line="240" w:lineRule="auto"/>
        <w:ind w:left="720"/>
        <w:jc w:val="both"/>
        <w:rPr>
          <w:rFonts w:eastAsia="Times New Roman"/>
        </w:rPr>
      </w:pPr>
    </w:p>
    <w:p w14:paraId="694CC693" w14:textId="77777777" w:rsidR="003632A4" w:rsidRPr="00236061" w:rsidRDefault="003632A4" w:rsidP="00A835DE">
      <w:pPr>
        <w:autoSpaceDE w:val="0"/>
        <w:autoSpaceDN w:val="0"/>
        <w:adjustRightInd w:val="0"/>
        <w:spacing w:after="0" w:line="240" w:lineRule="auto"/>
        <w:contextualSpacing/>
        <w:jc w:val="both"/>
        <w:rPr>
          <w:rFonts w:eastAsia="Times New Roman"/>
        </w:rPr>
      </w:pPr>
      <w:r w:rsidRPr="00236061">
        <w:rPr>
          <w:rFonts w:eastAsia="Times New Roman"/>
        </w:rPr>
        <w:t xml:space="preserve">The FACE Form:  </w:t>
      </w:r>
    </w:p>
    <w:p w14:paraId="416AEA37" w14:textId="77777777" w:rsidR="003632A4" w:rsidRPr="00236061" w:rsidRDefault="003632A4" w:rsidP="003632A4">
      <w:pPr>
        <w:autoSpaceDE w:val="0"/>
        <w:autoSpaceDN w:val="0"/>
        <w:adjustRightInd w:val="0"/>
        <w:spacing w:after="0" w:line="240" w:lineRule="auto"/>
        <w:jc w:val="both"/>
        <w:rPr>
          <w:rFonts w:eastAsia="Times New Roman"/>
          <w:lang w:val="en-GB" w:eastAsia="en-GB"/>
        </w:rPr>
      </w:pPr>
    </w:p>
    <w:p w14:paraId="5103B331" w14:textId="15FE4980" w:rsidR="003874EE" w:rsidRDefault="003632A4" w:rsidP="00B03F73">
      <w:pPr>
        <w:numPr>
          <w:ilvl w:val="0"/>
          <w:numId w:val="74"/>
        </w:numPr>
        <w:spacing w:after="0" w:line="240" w:lineRule="auto"/>
        <w:contextualSpacing/>
        <w:jc w:val="both"/>
        <w:rPr>
          <w:rFonts w:eastAsia="Times New Roman"/>
        </w:rPr>
      </w:pPr>
      <w:r w:rsidRPr="00236061">
        <w:rPr>
          <w:rFonts w:eastAsia="Times New Roman"/>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236061">
        <w:rPr>
          <w:rFonts w:eastAsia="Times New Roman"/>
        </w:rPr>
        <w:t>VII;</w:t>
      </w:r>
      <w:proofErr w:type="gramEnd"/>
    </w:p>
    <w:p w14:paraId="57568027" w14:textId="77777777" w:rsidR="003874EE" w:rsidRDefault="003874EE" w:rsidP="003874EE">
      <w:pPr>
        <w:spacing w:after="0" w:line="240" w:lineRule="auto"/>
        <w:ind w:left="360"/>
        <w:contextualSpacing/>
        <w:jc w:val="both"/>
        <w:rPr>
          <w:rFonts w:eastAsia="Times New Roman"/>
        </w:rPr>
      </w:pPr>
    </w:p>
    <w:p w14:paraId="0B68F60F" w14:textId="77777777" w:rsidR="003874EE" w:rsidRDefault="003632A4" w:rsidP="00B03F73">
      <w:pPr>
        <w:numPr>
          <w:ilvl w:val="0"/>
          <w:numId w:val="74"/>
        </w:numPr>
        <w:spacing w:after="0" w:line="240" w:lineRule="auto"/>
        <w:contextualSpacing/>
        <w:jc w:val="both"/>
        <w:rPr>
          <w:rFonts w:eastAsia="Times New Roman"/>
        </w:rPr>
      </w:pPr>
      <w:r w:rsidRPr="003874EE">
        <w:rPr>
          <w:rFonts w:eastAsia="Times New Roman"/>
        </w:rPr>
        <w:t xml:space="preserve">Shall include only expenditures that have been paid by the Partner. The financial report has been designed to reflect transactions on a cash basis. For this reason, unliquidated obligations or </w:t>
      </w:r>
      <w:r w:rsidRPr="003874EE">
        <w:rPr>
          <w:rFonts w:eastAsia="Times New Roman"/>
        </w:rPr>
        <w:lastRenderedPageBreak/>
        <w:t xml:space="preserve">commitments should not be reported to UN Women, i.e., the reports should be prepared on a "cash basis", not on an accrual basis, and thus will include only expenses paid by the Partner and not commitments. Any cash disbursement to sub-contractors or vendors can be reported as expenses in the financial report only after the sub-contractor or vendor complete the activities for which these funds have been </w:t>
      </w:r>
      <w:proofErr w:type="gramStart"/>
      <w:r w:rsidRPr="003874EE">
        <w:rPr>
          <w:rFonts w:eastAsia="Times New Roman"/>
        </w:rPr>
        <w:t>transferred;</w:t>
      </w:r>
      <w:proofErr w:type="gramEnd"/>
      <w:r w:rsidRPr="003874EE">
        <w:rPr>
          <w:rFonts w:eastAsia="Times New Roman"/>
        </w:rPr>
        <w:t xml:space="preserve"> </w:t>
      </w:r>
    </w:p>
    <w:p w14:paraId="54B46681" w14:textId="77777777" w:rsidR="003874EE" w:rsidRDefault="003874EE" w:rsidP="003874EE">
      <w:pPr>
        <w:pStyle w:val="ListParagraph"/>
        <w:rPr>
          <w:rFonts w:eastAsia="Times New Roman"/>
        </w:rPr>
      </w:pPr>
    </w:p>
    <w:p w14:paraId="1526A88D" w14:textId="77777777" w:rsidR="003874EE" w:rsidRDefault="003632A4" w:rsidP="00B03F73">
      <w:pPr>
        <w:numPr>
          <w:ilvl w:val="0"/>
          <w:numId w:val="74"/>
        </w:numPr>
        <w:spacing w:after="0" w:line="240" w:lineRule="auto"/>
        <w:contextualSpacing/>
        <w:jc w:val="both"/>
        <w:rPr>
          <w:rFonts w:eastAsia="Times New Roman"/>
        </w:rPr>
      </w:pPr>
      <w:r w:rsidRPr="003874EE">
        <w:rPr>
          <w:rFonts w:eastAsia="Times New Roman"/>
        </w:rPr>
        <w:t xml:space="preserve">Shall not include any expenditures that are ineligible for fund transfer, as stipulated in section 5 </w:t>
      </w:r>
      <w:proofErr w:type="gramStart"/>
      <w:r w:rsidRPr="003874EE">
        <w:rPr>
          <w:rFonts w:eastAsia="Times New Roman"/>
        </w:rPr>
        <w:t>below;</w:t>
      </w:r>
      <w:proofErr w:type="gramEnd"/>
    </w:p>
    <w:p w14:paraId="071CDDD3" w14:textId="77777777" w:rsidR="003874EE" w:rsidRDefault="003874EE" w:rsidP="003874EE">
      <w:pPr>
        <w:pStyle w:val="ListParagraph"/>
        <w:rPr>
          <w:rFonts w:eastAsia="Times New Roman"/>
        </w:rPr>
      </w:pPr>
    </w:p>
    <w:p w14:paraId="1907CAD1" w14:textId="77777777" w:rsidR="003874EE" w:rsidRDefault="003632A4" w:rsidP="00B03F73">
      <w:pPr>
        <w:numPr>
          <w:ilvl w:val="0"/>
          <w:numId w:val="74"/>
        </w:numPr>
        <w:spacing w:after="0" w:line="240" w:lineRule="auto"/>
        <w:contextualSpacing/>
        <w:jc w:val="both"/>
        <w:rPr>
          <w:rFonts w:eastAsia="Times New Roman"/>
        </w:rPr>
      </w:pPr>
      <w:r w:rsidRPr="003874EE">
        <w:rPr>
          <w:rFonts w:eastAsia="Times New Roman"/>
        </w:rPr>
        <w:t xml:space="preserve">Shall include the balance of any unspent funds remaining from any previous fund </w:t>
      </w:r>
      <w:proofErr w:type="gramStart"/>
      <w:r w:rsidRPr="003874EE">
        <w:rPr>
          <w:rFonts w:eastAsia="Times New Roman"/>
        </w:rPr>
        <w:t>transfers;</w:t>
      </w:r>
      <w:proofErr w:type="gramEnd"/>
      <w:r w:rsidRPr="003874EE">
        <w:rPr>
          <w:rFonts w:eastAsia="Times New Roman"/>
        </w:rPr>
        <w:t xml:space="preserve">  </w:t>
      </w:r>
    </w:p>
    <w:p w14:paraId="5AFC696C" w14:textId="77777777" w:rsidR="003874EE" w:rsidRDefault="003874EE" w:rsidP="003874EE">
      <w:pPr>
        <w:pStyle w:val="ListParagraph"/>
        <w:rPr>
          <w:rFonts w:eastAsia="Times New Roman"/>
        </w:rPr>
      </w:pPr>
    </w:p>
    <w:p w14:paraId="5E526790" w14:textId="77777777" w:rsidR="003874EE" w:rsidRDefault="003632A4" w:rsidP="00B03F73">
      <w:pPr>
        <w:numPr>
          <w:ilvl w:val="0"/>
          <w:numId w:val="74"/>
        </w:numPr>
        <w:spacing w:after="0" w:line="240" w:lineRule="auto"/>
        <w:contextualSpacing/>
        <w:jc w:val="both"/>
        <w:rPr>
          <w:rFonts w:eastAsia="Times New Roman"/>
        </w:rPr>
      </w:pPr>
      <w:r w:rsidRPr="003874EE">
        <w:rPr>
          <w:rFonts w:eastAsia="Times New Roman"/>
        </w:rPr>
        <w:t xml:space="preserve">Shall include any refunds or adjustments received by the Partner against any previous fund </w:t>
      </w:r>
      <w:proofErr w:type="gramStart"/>
      <w:r w:rsidRPr="003874EE">
        <w:rPr>
          <w:rFonts w:eastAsia="Times New Roman"/>
        </w:rPr>
        <w:t>transfers;</w:t>
      </w:r>
      <w:proofErr w:type="gramEnd"/>
      <w:r w:rsidRPr="003874EE">
        <w:rPr>
          <w:rFonts w:eastAsia="Times New Roman"/>
        </w:rPr>
        <w:t xml:space="preserve"> </w:t>
      </w:r>
    </w:p>
    <w:p w14:paraId="1A5BEA2A" w14:textId="77777777" w:rsidR="003874EE" w:rsidRDefault="003874EE" w:rsidP="003874EE">
      <w:pPr>
        <w:pStyle w:val="ListParagraph"/>
        <w:rPr>
          <w:rFonts w:eastAsia="Times New Roman"/>
        </w:rPr>
      </w:pPr>
    </w:p>
    <w:p w14:paraId="2A3BCFC6" w14:textId="77777777" w:rsidR="003874EE" w:rsidRDefault="003632A4" w:rsidP="00B03F73">
      <w:pPr>
        <w:numPr>
          <w:ilvl w:val="0"/>
          <w:numId w:val="74"/>
        </w:numPr>
        <w:spacing w:after="0" w:line="240" w:lineRule="auto"/>
        <w:contextualSpacing/>
        <w:jc w:val="both"/>
        <w:rPr>
          <w:rFonts w:eastAsia="Times New Roman"/>
        </w:rPr>
      </w:pPr>
      <w:r w:rsidRPr="003874EE">
        <w:rPr>
          <w:rFonts w:eastAsia="Times New Roman"/>
        </w:rPr>
        <w:t xml:space="preserve">Shall include interest earned on any unspent balance remaining from any previous fund </w:t>
      </w:r>
      <w:proofErr w:type="gramStart"/>
      <w:r w:rsidRPr="003874EE">
        <w:rPr>
          <w:rFonts w:eastAsia="Times New Roman"/>
        </w:rPr>
        <w:t>transfers;</w:t>
      </w:r>
      <w:proofErr w:type="gramEnd"/>
      <w:r w:rsidRPr="003874EE">
        <w:rPr>
          <w:rFonts w:eastAsia="Times New Roman"/>
        </w:rPr>
        <w:t xml:space="preserve"> </w:t>
      </w:r>
    </w:p>
    <w:p w14:paraId="539E98A0" w14:textId="77777777" w:rsidR="003874EE" w:rsidRDefault="003874EE" w:rsidP="003874EE">
      <w:pPr>
        <w:pStyle w:val="ListParagraph"/>
        <w:rPr>
          <w:rFonts w:eastAsia="Times New Roman"/>
        </w:rPr>
      </w:pPr>
    </w:p>
    <w:p w14:paraId="44C9EC12" w14:textId="77777777" w:rsidR="003874EE" w:rsidRDefault="003632A4" w:rsidP="00B03F73">
      <w:pPr>
        <w:numPr>
          <w:ilvl w:val="0"/>
          <w:numId w:val="74"/>
        </w:numPr>
        <w:spacing w:after="0" w:line="240" w:lineRule="auto"/>
        <w:contextualSpacing/>
        <w:jc w:val="both"/>
        <w:rPr>
          <w:rFonts w:eastAsia="Times New Roman"/>
        </w:rPr>
      </w:pPr>
      <w:r w:rsidRPr="003874EE">
        <w:rPr>
          <w:rFonts w:eastAsia="Times New Roman"/>
        </w:rPr>
        <w:t>Shall include any income earned when performing the Work; and,</w:t>
      </w:r>
    </w:p>
    <w:p w14:paraId="117237BF" w14:textId="77777777" w:rsidR="003874EE" w:rsidRDefault="003874EE" w:rsidP="003874EE">
      <w:pPr>
        <w:pStyle w:val="ListParagraph"/>
        <w:rPr>
          <w:rFonts w:eastAsia="Times New Roman"/>
        </w:rPr>
      </w:pPr>
    </w:p>
    <w:p w14:paraId="56F83914" w14:textId="4C0707FA" w:rsidR="003632A4" w:rsidRPr="003874EE" w:rsidRDefault="003632A4" w:rsidP="00B03F73">
      <w:pPr>
        <w:numPr>
          <w:ilvl w:val="0"/>
          <w:numId w:val="74"/>
        </w:numPr>
        <w:spacing w:after="0" w:line="240" w:lineRule="auto"/>
        <w:contextualSpacing/>
        <w:jc w:val="both"/>
        <w:rPr>
          <w:rFonts w:eastAsia="Times New Roman"/>
        </w:rPr>
      </w:pPr>
      <w:r w:rsidRPr="003874EE">
        <w:rPr>
          <w:rFonts w:eastAsia="Times New Roman"/>
        </w:rPr>
        <w:t xml:space="preserve">Shall include the Support Costs. </w:t>
      </w:r>
    </w:p>
    <w:p w14:paraId="0BB28B09" w14:textId="77777777" w:rsidR="003632A4" w:rsidRPr="00236061" w:rsidRDefault="003632A4" w:rsidP="003632A4">
      <w:pPr>
        <w:autoSpaceDE w:val="0"/>
        <w:autoSpaceDN w:val="0"/>
        <w:adjustRightInd w:val="0"/>
        <w:spacing w:after="0" w:line="240" w:lineRule="auto"/>
        <w:ind w:left="1440"/>
        <w:contextualSpacing/>
        <w:jc w:val="both"/>
        <w:rPr>
          <w:rFonts w:eastAsia="Times New Roman"/>
        </w:rPr>
      </w:pPr>
    </w:p>
    <w:p w14:paraId="5B8C98C8" w14:textId="6EE5A8F8" w:rsidR="003632A4" w:rsidRPr="00236061" w:rsidRDefault="003632A4" w:rsidP="007D5F7B">
      <w:pPr>
        <w:pStyle w:val="ListNumber51"/>
      </w:pPr>
      <w:r w:rsidRPr="00236061">
        <w:t>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w:t>
      </w:r>
    </w:p>
    <w:p w14:paraId="3BCE198E" w14:textId="77777777" w:rsidR="003632A4" w:rsidRPr="00236061" w:rsidRDefault="003632A4" w:rsidP="001767D4">
      <w:pPr>
        <w:autoSpaceDE w:val="0"/>
        <w:autoSpaceDN w:val="0"/>
        <w:adjustRightInd w:val="0"/>
        <w:spacing w:after="0" w:line="240" w:lineRule="auto"/>
        <w:contextualSpacing/>
        <w:jc w:val="both"/>
        <w:rPr>
          <w:rFonts w:eastAsia="Times New Roman"/>
        </w:rPr>
      </w:pPr>
    </w:p>
    <w:p w14:paraId="6CB741D0" w14:textId="77777777" w:rsidR="003632A4" w:rsidRPr="00236061" w:rsidRDefault="003632A4" w:rsidP="007D5F7B">
      <w:pPr>
        <w:pStyle w:val="ListNumber51"/>
      </w:pPr>
      <w:r w:rsidRPr="00236061">
        <w:t>The following are non-exhaustive examples of ineligible expenditures and, therefore, shall not be included in the FACE Form and UN Women shall be entitled to reject any such ineligible expenditure:</w:t>
      </w:r>
    </w:p>
    <w:p w14:paraId="4D64B19D" w14:textId="77777777" w:rsidR="003632A4" w:rsidRPr="00236061" w:rsidRDefault="003632A4" w:rsidP="001767D4">
      <w:pPr>
        <w:autoSpaceDE w:val="0"/>
        <w:autoSpaceDN w:val="0"/>
        <w:adjustRightInd w:val="0"/>
        <w:spacing w:after="0" w:line="240" w:lineRule="auto"/>
        <w:contextualSpacing/>
        <w:jc w:val="both"/>
        <w:rPr>
          <w:rFonts w:eastAsia="Times New Roman"/>
        </w:rPr>
      </w:pPr>
    </w:p>
    <w:p w14:paraId="2AFEA0FD"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Expenditures not made for the Work, or not necessary for the Partner to perform the Work as set forth in this </w:t>
      </w:r>
      <w:proofErr w:type="gramStart"/>
      <w:r w:rsidRPr="00236061">
        <w:rPr>
          <w:rFonts w:eastAsia="Times New Roman"/>
        </w:rPr>
        <w:t>Agreement;</w:t>
      </w:r>
      <w:proofErr w:type="gramEnd"/>
      <w:r w:rsidRPr="00236061">
        <w:rPr>
          <w:rFonts w:eastAsia="Times New Roman"/>
        </w:rPr>
        <w:t xml:space="preserve"> </w:t>
      </w:r>
    </w:p>
    <w:p w14:paraId="0572D24B" w14:textId="77777777" w:rsidR="003632A4" w:rsidRPr="00236061" w:rsidRDefault="003632A4" w:rsidP="002A77AB">
      <w:pPr>
        <w:spacing w:after="0" w:line="240" w:lineRule="auto"/>
        <w:ind w:left="72"/>
        <w:contextualSpacing/>
        <w:jc w:val="both"/>
        <w:rPr>
          <w:rFonts w:eastAsia="Times New Roman"/>
        </w:rPr>
      </w:pPr>
    </w:p>
    <w:p w14:paraId="20FA4C8F"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Expenditures for value added tax unless the Partner can demonstrate to the satisfaction of UN Women that it is unable to recover the value-added </w:t>
      </w:r>
      <w:proofErr w:type="gramStart"/>
      <w:r w:rsidRPr="00236061">
        <w:rPr>
          <w:rFonts w:eastAsia="Times New Roman"/>
        </w:rPr>
        <w:t>tax;</w:t>
      </w:r>
      <w:proofErr w:type="gramEnd"/>
    </w:p>
    <w:p w14:paraId="3D57BE1A" w14:textId="77777777" w:rsidR="003632A4" w:rsidRPr="00236061" w:rsidRDefault="003632A4" w:rsidP="002A77AB">
      <w:pPr>
        <w:spacing w:after="0" w:line="240" w:lineRule="auto"/>
        <w:ind w:left="72"/>
        <w:contextualSpacing/>
        <w:jc w:val="both"/>
        <w:rPr>
          <w:rFonts w:eastAsia="Times New Roman"/>
        </w:rPr>
      </w:pPr>
    </w:p>
    <w:p w14:paraId="6A24AF1A"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Expenditures paid or reimbursed to the Partner by another donor or </w:t>
      </w:r>
      <w:proofErr w:type="gramStart"/>
      <w:r w:rsidRPr="00236061">
        <w:rPr>
          <w:rFonts w:eastAsia="Times New Roman"/>
        </w:rPr>
        <w:t>entity;</w:t>
      </w:r>
      <w:proofErr w:type="gramEnd"/>
    </w:p>
    <w:p w14:paraId="1C5E7979" w14:textId="77777777" w:rsidR="003632A4" w:rsidRPr="00236061" w:rsidRDefault="003632A4" w:rsidP="002A77AB">
      <w:pPr>
        <w:spacing w:after="0" w:line="240" w:lineRule="auto"/>
        <w:ind w:left="72"/>
        <w:contextualSpacing/>
        <w:jc w:val="both"/>
        <w:rPr>
          <w:rFonts w:eastAsia="Times New Roman"/>
        </w:rPr>
      </w:pPr>
    </w:p>
    <w:p w14:paraId="6F66E88D"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Expenditures in relation to which the Partner has received an in-kind contribution from another donor or </w:t>
      </w:r>
      <w:proofErr w:type="gramStart"/>
      <w:r w:rsidRPr="00236061">
        <w:rPr>
          <w:rFonts w:eastAsia="Times New Roman"/>
        </w:rPr>
        <w:t>entity;</w:t>
      </w:r>
      <w:proofErr w:type="gramEnd"/>
    </w:p>
    <w:p w14:paraId="59F46201" w14:textId="77777777" w:rsidR="003632A4" w:rsidRPr="00236061" w:rsidRDefault="003632A4" w:rsidP="002A77AB">
      <w:pPr>
        <w:spacing w:after="0" w:line="240" w:lineRule="auto"/>
        <w:ind w:left="72"/>
        <w:contextualSpacing/>
        <w:jc w:val="both"/>
        <w:rPr>
          <w:rFonts w:eastAsia="Times New Roman"/>
        </w:rPr>
      </w:pPr>
    </w:p>
    <w:p w14:paraId="0F60B913"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Any expenditure for indirect costs in excess of the Support Cost </w:t>
      </w:r>
      <w:proofErr w:type="gramStart"/>
      <w:r w:rsidRPr="00236061">
        <w:rPr>
          <w:rFonts w:eastAsia="Times New Roman"/>
        </w:rPr>
        <w:t>Rate;</w:t>
      </w:r>
      <w:proofErr w:type="gramEnd"/>
      <w:r w:rsidRPr="00236061">
        <w:rPr>
          <w:rFonts w:eastAsia="Times New Roman"/>
        </w:rPr>
        <w:t xml:space="preserve"> </w:t>
      </w:r>
    </w:p>
    <w:p w14:paraId="0CA8D949" w14:textId="77777777" w:rsidR="003632A4" w:rsidRPr="00236061" w:rsidRDefault="003632A4" w:rsidP="002A77AB">
      <w:pPr>
        <w:spacing w:after="0" w:line="240" w:lineRule="auto"/>
        <w:ind w:left="72"/>
        <w:contextualSpacing/>
        <w:jc w:val="both"/>
        <w:rPr>
          <w:rFonts w:eastAsia="Times New Roman"/>
        </w:rPr>
      </w:pPr>
    </w:p>
    <w:p w14:paraId="44A46EA8"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Expenditures that are not verifiable by supporting documentation as provided in Article VII of this </w:t>
      </w:r>
      <w:proofErr w:type="gramStart"/>
      <w:r w:rsidRPr="00236061">
        <w:rPr>
          <w:rFonts w:eastAsia="Times New Roman"/>
        </w:rPr>
        <w:t>Agreement;</w:t>
      </w:r>
      <w:proofErr w:type="gramEnd"/>
      <w:r w:rsidRPr="00236061">
        <w:rPr>
          <w:rFonts w:eastAsia="Times New Roman"/>
        </w:rPr>
        <w:t xml:space="preserve"> </w:t>
      </w:r>
    </w:p>
    <w:p w14:paraId="7335F227" w14:textId="77777777" w:rsidR="003632A4" w:rsidRPr="00236061" w:rsidRDefault="003632A4" w:rsidP="002A77AB">
      <w:pPr>
        <w:spacing w:after="0" w:line="240" w:lineRule="auto"/>
        <w:ind w:left="72"/>
        <w:contextualSpacing/>
        <w:jc w:val="both"/>
        <w:rPr>
          <w:rFonts w:eastAsia="Times New Roman"/>
        </w:rPr>
      </w:pPr>
    </w:p>
    <w:p w14:paraId="7797BB2D"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lastRenderedPageBreak/>
        <w:t xml:space="preserve">Salaries for Partner’s employees, if the Partner is not a government, exceeding the rates payable by UN Women for comparable functions performed by locally recruited staff members at the relevant duty </w:t>
      </w:r>
      <w:proofErr w:type="gramStart"/>
      <w:r w:rsidRPr="00236061">
        <w:rPr>
          <w:rFonts w:eastAsia="Times New Roman"/>
        </w:rPr>
        <w:t>station;</w:t>
      </w:r>
      <w:proofErr w:type="gramEnd"/>
    </w:p>
    <w:p w14:paraId="12F494AD" w14:textId="77777777" w:rsidR="003632A4" w:rsidRPr="00236061" w:rsidRDefault="003632A4" w:rsidP="002A77AB">
      <w:pPr>
        <w:spacing w:after="0" w:line="240" w:lineRule="auto"/>
        <w:ind w:left="72"/>
        <w:contextualSpacing/>
        <w:jc w:val="both"/>
        <w:rPr>
          <w:rFonts w:eastAsia="Times New Roman"/>
        </w:rPr>
      </w:pPr>
    </w:p>
    <w:p w14:paraId="4BF876E8"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236061">
        <w:rPr>
          <w:rFonts w:eastAsia="Times New Roman"/>
        </w:rPr>
        <w:t>station;</w:t>
      </w:r>
      <w:proofErr w:type="gramEnd"/>
    </w:p>
    <w:p w14:paraId="15F675C1" w14:textId="77777777" w:rsidR="003632A4" w:rsidRPr="00236061" w:rsidRDefault="003632A4" w:rsidP="002A77AB">
      <w:pPr>
        <w:spacing w:after="0" w:line="240" w:lineRule="auto"/>
        <w:ind w:left="72"/>
        <w:contextualSpacing/>
        <w:jc w:val="both"/>
        <w:rPr>
          <w:rFonts w:eastAsia="Times New Roman"/>
        </w:rPr>
      </w:pPr>
    </w:p>
    <w:p w14:paraId="2B102DEE"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Expenditures in respect of fees for individual consultants retained by the Partner exceeding the rates payable by UN Women for comparable services rendered by individual </w:t>
      </w:r>
      <w:proofErr w:type="gramStart"/>
      <w:r w:rsidRPr="00236061">
        <w:rPr>
          <w:rFonts w:eastAsia="Times New Roman"/>
        </w:rPr>
        <w:t>consultants;</w:t>
      </w:r>
      <w:proofErr w:type="gramEnd"/>
    </w:p>
    <w:p w14:paraId="26BEBB82" w14:textId="77777777" w:rsidR="003632A4" w:rsidRPr="00236061" w:rsidRDefault="003632A4" w:rsidP="002A77AB">
      <w:pPr>
        <w:spacing w:after="0" w:line="240" w:lineRule="auto"/>
        <w:ind w:left="72"/>
        <w:contextualSpacing/>
        <w:jc w:val="both"/>
        <w:rPr>
          <w:rFonts w:eastAsia="Times New Roman"/>
        </w:rPr>
      </w:pPr>
    </w:p>
    <w:p w14:paraId="7E2C3EF8"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 xml:space="preserve">Expenditures for travel, daily subsistence and related allowances for the Partner’s employees or consultants exceeding the rates payable by UN Women to its staff members or consultants, as </w:t>
      </w:r>
      <w:proofErr w:type="gramStart"/>
      <w:r w:rsidRPr="00236061">
        <w:rPr>
          <w:rFonts w:eastAsia="Times New Roman"/>
        </w:rPr>
        <w:t>applicable;</w:t>
      </w:r>
      <w:proofErr w:type="gramEnd"/>
    </w:p>
    <w:p w14:paraId="02789AA5" w14:textId="77777777" w:rsidR="003632A4" w:rsidRPr="00236061" w:rsidRDefault="003632A4" w:rsidP="002A77AB">
      <w:pPr>
        <w:spacing w:after="0" w:line="240" w:lineRule="auto"/>
        <w:ind w:left="72"/>
        <w:contextualSpacing/>
        <w:rPr>
          <w:rFonts w:eastAsia="Times New Roman"/>
        </w:rPr>
      </w:pPr>
    </w:p>
    <w:p w14:paraId="67D16ACE" w14:textId="77777777" w:rsidR="003632A4" w:rsidRPr="00236061" w:rsidRDefault="003632A4" w:rsidP="00B03F73">
      <w:pPr>
        <w:numPr>
          <w:ilvl w:val="0"/>
          <w:numId w:val="75"/>
        </w:numPr>
        <w:spacing w:after="0" w:line="240" w:lineRule="auto"/>
        <w:ind w:left="720"/>
        <w:contextualSpacing/>
        <w:rPr>
          <w:rFonts w:eastAsia="Times New Roman"/>
        </w:rPr>
      </w:pPr>
      <w:r w:rsidRPr="00236061">
        <w:rPr>
          <w:rFonts w:eastAsia="Times New Roman"/>
        </w:rPr>
        <w:t xml:space="preserve">Expenditures that have been incurred but have not actually been paid (see section 3 (b) above); </w:t>
      </w:r>
      <w:r w:rsidRPr="00236061">
        <w:rPr>
          <w:rFonts w:eastAsia="Times New Roman"/>
        </w:rPr>
        <w:br/>
      </w:r>
    </w:p>
    <w:p w14:paraId="67FB49E3" w14:textId="77777777" w:rsidR="003632A4" w:rsidRPr="00236061" w:rsidRDefault="003632A4" w:rsidP="00B03F73">
      <w:pPr>
        <w:numPr>
          <w:ilvl w:val="0"/>
          <w:numId w:val="75"/>
        </w:numPr>
        <w:spacing w:after="0" w:line="240" w:lineRule="auto"/>
        <w:ind w:left="720"/>
        <w:contextualSpacing/>
        <w:rPr>
          <w:rFonts w:eastAsia="Times New Roman"/>
        </w:rPr>
      </w:pPr>
      <w:r w:rsidRPr="00236061">
        <w:rPr>
          <w:rFonts w:eastAsia="Times New Roman"/>
        </w:rPr>
        <w:t>Expenditures that merely represent financial transfers between administrative units or locations of the Partner;</w:t>
      </w:r>
      <w:r w:rsidRPr="00236061">
        <w:rPr>
          <w:rFonts w:eastAsia="Times New Roman"/>
        </w:rPr>
        <w:br/>
      </w:r>
    </w:p>
    <w:p w14:paraId="2E4E6D45"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Expenditures that relate to obligations that were entered into before the commencement or after the end date of this Agreement; or,</w:t>
      </w:r>
    </w:p>
    <w:p w14:paraId="11C2C7D0" w14:textId="77777777" w:rsidR="003632A4" w:rsidRPr="00236061" w:rsidRDefault="003632A4" w:rsidP="002A77AB">
      <w:pPr>
        <w:spacing w:after="0" w:line="240" w:lineRule="auto"/>
        <w:ind w:left="72"/>
        <w:contextualSpacing/>
        <w:jc w:val="both"/>
        <w:rPr>
          <w:rFonts w:eastAsia="Times New Roman"/>
        </w:rPr>
      </w:pPr>
    </w:p>
    <w:p w14:paraId="78781E92" w14:textId="77777777" w:rsidR="003632A4" w:rsidRPr="00236061" w:rsidRDefault="003632A4" w:rsidP="00B03F73">
      <w:pPr>
        <w:numPr>
          <w:ilvl w:val="0"/>
          <w:numId w:val="75"/>
        </w:numPr>
        <w:spacing w:after="0" w:line="240" w:lineRule="auto"/>
        <w:ind w:left="720"/>
        <w:contextualSpacing/>
        <w:jc w:val="both"/>
        <w:rPr>
          <w:rFonts w:eastAsia="Times New Roman"/>
        </w:rPr>
      </w:pPr>
      <w:r w:rsidRPr="00236061">
        <w:rPr>
          <w:rFonts w:eastAsia="Times New Roman"/>
        </w:rPr>
        <w:t>Debt and debt service charges.</w:t>
      </w:r>
    </w:p>
    <w:p w14:paraId="3339C718" w14:textId="77777777" w:rsidR="003632A4" w:rsidRPr="00236061" w:rsidRDefault="003632A4" w:rsidP="003632A4">
      <w:pPr>
        <w:spacing w:after="0" w:line="240" w:lineRule="auto"/>
        <w:ind w:left="720"/>
        <w:contextualSpacing/>
        <w:jc w:val="both"/>
        <w:rPr>
          <w:rFonts w:eastAsia="Times New Roman"/>
        </w:rPr>
      </w:pPr>
    </w:p>
    <w:p w14:paraId="4A97A787" w14:textId="77777777" w:rsidR="003632A4" w:rsidRPr="00236061" w:rsidRDefault="003632A4" w:rsidP="003632A4">
      <w:pPr>
        <w:autoSpaceDE w:val="0"/>
        <w:autoSpaceDN w:val="0"/>
        <w:adjustRightInd w:val="0"/>
        <w:spacing w:after="0" w:line="240" w:lineRule="auto"/>
        <w:contextualSpacing/>
        <w:jc w:val="both"/>
        <w:rPr>
          <w:rFonts w:eastAsia="Times New Roman"/>
          <w:bCs/>
          <w:iCs/>
          <w:u w:val="single"/>
        </w:rPr>
      </w:pPr>
      <w:r w:rsidRPr="00236061">
        <w:rPr>
          <w:rFonts w:eastAsia="Times New Roman"/>
          <w:bCs/>
          <w:iCs/>
          <w:u w:val="single"/>
        </w:rPr>
        <w:t>Progress Reporting</w:t>
      </w:r>
    </w:p>
    <w:p w14:paraId="3702CEA5" w14:textId="77777777" w:rsidR="003632A4" w:rsidRPr="00236061" w:rsidRDefault="003632A4" w:rsidP="003632A4">
      <w:pPr>
        <w:autoSpaceDE w:val="0"/>
        <w:autoSpaceDN w:val="0"/>
        <w:adjustRightInd w:val="0"/>
        <w:spacing w:after="0" w:line="240" w:lineRule="auto"/>
        <w:ind w:left="360"/>
        <w:contextualSpacing/>
        <w:jc w:val="both"/>
        <w:rPr>
          <w:rFonts w:eastAsia="Times New Roman"/>
        </w:rPr>
      </w:pPr>
    </w:p>
    <w:p w14:paraId="01BE594D" w14:textId="77777777" w:rsidR="003632A4" w:rsidRPr="00236061" w:rsidRDefault="003632A4" w:rsidP="007D5F7B">
      <w:pPr>
        <w:pStyle w:val="ListNumber51"/>
      </w:pPr>
      <w:r w:rsidRPr="00236061">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E748BC7" w14:textId="77777777" w:rsidR="003632A4" w:rsidRPr="00236061" w:rsidRDefault="003632A4" w:rsidP="007D5F7B">
      <w:pPr>
        <w:spacing w:after="0" w:line="240" w:lineRule="auto"/>
        <w:contextualSpacing/>
        <w:rPr>
          <w:rFonts w:eastAsia="Times New Roman"/>
        </w:rPr>
      </w:pPr>
    </w:p>
    <w:p w14:paraId="582342F6" w14:textId="77777777" w:rsidR="003632A4" w:rsidRPr="00236061" w:rsidRDefault="003632A4" w:rsidP="007D5F7B">
      <w:pPr>
        <w:pStyle w:val="ListNumber51"/>
        <w:rPr>
          <w:u w:val="single"/>
        </w:rPr>
      </w:pPr>
      <w:r w:rsidRPr="00236061">
        <w:t xml:space="preserve">The Partner shall always submit the progress report together with the financial report and such progress reports shall be filled out appropriately and duly signed by a Partner Authorized Official.  </w:t>
      </w:r>
    </w:p>
    <w:p w14:paraId="5BCCB6E6" w14:textId="77777777" w:rsidR="003632A4" w:rsidRPr="00236061" w:rsidRDefault="003632A4" w:rsidP="007D5F7B">
      <w:pPr>
        <w:autoSpaceDE w:val="0"/>
        <w:autoSpaceDN w:val="0"/>
        <w:adjustRightInd w:val="0"/>
        <w:spacing w:after="0" w:line="240" w:lineRule="auto"/>
        <w:contextualSpacing/>
        <w:jc w:val="both"/>
        <w:rPr>
          <w:rFonts w:eastAsia="Times New Roman"/>
          <w:u w:val="single"/>
        </w:rPr>
      </w:pPr>
      <w:r w:rsidRPr="00236061">
        <w:rPr>
          <w:rFonts w:eastAsia="Times New Roman"/>
        </w:rPr>
        <w:br/>
      </w:r>
      <w:r w:rsidRPr="00236061">
        <w:rPr>
          <w:rFonts w:eastAsia="Times New Roman"/>
          <w:u w:val="single"/>
        </w:rPr>
        <w:t>Inventory Reporting on Property</w:t>
      </w:r>
    </w:p>
    <w:p w14:paraId="57918619" w14:textId="77777777" w:rsidR="003632A4" w:rsidRPr="00236061" w:rsidRDefault="003632A4" w:rsidP="007D5F7B">
      <w:pPr>
        <w:autoSpaceDE w:val="0"/>
        <w:autoSpaceDN w:val="0"/>
        <w:adjustRightInd w:val="0"/>
        <w:spacing w:after="0" w:line="240" w:lineRule="auto"/>
        <w:contextualSpacing/>
        <w:jc w:val="both"/>
        <w:rPr>
          <w:rFonts w:eastAsia="Times New Roman"/>
          <w:u w:val="single"/>
        </w:rPr>
      </w:pPr>
    </w:p>
    <w:p w14:paraId="04D2402E" w14:textId="77777777" w:rsidR="003632A4" w:rsidRPr="00236061" w:rsidRDefault="003632A4" w:rsidP="007D5F7B">
      <w:pPr>
        <w:pStyle w:val="ListNumber51"/>
      </w:pPr>
      <w:r w:rsidRPr="00236061">
        <w:t xml:space="preserve">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10F4E90C" w14:textId="77777777" w:rsidR="003632A4" w:rsidRPr="00236061" w:rsidRDefault="003632A4" w:rsidP="003632A4">
      <w:pPr>
        <w:autoSpaceDE w:val="0"/>
        <w:autoSpaceDN w:val="0"/>
        <w:adjustRightInd w:val="0"/>
        <w:spacing w:after="0" w:line="240" w:lineRule="auto"/>
        <w:jc w:val="both"/>
        <w:rPr>
          <w:rFonts w:eastAsia="Times New Roman"/>
        </w:rPr>
      </w:pPr>
    </w:p>
    <w:p w14:paraId="1E9D3E03" w14:textId="77777777" w:rsidR="003632A4" w:rsidRPr="00236061" w:rsidRDefault="003632A4" w:rsidP="003632A4">
      <w:pPr>
        <w:spacing w:after="0" w:line="240" w:lineRule="auto"/>
        <w:jc w:val="center"/>
        <w:rPr>
          <w:rFonts w:eastAsia="Times New Roman"/>
          <w:b/>
        </w:rPr>
      </w:pPr>
      <w:r w:rsidRPr="00236061">
        <w:rPr>
          <w:rFonts w:eastAsia="Times New Roman"/>
          <w:b/>
        </w:rPr>
        <w:t>ARTICLE IX</w:t>
      </w:r>
    </w:p>
    <w:p w14:paraId="1160CBF7" w14:textId="77777777" w:rsidR="003632A4" w:rsidRPr="00236061" w:rsidRDefault="003632A4" w:rsidP="003632A4">
      <w:pPr>
        <w:spacing w:after="0" w:line="240" w:lineRule="auto"/>
        <w:jc w:val="center"/>
        <w:rPr>
          <w:rFonts w:eastAsia="Times New Roman"/>
          <w:b/>
        </w:rPr>
      </w:pPr>
      <w:r w:rsidRPr="00236061">
        <w:rPr>
          <w:rFonts w:eastAsia="Times New Roman"/>
          <w:b/>
        </w:rPr>
        <w:t>COMPLETION OF THE WORK</w:t>
      </w:r>
    </w:p>
    <w:p w14:paraId="497D7229" w14:textId="77777777" w:rsidR="003632A4" w:rsidRPr="00236061" w:rsidRDefault="003632A4" w:rsidP="003632A4">
      <w:pPr>
        <w:spacing w:after="0" w:line="240" w:lineRule="auto"/>
        <w:contextualSpacing/>
        <w:jc w:val="center"/>
        <w:rPr>
          <w:rFonts w:eastAsia="Times New Roman"/>
          <w:b/>
          <w:bCs/>
          <w:smallCaps/>
          <w:spacing w:val="5"/>
        </w:rPr>
      </w:pPr>
    </w:p>
    <w:p w14:paraId="6C9167E8" w14:textId="587785C9" w:rsidR="003632A4" w:rsidRPr="00236061" w:rsidRDefault="003632A4" w:rsidP="00B03F73">
      <w:pPr>
        <w:pStyle w:val="ListNumber51"/>
        <w:numPr>
          <w:ilvl w:val="0"/>
          <w:numId w:val="76"/>
        </w:numPr>
      </w:pPr>
      <w:r w:rsidRPr="00236061">
        <w:t>The Partner shall, no later than 60 calendar days after the Work has been completed or the Agreement expired or is prematurely terminated, whichever happens first:</w:t>
      </w:r>
    </w:p>
    <w:p w14:paraId="214C2765" w14:textId="77777777" w:rsidR="003632A4" w:rsidRPr="00236061" w:rsidRDefault="003632A4" w:rsidP="00F52854">
      <w:pPr>
        <w:autoSpaceDE w:val="0"/>
        <w:autoSpaceDN w:val="0"/>
        <w:adjustRightInd w:val="0"/>
        <w:spacing w:after="0" w:line="240" w:lineRule="auto"/>
        <w:jc w:val="both"/>
        <w:rPr>
          <w:rFonts w:eastAsia="Times New Roman"/>
        </w:rPr>
      </w:pPr>
    </w:p>
    <w:p w14:paraId="69BAD0A1" w14:textId="3EE2A47A" w:rsidR="00096F4E" w:rsidRDefault="003632A4" w:rsidP="00B03F73">
      <w:pPr>
        <w:numPr>
          <w:ilvl w:val="0"/>
          <w:numId w:val="77"/>
        </w:numPr>
        <w:tabs>
          <w:tab w:val="left" w:pos="720"/>
        </w:tabs>
        <w:autoSpaceDE w:val="0"/>
        <w:autoSpaceDN w:val="0"/>
        <w:adjustRightInd w:val="0"/>
        <w:spacing w:after="0" w:line="240" w:lineRule="auto"/>
        <w:contextualSpacing/>
        <w:jc w:val="both"/>
        <w:rPr>
          <w:rFonts w:eastAsia="Times New Roman"/>
        </w:rPr>
      </w:pPr>
      <w:r w:rsidRPr="00236061">
        <w:rPr>
          <w:rFonts w:eastAsia="Times New Roman"/>
        </w:rPr>
        <w:t>Submit to UN Women an inventory report of the Property. UN Women may decide that the Property</w:t>
      </w:r>
      <w:r w:rsidRPr="00236061">
        <w:rPr>
          <w:rFonts w:eastAsia="Times New Roman"/>
          <w:b/>
          <w:bCs/>
        </w:rPr>
        <w:t xml:space="preserve"> </w:t>
      </w:r>
      <w:r w:rsidRPr="00236061">
        <w:rPr>
          <w:rFonts w:eastAsia="Times New Roman"/>
        </w:rPr>
        <w:t>shall be: (</w:t>
      </w:r>
      <w:proofErr w:type="spellStart"/>
      <w:r w:rsidRPr="00236061">
        <w:rPr>
          <w:rFonts w:eastAsia="Times New Roman"/>
        </w:rPr>
        <w:t>i</w:t>
      </w:r>
      <w:proofErr w:type="spellEnd"/>
      <w:r w:rsidRPr="00236061">
        <w:rPr>
          <w:rFonts w:eastAsia="Times New Roman"/>
        </w:rPr>
        <w:t>) transferred for use by another partner; (ii) transferred back to UN Women; or (iii) donated to the Partner or a third party. The Partner shall deliver the Property at a reasonable time and place as instructed by UN Women</w:t>
      </w:r>
      <w:r w:rsidRPr="00236061">
        <w:rPr>
          <w:rFonts w:eastAsia="Times New Roman"/>
          <w:b/>
          <w:bCs/>
        </w:rPr>
        <w:t xml:space="preserve"> </w:t>
      </w:r>
      <w:r w:rsidRPr="00236061">
        <w:rPr>
          <w:rFonts w:eastAsia="Times New Roman"/>
        </w:rPr>
        <w:t xml:space="preserve">in writing and shall fully cooperate with UN Women in good faith in the transfer and </w:t>
      </w:r>
      <w:proofErr w:type="gramStart"/>
      <w:r w:rsidRPr="00236061">
        <w:rPr>
          <w:rFonts w:eastAsia="Times New Roman"/>
        </w:rPr>
        <w:t>delivery;</w:t>
      </w:r>
      <w:proofErr w:type="gramEnd"/>
      <w:r w:rsidRPr="00236061">
        <w:rPr>
          <w:rFonts w:eastAsia="Times New Roman"/>
        </w:rPr>
        <w:t xml:space="preserve"> </w:t>
      </w:r>
      <w:bookmarkStart w:id="18" w:name="_Hlk508788596"/>
    </w:p>
    <w:p w14:paraId="17CCBD0E" w14:textId="77777777" w:rsidR="00096F4E" w:rsidRDefault="00096F4E" w:rsidP="00096F4E">
      <w:pPr>
        <w:tabs>
          <w:tab w:val="left" w:pos="720"/>
        </w:tabs>
        <w:autoSpaceDE w:val="0"/>
        <w:autoSpaceDN w:val="0"/>
        <w:adjustRightInd w:val="0"/>
        <w:spacing w:after="0" w:line="240" w:lineRule="auto"/>
        <w:ind w:left="720"/>
        <w:contextualSpacing/>
        <w:jc w:val="both"/>
        <w:rPr>
          <w:rFonts w:eastAsia="Times New Roman"/>
        </w:rPr>
      </w:pPr>
    </w:p>
    <w:p w14:paraId="3B8CDA15" w14:textId="77777777" w:rsidR="00096F4E" w:rsidRDefault="003632A4" w:rsidP="00B03F73">
      <w:pPr>
        <w:numPr>
          <w:ilvl w:val="0"/>
          <w:numId w:val="77"/>
        </w:numPr>
        <w:tabs>
          <w:tab w:val="left" w:pos="720"/>
        </w:tabs>
        <w:autoSpaceDE w:val="0"/>
        <w:autoSpaceDN w:val="0"/>
        <w:adjustRightInd w:val="0"/>
        <w:spacing w:after="0" w:line="240" w:lineRule="auto"/>
        <w:contextualSpacing/>
        <w:jc w:val="both"/>
        <w:rPr>
          <w:rFonts w:eastAsia="Times New Roman"/>
        </w:rPr>
      </w:pPr>
      <w:r w:rsidRPr="00096F4E">
        <w:rPr>
          <w:rFonts w:eastAsia="Times New Roman"/>
        </w:rPr>
        <w:t xml:space="preserve">Submit to UN Women a final financial report, using the FACE Form, including a request for reimbursement of any withheld amount; and, </w:t>
      </w:r>
    </w:p>
    <w:p w14:paraId="25973C8F" w14:textId="77777777" w:rsidR="00096F4E" w:rsidRDefault="00096F4E" w:rsidP="00096F4E">
      <w:pPr>
        <w:pStyle w:val="ListParagraph"/>
        <w:rPr>
          <w:rFonts w:eastAsia="Times New Roman"/>
        </w:rPr>
      </w:pPr>
    </w:p>
    <w:p w14:paraId="6340D476" w14:textId="384EA140" w:rsidR="003632A4" w:rsidRPr="00096F4E" w:rsidRDefault="003632A4" w:rsidP="00B03F73">
      <w:pPr>
        <w:numPr>
          <w:ilvl w:val="0"/>
          <w:numId w:val="77"/>
        </w:numPr>
        <w:tabs>
          <w:tab w:val="left" w:pos="720"/>
        </w:tabs>
        <w:autoSpaceDE w:val="0"/>
        <w:autoSpaceDN w:val="0"/>
        <w:adjustRightInd w:val="0"/>
        <w:spacing w:after="0" w:line="240" w:lineRule="auto"/>
        <w:contextualSpacing/>
        <w:jc w:val="both"/>
        <w:rPr>
          <w:rFonts w:eastAsia="Times New Roman"/>
        </w:rPr>
      </w:pPr>
      <w:r w:rsidRPr="00096F4E">
        <w:rPr>
          <w:rFonts w:eastAsia="Times New Roman"/>
        </w:rPr>
        <w:t>Submit to UN Women a</w:t>
      </w:r>
      <w:r w:rsidRPr="00096F4E">
        <w:rPr>
          <w:rFonts w:eastAsia="Times New Roman"/>
          <w:b/>
        </w:rPr>
        <w:t xml:space="preserve"> </w:t>
      </w:r>
      <w:r w:rsidRPr="00096F4E">
        <w:rPr>
          <w:rFonts w:eastAsia="Times New Roman"/>
        </w:rPr>
        <w:t xml:space="preserve">final progress report using the Progress Report Form. </w:t>
      </w:r>
      <w:r w:rsidRPr="00096F4E">
        <w:rPr>
          <w:rFonts w:eastAsia="Times New Roman"/>
        </w:rPr>
        <w:br/>
      </w:r>
      <w:r w:rsidRPr="00096F4E" w:rsidDel="0046438F">
        <w:rPr>
          <w:rFonts w:eastAsia="Times New Roman"/>
        </w:rPr>
        <w:t xml:space="preserve"> </w:t>
      </w:r>
      <w:bookmarkEnd w:id="18"/>
    </w:p>
    <w:p w14:paraId="49238BCF" w14:textId="77777777" w:rsidR="003632A4" w:rsidRPr="00236061" w:rsidRDefault="003632A4" w:rsidP="007D5F7B">
      <w:pPr>
        <w:pStyle w:val="ListNumber51"/>
      </w:pPr>
      <w:r w:rsidRPr="00236061">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73B74EFA" w14:textId="191BD846" w:rsidR="003632A4" w:rsidRDefault="003632A4" w:rsidP="003632A4">
      <w:pPr>
        <w:spacing w:after="0" w:line="240" w:lineRule="auto"/>
        <w:ind w:hanging="720"/>
        <w:jc w:val="both"/>
        <w:rPr>
          <w:rFonts w:eastAsia="Times New Roman"/>
        </w:rPr>
      </w:pPr>
    </w:p>
    <w:p w14:paraId="5C44BFE9" w14:textId="77777777" w:rsidR="00B225FB" w:rsidRPr="00236061" w:rsidRDefault="00B225FB" w:rsidP="003632A4">
      <w:pPr>
        <w:spacing w:after="0" w:line="240" w:lineRule="auto"/>
        <w:ind w:hanging="720"/>
        <w:jc w:val="both"/>
        <w:rPr>
          <w:rFonts w:eastAsia="Times New Roman"/>
        </w:rPr>
      </w:pPr>
    </w:p>
    <w:p w14:paraId="5A5DB14C" w14:textId="77777777" w:rsidR="003632A4" w:rsidRPr="00236061" w:rsidRDefault="003632A4" w:rsidP="003632A4">
      <w:pPr>
        <w:spacing w:after="0" w:line="240" w:lineRule="auto"/>
        <w:jc w:val="center"/>
        <w:rPr>
          <w:rFonts w:eastAsia="Times New Roman"/>
          <w:b/>
        </w:rPr>
      </w:pPr>
      <w:r w:rsidRPr="00236061">
        <w:rPr>
          <w:rFonts w:eastAsia="Times New Roman"/>
          <w:b/>
        </w:rPr>
        <w:t>ARTICLE X</w:t>
      </w:r>
    </w:p>
    <w:p w14:paraId="5767A0C7" w14:textId="77777777" w:rsidR="003632A4" w:rsidRPr="00236061" w:rsidRDefault="003632A4" w:rsidP="003632A4">
      <w:pPr>
        <w:spacing w:after="0" w:line="240" w:lineRule="auto"/>
        <w:jc w:val="center"/>
        <w:rPr>
          <w:rFonts w:eastAsia="Times New Roman"/>
          <w:b/>
        </w:rPr>
      </w:pPr>
      <w:r w:rsidRPr="00236061">
        <w:rPr>
          <w:rFonts w:eastAsia="Times New Roman"/>
          <w:b/>
        </w:rPr>
        <w:t>TERM OF AGREEMENT</w:t>
      </w:r>
    </w:p>
    <w:p w14:paraId="3D8FC8E9" w14:textId="77777777" w:rsidR="003632A4" w:rsidRPr="00236061" w:rsidRDefault="003632A4" w:rsidP="003632A4">
      <w:pPr>
        <w:spacing w:after="0" w:line="240" w:lineRule="auto"/>
        <w:rPr>
          <w:rFonts w:eastAsia="Times New Roman"/>
          <w:lang w:val="en-GB"/>
        </w:rPr>
      </w:pPr>
    </w:p>
    <w:p w14:paraId="501B6B95" w14:textId="77777777" w:rsidR="003632A4" w:rsidRPr="00236061" w:rsidRDefault="003632A4" w:rsidP="003632A4">
      <w:pPr>
        <w:autoSpaceDE w:val="0"/>
        <w:autoSpaceDN w:val="0"/>
        <w:adjustRightInd w:val="0"/>
        <w:spacing w:after="0" w:line="240" w:lineRule="auto"/>
        <w:ind w:firstLine="720"/>
        <w:contextualSpacing/>
        <w:jc w:val="both"/>
        <w:rPr>
          <w:rFonts w:eastAsia="Times New Roman"/>
          <w:lang w:val="en-GB"/>
        </w:rPr>
      </w:pPr>
      <w:r w:rsidRPr="00236061">
        <w:rPr>
          <w:rFonts w:eastAsia="Times New Roman"/>
          <w:lang w:val="en-GB"/>
        </w:rPr>
        <w:t xml:space="preserve">This Agreement shall enter into force on the date it is signed by both Parties. It shall expire automatically on…………. </w:t>
      </w:r>
      <w:r w:rsidRPr="00236061">
        <w:rPr>
          <w:rFonts w:eastAsia="Times New Roman"/>
          <w:spacing w:val="2"/>
          <w:lang w:val="en-GB"/>
        </w:rPr>
        <w:t>unless terminated earlier in accordance with the terms of this Agreement.</w:t>
      </w:r>
    </w:p>
    <w:p w14:paraId="46FB2445" w14:textId="77777777" w:rsidR="003632A4" w:rsidRPr="00236061" w:rsidRDefault="003632A4" w:rsidP="003632A4">
      <w:pPr>
        <w:autoSpaceDE w:val="0"/>
        <w:autoSpaceDN w:val="0"/>
        <w:adjustRightInd w:val="0"/>
        <w:spacing w:after="0" w:line="240" w:lineRule="auto"/>
        <w:ind w:left="720"/>
        <w:contextualSpacing/>
        <w:jc w:val="both"/>
        <w:rPr>
          <w:rFonts w:eastAsia="Times New Roman"/>
          <w:spacing w:val="2"/>
          <w:lang w:val="en-GB"/>
        </w:rPr>
      </w:pPr>
    </w:p>
    <w:tbl>
      <w:tblPr>
        <w:tblpPr w:leftFromText="180" w:rightFromText="180"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3"/>
      </w:tblGrid>
      <w:tr w:rsidR="00B225FB" w:rsidRPr="00236061" w14:paraId="74800D20" w14:textId="77777777" w:rsidTr="00B225FB">
        <w:trPr>
          <w:trHeight w:val="509"/>
        </w:trPr>
        <w:tc>
          <w:tcPr>
            <w:tcW w:w="4503" w:type="dxa"/>
            <w:shd w:val="clear" w:color="auto" w:fill="auto"/>
          </w:tcPr>
          <w:p w14:paraId="09762020" w14:textId="77777777" w:rsidR="00B225FB" w:rsidRPr="00236061" w:rsidRDefault="00B225FB" w:rsidP="00B225FB">
            <w:pPr>
              <w:autoSpaceDE w:val="0"/>
              <w:autoSpaceDN w:val="0"/>
              <w:adjustRightInd w:val="0"/>
              <w:spacing w:after="0" w:line="240" w:lineRule="auto"/>
              <w:jc w:val="center"/>
              <w:rPr>
                <w:rFonts w:eastAsia="Times New Roman"/>
                <w:lang w:val="en-GB"/>
              </w:rPr>
            </w:pPr>
            <w:r w:rsidRPr="00236061">
              <w:rPr>
                <w:rFonts w:eastAsia="Times New Roman"/>
                <w:bCs/>
              </w:rPr>
              <w:t>For the Partner:</w:t>
            </w:r>
          </w:p>
        </w:tc>
        <w:tc>
          <w:tcPr>
            <w:tcW w:w="4503" w:type="dxa"/>
            <w:shd w:val="clear" w:color="auto" w:fill="auto"/>
          </w:tcPr>
          <w:p w14:paraId="13BB3475" w14:textId="77777777" w:rsidR="00B225FB" w:rsidRPr="00236061" w:rsidRDefault="00B225FB" w:rsidP="00B225FB">
            <w:pPr>
              <w:autoSpaceDE w:val="0"/>
              <w:autoSpaceDN w:val="0"/>
              <w:adjustRightInd w:val="0"/>
              <w:spacing w:after="0" w:line="240" w:lineRule="auto"/>
              <w:jc w:val="center"/>
              <w:rPr>
                <w:rFonts w:eastAsia="Times New Roman"/>
                <w:bCs/>
              </w:rPr>
            </w:pPr>
            <w:r w:rsidRPr="00236061">
              <w:rPr>
                <w:rFonts w:eastAsia="Times New Roman"/>
                <w:bCs/>
              </w:rPr>
              <w:t>For UN Women:</w:t>
            </w:r>
          </w:p>
          <w:p w14:paraId="0FD83543" w14:textId="77777777" w:rsidR="00B225FB" w:rsidRPr="00236061" w:rsidRDefault="00B225FB" w:rsidP="00B225FB">
            <w:pPr>
              <w:autoSpaceDE w:val="0"/>
              <w:autoSpaceDN w:val="0"/>
              <w:adjustRightInd w:val="0"/>
              <w:spacing w:after="0" w:line="240" w:lineRule="auto"/>
              <w:jc w:val="center"/>
              <w:rPr>
                <w:rFonts w:eastAsia="Times New Roman"/>
                <w:lang w:val="en-GB"/>
              </w:rPr>
            </w:pPr>
          </w:p>
        </w:tc>
      </w:tr>
      <w:tr w:rsidR="00B225FB" w:rsidRPr="00236061" w14:paraId="6FE8FDB7" w14:textId="77777777" w:rsidTr="00B225FB">
        <w:trPr>
          <w:trHeight w:val="509"/>
        </w:trPr>
        <w:tc>
          <w:tcPr>
            <w:tcW w:w="4503" w:type="dxa"/>
            <w:shd w:val="clear" w:color="auto" w:fill="auto"/>
          </w:tcPr>
          <w:p w14:paraId="6F8470E5"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Name</w:t>
            </w:r>
            <w:r w:rsidRPr="00B225FB">
              <w:rPr>
                <w:rFonts w:eastAsia="Times New Roman"/>
                <w:highlight w:val="lightGray"/>
              </w:rPr>
              <w:t xml:space="preserve"> </w:t>
            </w:r>
          </w:p>
          <w:p w14:paraId="46EBED2A" w14:textId="77777777" w:rsidR="00B225FB" w:rsidRPr="00236061"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63F6345B"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Name:</w:t>
            </w:r>
          </w:p>
          <w:p w14:paraId="77436790" w14:textId="77777777" w:rsidR="00B225FB" w:rsidRPr="00236061" w:rsidRDefault="00B225FB" w:rsidP="00B225FB">
            <w:pPr>
              <w:autoSpaceDE w:val="0"/>
              <w:autoSpaceDN w:val="0"/>
              <w:adjustRightInd w:val="0"/>
              <w:spacing w:after="0" w:line="240" w:lineRule="auto"/>
              <w:jc w:val="both"/>
              <w:rPr>
                <w:rFonts w:eastAsia="Times New Roman"/>
                <w:lang w:val="en-GB"/>
              </w:rPr>
            </w:pPr>
          </w:p>
        </w:tc>
      </w:tr>
      <w:tr w:rsidR="00B225FB" w:rsidRPr="00236061" w14:paraId="03C4541B" w14:textId="77777777" w:rsidTr="00B225FB">
        <w:trPr>
          <w:trHeight w:val="495"/>
        </w:trPr>
        <w:tc>
          <w:tcPr>
            <w:tcW w:w="4503" w:type="dxa"/>
            <w:shd w:val="clear" w:color="auto" w:fill="auto"/>
          </w:tcPr>
          <w:p w14:paraId="585A3FCD"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 xml:space="preserve">Title: </w:t>
            </w:r>
          </w:p>
          <w:p w14:paraId="194E9216" w14:textId="77777777" w:rsidR="00B225FB" w:rsidRPr="00236061"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76471E12"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 xml:space="preserve">Title: </w:t>
            </w:r>
          </w:p>
          <w:p w14:paraId="21598EB4" w14:textId="77777777" w:rsidR="00B225FB" w:rsidRPr="00236061" w:rsidRDefault="00B225FB" w:rsidP="00B225FB">
            <w:pPr>
              <w:autoSpaceDE w:val="0"/>
              <w:autoSpaceDN w:val="0"/>
              <w:adjustRightInd w:val="0"/>
              <w:spacing w:after="0" w:line="240" w:lineRule="auto"/>
              <w:jc w:val="both"/>
              <w:rPr>
                <w:rFonts w:eastAsia="Times New Roman"/>
                <w:lang w:val="en-GB"/>
              </w:rPr>
            </w:pPr>
          </w:p>
        </w:tc>
      </w:tr>
      <w:tr w:rsidR="00B225FB" w:rsidRPr="00236061" w14:paraId="57F2C0C0" w14:textId="77777777" w:rsidTr="00B225FB">
        <w:trPr>
          <w:trHeight w:val="509"/>
        </w:trPr>
        <w:tc>
          <w:tcPr>
            <w:tcW w:w="4503" w:type="dxa"/>
            <w:shd w:val="clear" w:color="auto" w:fill="auto"/>
          </w:tcPr>
          <w:p w14:paraId="1DDB3294"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Signature: _________________________</w:t>
            </w:r>
          </w:p>
          <w:p w14:paraId="7D301607" w14:textId="77777777" w:rsidR="00B225FB" w:rsidRPr="00236061"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38CA0893"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Signature: _________________________</w:t>
            </w:r>
          </w:p>
          <w:p w14:paraId="39B7B6F6" w14:textId="77777777" w:rsidR="00B225FB" w:rsidRPr="00236061" w:rsidRDefault="00B225FB" w:rsidP="00B225FB">
            <w:pPr>
              <w:autoSpaceDE w:val="0"/>
              <w:autoSpaceDN w:val="0"/>
              <w:adjustRightInd w:val="0"/>
              <w:spacing w:after="0" w:line="240" w:lineRule="auto"/>
              <w:jc w:val="both"/>
              <w:rPr>
                <w:rFonts w:eastAsia="Times New Roman"/>
                <w:lang w:val="en-GB"/>
              </w:rPr>
            </w:pPr>
          </w:p>
        </w:tc>
      </w:tr>
      <w:tr w:rsidR="00B225FB" w:rsidRPr="00236061" w14:paraId="47B6E9C3" w14:textId="77777777" w:rsidTr="00B225FB">
        <w:trPr>
          <w:trHeight w:val="509"/>
        </w:trPr>
        <w:tc>
          <w:tcPr>
            <w:tcW w:w="4503" w:type="dxa"/>
            <w:shd w:val="clear" w:color="auto" w:fill="auto"/>
          </w:tcPr>
          <w:p w14:paraId="16D9673C"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 xml:space="preserve">Date: </w:t>
            </w:r>
          </w:p>
          <w:p w14:paraId="2D5A2856" w14:textId="77777777" w:rsidR="00B225FB" w:rsidRPr="00236061"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76CA4647"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 xml:space="preserve">Date: </w:t>
            </w:r>
          </w:p>
          <w:p w14:paraId="48F7063B" w14:textId="77777777" w:rsidR="00B225FB" w:rsidRPr="00236061" w:rsidRDefault="00B225FB" w:rsidP="00B225FB">
            <w:pPr>
              <w:autoSpaceDE w:val="0"/>
              <w:autoSpaceDN w:val="0"/>
              <w:adjustRightInd w:val="0"/>
              <w:spacing w:after="0" w:line="240" w:lineRule="auto"/>
              <w:jc w:val="both"/>
              <w:rPr>
                <w:rFonts w:eastAsia="Times New Roman"/>
                <w:lang w:val="en-GB"/>
              </w:rPr>
            </w:pPr>
          </w:p>
        </w:tc>
      </w:tr>
      <w:tr w:rsidR="00B225FB" w:rsidRPr="00236061" w14:paraId="379C245B" w14:textId="77777777" w:rsidTr="00B225FB">
        <w:trPr>
          <w:trHeight w:val="80"/>
        </w:trPr>
        <w:tc>
          <w:tcPr>
            <w:tcW w:w="4503" w:type="dxa"/>
            <w:shd w:val="clear" w:color="auto" w:fill="auto"/>
          </w:tcPr>
          <w:p w14:paraId="4F32BFFF"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 xml:space="preserve">Email: </w:t>
            </w:r>
          </w:p>
        </w:tc>
        <w:tc>
          <w:tcPr>
            <w:tcW w:w="4503" w:type="dxa"/>
            <w:shd w:val="clear" w:color="auto" w:fill="auto"/>
          </w:tcPr>
          <w:p w14:paraId="68FC7187" w14:textId="77777777" w:rsidR="00B225FB" w:rsidRPr="00236061" w:rsidRDefault="00B225FB" w:rsidP="00B225FB">
            <w:pPr>
              <w:autoSpaceDE w:val="0"/>
              <w:autoSpaceDN w:val="0"/>
              <w:adjustRightInd w:val="0"/>
              <w:spacing w:after="0" w:line="240" w:lineRule="auto"/>
              <w:jc w:val="both"/>
              <w:rPr>
                <w:rFonts w:eastAsia="Times New Roman"/>
                <w:lang w:val="en-GB"/>
              </w:rPr>
            </w:pPr>
            <w:r w:rsidRPr="00236061">
              <w:rPr>
                <w:rFonts w:eastAsia="Times New Roman"/>
                <w:lang w:val="en-GB"/>
              </w:rPr>
              <w:t>Email:</w:t>
            </w:r>
          </w:p>
        </w:tc>
      </w:tr>
      <w:tr w:rsidR="00B225FB" w:rsidRPr="00236061" w14:paraId="106F6921" w14:textId="77777777" w:rsidTr="00B225FB">
        <w:trPr>
          <w:trHeight w:val="80"/>
        </w:trPr>
        <w:tc>
          <w:tcPr>
            <w:tcW w:w="4503" w:type="dxa"/>
            <w:shd w:val="clear" w:color="auto" w:fill="auto"/>
          </w:tcPr>
          <w:p w14:paraId="7C2B8881" w14:textId="77777777" w:rsidR="00B225FB" w:rsidRDefault="00B225FB" w:rsidP="00B225FB">
            <w:pPr>
              <w:autoSpaceDE w:val="0"/>
              <w:autoSpaceDN w:val="0"/>
              <w:adjustRightInd w:val="0"/>
              <w:spacing w:after="0" w:line="240" w:lineRule="auto"/>
              <w:jc w:val="both"/>
              <w:rPr>
                <w:rFonts w:eastAsia="Times New Roman"/>
                <w:lang w:val="en-GB"/>
              </w:rPr>
            </w:pPr>
          </w:p>
          <w:p w14:paraId="2D20A7B6" w14:textId="77777777" w:rsidR="00B225FB" w:rsidRPr="00236061"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58CECBDB" w14:textId="77777777" w:rsidR="00B225FB" w:rsidRPr="00236061" w:rsidRDefault="00B225FB" w:rsidP="00B225FB">
            <w:pPr>
              <w:autoSpaceDE w:val="0"/>
              <w:autoSpaceDN w:val="0"/>
              <w:adjustRightInd w:val="0"/>
              <w:spacing w:after="0" w:line="240" w:lineRule="auto"/>
              <w:jc w:val="both"/>
              <w:rPr>
                <w:rFonts w:eastAsia="Times New Roman"/>
                <w:lang w:val="en-GB"/>
              </w:rPr>
            </w:pPr>
          </w:p>
        </w:tc>
      </w:tr>
    </w:tbl>
    <w:p w14:paraId="2BAB4F8C" w14:textId="77777777" w:rsidR="003632A4" w:rsidRPr="00236061" w:rsidRDefault="003632A4" w:rsidP="003632A4">
      <w:pPr>
        <w:autoSpaceDE w:val="0"/>
        <w:autoSpaceDN w:val="0"/>
        <w:adjustRightInd w:val="0"/>
        <w:spacing w:after="0" w:line="240" w:lineRule="auto"/>
        <w:ind w:firstLine="720"/>
        <w:jc w:val="both"/>
        <w:rPr>
          <w:rFonts w:eastAsia="Times New Roman"/>
          <w:lang w:val="en-GB"/>
        </w:rPr>
      </w:pPr>
      <w:r w:rsidRPr="00236061">
        <w:rPr>
          <w:rFonts w:eastAsia="Times New Roman"/>
        </w:rPr>
        <w:t>IN WITNESS, WHEREOF, the undersigned, duly authorized by the respective Parties, have signed this Agreement.</w:t>
      </w:r>
    </w:p>
    <w:p w14:paraId="7DE750EC" w14:textId="77777777" w:rsidR="003632A4" w:rsidRPr="00236061" w:rsidRDefault="003632A4" w:rsidP="003632A4">
      <w:pPr>
        <w:autoSpaceDE w:val="0"/>
        <w:autoSpaceDN w:val="0"/>
        <w:adjustRightInd w:val="0"/>
        <w:spacing w:after="0" w:line="240" w:lineRule="auto"/>
        <w:jc w:val="both"/>
        <w:rPr>
          <w:rFonts w:eastAsia="Times New Roman"/>
          <w:lang w:val="en-GB"/>
        </w:rPr>
      </w:pPr>
    </w:p>
    <w:p w14:paraId="1F1AB6B8" w14:textId="77777777" w:rsidR="001C7342" w:rsidRDefault="001C7342">
      <w:pPr>
        <w:rPr>
          <w:bCs/>
          <w:color w:val="FF0000"/>
          <w:spacing w:val="-2"/>
          <w:highlight w:val="yellow"/>
          <w:lang w:val="en-CA"/>
        </w:rPr>
        <w:sectPr w:rsidR="001C7342">
          <w:headerReference w:type="default" r:id="rId30"/>
          <w:pgSz w:w="11907" w:h="16839"/>
          <w:pgMar w:top="1440" w:right="1440" w:bottom="1440" w:left="1440" w:header="720" w:footer="720" w:gutter="0"/>
          <w:cols w:space="720"/>
        </w:sectPr>
      </w:pPr>
    </w:p>
    <w:p w14:paraId="033DC36E" w14:textId="77777777" w:rsidR="00B225FB" w:rsidRPr="00B225FB" w:rsidRDefault="00B225FB" w:rsidP="00B225FB">
      <w:pPr>
        <w:autoSpaceDE w:val="0"/>
        <w:autoSpaceDN w:val="0"/>
        <w:adjustRightInd w:val="0"/>
        <w:spacing w:after="0" w:line="240" w:lineRule="auto"/>
        <w:jc w:val="both"/>
        <w:rPr>
          <w:rFonts w:ascii="Times New Roman" w:eastAsia="Times New Roman" w:hAnsi="Times New Roman" w:cs="Times New Roman"/>
          <w:sz w:val="20"/>
          <w:szCs w:val="20"/>
        </w:rPr>
      </w:pPr>
    </w:p>
    <w:p w14:paraId="737EFBA5" w14:textId="4365976B" w:rsidR="00B225FB" w:rsidRPr="00B225FB" w:rsidRDefault="00B225FB" w:rsidP="00B225FB">
      <w:pPr>
        <w:autoSpaceDE w:val="0"/>
        <w:autoSpaceDN w:val="0"/>
        <w:adjustRightInd w:val="0"/>
        <w:spacing w:after="0" w:line="240" w:lineRule="auto"/>
        <w:jc w:val="both"/>
        <w:rPr>
          <w:rFonts w:asciiTheme="minorHAnsi" w:eastAsia="Times New Roman" w:hAnsiTheme="minorHAnsi" w:cstheme="minorHAnsi"/>
          <w:sz w:val="20"/>
          <w:szCs w:val="20"/>
        </w:rPr>
      </w:pPr>
      <w:r w:rsidRPr="00455F2F">
        <w:rPr>
          <w:rFonts w:asciiTheme="minorHAnsi" w:hAnsiTheme="minorHAnsi" w:cstheme="minorHAnsi"/>
          <w:noProof/>
        </w:rPr>
        <w:pict w14:anchorId="68D1603B">
          <v:rect id="Rectangle 1" o:spid="_x0000_s2055" style="position:absolute;left:0;text-align:left;margin-left:0;margin-top:35.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" o:allowoverlap="f" fillcolor="#4472c4" stroked="f" strokeweight="1pt">
            <v:textbox style="mso-fit-shape-to-text:t">
              <w:txbxContent>
                <w:p w14:paraId="6D6628F2" w14:textId="77777777" w:rsidR="00B225FB" w:rsidRPr="00B225FB" w:rsidRDefault="00B225FB" w:rsidP="00B225FB">
                  <w:pPr>
                    <w:pStyle w:val="Header"/>
                    <w:tabs>
                      <w:tab w:val="clear" w:pos="4680"/>
                      <w:tab w:val="clear" w:pos="9360"/>
                    </w:tabs>
                    <w:jc w:val="center"/>
                    <w:rPr>
                      <w:caps/>
                      <w:color w:val="FFFFFF"/>
                    </w:rPr>
                  </w:pPr>
                  <w:r>
                    <w:rPr>
                      <w:rFonts w:ascii="DejaVuSans" w:hAnsi="DejaVuSans" w:cs="DejaVuSans"/>
                      <w:color w:val="FFFFFF"/>
                    </w:rPr>
                    <w:t>UN WOMEN PARTNER AGREEMENT – DONOR SPECIFIC CONDITIONS – ANNEX 3</w:t>
                  </w:r>
                </w:p>
              </w:txbxContent>
            </v:textbox>
            <w10:wrap type="square" anchorx="margin" anchory="page"/>
          </v:rect>
        </w:pict>
      </w:r>
      <w:r w:rsidRPr="00B225FB">
        <w:rPr>
          <w:rFonts w:asciiTheme="minorHAnsi" w:eastAsia="Times New Roman" w:hAnsiTheme="minorHAnsi" w:cstheme="minorHAnsi"/>
          <w:sz w:val="20"/>
          <w:szCs w:val="20"/>
        </w:rPr>
        <w:t>WHEREAS, UN Women entered into a Donor Agreement, with EUROPEAN COMMISSION on 18 December 2020 (“the Contribution Agreement”) to receive funding which UN Women has determined to allocate to the Partner for the Work.</w:t>
      </w:r>
    </w:p>
    <w:p w14:paraId="6988DAFB" w14:textId="77777777" w:rsidR="00B225FB" w:rsidRPr="00B225FB" w:rsidRDefault="00B225FB" w:rsidP="00B225FB">
      <w:pPr>
        <w:autoSpaceDE w:val="0"/>
        <w:autoSpaceDN w:val="0"/>
        <w:adjustRightInd w:val="0"/>
        <w:spacing w:after="0" w:line="240" w:lineRule="auto"/>
        <w:jc w:val="both"/>
        <w:rPr>
          <w:rFonts w:asciiTheme="minorHAnsi" w:eastAsia="Times New Roman" w:hAnsiTheme="minorHAnsi" w:cstheme="minorHAnsi"/>
          <w:sz w:val="20"/>
          <w:szCs w:val="20"/>
        </w:rPr>
      </w:pPr>
    </w:p>
    <w:p w14:paraId="4245D1A2" w14:textId="77777777" w:rsidR="00B225FB" w:rsidRPr="00B225FB" w:rsidRDefault="00B225FB" w:rsidP="00B225FB">
      <w:pPr>
        <w:autoSpaceDE w:val="0"/>
        <w:autoSpaceDN w:val="0"/>
        <w:adjustRightInd w:val="0"/>
        <w:spacing w:after="0" w:line="240" w:lineRule="auto"/>
        <w:jc w:val="both"/>
        <w:rPr>
          <w:rFonts w:asciiTheme="minorHAnsi" w:eastAsia="Times New Roman" w:hAnsiTheme="minorHAnsi" w:cstheme="minorHAnsi"/>
          <w:sz w:val="20"/>
          <w:szCs w:val="20"/>
        </w:rPr>
      </w:pPr>
      <w:r w:rsidRPr="00B225FB">
        <w:rPr>
          <w:rFonts w:asciiTheme="minorHAnsi" w:eastAsia="Times New Roman" w:hAnsiTheme="minorHAnsi" w:cstheme="minorHAnsi"/>
          <w:sz w:val="20"/>
          <w:szCs w:val="20"/>
        </w:rPr>
        <w:t>WHEREAS, pursuant to the Contribution Agreement UN Women is required to impose certain conditions in relation to the Work.</w:t>
      </w:r>
    </w:p>
    <w:p w14:paraId="0B8816C3" w14:textId="77777777" w:rsidR="00B225FB" w:rsidRPr="00B225FB" w:rsidRDefault="00B225FB" w:rsidP="00B225FB">
      <w:pPr>
        <w:autoSpaceDE w:val="0"/>
        <w:autoSpaceDN w:val="0"/>
        <w:adjustRightInd w:val="0"/>
        <w:spacing w:after="0" w:line="240" w:lineRule="auto"/>
        <w:jc w:val="both"/>
        <w:rPr>
          <w:rFonts w:asciiTheme="minorHAnsi" w:eastAsia="Times New Roman" w:hAnsiTheme="minorHAnsi" w:cstheme="minorHAnsi"/>
          <w:sz w:val="20"/>
          <w:szCs w:val="20"/>
        </w:rPr>
      </w:pPr>
    </w:p>
    <w:p w14:paraId="7EDDE152" w14:textId="77777777" w:rsidR="00B225FB" w:rsidRPr="00B225FB" w:rsidRDefault="00B225FB" w:rsidP="00B225FB">
      <w:pPr>
        <w:autoSpaceDE w:val="0"/>
        <w:autoSpaceDN w:val="0"/>
        <w:adjustRightInd w:val="0"/>
        <w:spacing w:after="0" w:line="240" w:lineRule="auto"/>
        <w:jc w:val="both"/>
        <w:rPr>
          <w:rFonts w:asciiTheme="minorHAnsi" w:eastAsia="Times New Roman" w:hAnsiTheme="minorHAnsi" w:cstheme="minorHAnsi"/>
          <w:sz w:val="20"/>
          <w:szCs w:val="20"/>
        </w:rPr>
      </w:pPr>
      <w:r w:rsidRPr="00B225FB">
        <w:rPr>
          <w:rFonts w:asciiTheme="minorHAnsi" w:eastAsia="Times New Roman" w:hAnsiTheme="minorHAnsi" w:cstheme="minorHAnsi"/>
          <w:sz w:val="20"/>
          <w:szCs w:val="20"/>
        </w:rPr>
        <w:t>The Parties therefore agree as follows:</w:t>
      </w:r>
    </w:p>
    <w:p w14:paraId="211A069E" w14:textId="77777777" w:rsidR="00B225FB" w:rsidRPr="00B225FB" w:rsidRDefault="00B225FB" w:rsidP="00B225FB">
      <w:pPr>
        <w:autoSpaceDE w:val="0"/>
        <w:autoSpaceDN w:val="0"/>
        <w:adjustRightInd w:val="0"/>
        <w:spacing w:after="0" w:line="240" w:lineRule="auto"/>
        <w:jc w:val="both"/>
        <w:rPr>
          <w:rFonts w:asciiTheme="minorHAnsi" w:eastAsia="Times New Roman" w:hAnsiTheme="minorHAnsi" w:cstheme="minorHAnsi"/>
          <w:sz w:val="20"/>
          <w:szCs w:val="20"/>
        </w:rPr>
      </w:pPr>
    </w:p>
    <w:p w14:paraId="7E7CB0BD" w14:textId="77777777" w:rsidR="00B225FB" w:rsidRPr="00455F2F" w:rsidRDefault="00B225FB" w:rsidP="00B225FB">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The Partner shall have full programmatic and financial accountability for the use of the funds allocated for the Work and for the Results. In this regard, in addition to and notwithstanding the terms of the Partner Agreement, the Partner agrees to implement and comply, and ensure compliance, with all Funding Agreement provisions and requirements imposed on the Partner mutatis mutandis or partner specific as set forth below.</w:t>
      </w:r>
    </w:p>
    <w:p w14:paraId="10953E98" w14:textId="77777777" w:rsidR="00B225FB" w:rsidRPr="00455F2F" w:rsidRDefault="00B225FB" w:rsidP="00B225FB">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Article 2.4 of Annex II - General Conditions for Contributions Agreements (the General Conditions), Articles 2.6, 5 (Conflict of Interest), 7 (Data protection), 8 Communications and Visibility), 16 (Accounts and archiving), and Article 17 (Access and financial checks) of the General Conditions.</w:t>
      </w:r>
    </w:p>
    <w:p w14:paraId="488F117A" w14:textId="77777777" w:rsidR="00B225FB" w:rsidRPr="00455F2F" w:rsidRDefault="00B225FB" w:rsidP="00B225FB">
      <w:pPr>
        <w:autoSpaceDE w:val="0"/>
        <w:autoSpaceDN w:val="0"/>
        <w:adjustRightInd w:val="0"/>
        <w:spacing w:after="0" w:line="240" w:lineRule="auto"/>
        <w:ind w:left="720"/>
        <w:contextualSpacing/>
        <w:jc w:val="both"/>
        <w:rPr>
          <w:rFonts w:asciiTheme="minorHAnsi" w:hAnsiTheme="minorHAnsi" w:cstheme="minorHAnsi"/>
          <w:lang w:val="en-GB"/>
        </w:rPr>
      </w:pPr>
    </w:p>
    <w:p w14:paraId="339E615E"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r w:rsidRPr="00B225FB">
        <w:rPr>
          <w:rFonts w:asciiTheme="minorHAnsi" w:eastAsia="Times New Roman" w:hAnsiTheme="minorHAnsi" w:cstheme="minorHAnsi"/>
          <w:b/>
          <w:bCs/>
          <w:sz w:val="20"/>
          <w:szCs w:val="20"/>
        </w:rPr>
        <w:t>Article 2: General obligations</w:t>
      </w:r>
    </w:p>
    <w:p w14:paraId="5E0A2A24"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p>
    <w:p w14:paraId="46FF7C7F"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2.4. The Organisation undertakes to ensure that the obligations stated in this Agreement under Articles 2.6, 5-Conflict of interests, 7-Data protection, 8-Communication and Visibility, 16- Accounts and archiving and Article 17-Access and financial checks apply, where applicable, to all Contractors and Grant Beneficiaries.</w:t>
      </w:r>
    </w:p>
    <w:p w14:paraId="5257F0AC"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2.6. The Organisation shall promote the respect of human rights and respect applicable environmental legislation including multilateral environmental agreements, as well as internationally agreed core labour standards. The Organisation shall not support activities</w:t>
      </w:r>
    </w:p>
    <w:p w14:paraId="12B8DCD7" w14:textId="77777777" w:rsidR="00B225FB" w:rsidRPr="00455F2F" w:rsidRDefault="00B225FB" w:rsidP="00B225FB">
      <w:pPr>
        <w:autoSpaceDE w:val="0"/>
        <w:autoSpaceDN w:val="0"/>
        <w:adjustRightInd w:val="0"/>
        <w:spacing w:after="0" w:line="240" w:lineRule="auto"/>
        <w:ind w:left="1440"/>
        <w:contextualSpacing/>
        <w:jc w:val="both"/>
        <w:rPr>
          <w:rFonts w:asciiTheme="minorHAnsi" w:hAnsiTheme="minorHAnsi" w:cstheme="minorHAnsi"/>
          <w:lang w:val="en-GB"/>
        </w:rPr>
      </w:pPr>
      <w:r w:rsidRPr="00455F2F">
        <w:rPr>
          <w:rFonts w:asciiTheme="minorHAnsi" w:hAnsiTheme="minorHAnsi" w:cstheme="minorHAnsi"/>
          <w:lang w:val="en-GB"/>
        </w:rPr>
        <w:t>that contribute to money laundering, terrorism financing, tax avoidance, tax fraud or tax</w:t>
      </w:r>
    </w:p>
    <w:p w14:paraId="58FCDC3A" w14:textId="77777777" w:rsidR="00B225FB" w:rsidRPr="00455F2F" w:rsidRDefault="00B225FB" w:rsidP="00B225FB">
      <w:pPr>
        <w:autoSpaceDE w:val="0"/>
        <w:autoSpaceDN w:val="0"/>
        <w:adjustRightInd w:val="0"/>
        <w:spacing w:after="0" w:line="240" w:lineRule="auto"/>
        <w:ind w:left="1440"/>
        <w:contextualSpacing/>
        <w:jc w:val="both"/>
        <w:rPr>
          <w:rFonts w:asciiTheme="minorHAnsi" w:hAnsiTheme="minorHAnsi" w:cstheme="minorHAnsi"/>
          <w:lang w:val="en-GB"/>
        </w:rPr>
      </w:pPr>
      <w:r w:rsidRPr="00455F2F">
        <w:rPr>
          <w:rFonts w:asciiTheme="minorHAnsi" w:hAnsiTheme="minorHAnsi" w:cstheme="minorHAnsi"/>
          <w:lang w:val="en-GB"/>
        </w:rPr>
        <w:t>evasion.</w:t>
      </w:r>
    </w:p>
    <w:p w14:paraId="779978C8"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r w:rsidRPr="00B225FB">
        <w:rPr>
          <w:rFonts w:asciiTheme="minorHAnsi" w:eastAsia="Times New Roman" w:hAnsiTheme="minorHAnsi" w:cstheme="minorHAnsi"/>
          <w:b/>
          <w:bCs/>
          <w:sz w:val="20"/>
          <w:szCs w:val="20"/>
        </w:rPr>
        <w:t>Article 5: Conflict of interests</w:t>
      </w:r>
    </w:p>
    <w:p w14:paraId="55BB7715"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p>
    <w:p w14:paraId="13D44629"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5.</w:t>
      </w:r>
      <w:proofErr w:type="gramStart"/>
      <w:r w:rsidRPr="00455F2F">
        <w:rPr>
          <w:rFonts w:asciiTheme="minorHAnsi" w:hAnsiTheme="minorHAnsi" w:cstheme="minorHAnsi"/>
          <w:lang w:val="en-GB"/>
        </w:rPr>
        <w:t>1.The</w:t>
      </w:r>
      <w:proofErr w:type="gramEnd"/>
      <w:r w:rsidRPr="00455F2F">
        <w:rPr>
          <w:rFonts w:asciiTheme="minorHAnsi" w:hAnsiTheme="minorHAnsi" w:cstheme="minorHAnsi"/>
          <w:lang w:val="en-GB"/>
        </w:rPr>
        <w:t xml:space="preserve"> Organisation shall refrain, in accordance with its Regulations and Rules, from any action which may give rise to a conflict of interests.</w:t>
      </w:r>
    </w:p>
    <w:p w14:paraId="51944B17"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5.2. A conflict of interest shall be deemed to arise where the impartial and objective exercise of the functions of any person implementing the Agreement is compromised.</w:t>
      </w:r>
    </w:p>
    <w:p w14:paraId="41119409"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p>
    <w:p w14:paraId="5A68FF93"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r w:rsidRPr="00B225FB">
        <w:rPr>
          <w:rFonts w:asciiTheme="minorHAnsi" w:eastAsia="Times New Roman" w:hAnsiTheme="minorHAnsi" w:cstheme="minorHAnsi"/>
          <w:b/>
          <w:bCs/>
          <w:sz w:val="20"/>
          <w:szCs w:val="20"/>
        </w:rPr>
        <w:t>Article 7: Data Protection</w:t>
      </w:r>
    </w:p>
    <w:p w14:paraId="0921903C"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p>
    <w:p w14:paraId="67A6FB80"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7. The Organisation shall ensure an appropriate protection of personal data in accordance with its applicable Rules and Procedures. Personal data shall be: </w:t>
      </w:r>
    </w:p>
    <w:p w14:paraId="0C0B5610" w14:textId="77777777" w:rsidR="00B225FB" w:rsidRPr="00455F2F" w:rsidRDefault="00B225FB" w:rsidP="00B225FB">
      <w:pPr>
        <w:numPr>
          <w:ilvl w:val="1"/>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processed lawfully, fairly and in a transparent manner in relation to the data </w:t>
      </w:r>
      <w:proofErr w:type="gramStart"/>
      <w:r w:rsidRPr="00455F2F">
        <w:rPr>
          <w:rFonts w:asciiTheme="minorHAnsi" w:hAnsiTheme="minorHAnsi" w:cstheme="minorHAnsi"/>
          <w:lang w:val="en-GB"/>
        </w:rPr>
        <w:t>subject;</w:t>
      </w:r>
      <w:proofErr w:type="gramEnd"/>
    </w:p>
    <w:p w14:paraId="29F16141" w14:textId="77777777" w:rsidR="00B225FB" w:rsidRPr="00455F2F" w:rsidRDefault="00B225FB" w:rsidP="00B225FB">
      <w:pPr>
        <w:numPr>
          <w:ilvl w:val="1"/>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collected for specified, explicit and legitimate purposes and not further processed in a manner that is incompatible with those purposes; adequate, relevant and limited to what is necessary in relation to the purposes for which they are </w:t>
      </w:r>
      <w:proofErr w:type="gramStart"/>
      <w:r w:rsidRPr="00455F2F">
        <w:rPr>
          <w:rFonts w:asciiTheme="minorHAnsi" w:hAnsiTheme="minorHAnsi" w:cstheme="minorHAnsi"/>
          <w:lang w:val="en-GB"/>
        </w:rPr>
        <w:t>processed;</w:t>
      </w:r>
      <w:proofErr w:type="gramEnd"/>
    </w:p>
    <w:p w14:paraId="2C2CD25B" w14:textId="77777777" w:rsidR="00B225FB" w:rsidRPr="00455F2F" w:rsidRDefault="00B225FB" w:rsidP="00B225FB">
      <w:pPr>
        <w:numPr>
          <w:ilvl w:val="1"/>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accurate and, where necessary, kept up to date; kept in a form which permits identification of data subjects for no longer than is necessary for the purposes for which the personal data are processed; and</w:t>
      </w:r>
    </w:p>
    <w:p w14:paraId="4E8EBB6F" w14:textId="77777777" w:rsidR="00B225FB" w:rsidRPr="00455F2F" w:rsidRDefault="00B225FB" w:rsidP="00B225FB">
      <w:pPr>
        <w:numPr>
          <w:ilvl w:val="1"/>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processed in a manner that ensures appropriate security of the personal data</w:t>
      </w:r>
    </w:p>
    <w:p w14:paraId="54B96B03" w14:textId="77777777" w:rsidR="00B225FB" w:rsidRPr="00455F2F" w:rsidRDefault="00B225FB" w:rsidP="00B225FB">
      <w:pPr>
        <w:autoSpaceDE w:val="0"/>
        <w:autoSpaceDN w:val="0"/>
        <w:adjustRightInd w:val="0"/>
        <w:spacing w:after="0" w:line="240" w:lineRule="auto"/>
        <w:ind w:left="2160"/>
        <w:contextualSpacing/>
        <w:jc w:val="both"/>
        <w:rPr>
          <w:rFonts w:asciiTheme="minorHAnsi" w:hAnsiTheme="minorHAnsi" w:cstheme="minorHAnsi"/>
          <w:lang w:val="en-GB"/>
        </w:rPr>
      </w:pPr>
    </w:p>
    <w:p w14:paraId="684B3C30" w14:textId="77777777" w:rsidR="00B225FB" w:rsidRPr="00455F2F" w:rsidRDefault="00B225FB" w:rsidP="00B225FB">
      <w:pPr>
        <w:autoSpaceDE w:val="0"/>
        <w:autoSpaceDN w:val="0"/>
        <w:adjustRightInd w:val="0"/>
        <w:spacing w:after="0" w:line="240" w:lineRule="auto"/>
        <w:ind w:left="2160"/>
        <w:contextualSpacing/>
        <w:jc w:val="both"/>
        <w:rPr>
          <w:rFonts w:asciiTheme="minorHAnsi" w:hAnsiTheme="minorHAnsi" w:cstheme="minorHAnsi"/>
          <w:lang w:val="en-GB"/>
        </w:rPr>
      </w:pPr>
    </w:p>
    <w:p w14:paraId="2950DF12"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r w:rsidRPr="00B225FB">
        <w:rPr>
          <w:rFonts w:asciiTheme="minorHAnsi" w:eastAsia="Times New Roman" w:hAnsiTheme="minorHAnsi" w:cstheme="minorHAnsi"/>
          <w:b/>
          <w:bCs/>
          <w:sz w:val="20"/>
          <w:szCs w:val="20"/>
        </w:rPr>
        <w:t>Article 8: Communication and visibility</w:t>
      </w:r>
    </w:p>
    <w:p w14:paraId="1E8A8304" w14:textId="77777777" w:rsidR="00B225FB" w:rsidRPr="00B225FB" w:rsidRDefault="00B225FB" w:rsidP="00B225FB">
      <w:pPr>
        <w:autoSpaceDE w:val="0"/>
        <w:autoSpaceDN w:val="0"/>
        <w:adjustRightInd w:val="0"/>
        <w:spacing w:after="0" w:line="240" w:lineRule="auto"/>
        <w:ind w:left="720"/>
        <w:jc w:val="both"/>
        <w:rPr>
          <w:rFonts w:asciiTheme="minorHAnsi" w:eastAsia="Times New Roman" w:hAnsiTheme="minorHAnsi" w:cstheme="minorHAnsi"/>
          <w:b/>
          <w:bCs/>
          <w:sz w:val="20"/>
          <w:szCs w:val="20"/>
        </w:rPr>
      </w:pPr>
    </w:p>
    <w:p w14:paraId="42D10340"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8.1. The Organisation shall implement the Communication and Visibility Plan detailed in Annex VI.</w:t>
      </w:r>
    </w:p>
    <w:p w14:paraId="67767D13"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8.2. Unless the European Commission requests or agrees otherwise, the Organisation shall take all appropriate measures to publicise the fact that the Action has received funding from the EU. Information given to the press and to the Final Beneficiaries, as well as all related publicity material, official notices, </w:t>
      </w:r>
      <w:proofErr w:type="gramStart"/>
      <w:r w:rsidRPr="00455F2F">
        <w:rPr>
          <w:rFonts w:asciiTheme="minorHAnsi" w:hAnsiTheme="minorHAnsi" w:cstheme="minorHAnsi"/>
          <w:lang w:val="en-GB"/>
        </w:rPr>
        <w:t>reports</w:t>
      </w:r>
      <w:proofErr w:type="gramEnd"/>
      <w:r w:rsidRPr="00455F2F">
        <w:rPr>
          <w:rFonts w:asciiTheme="minorHAnsi" w:hAnsiTheme="minorHAnsi" w:cstheme="minorHAnsi"/>
          <w:lang w:val="en-GB"/>
        </w:rPr>
        <w:t xml:space="preserve"> and publications shall acknowledge that the Action was carried out "with funding by the European Union" and shall display the EU logo (twelve yellow stars on a blue background) in an appropriate way. Publications by the Organisation pertaining to the Action, in whatever form and whatever medium, including the internet, shall carry the following disclaimer: "This document was produced with the financial assistance of the European Union. The views expressed herein can in no way be taken to reflect the official opinion of the European Union.” Such measures shall be carried out in accordance with the Communication and Visibility Requirements for EU External Action2 published by the European Commission, or with any other guidelines agreed between the European Commission and the Organisation.</w:t>
      </w:r>
    </w:p>
    <w:p w14:paraId="47A91F0A"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8.3 If, during the implementation of the Action, equipment, </w:t>
      </w:r>
      <w:proofErr w:type="gramStart"/>
      <w:r w:rsidRPr="00455F2F">
        <w:rPr>
          <w:rFonts w:asciiTheme="minorHAnsi" w:hAnsiTheme="minorHAnsi" w:cstheme="minorHAnsi"/>
          <w:lang w:val="en-GB"/>
        </w:rPr>
        <w:t>vehicles</w:t>
      </w:r>
      <w:proofErr w:type="gramEnd"/>
      <w:r w:rsidRPr="00455F2F">
        <w:rPr>
          <w:rFonts w:asciiTheme="minorHAnsi" w:hAnsiTheme="minorHAnsi" w:cstheme="minorHAnsi"/>
          <w:lang w:val="en-GB"/>
        </w:rPr>
        <w:t xml:space="preserve"> or major supplies are purchased using the EU Contribution, the Organisation shall display appropriate acknowledgement on such vehicles, equipment or major supplies, including the display of the EU logo (twelve yellow stars on a blue background). Where such display could jeopardise the Organisation’s privileges and immunities or the safety of the Organisation’s staff or of the Final Beneficiaries, the Organisation shall propose appropriate alternative arrangements. The acknowledgement and the EU logo shall be of such a size and prominence as to be clearly visible in a manner that shall not create any confusion regarding the identification of the Action as an activity of the Organisation, nor the ownership of the equipment, </w:t>
      </w:r>
      <w:proofErr w:type="gramStart"/>
      <w:r w:rsidRPr="00455F2F">
        <w:rPr>
          <w:rFonts w:asciiTheme="minorHAnsi" w:hAnsiTheme="minorHAnsi" w:cstheme="minorHAnsi"/>
          <w:lang w:val="en-GB"/>
        </w:rPr>
        <w:t>vehicles</w:t>
      </w:r>
      <w:proofErr w:type="gramEnd"/>
      <w:r w:rsidRPr="00455F2F">
        <w:rPr>
          <w:rFonts w:asciiTheme="minorHAnsi" w:hAnsiTheme="minorHAnsi" w:cstheme="minorHAnsi"/>
          <w:lang w:val="en-GB"/>
        </w:rPr>
        <w:t xml:space="preserve"> or major supplies by the Organisation.</w:t>
      </w:r>
    </w:p>
    <w:p w14:paraId="3E189401"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8.4 If, pursuant to Article 9.5, the equipment, vehicles or remaining major supplies purchased with the EU Contribution have not been transferred to the local authorities, local Grant Beneficiaries or Final Beneficiaries when submitting the final report, the visibility requirements as regards this equipment, vehicles or major supplies (in particular display of the EU logo) shall continue to apply between submission of the final report and the end of the overall action, if the latter is longer. Where the Organisation retains ownership in accordance with Article 9.6, the visibility requirements shall continue to apply </w:t>
      </w:r>
      <w:proofErr w:type="gramStart"/>
      <w:r w:rsidRPr="00455F2F">
        <w:rPr>
          <w:rFonts w:asciiTheme="minorHAnsi" w:hAnsiTheme="minorHAnsi" w:cstheme="minorHAnsi"/>
          <w:lang w:val="en-GB"/>
        </w:rPr>
        <w:t>as long as</w:t>
      </w:r>
      <w:proofErr w:type="gramEnd"/>
      <w:r w:rsidRPr="00455F2F">
        <w:rPr>
          <w:rFonts w:asciiTheme="minorHAnsi" w:hAnsiTheme="minorHAnsi" w:cstheme="minorHAnsi"/>
          <w:lang w:val="en-GB"/>
        </w:rPr>
        <w:t xml:space="preserve"> the relevant equipment, vehicles or remaining major supplies are used by the Organisation.</w:t>
      </w:r>
    </w:p>
    <w:p w14:paraId="4FF2CE3E"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8.5 Unless otherwise provided in the Special Conditions, if disclosure risks threatening the</w:t>
      </w:r>
    </w:p>
    <w:p w14:paraId="30DEFF3C" w14:textId="77777777" w:rsidR="00B225FB" w:rsidRPr="00455F2F" w:rsidRDefault="00B225FB" w:rsidP="00B225FB">
      <w:pPr>
        <w:autoSpaceDE w:val="0"/>
        <w:autoSpaceDN w:val="0"/>
        <w:adjustRightInd w:val="0"/>
        <w:spacing w:after="0" w:line="240" w:lineRule="auto"/>
        <w:ind w:left="1440"/>
        <w:contextualSpacing/>
        <w:jc w:val="both"/>
        <w:rPr>
          <w:rFonts w:asciiTheme="minorHAnsi" w:hAnsiTheme="minorHAnsi" w:cstheme="minorHAnsi"/>
          <w:lang w:val="en-GB"/>
        </w:rPr>
      </w:pPr>
      <w:r w:rsidRPr="00455F2F">
        <w:rPr>
          <w:rFonts w:asciiTheme="minorHAnsi" w:hAnsiTheme="minorHAnsi" w:cstheme="minorHAnsi"/>
          <w:lang w:val="en-GB"/>
        </w:rPr>
        <w:t xml:space="preserve">Organisation’s safety or harming its interests, the European </w:t>
      </w:r>
      <w:proofErr w:type="gramStart"/>
      <w:r w:rsidRPr="00455F2F">
        <w:rPr>
          <w:rFonts w:asciiTheme="minorHAnsi" w:hAnsiTheme="minorHAnsi" w:cstheme="minorHAnsi"/>
          <w:lang w:val="en-GB"/>
        </w:rPr>
        <w:t>Commission</w:t>
      </w:r>
      <w:proofErr w:type="gramEnd"/>
      <w:r w:rsidRPr="00455F2F">
        <w:rPr>
          <w:rFonts w:asciiTheme="minorHAnsi" w:hAnsiTheme="minorHAnsi" w:cstheme="minorHAnsi"/>
          <w:lang w:val="en-GB"/>
        </w:rPr>
        <w:t xml:space="preserve"> and the Contracting Authority (if other than the European Commission) may publish in any form and medium, including on its internet sites, the name and address of the Organisation, the purpose and amount of the EU Contribution.</w:t>
      </w:r>
    </w:p>
    <w:p w14:paraId="75F26B0C"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8.6 The Organisation shall ensure that reports, publications, press releases and updates relevant to the Action are communicated to the addresses stated in the Special Conditions upon their issuance.</w:t>
      </w:r>
    </w:p>
    <w:p w14:paraId="7001ABC9"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8.7 The Parties will consult immediately and endeavour to remedy any detected shortcomings in implementing the visibility requirements set out in this Article. This is without prejudice to measures the Contracting Authority may take in case of substantial breach of an obligation.</w:t>
      </w:r>
    </w:p>
    <w:p w14:paraId="0B2824C0"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p>
    <w:p w14:paraId="1E168E6D" w14:textId="77777777" w:rsidR="00B225FB" w:rsidRPr="00B225FB" w:rsidRDefault="00B225FB" w:rsidP="00B225FB">
      <w:pPr>
        <w:autoSpaceDE w:val="0"/>
        <w:autoSpaceDN w:val="0"/>
        <w:adjustRightInd w:val="0"/>
        <w:spacing w:after="0" w:line="240" w:lineRule="auto"/>
        <w:ind w:left="1080"/>
        <w:jc w:val="both"/>
        <w:rPr>
          <w:rFonts w:asciiTheme="minorHAnsi" w:eastAsia="Times New Roman" w:hAnsiTheme="minorHAnsi" w:cstheme="minorHAnsi"/>
          <w:b/>
          <w:bCs/>
          <w:sz w:val="20"/>
          <w:szCs w:val="20"/>
        </w:rPr>
      </w:pPr>
      <w:r w:rsidRPr="00B225FB">
        <w:rPr>
          <w:rFonts w:asciiTheme="minorHAnsi" w:eastAsia="Times New Roman" w:hAnsiTheme="minorHAnsi" w:cstheme="minorHAnsi"/>
          <w:b/>
          <w:bCs/>
          <w:sz w:val="20"/>
          <w:szCs w:val="20"/>
        </w:rPr>
        <w:t>Article 16: Accounts and archiving</w:t>
      </w:r>
    </w:p>
    <w:p w14:paraId="6262B9AC" w14:textId="77777777" w:rsidR="00B225FB" w:rsidRPr="00B225FB" w:rsidRDefault="00B225FB" w:rsidP="00B225FB">
      <w:pPr>
        <w:autoSpaceDE w:val="0"/>
        <w:autoSpaceDN w:val="0"/>
        <w:adjustRightInd w:val="0"/>
        <w:spacing w:after="0" w:line="240" w:lineRule="auto"/>
        <w:ind w:left="1080"/>
        <w:jc w:val="both"/>
        <w:rPr>
          <w:rFonts w:asciiTheme="minorHAnsi" w:eastAsia="Times New Roman" w:hAnsiTheme="minorHAnsi" w:cstheme="minorHAnsi"/>
          <w:b/>
          <w:bCs/>
          <w:sz w:val="20"/>
          <w:szCs w:val="20"/>
        </w:rPr>
      </w:pPr>
    </w:p>
    <w:p w14:paraId="0079DFAB" w14:textId="77777777" w:rsidR="00B225FB" w:rsidRPr="00B225FB" w:rsidRDefault="00B225FB" w:rsidP="00B225FB">
      <w:pPr>
        <w:autoSpaceDE w:val="0"/>
        <w:autoSpaceDN w:val="0"/>
        <w:adjustRightInd w:val="0"/>
        <w:spacing w:after="0" w:line="240" w:lineRule="auto"/>
        <w:ind w:left="1080"/>
        <w:jc w:val="both"/>
        <w:rPr>
          <w:rFonts w:asciiTheme="minorHAnsi" w:eastAsia="Times New Roman" w:hAnsiTheme="minorHAnsi" w:cstheme="minorHAnsi"/>
          <w:sz w:val="20"/>
          <w:szCs w:val="20"/>
        </w:rPr>
      </w:pPr>
      <w:r w:rsidRPr="00B225FB">
        <w:rPr>
          <w:rFonts w:asciiTheme="minorHAnsi" w:eastAsia="Times New Roman" w:hAnsiTheme="minorHAnsi" w:cstheme="minorHAnsi"/>
          <w:sz w:val="20"/>
          <w:szCs w:val="20"/>
        </w:rPr>
        <w:lastRenderedPageBreak/>
        <w:t>Accounting</w:t>
      </w:r>
    </w:p>
    <w:p w14:paraId="5E8650FA"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16.1 The Organisation shall keep accurate and regular records and accounts of the implementation of the Action. The accounting Regulations and Rules of the Organisation shall apply to the extent that they ensure accurate, complete, </w:t>
      </w:r>
      <w:proofErr w:type="gramStart"/>
      <w:r w:rsidRPr="00455F2F">
        <w:rPr>
          <w:rFonts w:asciiTheme="minorHAnsi" w:hAnsiTheme="minorHAnsi" w:cstheme="minorHAnsi"/>
          <w:lang w:val="en-GB"/>
        </w:rPr>
        <w:t>reliable</w:t>
      </w:r>
      <w:proofErr w:type="gramEnd"/>
      <w:r w:rsidRPr="00455F2F">
        <w:rPr>
          <w:rFonts w:asciiTheme="minorHAnsi" w:hAnsiTheme="minorHAnsi" w:cstheme="minorHAnsi"/>
          <w:lang w:val="en-GB"/>
        </w:rPr>
        <w:t xml:space="preserve"> and timely information. Financial transactions and financial statements shall be subject to the internal and external auditing procedures laid down in the Regulations and Rules of the Organisation.</w:t>
      </w:r>
    </w:p>
    <w:p w14:paraId="61DD66F4" w14:textId="77777777" w:rsidR="00B225FB" w:rsidRPr="00B225FB" w:rsidRDefault="00B225FB" w:rsidP="00B225FB">
      <w:pPr>
        <w:autoSpaceDE w:val="0"/>
        <w:autoSpaceDN w:val="0"/>
        <w:adjustRightInd w:val="0"/>
        <w:spacing w:after="0" w:line="240" w:lineRule="auto"/>
        <w:ind w:left="1080"/>
        <w:jc w:val="both"/>
        <w:rPr>
          <w:rFonts w:asciiTheme="minorHAnsi" w:eastAsia="Times New Roman" w:hAnsiTheme="minorHAnsi" w:cstheme="minorHAnsi"/>
          <w:sz w:val="20"/>
          <w:szCs w:val="20"/>
        </w:rPr>
      </w:pPr>
      <w:r w:rsidRPr="00B225FB">
        <w:rPr>
          <w:rFonts w:asciiTheme="minorHAnsi" w:eastAsia="Times New Roman" w:hAnsiTheme="minorHAnsi" w:cstheme="minorHAnsi"/>
          <w:sz w:val="20"/>
          <w:szCs w:val="20"/>
        </w:rPr>
        <w:t>Archiving</w:t>
      </w:r>
    </w:p>
    <w:p w14:paraId="05C385AC"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16.2 For a period of five (5) years from the End Date and in any case until any on-going audit, verification, appeal, litigation or pursuit of claim or investigation by the European </w:t>
      </w:r>
      <w:proofErr w:type="spellStart"/>
      <w:r w:rsidRPr="00455F2F">
        <w:rPr>
          <w:rFonts w:asciiTheme="minorHAnsi" w:hAnsiTheme="minorHAnsi" w:cstheme="minorHAnsi"/>
          <w:lang w:val="en-GB"/>
        </w:rPr>
        <w:t>AntiFraud</w:t>
      </w:r>
      <w:proofErr w:type="spellEnd"/>
      <w:r w:rsidRPr="00455F2F">
        <w:rPr>
          <w:rFonts w:asciiTheme="minorHAnsi" w:hAnsiTheme="minorHAnsi" w:cstheme="minorHAnsi"/>
          <w:lang w:val="en-GB"/>
        </w:rPr>
        <w:t xml:space="preserve"> Office (OLAF), if notified to the Organisation, has been disposed of, the Organisation shall keep and make available according to Article 17 all relevant financial information (originals or copies) related to the Agreement and to any Procurement Contracts and Grant agreements financed by the EU Contribution.</w:t>
      </w:r>
    </w:p>
    <w:p w14:paraId="38EBC198"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p>
    <w:p w14:paraId="476EC134" w14:textId="77777777" w:rsidR="00B225FB" w:rsidRPr="00B225FB" w:rsidRDefault="00B225FB" w:rsidP="00B225FB">
      <w:pPr>
        <w:autoSpaceDE w:val="0"/>
        <w:autoSpaceDN w:val="0"/>
        <w:adjustRightInd w:val="0"/>
        <w:spacing w:after="0" w:line="240" w:lineRule="auto"/>
        <w:ind w:left="1080"/>
        <w:jc w:val="both"/>
        <w:rPr>
          <w:rFonts w:asciiTheme="minorHAnsi" w:eastAsia="Times New Roman" w:hAnsiTheme="minorHAnsi" w:cstheme="minorHAnsi"/>
          <w:b/>
          <w:bCs/>
          <w:sz w:val="20"/>
          <w:szCs w:val="20"/>
        </w:rPr>
      </w:pPr>
      <w:r w:rsidRPr="00B225FB">
        <w:rPr>
          <w:rFonts w:asciiTheme="minorHAnsi" w:eastAsia="Times New Roman" w:hAnsiTheme="minorHAnsi" w:cstheme="minorHAnsi"/>
          <w:b/>
          <w:bCs/>
          <w:sz w:val="20"/>
          <w:szCs w:val="20"/>
        </w:rPr>
        <w:t xml:space="preserve">Article 17: Access and financial checks </w:t>
      </w:r>
    </w:p>
    <w:p w14:paraId="7EF6D1B0" w14:textId="77777777" w:rsidR="00B225FB" w:rsidRPr="00B225FB" w:rsidRDefault="00B225FB" w:rsidP="00B225FB">
      <w:pPr>
        <w:autoSpaceDE w:val="0"/>
        <w:autoSpaceDN w:val="0"/>
        <w:adjustRightInd w:val="0"/>
        <w:spacing w:after="0" w:line="240" w:lineRule="auto"/>
        <w:ind w:left="1080"/>
        <w:jc w:val="both"/>
        <w:rPr>
          <w:rFonts w:asciiTheme="minorHAnsi" w:eastAsia="Times New Roman" w:hAnsiTheme="minorHAnsi" w:cstheme="minorHAnsi"/>
          <w:b/>
          <w:bCs/>
          <w:sz w:val="20"/>
          <w:szCs w:val="20"/>
        </w:rPr>
      </w:pPr>
    </w:p>
    <w:p w14:paraId="5DD7390F"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17.1 The Organisation shall allow the European Commission, or any authorised representatives, to conduct desk reviews and on-the-spot checks on the use made of the EU Contribution </w:t>
      </w:r>
      <w:proofErr w:type="gramStart"/>
      <w:r w:rsidRPr="00455F2F">
        <w:rPr>
          <w:rFonts w:asciiTheme="minorHAnsi" w:hAnsiTheme="minorHAnsi" w:cstheme="minorHAnsi"/>
          <w:lang w:val="en-GB"/>
        </w:rPr>
        <w:t>on the basis of</w:t>
      </w:r>
      <w:proofErr w:type="gramEnd"/>
      <w:r w:rsidRPr="00455F2F">
        <w:rPr>
          <w:rFonts w:asciiTheme="minorHAnsi" w:hAnsiTheme="minorHAnsi" w:cstheme="minorHAnsi"/>
          <w:lang w:val="en-GB"/>
        </w:rPr>
        <w:t xml:space="preserve"> supporting accounting documents and any other document related to the financing of the Action. </w:t>
      </w:r>
    </w:p>
    <w:p w14:paraId="24B4D27C"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17.2 The Organisation agrees that OLAF may carry out investigations, including on-the-spot checks and inspections, in accordance with the provisions laid down by EU law for the protection of the financial interests of the EU against fraud, corruption and any other illegal activity.</w:t>
      </w:r>
    </w:p>
    <w:p w14:paraId="47FBB750"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 17.3 The Organisation agrees that the execution of this Agreement may be subject to scrutiny by the Court of Auditors when the Court of Auditors audits the European Commission’s implementation of EU expenditure. In such case the Organisation shall provide to the Court of Auditors access to the information that is required for the Court to perform its duties. </w:t>
      </w:r>
    </w:p>
    <w:p w14:paraId="1EB450DB"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17.4 To that end, the Organisation undertakes to provide officials of the European Commission, OLAF and the European Court of Auditors and their authorised agents, upon request, information and access to any documents and computerised data concerning the technical and financial management of operations financed under the Agreement, as well as grant them access to sites and premises at which such operations are carried out. The Organisation shall take all necessary measures to facilitate these checks in accordance with its Regulations and Rules. The documents and computerised data may include information that the Organisation considers confidential in accordance with its own established Regulations and Rules or as governed by contractual agreement. Such information once provided to the European Commission, OLAF, the European Court of Auditors, or any other authorised representatives, shall be treated in accordance with EU confidentiality rules and legislation and Article 6. Documents must be accessible and filed in a manner permitting checks, the Organisation being bound to inform the European Commission, </w:t>
      </w:r>
      <w:proofErr w:type="gramStart"/>
      <w:r w:rsidRPr="00455F2F">
        <w:rPr>
          <w:rFonts w:asciiTheme="minorHAnsi" w:hAnsiTheme="minorHAnsi" w:cstheme="minorHAnsi"/>
          <w:lang w:val="en-GB"/>
        </w:rPr>
        <w:t>OLAF</w:t>
      </w:r>
      <w:proofErr w:type="gramEnd"/>
      <w:r w:rsidRPr="00455F2F">
        <w:rPr>
          <w:rFonts w:asciiTheme="minorHAnsi" w:hAnsiTheme="minorHAnsi" w:cstheme="minorHAnsi"/>
          <w:lang w:val="en-GB"/>
        </w:rPr>
        <w:t xml:space="preserve"> or the European Court of Auditors of the exact location at which they are kept. Where appropriate, the Parties may agree to send copies of such documents for a desk review. </w:t>
      </w:r>
    </w:p>
    <w:p w14:paraId="068E9E67"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17.5 Where applicable, the desk reviews, investigations, on-the-spot </w:t>
      </w:r>
      <w:proofErr w:type="gramStart"/>
      <w:r w:rsidRPr="00455F2F">
        <w:rPr>
          <w:rFonts w:asciiTheme="minorHAnsi" w:hAnsiTheme="minorHAnsi" w:cstheme="minorHAnsi"/>
          <w:lang w:val="en-GB"/>
        </w:rPr>
        <w:t>checks</w:t>
      </w:r>
      <w:proofErr w:type="gramEnd"/>
      <w:r w:rsidRPr="00455F2F">
        <w:rPr>
          <w:rFonts w:asciiTheme="minorHAnsi" w:hAnsiTheme="minorHAnsi" w:cstheme="minorHAnsi"/>
          <w:lang w:val="en-GB"/>
        </w:rPr>
        <w:t xml:space="preserve"> and inspections referred to in Article 17.1 to 17.4 shall refer to a verification that shall be performed in accordance with the verification clauses agreed between the Organisation and the European Contribution Agreement 2018 Annex II - General Conditions Page 17 Commission. This is without prejudice to any cooperation arrangement between OLAF and the Organisation’s anti-fraud bodies. </w:t>
      </w:r>
    </w:p>
    <w:p w14:paraId="285F9BC7"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lastRenderedPageBreak/>
        <w:t xml:space="preserve">17.6 The European Commission shall inform the Organisation of the planned on-the-spot missions by agents appointed by the European Commission in due time </w:t>
      </w:r>
      <w:proofErr w:type="gramStart"/>
      <w:r w:rsidRPr="00455F2F">
        <w:rPr>
          <w:rFonts w:asciiTheme="minorHAnsi" w:hAnsiTheme="minorHAnsi" w:cstheme="minorHAnsi"/>
          <w:lang w:val="en-GB"/>
        </w:rPr>
        <w:t>in order to</w:t>
      </w:r>
      <w:proofErr w:type="gramEnd"/>
      <w:r w:rsidRPr="00455F2F">
        <w:rPr>
          <w:rFonts w:asciiTheme="minorHAnsi" w:hAnsiTheme="minorHAnsi" w:cstheme="minorHAnsi"/>
          <w:lang w:val="en-GB"/>
        </w:rPr>
        <w:t xml:space="preserve"> ensure adequate procedural matters are agreed upon in advance. </w:t>
      </w:r>
    </w:p>
    <w:p w14:paraId="76E7EA45" w14:textId="77777777" w:rsidR="00B225FB" w:rsidRPr="00455F2F" w:rsidRDefault="00B225FB" w:rsidP="00B225FB">
      <w:pPr>
        <w:numPr>
          <w:ilvl w:val="0"/>
          <w:numId w:val="81"/>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17.7 Failure to comply with the obligations set forth in Article 17 constitutes a case of breach of a substantial obligation under this Agreement.</w:t>
      </w:r>
    </w:p>
    <w:p w14:paraId="3A13561F" w14:textId="77777777" w:rsidR="00B225FB" w:rsidRPr="00455F2F" w:rsidRDefault="00B225FB" w:rsidP="00B225FB">
      <w:pPr>
        <w:autoSpaceDE w:val="0"/>
        <w:autoSpaceDN w:val="0"/>
        <w:adjustRightInd w:val="0"/>
        <w:spacing w:after="0" w:line="240" w:lineRule="auto"/>
        <w:ind w:left="1080"/>
        <w:contextualSpacing/>
        <w:jc w:val="both"/>
        <w:rPr>
          <w:rFonts w:asciiTheme="minorHAnsi" w:hAnsiTheme="minorHAnsi" w:cstheme="minorHAnsi"/>
          <w:lang w:val="en-GB"/>
        </w:rPr>
      </w:pPr>
      <w:r w:rsidRPr="00455F2F">
        <w:rPr>
          <w:rFonts w:asciiTheme="minorHAnsi" w:hAnsiTheme="minorHAnsi" w:cstheme="minorHAnsi"/>
          <w:lang w:val="en-GB"/>
        </w:rPr>
        <w:cr/>
      </w:r>
    </w:p>
    <w:p w14:paraId="12DBC33F" w14:textId="77777777" w:rsidR="00B225FB" w:rsidRPr="00455F2F" w:rsidRDefault="00B225FB" w:rsidP="00B225FB">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 xml:space="preserve">In the event that UN Women’s funding under the Funding Agreement is subject to eligibility requirements, and in the event that the donor considers ineligible any expenses incurred, payments made or activities undertaken with respect to the Work implemented by the Partner under the Partner Agreement, further to the Work financed under the Funding Agreement, the Partner assumes full </w:t>
      </w:r>
      <w:proofErr w:type="spellStart"/>
      <w:r w:rsidRPr="00455F2F">
        <w:rPr>
          <w:rFonts w:asciiTheme="minorHAnsi" w:hAnsiTheme="minorHAnsi" w:cstheme="minorHAnsi"/>
          <w:lang w:val="en-GB"/>
        </w:rPr>
        <w:t>financialesponsibility</w:t>
      </w:r>
      <w:proofErr w:type="spellEnd"/>
      <w:r w:rsidRPr="00455F2F">
        <w:rPr>
          <w:rFonts w:asciiTheme="minorHAnsi" w:hAnsiTheme="minorHAnsi" w:cstheme="minorHAnsi"/>
          <w:lang w:val="en-GB"/>
        </w:rPr>
        <w:t xml:space="preserve"> for these expenses, payments or activities, and the consequences thereof, in accordance with the terms of the Funding Agreement. Such expenses, payments or activities shall be deemed in breach of Article VIII, Section 3 (a) of the Partner Agreement and unapproved by UN Women. UN Women shall not be liable for any such expenses, </w:t>
      </w:r>
      <w:proofErr w:type="gramStart"/>
      <w:r w:rsidRPr="00455F2F">
        <w:rPr>
          <w:rFonts w:asciiTheme="minorHAnsi" w:hAnsiTheme="minorHAnsi" w:cstheme="minorHAnsi"/>
          <w:lang w:val="en-GB"/>
        </w:rPr>
        <w:t>payments</w:t>
      </w:r>
      <w:proofErr w:type="gramEnd"/>
      <w:r w:rsidRPr="00455F2F">
        <w:rPr>
          <w:rFonts w:asciiTheme="minorHAnsi" w:hAnsiTheme="minorHAnsi" w:cstheme="minorHAnsi"/>
          <w:lang w:val="en-GB"/>
        </w:rPr>
        <w:t xml:space="preserve"> or activities. The Partner shall seek to resolve the issue directly with the donor. If the donor refuses or the matter is otherwise not able to be resolved, the Partner will hold UN Women harmless and indemnify it against all claims and demands made by the donor, and any related expenses incurred by UN Women in defending against any such claim or demand. Any such claim, demand or expense shall be deemed as arising out of the Partner’s acts or omissions further to Article 7 of the General Terms and conditions for Partner Agreements.</w:t>
      </w:r>
    </w:p>
    <w:p w14:paraId="13DE1584" w14:textId="77777777" w:rsidR="00B225FB" w:rsidRPr="00455F2F" w:rsidRDefault="00B225FB" w:rsidP="00B225FB">
      <w:pPr>
        <w:autoSpaceDE w:val="0"/>
        <w:autoSpaceDN w:val="0"/>
        <w:adjustRightInd w:val="0"/>
        <w:spacing w:after="0" w:line="240" w:lineRule="auto"/>
        <w:ind w:left="720"/>
        <w:contextualSpacing/>
        <w:jc w:val="both"/>
        <w:rPr>
          <w:rFonts w:asciiTheme="minorHAnsi" w:hAnsiTheme="minorHAnsi" w:cstheme="minorHAnsi"/>
          <w:lang w:val="en-GB"/>
        </w:rPr>
      </w:pPr>
    </w:p>
    <w:p w14:paraId="49EC2352" w14:textId="77777777" w:rsidR="00B225FB" w:rsidRPr="00455F2F" w:rsidRDefault="00B225FB" w:rsidP="00B225FB">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455F2F">
        <w:rPr>
          <w:rFonts w:asciiTheme="minorHAnsi" w:hAnsiTheme="minorHAnsi" w:cstheme="minorHAnsi"/>
          <w:lang w:val="en-GB"/>
        </w:rPr>
        <w:t>In event of any conflict, discrepancy, error or omission between this Annex 3 and the agreement document, Article II, Section 2 of the agreement document applies.</w:t>
      </w:r>
    </w:p>
    <w:p w14:paraId="552E8193" w14:textId="77777777" w:rsidR="006322A4" w:rsidRDefault="006322A4"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sectPr w:rsidR="006322A4">
          <w:pgSz w:w="11907" w:h="16839"/>
          <w:pgMar w:top="1440" w:right="1440" w:bottom="1440" w:left="1440" w:header="720" w:footer="720" w:gutter="0"/>
          <w:cols w:space="720"/>
        </w:sectPr>
      </w:pPr>
    </w:p>
    <w:p w14:paraId="628503FC" w14:textId="77777777" w:rsidR="00403C88" w:rsidRPr="00236061" w:rsidRDefault="00403C88">
      <w:pPr>
        <w:rPr>
          <w:bCs/>
          <w:color w:val="FF0000"/>
          <w:spacing w:val="-2"/>
          <w:highlight w:val="yellow"/>
          <w:lang w:val="en-CA"/>
        </w:rPr>
      </w:pPr>
    </w:p>
    <w:p w14:paraId="23F6BBE1" w14:textId="77777777" w:rsidR="00403C88" w:rsidRPr="00236061" w:rsidRDefault="00403C88" w:rsidP="00403C88">
      <w:pPr>
        <w:spacing w:after="0" w:line="240" w:lineRule="auto"/>
        <w:jc w:val="center"/>
        <w:rPr>
          <w:rFonts w:eastAsia="Times New Roman"/>
          <w:b/>
          <w:color w:val="002060"/>
          <w:lang w:val="en-GB" w:eastAsia="en-GB"/>
        </w:rPr>
      </w:pPr>
      <w:r w:rsidRPr="00236061">
        <w:rPr>
          <w:rFonts w:eastAsia="Times New Roman"/>
          <w:b/>
          <w:color w:val="002060"/>
          <w:lang w:val="en-GB" w:eastAsia="en-GB"/>
        </w:rPr>
        <w:t xml:space="preserve">Annex B-6 </w:t>
      </w:r>
    </w:p>
    <w:p w14:paraId="4E13A2AC" w14:textId="427769A3" w:rsidR="00403C88" w:rsidRPr="00BA28EE" w:rsidRDefault="00403C88" w:rsidP="00BA28EE">
      <w:pPr>
        <w:spacing w:after="0" w:line="240" w:lineRule="auto"/>
        <w:jc w:val="center"/>
        <w:rPr>
          <w:rFonts w:eastAsia="Times New Roman"/>
          <w:b/>
          <w:color w:val="002060"/>
          <w:u w:val="single"/>
          <w:lang w:val="en-GB" w:eastAsia="en-GB"/>
        </w:rPr>
      </w:pPr>
      <w:r w:rsidRPr="00236061">
        <w:rPr>
          <w:rFonts w:eastAsia="Times New Roman"/>
          <w:b/>
          <w:color w:val="002060"/>
          <w:u w:val="single"/>
          <w:lang w:val="en-GB" w:eastAsia="en-GB"/>
        </w:rPr>
        <w:t xml:space="preserve">UN Women Anti-Fraud Policy </w:t>
      </w:r>
    </w:p>
    <w:p w14:paraId="62546DCF" w14:textId="77777777" w:rsidR="00403C88" w:rsidRPr="00236061" w:rsidRDefault="00403C88" w:rsidP="00403C88">
      <w:pPr>
        <w:tabs>
          <w:tab w:val="left" w:pos="-720"/>
          <w:tab w:val="left" w:pos="1440"/>
        </w:tabs>
        <w:suppressAutoHyphens/>
        <w:ind w:left="360"/>
        <w:contextualSpacing/>
        <w:jc w:val="center"/>
        <w:rPr>
          <w:bCs/>
          <w:spacing w:val="-2"/>
          <w:highlight w:val="yellow"/>
          <w:lang w:val="en-CA"/>
        </w:rPr>
      </w:pPr>
    </w:p>
    <w:p w14:paraId="5C05896C" w14:textId="77777777" w:rsidR="00403C88" w:rsidRPr="00236061" w:rsidRDefault="00403C88" w:rsidP="00403C88">
      <w:pPr>
        <w:tabs>
          <w:tab w:val="left" w:pos="-720"/>
          <w:tab w:val="left" w:pos="1440"/>
        </w:tabs>
        <w:suppressAutoHyphens/>
        <w:ind w:left="360"/>
        <w:contextualSpacing/>
        <w:jc w:val="center"/>
        <w:rPr>
          <w:bCs/>
          <w:spacing w:val="-2"/>
          <w:highlight w:val="yellow"/>
          <w:lang w:val="en-CA"/>
        </w:rPr>
      </w:pPr>
    </w:p>
    <w:p w14:paraId="5B75CB4D" w14:textId="77777777" w:rsidR="00A25AAE" w:rsidRPr="00236061" w:rsidRDefault="00A25AAE" w:rsidP="00A25AAE">
      <w:pPr>
        <w:spacing w:line="256" w:lineRule="auto"/>
        <w:rPr>
          <w:b/>
        </w:rPr>
      </w:pPr>
      <w:r w:rsidRPr="00236061">
        <w:rPr>
          <w:b/>
        </w:rPr>
        <w:t>Table of Contents</w:t>
      </w:r>
    </w:p>
    <w:p w14:paraId="5105255C" w14:textId="535FF323"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
          <w:bCs/>
        </w:rPr>
        <w:fldChar w:fldCharType="begin"/>
      </w:r>
      <w:r w:rsidRPr="00236061">
        <w:rPr>
          <w:b/>
          <w:bCs/>
        </w:rPr>
        <w:instrText xml:space="preserve"> TOC \o "1-1" </w:instrText>
      </w:r>
      <w:r w:rsidRPr="00236061">
        <w:rPr>
          <w:b/>
          <w:bCs/>
        </w:rPr>
        <w:fldChar w:fldCharType="separate"/>
      </w:r>
      <w:r w:rsidRPr="00236061">
        <w:rPr>
          <w:bCs/>
          <w:noProof/>
        </w:rPr>
        <w:t>1</w:t>
      </w:r>
      <w:r w:rsidRPr="00236061">
        <w:rPr>
          <w:rFonts w:eastAsia="Times New Roman"/>
          <w:bCs/>
          <w:noProof/>
        </w:rPr>
        <w:tab/>
      </w:r>
      <w:r w:rsidRPr="00236061">
        <w:rPr>
          <w:bCs/>
          <w:noProof/>
        </w:rPr>
        <w:t>Purpose</w:t>
      </w:r>
      <w:r w:rsidRPr="00236061">
        <w:rPr>
          <w:bCs/>
          <w:noProof/>
        </w:rPr>
        <w:tab/>
      </w:r>
      <w:r w:rsidRPr="00236061">
        <w:rPr>
          <w:bCs/>
          <w:noProof/>
        </w:rPr>
        <w:fldChar w:fldCharType="begin"/>
      </w:r>
      <w:r w:rsidRPr="00236061">
        <w:rPr>
          <w:bCs/>
          <w:noProof/>
        </w:rPr>
        <w:instrText xml:space="preserve"> PAGEREF _Toc516567170 \h </w:instrText>
      </w:r>
      <w:r w:rsidRPr="00236061">
        <w:rPr>
          <w:bCs/>
          <w:noProof/>
        </w:rPr>
      </w:r>
      <w:r w:rsidRPr="00236061">
        <w:rPr>
          <w:bCs/>
          <w:noProof/>
        </w:rPr>
        <w:fldChar w:fldCharType="separate"/>
      </w:r>
      <w:r w:rsidR="004E7E59">
        <w:rPr>
          <w:bCs/>
          <w:noProof/>
        </w:rPr>
        <w:t>46</w:t>
      </w:r>
      <w:r w:rsidRPr="00236061">
        <w:rPr>
          <w:bCs/>
          <w:noProof/>
        </w:rPr>
        <w:fldChar w:fldCharType="end"/>
      </w:r>
    </w:p>
    <w:p w14:paraId="4D7712D6" w14:textId="3A241AB5"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2</w:t>
      </w:r>
      <w:r w:rsidRPr="00236061">
        <w:rPr>
          <w:rFonts w:eastAsia="Times New Roman"/>
          <w:bCs/>
          <w:noProof/>
        </w:rPr>
        <w:tab/>
      </w:r>
      <w:r w:rsidRPr="00236061">
        <w:rPr>
          <w:bCs/>
          <w:noProof/>
        </w:rPr>
        <w:t>Application</w:t>
      </w:r>
      <w:r w:rsidRPr="00236061">
        <w:rPr>
          <w:bCs/>
          <w:noProof/>
        </w:rPr>
        <w:tab/>
      </w:r>
      <w:r w:rsidRPr="00236061">
        <w:rPr>
          <w:bCs/>
          <w:noProof/>
        </w:rPr>
        <w:fldChar w:fldCharType="begin"/>
      </w:r>
      <w:r w:rsidRPr="00236061">
        <w:rPr>
          <w:bCs/>
          <w:noProof/>
        </w:rPr>
        <w:instrText xml:space="preserve"> PAGEREF _Toc516567171 \h </w:instrText>
      </w:r>
      <w:r w:rsidRPr="00236061">
        <w:rPr>
          <w:bCs/>
          <w:noProof/>
        </w:rPr>
      </w:r>
      <w:r w:rsidRPr="00236061">
        <w:rPr>
          <w:bCs/>
          <w:noProof/>
        </w:rPr>
        <w:fldChar w:fldCharType="separate"/>
      </w:r>
      <w:r w:rsidR="004E7E59">
        <w:rPr>
          <w:bCs/>
          <w:noProof/>
        </w:rPr>
        <w:t>47</w:t>
      </w:r>
      <w:r w:rsidRPr="00236061">
        <w:rPr>
          <w:bCs/>
          <w:noProof/>
        </w:rPr>
        <w:fldChar w:fldCharType="end"/>
      </w:r>
    </w:p>
    <w:p w14:paraId="6C1A8277" w14:textId="196ECBCF"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3</w:t>
      </w:r>
      <w:r w:rsidRPr="00236061">
        <w:rPr>
          <w:rFonts w:eastAsia="Times New Roman"/>
          <w:bCs/>
          <w:noProof/>
        </w:rPr>
        <w:tab/>
      </w:r>
      <w:r w:rsidRPr="00236061">
        <w:rPr>
          <w:bCs/>
          <w:noProof/>
        </w:rPr>
        <w:t>Definitions</w:t>
      </w:r>
      <w:r w:rsidRPr="00236061">
        <w:rPr>
          <w:bCs/>
          <w:noProof/>
        </w:rPr>
        <w:tab/>
      </w:r>
      <w:r w:rsidRPr="00236061">
        <w:rPr>
          <w:bCs/>
          <w:noProof/>
        </w:rPr>
        <w:fldChar w:fldCharType="begin"/>
      </w:r>
      <w:r w:rsidRPr="00236061">
        <w:rPr>
          <w:bCs/>
          <w:noProof/>
        </w:rPr>
        <w:instrText xml:space="preserve"> PAGEREF _Toc516567172 \h </w:instrText>
      </w:r>
      <w:r w:rsidRPr="00236061">
        <w:rPr>
          <w:bCs/>
          <w:noProof/>
        </w:rPr>
      </w:r>
      <w:r w:rsidRPr="00236061">
        <w:rPr>
          <w:bCs/>
          <w:noProof/>
        </w:rPr>
        <w:fldChar w:fldCharType="separate"/>
      </w:r>
      <w:r w:rsidR="004E7E59">
        <w:rPr>
          <w:bCs/>
          <w:noProof/>
        </w:rPr>
        <w:t>47</w:t>
      </w:r>
      <w:r w:rsidRPr="00236061">
        <w:rPr>
          <w:bCs/>
          <w:noProof/>
        </w:rPr>
        <w:fldChar w:fldCharType="end"/>
      </w:r>
    </w:p>
    <w:p w14:paraId="500C108E" w14:textId="3342D658"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4</w:t>
      </w:r>
      <w:r w:rsidRPr="00236061">
        <w:rPr>
          <w:rFonts w:eastAsia="Times New Roman"/>
          <w:bCs/>
          <w:noProof/>
        </w:rPr>
        <w:tab/>
      </w:r>
      <w:r w:rsidRPr="00236061">
        <w:rPr>
          <w:bCs/>
          <w:noProof/>
        </w:rPr>
        <w:t>Roles and Responsibilities</w:t>
      </w:r>
      <w:r w:rsidRPr="00236061">
        <w:rPr>
          <w:bCs/>
          <w:noProof/>
        </w:rPr>
        <w:tab/>
      </w:r>
      <w:r w:rsidRPr="00236061">
        <w:rPr>
          <w:bCs/>
          <w:noProof/>
        </w:rPr>
        <w:fldChar w:fldCharType="begin"/>
      </w:r>
      <w:r w:rsidRPr="00236061">
        <w:rPr>
          <w:bCs/>
          <w:noProof/>
        </w:rPr>
        <w:instrText xml:space="preserve"> PAGEREF _Toc516567173 \h </w:instrText>
      </w:r>
      <w:r w:rsidRPr="00236061">
        <w:rPr>
          <w:bCs/>
          <w:noProof/>
        </w:rPr>
      </w:r>
      <w:r w:rsidRPr="00236061">
        <w:rPr>
          <w:bCs/>
          <w:noProof/>
        </w:rPr>
        <w:fldChar w:fldCharType="separate"/>
      </w:r>
      <w:r w:rsidR="004E7E59">
        <w:rPr>
          <w:bCs/>
          <w:noProof/>
        </w:rPr>
        <w:t>48</w:t>
      </w:r>
      <w:r w:rsidRPr="00236061">
        <w:rPr>
          <w:bCs/>
          <w:noProof/>
        </w:rPr>
        <w:fldChar w:fldCharType="end"/>
      </w:r>
    </w:p>
    <w:p w14:paraId="79E40534" w14:textId="111BF122"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5</w:t>
      </w:r>
      <w:r w:rsidRPr="00236061">
        <w:rPr>
          <w:rFonts w:eastAsia="Times New Roman"/>
          <w:bCs/>
          <w:noProof/>
        </w:rPr>
        <w:tab/>
      </w:r>
      <w:r w:rsidRPr="00236061">
        <w:rPr>
          <w:bCs/>
          <w:noProof/>
        </w:rPr>
        <w:t>Policy</w:t>
      </w:r>
      <w:r w:rsidRPr="00236061">
        <w:rPr>
          <w:bCs/>
          <w:noProof/>
        </w:rPr>
        <w:tab/>
      </w:r>
      <w:r w:rsidRPr="00236061">
        <w:rPr>
          <w:bCs/>
          <w:noProof/>
        </w:rPr>
        <w:fldChar w:fldCharType="begin"/>
      </w:r>
      <w:r w:rsidRPr="00236061">
        <w:rPr>
          <w:bCs/>
          <w:noProof/>
        </w:rPr>
        <w:instrText xml:space="preserve"> PAGEREF _Toc516567174 \h </w:instrText>
      </w:r>
      <w:r w:rsidRPr="00236061">
        <w:rPr>
          <w:bCs/>
          <w:noProof/>
        </w:rPr>
      </w:r>
      <w:r w:rsidRPr="00236061">
        <w:rPr>
          <w:bCs/>
          <w:noProof/>
        </w:rPr>
        <w:fldChar w:fldCharType="separate"/>
      </w:r>
      <w:r w:rsidR="004E7E59">
        <w:rPr>
          <w:bCs/>
          <w:noProof/>
        </w:rPr>
        <w:t>51</w:t>
      </w:r>
      <w:r w:rsidRPr="00236061">
        <w:rPr>
          <w:bCs/>
          <w:noProof/>
        </w:rPr>
        <w:fldChar w:fldCharType="end"/>
      </w:r>
    </w:p>
    <w:p w14:paraId="3BA89221" w14:textId="7773E2B7"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6</w:t>
      </w:r>
      <w:r w:rsidRPr="00236061">
        <w:rPr>
          <w:rFonts w:eastAsia="Times New Roman"/>
          <w:bCs/>
          <w:noProof/>
        </w:rPr>
        <w:tab/>
      </w:r>
      <w:r w:rsidRPr="00236061">
        <w:rPr>
          <w:bCs/>
          <w:noProof/>
        </w:rPr>
        <w:t>Other Provisions</w:t>
      </w:r>
      <w:r w:rsidRPr="00236061">
        <w:rPr>
          <w:bCs/>
          <w:noProof/>
        </w:rPr>
        <w:tab/>
      </w:r>
      <w:r w:rsidRPr="00236061">
        <w:rPr>
          <w:bCs/>
          <w:noProof/>
        </w:rPr>
        <w:fldChar w:fldCharType="begin"/>
      </w:r>
      <w:r w:rsidRPr="00236061">
        <w:rPr>
          <w:bCs/>
          <w:noProof/>
        </w:rPr>
        <w:instrText xml:space="preserve"> PAGEREF _Toc516567175 \h </w:instrText>
      </w:r>
      <w:r w:rsidRPr="00236061">
        <w:rPr>
          <w:bCs/>
          <w:noProof/>
        </w:rPr>
      </w:r>
      <w:r w:rsidRPr="00236061">
        <w:rPr>
          <w:bCs/>
          <w:noProof/>
        </w:rPr>
        <w:fldChar w:fldCharType="separate"/>
      </w:r>
      <w:r w:rsidR="004E7E59">
        <w:rPr>
          <w:bCs/>
          <w:noProof/>
        </w:rPr>
        <w:t>58</w:t>
      </w:r>
      <w:r w:rsidRPr="00236061">
        <w:rPr>
          <w:bCs/>
          <w:noProof/>
        </w:rPr>
        <w:fldChar w:fldCharType="end"/>
      </w:r>
    </w:p>
    <w:p w14:paraId="4CFAC7BE" w14:textId="6BA6DC7F"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7</w:t>
      </w:r>
      <w:r w:rsidRPr="00236061">
        <w:rPr>
          <w:rFonts w:eastAsia="Times New Roman"/>
          <w:bCs/>
          <w:noProof/>
        </w:rPr>
        <w:tab/>
      </w:r>
      <w:r w:rsidRPr="00236061">
        <w:rPr>
          <w:bCs/>
          <w:noProof/>
        </w:rPr>
        <w:t>Entry into Force and Other Transitional Measures</w:t>
      </w:r>
      <w:r w:rsidRPr="00236061">
        <w:rPr>
          <w:bCs/>
          <w:noProof/>
        </w:rPr>
        <w:tab/>
      </w:r>
      <w:r w:rsidRPr="00236061">
        <w:rPr>
          <w:bCs/>
          <w:noProof/>
        </w:rPr>
        <w:fldChar w:fldCharType="begin"/>
      </w:r>
      <w:r w:rsidRPr="00236061">
        <w:rPr>
          <w:bCs/>
          <w:noProof/>
        </w:rPr>
        <w:instrText xml:space="preserve"> PAGEREF _Toc516567176 \h </w:instrText>
      </w:r>
      <w:r w:rsidRPr="00236061">
        <w:rPr>
          <w:bCs/>
          <w:noProof/>
        </w:rPr>
      </w:r>
      <w:r w:rsidRPr="00236061">
        <w:rPr>
          <w:bCs/>
          <w:noProof/>
        </w:rPr>
        <w:fldChar w:fldCharType="separate"/>
      </w:r>
      <w:r w:rsidR="004E7E59">
        <w:rPr>
          <w:bCs/>
          <w:noProof/>
        </w:rPr>
        <w:t>58</w:t>
      </w:r>
      <w:r w:rsidRPr="00236061">
        <w:rPr>
          <w:bCs/>
          <w:noProof/>
        </w:rPr>
        <w:fldChar w:fldCharType="end"/>
      </w:r>
    </w:p>
    <w:p w14:paraId="4BCD9000" w14:textId="0DD7C7E9"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8</w:t>
      </w:r>
      <w:r w:rsidRPr="00236061">
        <w:rPr>
          <w:rFonts w:eastAsia="Times New Roman"/>
          <w:bCs/>
          <w:noProof/>
        </w:rPr>
        <w:tab/>
      </w:r>
      <w:r w:rsidRPr="00236061">
        <w:rPr>
          <w:bCs/>
          <w:noProof/>
        </w:rPr>
        <w:t>Relevant documents</w:t>
      </w:r>
      <w:r w:rsidRPr="00236061">
        <w:rPr>
          <w:bCs/>
          <w:noProof/>
        </w:rPr>
        <w:tab/>
      </w:r>
      <w:r w:rsidRPr="00236061">
        <w:rPr>
          <w:bCs/>
          <w:noProof/>
        </w:rPr>
        <w:fldChar w:fldCharType="begin"/>
      </w:r>
      <w:r w:rsidRPr="00236061">
        <w:rPr>
          <w:bCs/>
          <w:noProof/>
        </w:rPr>
        <w:instrText xml:space="preserve"> PAGEREF _Toc516567177 \h </w:instrText>
      </w:r>
      <w:r w:rsidRPr="00236061">
        <w:rPr>
          <w:bCs/>
          <w:noProof/>
        </w:rPr>
      </w:r>
      <w:r w:rsidRPr="00236061">
        <w:rPr>
          <w:bCs/>
          <w:noProof/>
        </w:rPr>
        <w:fldChar w:fldCharType="separate"/>
      </w:r>
      <w:r w:rsidR="004E7E59">
        <w:rPr>
          <w:bCs/>
          <w:noProof/>
        </w:rPr>
        <w:t>58</w:t>
      </w:r>
      <w:r w:rsidRPr="00236061">
        <w:rPr>
          <w:bCs/>
          <w:noProof/>
        </w:rPr>
        <w:fldChar w:fldCharType="end"/>
      </w:r>
    </w:p>
    <w:p w14:paraId="281A30E2" w14:textId="32059D7D" w:rsidR="00A25AAE" w:rsidRPr="00236061" w:rsidRDefault="00A25AAE" w:rsidP="00A25AAE">
      <w:pPr>
        <w:tabs>
          <w:tab w:val="left" w:pos="440"/>
          <w:tab w:val="right" w:leader="dot" w:pos="8900"/>
        </w:tabs>
        <w:spacing w:before="120" w:after="0" w:line="256" w:lineRule="auto"/>
        <w:rPr>
          <w:rFonts w:eastAsia="Times New Roman"/>
          <w:bCs/>
          <w:noProof/>
        </w:rPr>
      </w:pPr>
      <w:r w:rsidRPr="00236061">
        <w:rPr>
          <w:bCs/>
          <w:noProof/>
        </w:rPr>
        <w:t>9</w:t>
      </w:r>
      <w:r w:rsidRPr="00236061">
        <w:rPr>
          <w:rFonts w:eastAsia="Times New Roman"/>
          <w:bCs/>
          <w:noProof/>
        </w:rPr>
        <w:tab/>
      </w:r>
      <w:r w:rsidRPr="00236061">
        <w:rPr>
          <w:bCs/>
          <w:noProof/>
        </w:rPr>
        <w:t>Annex I: Reference Matrix for Dealing with Fraud</w:t>
      </w:r>
      <w:r w:rsidRPr="00236061">
        <w:rPr>
          <w:bCs/>
          <w:noProof/>
        </w:rPr>
        <w:tab/>
      </w:r>
      <w:r w:rsidRPr="00236061">
        <w:rPr>
          <w:bCs/>
          <w:noProof/>
        </w:rPr>
        <w:fldChar w:fldCharType="begin"/>
      </w:r>
      <w:r w:rsidRPr="00236061">
        <w:rPr>
          <w:bCs/>
          <w:noProof/>
        </w:rPr>
        <w:instrText xml:space="preserve"> PAGEREF _Toc516567178 \h </w:instrText>
      </w:r>
      <w:r w:rsidRPr="00236061">
        <w:rPr>
          <w:bCs/>
          <w:noProof/>
        </w:rPr>
      </w:r>
      <w:r w:rsidRPr="00236061">
        <w:rPr>
          <w:bCs/>
          <w:noProof/>
        </w:rPr>
        <w:fldChar w:fldCharType="separate"/>
      </w:r>
      <w:r w:rsidR="004E7E59">
        <w:rPr>
          <w:bCs/>
          <w:noProof/>
        </w:rPr>
        <w:t>59</w:t>
      </w:r>
      <w:r w:rsidRPr="00236061">
        <w:rPr>
          <w:bCs/>
          <w:noProof/>
        </w:rPr>
        <w:fldChar w:fldCharType="end"/>
      </w:r>
    </w:p>
    <w:p w14:paraId="0FD222A0" w14:textId="77777777" w:rsidR="00C009EC" w:rsidRDefault="00A25AAE" w:rsidP="00C009EC">
      <w:pPr>
        <w:spacing w:line="256" w:lineRule="auto"/>
      </w:pPr>
      <w:r w:rsidRPr="00236061">
        <w:rPr>
          <w:b/>
          <w:bCs/>
        </w:rPr>
        <w:fldChar w:fldCharType="end"/>
      </w:r>
      <w:bookmarkStart w:id="19" w:name="_Toc497764858"/>
      <w:bookmarkStart w:id="20" w:name="_Toc516567170"/>
    </w:p>
    <w:p w14:paraId="0B870369" w14:textId="77777777" w:rsidR="00A25AAE" w:rsidRPr="00C009EC" w:rsidRDefault="00C009EC" w:rsidP="00C009EC">
      <w:pPr>
        <w:spacing w:line="256" w:lineRule="auto"/>
      </w:pPr>
      <w:proofErr w:type="gramStart"/>
      <w:r>
        <w:t xml:space="preserve">1  </w:t>
      </w:r>
      <w:r w:rsidR="00A25AAE" w:rsidRPr="00236061">
        <w:rPr>
          <w:rFonts w:eastAsia="Malgun Gothic"/>
          <w:b/>
          <w:color w:val="2F5496"/>
        </w:rPr>
        <w:t>Purpose</w:t>
      </w:r>
      <w:bookmarkEnd w:id="19"/>
      <w:bookmarkEnd w:id="20"/>
      <w:proofErr w:type="gramEnd"/>
      <w:r w:rsidR="00A25AAE" w:rsidRPr="00236061">
        <w:rPr>
          <w:rFonts w:eastAsia="Malgun Gothic"/>
          <w:b/>
          <w:color w:val="2F5496"/>
        </w:rPr>
        <w:t xml:space="preserve"> </w:t>
      </w:r>
    </w:p>
    <w:p w14:paraId="559A77DC" w14:textId="77777777" w:rsidR="00A25AAE" w:rsidRPr="00236061" w:rsidRDefault="00A25AAE" w:rsidP="00B03F73">
      <w:pPr>
        <w:numPr>
          <w:ilvl w:val="1"/>
          <w:numId w:val="25"/>
        </w:numPr>
        <w:spacing w:before="120" w:after="120" w:line="264" w:lineRule="auto"/>
        <w:jc w:val="both"/>
        <w:outlineLvl w:val="1"/>
        <w:rPr>
          <w:rFonts w:eastAsia="Malgun Gothic"/>
          <w:color w:val="262626"/>
        </w:rPr>
      </w:pPr>
      <w:r w:rsidRPr="00236061">
        <w:rPr>
          <w:rFonts w:eastAsia="Malgun Gothic"/>
          <w:color w:val="262626"/>
        </w:rPr>
        <w:t xml:space="preserve">UN Women, as a potential victim of fraud, is exposed to various risks which may </w:t>
      </w:r>
      <w:proofErr w:type="gramStart"/>
      <w:r w:rsidRPr="00236061">
        <w:rPr>
          <w:rFonts w:eastAsia="Malgun Gothic"/>
          <w:color w:val="262626"/>
        </w:rPr>
        <w:t>include:</w:t>
      </w:r>
      <w:proofErr w:type="gramEnd"/>
      <w:r w:rsidRPr="00236061">
        <w:rPr>
          <w:rFonts w:eastAsia="Malgun Gothic"/>
          <w:color w:val="262626"/>
        </w:rPr>
        <w:t xml:space="preserve"> </w:t>
      </w:r>
      <w:r w:rsidRPr="00236061">
        <w:rPr>
          <w:rFonts w:eastAsia="Malgun Gothic"/>
          <w:b/>
          <w:color w:val="262626"/>
        </w:rPr>
        <w:t>financial risks</w:t>
      </w:r>
      <w:r w:rsidRPr="00236061">
        <w:rPr>
          <w:rFonts w:eastAsia="Malgun Gothic"/>
          <w:color w:val="262626"/>
        </w:rPr>
        <w:t xml:space="preserve">, which can be measured in monetary terms; </w:t>
      </w:r>
      <w:r w:rsidRPr="00236061">
        <w:rPr>
          <w:rFonts w:eastAsia="Malgun Gothic"/>
          <w:b/>
          <w:color w:val="262626"/>
        </w:rPr>
        <w:t>operational risks</w:t>
      </w:r>
      <w:r w:rsidRPr="00236061">
        <w:rPr>
          <w:rFonts w:eastAsia="Malgun Gothic"/>
          <w:color w:val="262626"/>
        </w:rPr>
        <w:t xml:space="preserve">, which cause deficiencies in the implementation and delivery of </w:t>
      </w:r>
      <w:proofErr w:type="spellStart"/>
      <w:r w:rsidRPr="00236061">
        <w:rPr>
          <w:rFonts w:eastAsia="Malgun Gothic"/>
          <w:color w:val="262626"/>
        </w:rPr>
        <w:t>programmes</w:t>
      </w:r>
      <w:proofErr w:type="spellEnd"/>
      <w:r w:rsidRPr="00236061">
        <w:rPr>
          <w:rFonts w:eastAsia="Malgun Gothic"/>
          <w:color w:val="262626"/>
        </w:rPr>
        <w:t xml:space="preserve">; and </w:t>
      </w:r>
      <w:r w:rsidRPr="00236061">
        <w:rPr>
          <w:rFonts w:eastAsia="Malgun Gothic"/>
          <w:b/>
          <w:color w:val="262626"/>
        </w:rPr>
        <w:t>reputational risks</w:t>
      </w:r>
      <w:r w:rsidRPr="00236061">
        <w:rPr>
          <w:rFonts w:eastAsia="Malgun Gothic"/>
          <w:color w:val="262626"/>
        </w:rPr>
        <w:t>, which harm the prestige and respect of the Organization.</w:t>
      </w:r>
    </w:p>
    <w:p w14:paraId="21F50CEA" w14:textId="77777777" w:rsidR="00A25AAE" w:rsidRPr="00236061" w:rsidRDefault="00A25AAE" w:rsidP="00B03F73">
      <w:pPr>
        <w:numPr>
          <w:ilvl w:val="1"/>
          <w:numId w:val="25"/>
        </w:numPr>
        <w:spacing w:before="120" w:after="120" w:line="264" w:lineRule="auto"/>
        <w:jc w:val="both"/>
        <w:outlineLvl w:val="1"/>
        <w:rPr>
          <w:rFonts w:eastAsia="Malgun Gothic"/>
          <w:color w:val="262626"/>
        </w:rPr>
      </w:pPr>
      <w:r w:rsidRPr="00236061">
        <w:rPr>
          <w:rFonts w:eastAsia="Malgun Gothic"/>
          <w:color w:val="262626"/>
        </w:rPr>
        <w:t>In respect of fraud risks, UN Women maps its three lines of defense as follows:</w:t>
      </w:r>
    </w:p>
    <w:p w14:paraId="50FD2641" w14:textId="77777777" w:rsidR="00A25AAE" w:rsidRPr="00236061" w:rsidRDefault="00A25AAE" w:rsidP="00B03F73">
      <w:pPr>
        <w:numPr>
          <w:ilvl w:val="0"/>
          <w:numId w:val="29"/>
        </w:numPr>
        <w:adjustRightInd w:val="0"/>
        <w:spacing w:before="60" w:after="60" w:line="264" w:lineRule="auto"/>
        <w:ind w:left="864" w:hanging="288"/>
        <w:jc w:val="both"/>
        <w:rPr>
          <w:color w:val="262626"/>
        </w:rPr>
      </w:pPr>
      <w:r w:rsidRPr="00236061">
        <w:rPr>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AB15CC3" w14:textId="77777777" w:rsidR="00A25AAE" w:rsidRPr="00236061" w:rsidRDefault="00A25AAE" w:rsidP="00B03F73">
      <w:pPr>
        <w:numPr>
          <w:ilvl w:val="0"/>
          <w:numId w:val="29"/>
        </w:numPr>
        <w:adjustRightInd w:val="0"/>
        <w:spacing w:before="60" w:after="60" w:line="264" w:lineRule="auto"/>
        <w:ind w:left="864" w:hanging="288"/>
        <w:jc w:val="both"/>
        <w:rPr>
          <w:color w:val="262626"/>
        </w:rPr>
      </w:pPr>
      <w:r w:rsidRPr="00236061">
        <w:rPr>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14073D1" w14:textId="77777777" w:rsidR="00A25AAE" w:rsidRPr="00236061" w:rsidRDefault="00A25AAE" w:rsidP="00B03F73">
      <w:pPr>
        <w:numPr>
          <w:ilvl w:val="0"/>
          <w:numId w:val="29"/>
        </w:numPr>
        <w:adjustRightInd w:val="0"/>
        <w:spacing w:before="60" w:after="60" w:line="264" w:lineRule="auto"/>
        <w:ind w:left="864" w:hanging="288"/>
        <w:jc w:val="both"/>
        <w:rPr>
          <w:color w:val="262626"/>
        </w:rPr>
      </w:pPr>
      <w:r w:rsidRPr="00236061">
        <w:rPr>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40A7DDA3" w14:textId="77777777" w:rsidR="00A25AAE" w:rsidRPr="00236061" w:rsidRDefault="00A25AAE" w:rsidP="00B03F73">
      <w:pPr>
        <w:numPr>
          <w:ilvl w:val="1"/>
          <w:numId w:val="25"/>
        </w:numPr>
        <w:spacing w:before="120" w:after="120" w:line="264" w:lineRule="auto"/>
        <w:jc w:val="both"/>
        <w:outlineLvl w:val="1"/>
        <w:rPr>
          <w:rFonts w:eastAsia="Malgun Gothic"/>
          <w:color w:val="262626"/>
        </w:rPr>
      </w:pPr>
      <w:r w:rsidRPr="00236061">
        <w:rPr>
          <w:rFonts w:eastAsia="Malgun Gothic"/>
          <w:color w:val="262626"/>
        </w:rPr>
        <w:t xml:space="preserve">UN Women is committed to promoting and adhering to the highest standards of probity and accountability in the use of its resources. To effectively address fraud, UN Women strives to ensure that the three lines of defense respond efficiently and effectively to its operational and </w:t>
      </w:r>
      <w:r w:rsidRPr="00236061">
        <w:rPr>
          <w:rFonts w:eastAsia="Malgun Gothic"/>
          <w:color w:val="262626"/>
        </w:rPr>
        <w:lastRenderedPageBreak/>
        <w:t>administrative environment, while taking advantage of lessons learned and best practices developed during the prevention, detection, and response to fraud.</w:t>
      </w:r>
    </w:p>
    <w:p w14:paraId="03A61344" w14:textId="483100D6" w:rsidR="00602181" w:rsidRPr="00BA28EE" w:rsidRDefault="00A25AAE" w:rsidP="00B03F73">
      <w:pPr>
        <w:numPr>
          <w:ilvl w:val="1"/>
          <w:numId w:val="25"/>
        </w:numPr>
        <w:spacing w:before="120" w:after="120" w:line="264" w:lineRule="auto"/>
        <w:jc w:val="both"/>
        <w:outlineLvl w:val="1"/>
        <w:rPr>
          <w:rFonts w:eastAsia="Malgun Gothic"/>
          <w:color w:val="262626"/>
        </w:rPr>
      </w:pPr>
      <w:r w:rsidRPr="00236061">
        <w:rPr>
          <w:rFonts w:eastAsia="Malgun Gothic"/>
          <w:color w:val="262626"/>
        </w:rPr>
        <w:t xml:space="preserve">The purpose of this anti-fraud policy (the “Policy”) is to outline UN Women’s current approach to the prevention, </w:t>
      </w:r>
      <w:proofErr w:type="gramStart"/>
      <w:r w:rsidRPr="00236061">
        <w:rPr>
          <w:rFonts w:eastAsia="Malgun Gothic"/>
          <w:color w:val="262626"/>
        </w:rPr>
        <w:t>detection</w:t>
      </w:r>
      <w:proofErr w:type="gramEnd"/>
      <w:r w:rsidRPr="00236061">
        <w:rPr>
          <w:rFonts w:eastAsia="Malgun Gothic"/>
          <w:color w:val="262626"/>
        </w:rPr>
        <w:t xml:space="preserve"> and response to incidents of fraud. This Policy compiles existing provisions set out in UN Women regulations, rules, </w:t>
      </w:r>
      <w:proofErr w:type="gramStart"/>
      <w:r w:rsidRPr="00236061">
        <w:rPr>
          <w:rFonts w:eastAsia="Malgun Gothic"/>
          <w:color w:val="262626"/>
        </w:rPr>
        <w:t>policies</w:t>
      </w:r>
      <w:proofErr w:type="gramEnd"/>
      <w:r w:rsidRPr="00236061">
        <w:rPr>
          <w:rFonts w:eastAsia="Malgun Gothic"/>
          <w:color w:val="262626"/>
        </w:rPr>
        <w:t xml:space="preserve"> and procedures including the UN-Women </w:t>
      </w:r>
      <w:r w:rsidRPr="00236061">
        <w:rPr>
          <w:rFonts w:eastAsia="Malgun Gothic"/>
          <w:color w:val="262626"/>
          <w:spacing w:val="-10"/>
        </w:rPr>
        <w:t>Policy</w:t>
      </w:r>
      <w:r w:rsidRPr="00236061">
        <w:rPr>
          <w:rFonts w:eastAsia="Malgun Gothic"/>
          <w:color w:val="262626"/>
        </w:rPr>
        <w:t xml:space="preserve"> for Addressing Non-Compliance with UN Standards of Conduct (the “Legal Policy”), </w:t>
      </w:r>
      <w:r w:rsidRPr="00236061">
        <w:rPr>
          <w:rFonts w:eastAsia="Malgun Gothic"/>
          <w:color w:val="262626"/>
          <w:spacing w:val="-11"/>
        </w:rPr>
        <w:t xml:space="preserve">the </w:t>
      </w:r>
      <w:r w:rsidRPr="00236061">
        <w:rPr>
          <w:rFonts w:eastAsia="Malgun Gothic"/>
          <w:color w:val="0563C1"/>
          <w:u w:val="single"/>
        </w:rPr>
        <w:t>UN-Women Policy for Protection Against Retaliation, and t</w:t>
      </w:r>
      <w:r w:rsidRPr="00236061">
        <w:rPr>
          <w:rFonts w:eastAsia="Malgun Gothic"/>
          <w:color w:val="262626"/>
        </w:rPr>
        <w:t>he Delegation of Authority Policy (the “</w:t>
      </w:r>
      <w:proofErr w:type="spellStart"/>
      <w:r w:rsidRPr="00236061">
        <w:rPr>
          <w:rFonts w:eastAsia="Malgun Gothic"/>
          <w:color w:val="262626"/>
        </w:rPr>
        <w:t>DoA</w:t>
      </w:r>
      <w:proofErr w:type="spellEnd"/>
      <w:r w:rsidRPr="00236061">
        <w:rPr>
          <w:rFonts w:eastAsia="Malgun Gothic"/>
          <w:color w:val="2626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7F6ECC75" w14:textId="302F54BC" w:rsidR="00602181" w:rsidRPr="00BA28EE" w:rsidRDefault="00602181" w:rsidP="00BA28E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1" w:name="_Toc497764859"/>
      <w:bookmarkStart w:id="22" w:name="_Toc516567171"/>
      <w:r>
        <w:rPr>
          <w:rFonts w:ascii="Calibri Light" w:eastAsia="Malgun Gothic" w:hAnsi="Calibri Light" w:cs="Times New Roman"/>
          <w:b/>
          <w:color w:val="2F5496"/>
          <w:sz w:val="32"/>
          <w:szCs w:val="32"/>
        </w:rPr>
        <w:t xml:space="preserve">2    </w:t>
      </w:r>
      <w:r w:rsidRPr="00602181">
        <w:rPr>
          <w:rFonts w:ascii="Calibri Light" w:eastAsia="Malgun Gothic" w:hAnsi="Calibri Light" w:cs="Times New Roman"/>
          <w:b/>
          <w:color w:val="2F5496"/>
          <w:sz w:val="32"/>
          <w:szCs w:val="32"/>
        </w:rPr>
        <w:t>Application</w:t>
      </w:r>
      <w:bookmarkEnd w:id="21"/>
      <w:bookmarkEnd w:id="22"/>
    </w:p>
    <w:p w14:paraId="7499C03F" w14:textId="24FFC7F0" w:rsidR="0062544E" w:rsidRDefault="00A25AAE" w:rsidP="00B03F73">
      <w:pPr>
        <w:pStyle w:val="ListNumber51"/>
        <w:numPr>
          <w:ilvl w:val="1"/>
          <w:numId w:val="30"/>
        </w:numPr>
        <w:ind w:left="360"/>
      </w:pPr>
      <w:r w:rsidRPr="00236061">
        <w:t>This Policy applies to any fraud involving UN Women staff members as well as any party, individual or corporate, having a direct or indirect contractual relationship with UN Women or that is funded, wholly or in part, with UN Women resources.</w:t>
      </w:r>
    </w:p>
    <w:p w14:paraId="497135A9" w14:textId="77777777" w:rsidR="0062544E" w:rsidRPr="0062544E" w:rsidRDefault="0062544E" w:rsidP="00602181">
      <w:pPr>
        <w:pStyle w:val="ListNumber5"/>
        <w:numPr>
          <w:ilvl w:val="0"/>
          <w:numId w:val="0"/>
        </w:numPr>
        <w:spacing w:after="0"/>
        <w:ind w:left="360"/>
      </w:pPr>
    </w:p>
    <w:p w14:paraId="17246924" w14:textId="77777777" w:rsidR="00A25AAE" w:rsidRPr="00236061" w:rsidRDefault="00A25AAE" w:rsidP="00B03F73">
      <w:pPr>
        <w:pStyle w:val="ListNumber51"/>
        <w:numPr>
          <w:ilvl w:val="1"/>
          <w:numId w:val="30"/>
        </w:numPr>
        <w:ind w:left="360"/>
      </w:pPr>
      <w:r w:rsidRPr="00236061">
        <w:t>This Policy can apply to:</w:t>
      </w:r>
    </w:p>
    <w:p w14:paraId="6AE24E43" w14:textId="77777777" w:rsidR="00A25AAE" w:rsidRPr="00236061" w:rsidRDefault="00A25AAE" w:rsidP="00B03F73">
      <w:pPr>
        <w:numPr>
          <w:ilvl w:val="0"/>
          <w:numId w:val="31"/>
        </w:numPr>
        <w:adjustRightInd w:val="0"/>
        <w:spacing w:before="60" w:after="60" w:line="264" w:lineRule="auto"/>
        <w:jc w:val="both"/>
        <w:rPr>
          <w:color w:val="262626"/>
        </w:rPr>
      </w:pPr>
      <w:r w:rsidRPr="00236061">
        <w:rPr>
          <w:b/>
          <w:color w:val="262626"/>
        </w:rPr>
        <w:t>Personnel</w:t>
      </w:r>
      <w:r w:rsidRPr="00236061">
        <w:rPr>
          <w:color w:val="262626"/>
        </w:rPr>
        <w:t>: staff members of UN Women and persons engaged by UN Women under other contractual arrangements to perform services for UN Women.</w:t>
      </w:r>
    </w:p>
    <w:p w14:paraId="06E1456C" w14:textId="77777777" w:rsidR="00A25AAE" w:rsidRPr="00236061" w:rsidRDefault="00A25AAE" w:rsidP="00B03F73">
      <w:pPr>
        <w:numPr>
          <w:ilvl w:val="0"/>
          <w:numId w:val="31"/>
        </w:numPr>
        <w:adjustRightInd w:val="0"/>
        <w:spacing w:before="60" w:after="60" w:line="264" w:lineRule="auto"/>
        <w:jc w:val="both"/>
        <w:rPr>
          <w:color w:val="262626"/>
        </w:rPr>
      </w:pPr>
      <w:r w:rsidRPr="00236061">
        <w:rPr>
          <w:b/>
          <w:color w:val="262626"/>
        </w:rPr>
        <w:t>Implementing Partners and Responsible Parties</w:t>
      </w:r>
      <w:r w:rsidRPr="00236061">
        <w:rPr>
          <w:color w:val="262626"/>
        </w:rPr>
        <w:t xml:space="preserve">: entities engaged by UN Women to carry out </w:t>
      </w:r>
      <w:proofErr w:type="spellStart"/>
      <w:r w:rsidRPr="00236061">
        <w:rPr>
          <w:color w:val="262626"/>
        </w:rPr>
        <w:t>programme</w:t>
      </w:r>
      <w:proofErr w:type="spellEnd"/>
      <w:r w:rsidRPr="00236061">
        <w:rPr>
          <w:color w:val="262626"/>
        </w:rPr>
        <w:t xml:space="preserve"> or project activities including government entities, non-UN inter- governmental organizations, non-governmental organizations, and UN agencies.</w:t>
      </w:r>
    </w:p>
    <w:p w14:paraId="70361C75" w14:textId="0E9437C6" w:rsidR="00A25AAE" w:rsidRPr="00BA28EE" w:rsidRDefault="00A25AAE" w:rsidP="00B03F73">
      <w:pPr>
        <w:numPr>
          <w:ilvl w:val="0"/>
          <w:numId w:val="31"/>
        </w:numPr>
        <w:adjustRightInd w:val="0"/>
        <w:spacing w:before="60" w:after="60" w:line="264" w:lineRule="auto"/>
        <w:jc w:val="both"/>
        <w:rPr>
          <w:color w:val="262626"/>
        </w:rPr>
      </w:pPr>
      <w:r w:rsidRPr="00236061">
        <w:rPr>
          <w:b/>
          <w:color w:val="262626"/>
        </w:rPr>
        <w:t>Vendors</w:t>
      </w:r>
      <w:r w:rsidRPr="00236061">
        <w:rPr>
          <w:color w:val="262626"/>
        </w:rPr>
        <w:t xml:space="preserve">: An offeror or a prospective, </w:t>
      </w:r>
      <w:proofErr w:type="gramStart"/>
      <w:r w:rsidRPr="00236061">
        <w:rPr>
          <w:color w:val="262626"/>
        </w:rPr>
        <w:t>registered</w:t>
      </w:r>
      <w:proofErr w:type="gramEnd"/>
      <w:r w:rsidRPr="00236061">
        <w:rPr>
          <w:color w:val="262626"/>
        </w:rPr>
        <w:t xml:space="preserve"> or actual supplier, contractor or provider of goods, services and/or works to the UN System.</w:t>
      </w:r>
    </w:p>
    <w:p w14:paraId="66EEB6CD" w14:textId="77777777" w:rsidR="00A25AAE" w:rsidRPr="00236061" w:rsidRDefault="00A25AAE" w:rsidP="00A25AAE">
      <w:pPr>
        <w:spacing w:line="256" w:lineRule="auto"/>
      </w:pPr>
    </w:p>
    <w:p w14:paraId="6EE7D1E1" w14:textId="77777777" w:rsidR="00A25AAE" w:rsidRPr="00236061" w:rsidRDefault="00A25AAE" w:rsidP="00A25AAE">
      <w:pPr>
        <w:keepNext/>
        <w:keepLines/>
        <w:tabs>
          <w:tab w:val="num" w:pos="567"/>
        </w:tabs>
        <w:spacing w:before="240" w:after="120" w:line="264" w:lineRule="auto"/>
        <w:ind w:left="567" w:hanging="567"/>
        <w:outlineLvl w:val="0"/>
        <w:rPr>
          <w:rFonts w:eastAsia="Malgun Gothic"/>
          <w:b/>
          <w:color w:val="2F5496"/>
        </w:rPr>
      </w:pPr>
      <w:bookmarkStart w:id="23" w:name="_Toc497764860"/>
      <w:bookmarkStart w:id="24" w:name="_Toc516567172"/>
      <w:r w:rsidRPr="00236061">
        <w:rPr>
          <w:rFonts w:eastAsia="Malgun Gothic"/>
          <w:b/>
          <w:color w:val="2F5496"/>
        </w:rPr>
        <w:t>Definitions</w:t>
      </w:r>
      <w:bookmarkEnd w:id="23"/>
      <w:bookmarkEnd w:id="24"/>
    </w:p>
    <w:p w14:paraId="4E6B84CC" w14:textId="77777777" w:rsidR="00A25AAE" w:rsidRPr="00236061" w:rsidRDefault="00A25AAE" w:rsidP="00A25AAE">
      <w:pPr>
        <w:adjustRightInd w:val="0"/>
        <w:spacing w:before="120" w:after="120" w:line="264" w:lineRule="auto"/>
        <w:ind w:left="2835" w:hanging="2835"/>
        <w:jc w:val="both"/>
        <w:rPr>
          <w:color w:val="262626"/>
        </w:rPr>
      </w:pPr>
      <w:r w:rsidRPr="00236061">
        <w:rPr>
          <w:b/>
          <w:color w:val="262626"/>
        </w:rPr>
        <w:t>“Fraud”</w:t>
      </w:r>
      <w:r w:rsidRPr="00236061">
        <w:rPr>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236061">
        <w:rPr>
          <w:color w:val="262626"/>
          <w:vertAlign w:val="superscript"/>
        </w:rPr>
        <w:t>rd</w:t>
      </w:r>
      <w:r w:rsidRPr="00236061">
        <w:rPr>
          <w:color w:val="262626"/>
        </w:rPr>
        <w:t xml:space="preserve"> Session, March 2017).</w:t>
      </w:r>
    </w:p>
    <w:p w14:paraId="0DD25ADB" w14:textId="77777777" w:rsidR="00A25AAE" w:rsidRPr="00236061" w:rsidRDefault="00A25AAE" w:rsidP="00A25AAE">
      <w:pPr>
        <w:adjustRightInd w:val="0"/>
        <w:spacing w:before="120" w:after="120" w:line="264" w:lineRule="auto"/>
        <w:ind w:left="2835" w:hanging="2835"/>
        <w:jc w:val="both"/>
        <w:rPr>
          <w:color w:val="262626"/>
        </w:rPr>
      </w:pPr>
      <w:r w:rsidRPr="00236061">
        <w:rPr>
          <w:color w:val="262626"/>
        </w:rPr>
        <w:t xml:space="preserve"> </w:t>
      </w:r>
      <w:r w:rsidRPr="00236061">
        <w:rPr>
          <w:b/>
          <w:color w:val="262626"/>
        </w:rPr>
        <w:t>“Presumptive Fraud”</w:t>
      </w:r>
      <w:r w:rsidRPr="00236061">
        <w:rPr>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236061">
        <w:rPr>
          <w:color w:val="262626"/>
          <w:vertAlign w:val="superscript"/>
        </w:rPr>
        <w:t>rd</w:t>
      </w:r>
      <w:r w:rsidRPr="00236061">
        <w:rPr>
          <w:color w:val="262626"/>
        </w:rPr>
        <w:t xml:space="preserve"> Session, March 2017).</w:t>
      </w:r>
    </w:p>
    <w:p w14:paraId="59F447BE" w14:textId="77777777" w:rsidR="00A25AAE" w:rsidRPr="00236061" w:rsidRDefault="0062544E" w:rsidP="00A25AAE">
      <w:pPr>
        <w:keepNext/>
        <w:keepLines/>
        <w:tabs>
          <w:tab w:val="num" w:pos="567"/>
        </w:tabs>
        <w:spacing w:before="240" w:after="120" w:line="264" w:lineRule="auto"/>
        <w:ind w:left="567" w:hanging="567"/>
        <w:outlineLvl w:val="0"/>
        <w:rPr>
          <w:rFonts w:eastAsia="Malgun Gothic"/>
          <w:b/>
          <w:color w:val="2F5496"/>
        </w:rPr>
      </w:pPr>
      <w:bookmarkStart w:id="25" w:name="_Toc497764861"/>
      <w:bookmarkStart w:id="26" w:name="_Toc516567173"/>
      <w:r>
        <w:rPr>
          <w:rFonts w:eastAsia="Malgun Gothic"/>
          <w:b/>
          <w:color w:val="2F5496"/>
        </w:rPr>
        <w:t xml:space="preserve">4   </w:t>
      </w:r>
      <w:r w:rsidR="00A25AAE" w:rsidRPr="00236061">
        <w:rPr>
          <w:rFonts w:eastAsia="Malgun Gothic"/>
          <w:b/>
          <w:color w:val="2F5496"/>
        </w:rPr>
        <w:t>Roles and Responsibilities</w:t>
      </w:r>
      <w:bookmarkEnd w:id="25"/>
      <w:bookmarkEnd w:id="26"/>
    </w:p>
    <w:p w14:paraId="0B71291B" w14:textId="77777777" w:rsidR="00A25AAE" w:rsidRPr="00236061" w:rsidRDefault="0062544E" w:rsidP="00A25AAE">
      <w:pPr>
        <w:numPr>
          <w:ilvl w:val="1"/>
          <w:numId w:val="0"/>
        </w:numPr>
        <w:tabs>
          <w:tab w:val="num" w:pos="747"/>
        </w:tabs>
        <w:spacing w:before="120" w:after="120" w:line="264" w:lineRule="auto"/>
        <w:ind w:left="747" w:hanging="567"/>
        <w:jc w:val="both"/>
        <w:outlineLvl w:val="1"/>
        <w:rPr>
          <w:rFonts w:eastAsia="Malgun Gothic"/>
          <w:color w:val="262626"/>
        </w:rPr>
      </w:pPr>
      <w:r>
        <w:rPr>
          <w:rFonts w:eastAsia="Malgun Gothic"/>
          <w:color w:val="262626"/>
        </w:rPr>
        <w:t xml:space="preserve">4.1. </w:t>
      </w:r>
      <w:r w:rsidR="00A25AAE" w:rsidRPr="00236061">
        <w:rPr>
          <w:rFonts w:eastAsia="Malgun Gothic"/>
          <w:color w:val="262626"/>
        </w:rPr>
        <w:t>All</w:t>
      </w:r>
      <w:r w:rsidR="00A25AAE" w:rsidRPr="00236061">
        <w:rPr>
          <w:rFonts w:eastAsia="Malgun Gothic"/>
          <w:color w:val="262626"/>
          <w:spacing w:val="-8"/>
        </w:rPr>
        <w:t xml:space="preserve"> </w:t>
      </w:r>
      <w:r w:rsidR="00A25AAE" w:rsidRPr="00236061">
        <w:rPr>
          <w:rFonts w:eastAsia="Malgun Gothic"/>
          <w:color w:val="262626"/>
        </w:rPr>
        <w:t>parties</w:t>
      </w:r>
      <w:r w:rsidR="00A25AAE" w:rsidRPr="00236061">
        <w:rPr>
          <w:rFonts w:eastAsia="Malgun Gothic"/>
          <w:color w:val="262626"/>
          <w:spacing w:val="-8"/>
        </w:rPr>
        <w:t xml:space="preserve"> </w:t>
      </w:r>
      <w:r w:rsidR="00A25AAE" w:rsidRPr="00236061">
        <w:rPr>
          <w:rFonts w:eastAsia="Malgun Gothic"/>
          <w:color w:val="262626"/>
        </w:rPr>
        <w:t>to</w:t>
      </w:r>
      <w:r w:rsidR="00A25AAE" w:rsidRPr="00236061">
        <w:rPr>
          <w:rFonts w:eastAsia="Malgun Gothic"/>
          <w:color w:val="262626"/>
          <w:spacing w:val="-7"/>
        </w:rPr>
        <w:t xml:space="preserve"> </w:t>
      </w:r>
      <w:r w:rsidR="00A25AAE" w:rsidRPr="00236061">
        <w:rPr>
          <w:rFonts w:eastAsia="Malgun Gothic"/>
          <w:color w:val="262626"/>
        </w:rPr>
        <w:t>whom</w:t>
      </w:r>
      <w:r w:rsidR="00A25AAE" w:rsidRPr="00236061">
        <w:rPr>
          <w:rFonts w:eastAsia="Malgun Gothic"/>
          <w:color w:val="262626"/>
          <w:spacing w:val="-10"/>
        </w:rPr>
        <w:t xml:space="preserve"> </w:t>
      </w:r>
      <w:r w:rsidR="00A25AAE" w:rsidRPr="00236061">
        <w:rPr>
          <w:rFonts w:eastAsia="Malgun Gothic"/>
          <w:color w:val="262626"/>
        </w:rPr>
        <w:t>this</w:t>
      </w:r>
      <w:r w:rsidR="00A25AAE" w:rsidRPr="00236061">
        <w:rPr>
          <w:rFonts w:eastAsia="Malgun Gothic"/>
          <w:color w:val="262626"/>
          <w:spacing w:val="-10"/>
        </w:rPr>
        <w:t xml:space="preserve"> </w:t>
      </w:r>
      <w:r w:rsidR="00A25AAE" w:rsidRPr="00236061">
        <w:rPr>
          <w:rFonts w:eastAsia="Malgun Gothic"/>
          <w:color w:val="262626"/>
        </w:rPr>
        <w:t>Policy</w:t>
      </w:r>
      <w:r w:rsidR="00A25AAE" w:rsidRPr="00236061">
        <w:rPr>
          <w:rFonts w:eastAsia="Malgun Gothic"/>
          <w:color w:val="262626"/>
          <w:spacing w:val="-8"/>
        </w:rPr>
        <w:t xml:space="preserve"> </w:t>
      </w:r>
      <w:r w:rsidR="00A25AAE" w:rsidRPr="00236061">
        <w:rPr>
          <w:rFonts w:eastAsia="Malgun Gothic"/>
          <w:color w:val="262626"/>
        </w:rPr>
        <w:t>applies</w:t>
      </w:r>
      <w:r w:rsidR="00A25AAE" w:rsidRPr="00236061">
        <w:rPr>
          <w:rFonts w:eastAsia="Malgun Gothic"/>
          <w:color w:val="262626"/>
          <w:spacing w:val="-8"/>
        </w:rPr>
        <w:t xml:space="preserve"> </w:t>
      </w:r>
      <w:r w:rsidR="00A25AAE" w:rsidRPr="00236061">
        <w:rPr>
          <w:rFonts w:eastAsia="Malgun Gothic"/>
          <w:color w:val="262626"/>
        </w:rPr>
        <w:t>are</w:t>
      </w:r>
      <w:r w:rsidR="00A25AAE" w:rsidRPr="00236061">
        <w:rPr>
          <w:rFonts w:eastAsia="Malgun Gothic"/>
          <w:color w:val="262626"/>
          <w:spacing w:val="-7"/>
        </w:rPr>
        <w:t xml:space="preserve"> </w:t>
      </w:r>
      <w:r w:rsidR="00A25AAE" w:rsidRPr="00236061">
        <w:rPr>
          <w:rFonts w:eastAsia="Malgun Gothic"/>
          <w:color w:val="262626"/>
        </w:rPr>
        <w:t>responsible</w:t>
      </w:r>
      <w:r w:rsidR="00A25AAE" w:rsidRPr="00236061">
        <w:rPr>
          <w:rFonts w:eastAsia="Malgun Gothic"/>
          <w:color w:val="262626"/>
          <w:spacing w:val="-10"/>
        </w:rPr>
        <w:t xml:space="preserve"> </w:t>
      </w:r>
      <w:r w:rsidR="00A25AAE" w:rsidRPr="00236061">
        <w:rPr>
          <w:rFonts w:eastAsia="Malgun Gothic"/>
          <w:color w:val="262626"/>
        </w:rPr>
        <w:t>for</w:t>
      </w:r>
      <w:r w:rsidR="00A25AAE" w:rsidRPr="00236061">
        <w:rPr>
          <w:rFonts w:eastAsia="Malgun Gothic"/>
          <w:color w:val="262626"/>
          <w:spacing w:val="-7"/>
        </w:rPr>
        <w:t xml:space="preserve"> </w:t>
      </w:r>
      <w:r w:rsidR="00A25AAE" w:rsidRPr="00236061">
        <w:rPr>
          <w:rFonts w:eastAsia="Malgun Gothic"/>
          <w:color w:val="262626"/>
        </w:rPr>
        <w:t>safeguarding</w:t>
      </w:r>
      <w:r w:rsidR="00A25AAE" w:rsidRPr="00236061">
        <w:rPr>
          <w:rFonts w:eastAsia="Malgun Gothic"/>
          <w:color w:val="262626"/>
          <w:spacing w:val="-8"/>
        </w:rPr>
        <w:t xml:space="preserve"> </w:t>
      </w:r>
      <w:r w:rsidR="00A25AAE" w:rsidRPr="00236061">
        <w:rPr>
          <w:rFonts w:eastAsia="Malgun Gothic"/>
          <w:color w:val="262626"/>
        </w:rPr>
        <w:t>the</w:t>
      </w:r>
      <w:r w:rsidR="00A25AAE" w:rsidRPr="00236061">
        <w:rPr>
          <w:rFonts w:eastAsia="Malgun Gothic"/>
          <w:color w:val="262626"/>
          <w:spacing w:val="-7"/>
        </w:rPr>
        <w:t xml:space="preserve"> </w:t>
      </w:r>
      <w:r w:rsidR="00A25AAE" w:rsidRPr="00236061">
        <w:rPr>
          <w:rFonts w:eastAsia="Malgun Gothic"/>
          <w:color w:val="262626"/>
        </w:rPr>
        <w:t xml:space="preserve">resources entrusted to UN Women and have critical roles and responsibilities in ensuring that fraud in relation to </w:t>
      </w:r>
      <w:r w:rsidR="00A25AAE" w:rsidRPr="00236061">
        <w:rPr>
          <w:rFonts w:eastAsia="Malgun Gothic"/>
          <w:color w:val="262626"/>
        </w:rPr>
        <w:lastRenderedPageBreak/>
        <w:t xml:space="preserve">UN Women resources and activities is prevented, detected, </w:t>
      </w:r>
      <w:proofErr w:type="gramStart"/>
      <w:r w:rsidR="00A25AAE" w:rsidRPr="00236061">
        <w:rPr>
          <w:rFonts w:eastAsia="Malgun Gothic"/>
          <w:color w:val="262626"/>
        </w:rPr>
        <w:t>reported</w:t>
      </w:r>
      <w:proofErr w:type="gramEnd"/>
      <w:r w:rsidR="00A25AAE" w:rsidRPr="00236061">
        <w:rPr>
          <w:rFonts w:eastAsia="Malgun Gothic"/>
          <w:color w:val="262626"/>
        </w:rPr>
        <w:t xml:space="preserve"> and addressed promptly.</w:t>
      </w:r>
    </w:p>
    <w:p w14:paraId="0F42A590" w14:textId="77777777" w:rsidR="00A25AAE" w:rsidRPr="00236061" w:rsidRDefault="0062544E" w:rsidP="00A25AAE">
      <w:pPr>
        <w:numPr>
          <w:ilvl w:val="1"/>
          <w:numId w:val="0"/>
        </w:numPr>
        <w:tabs>
          <w:tab w:val="num" w:pos="747"/>
        </w:tabs>
        <w:spacing w:before="120" w:after="120" w:line="264" w:lineRule="auto"/>
        <w:ind w:left="747" w:hanging="567"/>
        <w:jc w:val="both"/>
        <w:outlineLvl w:val="1"/>
        <w:rPr>
          <w:rFonts w:eastAsia="Malgun Gothic"/>
          <w:color w:val="262626"/>
        </w:rPr>
      </w:pPr>
      <w:r>
        <w:rPr>
          <w:rFonts w:eastAsia="Malgun Gothic"/>
          <w:color w:val="262626"/>
        </w:rPr>
        <w:t xml:space="preserve">4.2. </w:t>
      </w:r>
      <w:r w:rsidR="00A25AAE" w:rsidRPr="00236061">
        <w:rPr>
          <w:rFonts w:eastAsia="Malgun Gothic"/>
          <w:color w:val="262626"/>
        </w:rPr>
        <w:t xml:space="preserve">Director, Division of the Internal Evaluation and Audit Services (IEAS) </w:t>
      </w:r>
    </w:p>
    <w:p w14:paraId="0AD633FF" w14:textId="77777777" w:rsidR="00A25AAE" w:rsidRPr="00236061" w:rsidRDefault="0062544E"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4.2.1. </w:t>
      </w:r>
      <w:r w:rsidR="00A25AAE" w:rsidRPr="00236061">
        <w:rPr>
          <w:rFonts w:eastAsia="Malgun Gothic"/>
          <w:color w:val="262626"/>
        </w:rPr>
        <w:t>The Director, IEAS shall act as the corporate manager who is the custodian of this Policy and who is responsible for the implementation, monitoring, and periodic review of this Policy.</w:t>
      </w:r>
    </w:p>
    <w:p w14:paraId="56957755" w14:textId="77777777" w:rsidR="00A25AAE" w:rsidRPr="00236061" w:rsidRDefault="00D336A7"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4.2.2. </w:t>
      </w:r>
      <w:r w:rsidR="00A25AAE" w:rsidRPr="00236061">
        <w:rPr>
          <w:rFonts w:eastAsia="Malgun Gothic"/>
          <w:color w:val="262626"/>
        </w:rPr>
        <w:t>In carrying out this role, the Director, IEAS will among other things:</w:t>
      </w:r>
    </w:p>
    <w:p w14:paraId="3F0FCC79" w14:textId="77777777" w:rsidR="00A25AAE" w:rsidRPr="00236061" w:rsidRDefault="00A25AAE" w:rsidP="00B03F73">
      <w:pPr>
        <w:numPr>
          <w:ilvl w:val="0"/>
          <w:numId w:val="32"/>
        </w:numPr>
        <w:spacing w:before="60" w:after="60" w:line="264" w:lineRule="auto"/>
        <w:contextualSpacing/>
        <w:jc w:val="both"/>
        <w:rPr>
          <w:color w:val="262626"/>
        </w:rPr>
      </w:pPr>
      <w:r w:rsidRPr="00236061">
        <w:rPr>
          <w:color w:val="262626"/>
        </w:rPr>
        <w:t>Serve as the repository of knowledge on fraud risks and controls;</w:t>
      </w:r>
      <w:r w:rsidRPr="00236061">
        <w:rPr>
          <w:color w:val="262626"/>
          <w:spacing w:val="-19"/>
        </w:rPr>
        <w:t xml:space="preserve"> </w:t>
      </w:r>
      <w:r w:rsidRPr="00236061">
        <w:rPr>
          <w:color w:val="262626"/>
        </w:rPr>
        <w:t>and</w:t>
      </w:r>
    </w:p>
    <w:p w14:paraId="5C241A91" w14:textId="77777777" w:rsidR="00A25AAE" w:rsidRPr="00236061" w:rsidRDefault="00A25AAE" w:rsidP="00B03F73">
      <w:pPr>
        <w:numPr>
          <w:ilvl w:val="0"/>
          <w:numId w:val="32"/>
        </w:numPr>
        <w:spacing w:before="60" w:after="60" w:line="264" w:lineRule="auto"/>
        <w:contextualSpacing/>
        <w:jc w:val="both"/>
        <w:rPr>
          <w:color w:val="262626"/>
        </w:rPr>
      </w:pPr>
      <w:r w:rsidRPr="00236061">
        <w:rPr>
          <w:color w:val="262626"/>
        </w:rPr>
        <w:t>Manage</w:t>
      </w:r>
      <w:r w:rsidRPr="00236061">
        <w:rPr>
          <w:color w:val="262626"/>
          <w:spacing w:val="-13"/>
        </w:rPr>
        <w:t xml:space="preserve"> </w:t>
      </w:r>
      <w:r w:rsidRPr="00236061">
        <w:rPr>
          <w:color w:val="262626"/>
        </w:rPr>
        <w:t>the</w:t>
      </w:r>
      <w:r w:rsidRPr="00236061">
        <w:rPr>
          <w:color w:val="262626"/>
          <w:spacing w:val="-13"/>
        </w:rPr>
        <w:t xml:space="preserve"> </w:t>
      </w:r>
      <w:r w:rsidRPr="00236061">
        <w:rPr>
          <w:color w:val="262626"/>
        </w:rPr>
        <w:t>fraud</w:t>
      </w:r>
      <w:r w:rsidRPr="00236061">
        <w:rPr>
          <w:color w:val="262626"/>
          <w:spacing w:val="-10"/>
        </w:rPr>
        <w:t xml:space="preserve"> </w:t>
      </w:r>
      <w:r w:rsidRPr="00236061">
        <w:rPr>
          <w:color w:val="262626"/>
        </w:rPr>
        <w:t>risk</w:t>
      </w:r>
      <w:r w:rsidRPr="00236061">
        <w:rPr>
          <w:color w:val="262626"/>
          <w:spacing w:val="-12"/>
        </w:rPr>
        <w:t xml:space="preserve"> </w:t>
      </w:r>
      <w:r w:rsidRPr="00236061">
        <w:rPr>
          <w:color w:val="262626"/>
        </w:rPr>
        <w:t>assessment</w:t>
      </w:r>
      <w:r w:rsidRPr="00236061">
        <w:rPr>
          <w:color w:val="262626"/>
          <w:spacing w:val="-12"/>
        </w:rPr>
        <w:t xml:space="preserve"> </w:t>
      </w:r>
      <w:r w:rsidRPr="00236061">
        <w:rPr>
          <w:color w:val="262626"/>
        </w:rPr>
        <w:t>process</w:t>
      </w:r>
      <w:r w:rsidRPr="00236061">
        <w:rPr>
          <w:color w:val="262626"/>
          <w:spacing w:val="-11"/>
        </w:rPr>
        <w:t xml:space="preserve"> </w:t>
      </w:r>
      <w:r w:rsidRPr="00236061">
        <w:rPr>
          <w:color w:val="262626"/>
        </w:rPr>
        <w:t>and</w:t>
      </w:r>
      <w:r w:rsidRPr="00236061">
        <w:rPr>
          <w:color w:val="262626"/>
          <w:spacing w:val="-10"/>
        </w:rPr>
        <w:t xml:space="preserve"> </w:t>
      </w:r>
      <w:r w:rsidRPr="00236061">
        <w:rPr>
          <w:color w:val="262626"/>
        </w:rPr>
        <w:t>co-ordinate</w:t>
      </w:r>
      <w:r w:rsidRPr="00236061">
        <w:rPr>
          <w:color w:val="262626"/>
          <w:spacing w:val="-11"/>
        </w:rPr>
        <w:t xml:space="preserve"> </w:t>
      </w:r>
      <w:r w:rsidRPr="00236061">
        <w:rPr>
          <w:color w:val="262626"/>
        </w:rPr>
        <w:t>anti-fraud</w:t>
      </w:r>
      <w:r w:rsidRPr="00236061">
        <w:rPr>
          <w:color w:val="262626"/>
          <w:spacing w:val="-10"/>
        </w:rPr>
        <w:t xml:space="preserve"> </w:t>
      </w:r>
      <w:r w:rsidRPr="00236061">
        <w:rPr>
          <w:color w:val="262626"/>
        </w:rPr>
        <w:t>activities</w:t>
      </w:r>
      <w:r w:rsidRPr="00236061">
        <w:rPr>
          <w:color w:val="262626"/>
          <w:spacing w:val="-11"/>
        </w:rPr>
        <w:t xml:space="preserve"> </w:t>
      </w:r>
      <w:r w:rsidRPr="00236061">
        <w:rPr>
          <w:color w:val="262626"/>
        </w:rPr>
        <w:t>across</w:t>
      </w:r>
      <w:r w:rsidRPr="00236061">
        <w:rPr>
          <w:color w:val="262626"/>
          <w:spacing w:val="-11"/>
        </w:rPr>
        <w:t xml:space="preserve"> </w:t>
      </w:r>
      <w:r w:rsidRPr="00236061">
        <w:rPr>
          <w:color w:val="262626"/>
        </w:rPr>
        <w:t>the Organization.</w:t>
      </w:r>
    </w:p>
    <w:p w14:paraId="701C19FE" w14:textId="77777777" w:rsidR="00A25AAE" w:rsidRPr="00236061" w:rsidRDefault="00D336A7" w:rsidP="00A25AAE">
      <w:pPr>
        <w:numPr>
          <w:ilvl w:val="1"/>
          <w:numId w:val="0"/>
        </w:numPr>
        <w:tabs>
          <w:tab w:val="num" w:pos="747"/>
        </w:tabs>
        <w:spacing w:before="120" w:after="120" w:line="264" w:lineRule="auto"/>
        <w:ind w:left="747" w:hanging="567"/>
        <w:jc w:val="both"/>
        <w:outlineLvl w:val="1"/>
        <w:rPr>
          <w:rFonts w:eastAsia="Malgun Gothic"/>
          <w:b/>
          <w:color w:val="262626"/>
        </w:rPr>
      </w:pPr>
      <w:r>
        <w:rPr>
          <w:rFonts w:eastAsia="Malgun Gothic"/>
          <w:b/>
          <w:color w:val="262626"/>
        </w:rPr>
        <w:t xml:space="preserve">4.3. </w:t>
      </w:r>
      <w:r w:rsidR="00A25AAE" w:rsidRPr="00236061">
        <w:rPr>
          <w:rFonts w:eastAsia="Malgun Gothic"/>
          <w:b/>
          <w:color w:val="262626"/>
        </w:rPr>
        <w:t>Personnel</w:t>
      </w:r>
    </w:p>
    <w:p w14:paraId="011E2601" w14:textId="77777777" w:rsidR="00A25AAE" w:rsidRPr="00236061" w:rsidRDefault="00D336A7"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4.3.1.  </w:t>
      </w:r>
      <w:r w:rsidR="00A25AAE" w:rsidRPr="00236061">
        <w:rPr>
          <w:rFonts w:eastAsia="Malgun Gothic"/>
          <w:color w:val="262626"/>
        </w:rPr>
        <w:t>UN</w:t>
      </w:r>
      <w:r w:rsidR="00A25AAE" w:rsidRPr="00236061">
        <w:rPr>
          <w:rFonts w:eastAsia="Malgun Gothic"/>
          <w:color w:val="262626"/>
          <w:spacing w:val="-10"/>
        </w:rPr>
        <w:t xml:space="preserve"> </w:t>
      </w:r>
      <w:r w:rsidR="00A25AAE" w:rsidRPr="00236061">
        <w:rPr>
          <w:rFonts w:eastAsia="Malgun Gothic"/>
          <w:color w:val="262626"/>
        </w:rPr>
        <w:t>Women</w:t>
      </w:r>
      <w:r w:rsidR="00A25AAE" w:rsidRPr="00236061">
        <w:rPr>
          <w:rFonts w:eastAsia="Malgun Gothic"/>
          <w:color w:val="262626"/>
          <w:spacing w:val="-10"/>
        </w:rPr>
        <w:t xml:space="preserve"> </w:t>
      </w:r>
      <w:r w:rsidR="00A25AAE" w:rsidRPr="00236061">
        <w:rPr>
          <w:rFonts w:eastAsia="Malgun Gothic"/>
          <w:color w:val="262626"/>
        </w:rPr>
        <w:t>Financial</w:t>
      </w:r>
      <w:r w:rsidR="00A25AAE" w:rsidRPr="00236061">
        <w:rPr>
          <w:rFonts w:eastAsia="Malgun Gothic"/>
          <w:color w:val="262626"/>
          <w:spacing w:val="-11"/>
        </w:rPr>
        <w:t xml:space="preserve"> </w:t>
      </w:r>
      <w:r w:rsidR="00A25AAE" w:rsidRPr="00236061">
        <w:rPr>
          <w:rFonts w:eastAsia="Malgun Gothic"/>
          <w:color w:val="262626"/>
        </w:rPr>
        <w:t>Rule</w:t>
      </w:r>
      <w:r w:rsidR="00A25AAE" w:rsidRPr="00236061">
        <w:rPr>
          <w:rFonts w:eastAsia="Malgun Gothic"/>
          <w:color w:val="262626"/>
          <w:spacing w:val="-11"/>
        </w:rPr>
        <w:t xml:space="preserve"> </w:t>
      </w:r>
      <w:r w:rsidR="00A25AAE" w:rsidRPr="00236061">
        <w:rPr>
          <w:rFonts w:eastAsia="Malgun Gothic"/>
          <w:color w:val="262626"/>
        </w:rPr>
        <w:t>203</w:t>
      </w:r>
      <w:r w:rsidR="00A25AAE" w:rsidRPr="00236061">
        <w:rPr>
          <w:rFonts w:eastAsia="Malgun Gothic"/>
          <w:color w:val="262626"/>
          <w:spacing w:val="-13"/>
        </w:rPr>
        <w:t xml:space="preserve"> </w:t>
      </w:r>
      <w:r w:rsidR="00A25AAE" w:rsidRPr="00236061">
        <w:rPr>
          <w:rFonts w:eastAsia="Malgun Gothic"/>
          <w:color w:val="262626"/>
        </w:rPr>
        <w:t>states,</w:t>
      </w:r>
      <w:r w:rsidR="00A25AAE" w:rsidRPr="00236061">
        <w:rPr>
          <w:rFonts w:eastAsia="Malgun Gothic"/>
          <w:color w:val="262626"/>
          <w:spacing w:val="-11"/>
        </w:rPr>
        <w:t xml:space="preserve"> </w:t>
      </w:r>
      <w:r w:rsidR="00A25AAE" w:rsidRPr="00236061">
        <w:rPr>
          <w:rFonts w:eastAsia="Malgun Gothic"/>
          <w:color w:val="262626"/>
        </w:rPr>
        <w:t>“All</w:t>
      </w:r>
      <w:r w:rsidR="00A25AAE" w:rsidRPr="00236061">
        <w:rPr>
          <w:rFonts w:eastAsia="Malgun Gothic"/>
          <w:color w:val="262626"/>
          <w:spacing w:val="-14"/>
        </w:rPr>
        <w:t xml:space="preserve"> </w:t>
      </w:r>
      <w:r w:rsidR="00A25AAE" w:rsidRPr="00236061">
        <w:rPr>
          <w:rFonts w:eastAsia="Malgun Gothic"/>
          <w:color w:val="262626"/>
        </w:rPr>
        <w:t>personnel</w:t>
      </w:r>
      <w:r w:rsidR="00A25AAE" w:rsidRPr="00236061">
        <w:rPr>
          <w:rFonts w:eastAsia="Malgun Gothic"/>
          <w:color w:val="262626"/>
          <w:spacing w:val="-11"/>
        </w:rPr>
        <w:t xml:space="preserve"> </w:t>
      </w:r>
      <w:r w:rsidR="00A25AAE" w:rsidRPr="00236061">
        <w:rPr>
          <w:rFonts w:eastAsia="Malgun Gothic"/>
          <w:color w:val="262626"/>
        </w:rPr>
        <w:t>of</w:t>
      </w:r>
      <w:r w:rsidR="00A25AAE" w:rsidRPr="00236061">
        <w:rPr>
          <w:rFonts w:eastAsia="Malgun Gothic"/>
          <w:color w:val="262626"/>
          <w:spacing w:val="-10"/>
        </w:rPr>
        <w:t xml:space="preserve"> </w:t>
      </w:r>
      <w:r w:rsidR="00A25AAE" w:rsidRPr="00236061">
        <w:rPr>
          <w:rFonts w:eastAsia="Malgun Gothic"/>
          <w:color w:val="262626"/>
        </w:rPr>
        <w:t>UN-Women</w:t>
      </w:r>
      <w:r w:rsidR="00A25AAE" w:rsidRPr="00236061">
        <w:rPr>
          <w:rFonts w:eastAsia="Malgun Gothic"/>
          <w:color w:val="262626"/>
          <w:spacing w:val="-10"/>
        </w:rPr>
        <w:t xml:space="preserve"> </w:t>
      </w:r>
      <w:r w:rsidR="00A25AAE" w:rsidRPr="00236061">
        <w:rPr>
          <w:rFonts w:eastAsia="Malgun Gothic"/>
          <w:color w:val="262626"/>
        </w:rPr>
        <w:t>are</w:t>
      </w:r>
      <w:r w:rsidR="00A25AAE" w:rsidRPr="00236061">
        <w:rPr>
          <w:rFonts w:eastAsia="Malgun Gothic"/>
          <w:color w:val="262626"/>
          <w:spacing w:val="-13"/>
        </w:rPr>
        <w:t xml:space="preserve"> </w:t>
      </w:r>
      <w:r w:rsidR="00A25AAE" w:rsidRPr="00236061">
        <w:rPr>
          <w:rFonts w:eastAsia="Malgun Gothic"/>
          <w:color w:val="262626"/>
        </w:rPr>
        <w:t>responsible</w:t>
      </w:r>
      <w:r w:rsidR="00A25AAE" w:rsidRPr="00236061">
        <w:rPr>
          <w:rFonts w:eastAsia="Malgun Gothic"/>
          <w:color w:val="262626"/>
          <w:spacing w:val="-13"/>
        </w:rPr>
        <w:t xml:space="preserve"> </w:t>
      </w:r>
      <w:r w:rsidR="00A25AAE" w:rsidRPr="00236061">
        <w:rPr>
          <w:rFonts w:eastAsia="Malgun Gothic"/>
          <w:color w:val="262626"/>
        </w:rPr>
        <w:t>to</w:t>
      </w:r>
      <w:r w:rsidR="00A25AAE" w:rsidRPr="00236061">
        <w:rPr>
          <w:rFonts w:eastAsia="Malgun Gothic"/>
          <w:color w:val="262626"/>
          <w:spacing w:val="-11"/>
        </w:rPr>
        <w:t xml:space="preserve"> </w:t>
      </w:r>
      <w:r w:rsidR="00A25AAE" w:rsidRPr="00236061">
        <w:rPr>
          <w:rFonts w:eastAsia="Malgun Gothic"/>
          <w:color w:val="262626"/>
        </w:rPr>
        <w:t>the</w:t>
      </w:r>
      <w:r w:rsidR="00A25AAE" w:rsidRPr="00236061">
        <w:rPr>
          <w:rFonts w:eastAsia="Malgun Gothic"/>
          <w:color w:val="262626"/>
          <w:spacing w:val="-11"/>
        </w:rPr>
        <w:t xml:space="preserve"> </w:t>
      </w:r>
      <w:r w:rsidR="00A25AAE" w:rsidRPr="00236061">
        <w:rPr>
          <w:rFonts w:eastAsia="Malgun Gothic"/>
          <w:color w:val="262626"/>
        </w:rPr>
        <w:t>Under- Secretary-General/Executive Director for the regularity of actions taken by them during their official</w:t>
      </w:r>
      <w:r w:rsidR="00A25AAE" w:rsidRPr="00236061">
        <w:rPr>
          <w:rFonts w:eastAsia="Malgun Gothic"/>
          <w:color w:val="262626"/>
          <w:spacing w:val="-5"/>
        </w:rPr>
        <w:t xml:space="preserve"> </w:t>
      </w:r>
      <w:r w:rsidR="00A25AAE" w:rsidRPr="00236061">
        <w:rPr>
          <w:rFonts w:eastAsia="Malgun Gothic"/>
          <w:color w:val="262626"/>
        </w:rPr>
        <w:t>duties.</w:t>
      </w:r>
      <w:r w:rsidR="00A25AAE" w:rsidRPr="00236061">
        <w:rPr>
          <w:rFonts w:eastAsia="Malgun Gothic"/>
          <w:color w:val="262626"/>
          <w:spacing w:val="-6"/>
        </w:rPr>
        <w:t xml:space="preserve"> </w:t>
      </w:r>
      <w:r w:rsidR="00A25AAE" w:rsidRPr="00236061">
        <w:rPr>
          <w:rFonts w:eastAsia="Malgun Gothic"/>
          <w:color w:val="262626"/>
        </w:rPr>
        <w:t>Personnel</w:t>
      </w:r>
      <w:r w:rsidR="00A25AAE" w:rsidRPr="00236061">
        <w:rPr>
          <w:rFonts w:eastAsia="Malgun Gothic"/>
          <w:color w:val="262626"/>
          <w:spacing w:val="-8"/>
        </w:rPr>
        <w:t xml:space="preserve"> </w:t>
      </w:r>
      <w:r w:rsidR="00A25AAE" w:rsidRPr="00236061">
        <w:rPr>
          <w:rFonts w:eastAsia="Malgun Gothic"/>
          <w:color w:val="262626"/>
        </w:rPr>
        <w:t>who</w:t>
      </w:r>
      <w:r w:rsidR="00A25AAE" w:rsidRPr="00236061">
        <w:rPr>
          <w:rFonts w:eastAsia="Malgun Gothic"/>
          <w:color w:val="262626"/>
          <w:spacing w:val="-3"/>
        </w:rPr>
        <w:t xml:space="preserve"> </w:t>
      </w:r>
      <w:r w:rsidR="00A25AAE" w:rsidRPr="00236061">
        <w:rPr>
          <w:rFonts w:eastAsia="Malgun Gothic"/>
          <w:color w:val="262626"/>
        </w:rPr>
        <w:t>take</w:t>
      </w:r>
      <w:r w:rsidR="00A25AAE" w:rsidRPr="00236061">
        <w:rPr>
          <w:rFonts w:eastAsia="Malgun Gothic"/>
          <w:color w:val="262626"/>
          <w:spacing w:val="-5"/>
        </w:rPr>
        <w:t xml:space="preserve"> </w:t>
      </w:r>
      <w:r w:rsidR="00A25AAE" w:rsidRPr="00236061">
        <w:rPr>
          <w:rFonts w:eastAsia="Malgun Gothic"/>
          <w:color w:val="262626"/>
        </w:rPr>
        <w:t>any</w:t>
      </w:r>
      <w:r w:rsidR="00A25AAE" w:rsidRPr="00236061">
        <w:rPr>
          <w:rFonts w:eastAsia="Malgun Gothic"/>
          <w:color w:val="262626"/>
          <w:spacing w:val="-4"/>
        </w:rPr>
        <w:t xml:space="preserve"> </w:t>
      </w:r>
      <w:r w:rsidR="00A25AAE" w:rsidRPr="00236061">
        <w:rPr>
          <w:rFonts w:eastAsia="Malgun Gothic"/>
          <w:color w:val="262626"/>
        </w:rPr>
        <w:t>action</w:t>
      </w:r>
      <w:r w:rsidR="00A25AAE" w:rsidRPr="00236061">
        <w:rPr>
          <w:rFonts w:eastAsia="Malgun Gothic"/>
          <w:color w:val="262626"/>
          <w:spacing w:val="-4"/>
        </w:rPr>
        <w:t xml:space="preserve"> </w:t>
      </w:r>
      <w:r w:rsidR="00A25AAE" w:rsidRPr="00236061">
        <w:rPr>
          <w:rFonts w:eastAsia="Malgun Gothic"/>
          <w:color w:val="262626"/>
        </w:rPr>
        <w:t>contrary</w:t>
      </w:r>
      <w:r w:rsidR="00A25AAE" w:rsidRPr="00236061">
        <w:rPr>
          <w:rFonts w:eastAsia="Malgun Gothic"/>
          <w:color w:val="262626"/>
          <w:spacing w:val="-4"/>
        </w:rPr>
        <w:t xml:space="preserve"> </w:t>
      </w:r>
      <w:r w:rsidR="00A25AAE" w:rsidRPr="00236061">
        <w:rPr>
          <w:rFonts w:eastAsia="Malgun Gothic"/>
          <w:color w:val="262626"/>
        </w:rPr>
        <w:t>to</w:t>
      </w:r>
      <w:r w:rsidR="00A25AAE" w:rsidRPr="00236061">
        <w:rPr>
          <w:rFonts w:eastAsia="Malgun Gothic"/>
          <w:color w:val="262626"/>
          <w:spacing w:val="-5"/>
        </w:rPr>
        <w:t xml:space="preserve"> </w:t>
      </w:r>
      <w:r w:rsidR="00A25AAE" w:rsidRPr="00236061">
        <w:rPr>
          <w:rFonts w:eastAsia="Malgun Gothic"/>
          <w:color w:val="262626"/>
        </w:rPr>
        <w:t>these</w:t>
      </w:r>
      <w:r w:rsidR="00A25AAE" w:rsidRPr="00236061">
        <w:rPr>
          <w:rFonts w:eastAsia="Malgun Gothic"/>
          <w:color w:val="262626"/>
          <w:spacing w:val="-5"/>
        </w:rPr>
        <w:t xml:space="preserve"> </w:t>
      </w:r>
      <w:r w:rsidR="00A25AAE" w:rsidRPr="00236061">
        <w:rPr>
          <w:rFonts w:eastAsia="Malgun Gothic"/>
          <w:color w:val="262626"/>
        </w:rPr>
        <w:t>financial</w:t>
      </w:r>
      <w:r w:rsidR="00A25AAE" w:rsidRPr="00236061">
        <w:rPr>
          <w:rFonts w:eastAsia="Malgun Gothic"/>
          <w:color w:val="262626"/>
          <w:spacing w:val="-5"/>
        </w:rPr>
        <w:t xml:space="preserve"> </w:t>
      </w:r>
      <w:r w:rsidR="00A25AAE" w:rsidRPr="00236061">
        <w:rPr>
          <w:rFonts w:eastAsia="Malgun Gothic"/>
          <w:color w:val="262626"/>
        </w:rPr>
        <w:t>regulations</w:t>
      </w:r>
      <w:r w:rsidR="00A25AAE" w:rsidRPr="00236061">
        <w:rPr>
          <w:rFonts w:eastAsia="Malgun Gothic"/>
          <w:color w:val="262626"/>
          <w:spacing w:val="-4"/>
        </w:rPr>
        <w:t xml:space="preserve"> </w:t>
      </w:r>
      <w:r w:rsidR="00A25AAE" w:rsidRPr="00236061">
        <w:rPr>
          <w:rFonts w:eastAsia="Malgun Gothic"/>
          <w:color w:val="262626"/>
        </w:rPr>
        <w:t>and</w:t>
      </w:r>
      <w:r w:rsidR="00A25AAE" w:rsidRPr="00236061">
        <w:rPr>
          <w:rFonts w:eastAsia="Malgun Gothic"/>
          <w:color w:val="262626"/>
          <w:spacing w:val="-4"/>
        </w:rPr>
        <w:t xml:space="preserve"> </w:t>
      </w:r>
      <w:r w:rsidR="00A25AAE" w:rsidRPr="00236061">
        <w:rPr>
          <w:rFonts w:eastAsia="Malgun Gothic"/>
          <w:color w:val="262626"/>
        </w:rPr>
        <w:t>rules</w:t>
      </w:r>
      <w:r w:rsidR="00A25AAE" w:rsidRPr="00236061">
        <w:rPr>
          <w:rFonts w:eastAsia="Malgun Gothic"/>
          <w:color w:val="262626"/>
          <w:spacing w:val="-6"/>
        </w:rPr>
        <w:t xml:space="preserve"> </w:t>
      </w:r>
      <w:r w:rsidR="00A25AAE" w:rsidRPr="00236061">
        <w:rPr>
          <w:rFonts w:eastAsia="Malgun Gothic"/>
          <w:color w:val="262626"/>
        </w:rPr>
        <w:t>or to the instructions that may be issued in connection therewith may be held personally responsible and financially liable for the consequences of such</w:t>
      </w:r>
      <w:r w:rsidR="00A25AAE" w:rsidRPr="00236061">
        <w:rPr>
          <w:rFonts w:eastAsia="Malgun Gothic"/>
          <w:color w:val="262626"/>
          <w:spacing w:val="-19"/>
        </w:rPr>
        <w:t xml:space="preserve"> </w:t>
      </w:r>
      <w:r w:rsidR="00A25AAE" w:rsidRPr="00236061">
        <w:rPr>
          <w:rFonts w:eastAsia="Malgun Gothic"/>
          <w:color w:val="262626"/>
        </w:rPr>
        <w:t>action.”</w:t>
      </w:r>
    </w:p>
    <w:p w14:paraId="7CA4AA3C" w14:textId="77777777" w:rsidR="00A25AAE" w:rsidRPr="00236061" w:rsidRDefault="00D336A7" w:rsidP="00A25AAE">
      <w:pPr>
        <w:numPr>
          <w:ilvl w:val="2"/>
          <w:numId w:val="0"/>
        </w:numPr>
        <w:tabs>
          <w:tab w:val="num" w:pos="1247"/>
        </w:tabs>
        <w:spacing w:before="120" w:after="120" w:line="264" w:lineRule="auto"/>
        <w:ind w:left="1247" w:hanging="680"/>
        <w:jc w:val="both"/>
        <w:outlineLvl w:val="2"/>
        <w:rPr>
          <w:rFonts w:eastAsia="Malgun Gothic"/>
          <w:b/>
          <w:color w:val="262626"/>
        </w:rPr>
      </w:pPr>
      <w:r>
        <w:rPr>
          <w:rFonts w:eastAsia="Malgun Gothic"/>
          <w:b/>
          <w:color w:val="262626"/>
        </w:rPr>
        <w:t xml:space="preserve">4.3.2. </w:t>
      </w:r>
      <w:r w:rsidR="00A25AAE" w:rsidRPr="00236061">
        <w:rPr>
          <w:rFonts w:eastAsia="Malgun Gothic"/>
          <w:b/>
          <w:color w:val="262626"/>
        </w:rPr>
        <w:t>Staff members</w:t>
      </w:r>
    </w:p>
    <w:p w14:paraId="5423B0A4" w14:textId="77777777" w:rsidR="00A25AAE" w:rsidRPr="00236061" w:rsidRDefault="00D336A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Pr>
          <w:rFonts w:eastAsia="Malgun Gothic"/>
          <w:iCs/>
          <w:color w:val="262626"/>
        </w:rPr>
        <w:t xml:space="preserve">4.3.2.1.  </w:t>
      </w:r>
      <w:r w:rsidR="00A25AAE" w:rsidRPr="00236061">
        <w:rPr>
          <w:rFonts w:eastAsia="Malgun Gothic"/>
          <w:iCs/>
          <w:color w:val="262626"/>
        </w:rPr>
        <w:t xml:space="preserve">Staff members have a responsibility to report allegations of wrongdoing (allegations of wrongdoing is defined in the Legal Policy as a reasonable belief on </w:t>
      </w:r>
      <w:proofErr w:type="gramStart"/>
      <w:r w:rsidR="00A25AAE" w:rsidRPr="00236061">
        <w:rPr>
          <w:rFonts w:eastAsia="Malgun Gothic"/>
          <w:iCs/>
          <w:color w:val="262626"/>
        </w:rPr>
        <w:t>factual information</w:t>
      </w:r>
      <w:proofErr w:type="gramEnd"/>
      <w:r w:rsidR="00A25AAE" w:rsidRPr="00236061">
        <w:rPr>
          <w:rFonts w:eastAsia="Malgun Gothic"/>
          <w:iCs/>
          <w:color w:val="2626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00A25AAE" w:rsidRPr="00236061">
        <w:rPr>
          <w:rFonts w:eastAsia="Malgun Gothic"/>
          <w:iCs/>
          <w:color w:val="262626"/>
          <w:spacing w:val="-13"/>
        </w:rPr>
        <w:t xml:space="preserve"> </w:t>
      </w:r>
      <w:r w:rsidR="00A25AAE" w:rsidRPr="00236061">
        <w:rPr>
          <w:rFonts w:eastAsia="Malgun Gothic"/>
          <w:iCs/>
          <w:color w:val="262626"/>
        </w:rPr>
        <w:t>or</w:t>
      </w:r>
      <w:r w:rsidR="00A25AAE" w:rsidRPr="00236061">
        <w:rPr>
          <w:rFonts w:eastAsia="Malgun Gothic"/>
          <w:iCs/>
          <w:color w:val="262626"/>
          <w:spacing w:val="-13"/>
        </w:rPr>
        <w:t xml:space="preserve"> </w:t>
      </w:r>
      <w:r w:rsidR="00A25AAE" w:rsidRPr="00236061">
        <w:rPr>
          <w:rFonts w:eastAsia="Malgun Gothic"/>
          <w:iCs/>
          <w:color w:val="262626"/>
        </w:rPr>
        <w:t>another</w:t>
      </w:r>
      <w:r w:rsidR="00A25AAE" w:rsidRPr="00236061">
        <w:rPr>
          <w:rFonts w:eastAsia="Malgun Gothic"/>
          <w:iCs/>
          <w:color w:val="262626"/>
          <w:spacing w:val="-13"/>
        </w:rPr>
        <w:t xml:space="preserve"> </w:t>
      </w:r>
      <w:r w:rsidR="00A25AAE" w:rsidRPr="00236061">
        <w:rPr>
          <w:rFonts w:eastAsia="Malgun Gothic"/>
          <w:iCs/>
          <w:color w:val="262626"/>
        </w:rPr>
        <w:t>appropriate</w:t>
      </w:r>
      <w:r w:rsidR="00A25AAE" w:rsidRPr="00236061">
        <w:rPr>
          <w:rFonts w:eastAsia="Malgun Gothic"/>
          <w:iCs/>
          <w:color w:val="262626"/>
          <w:spacing w:val="-13"/>
        </w:rPr>
        <w:t xml:space="preserve"> </w:t>
      </w:r>
      <w:r w:rsidR="00A25AAE" w:rsidRPr="00236061">
        <w:rPr>
          <w:rFonts w:eastAsia="Malgun Gothic"/>
          <w:iCs/>
          <w:color w:val="262626"/>
        </w:rPr>
        <w:t>supervisor</w:t>
      </w:r>
      <w:r w:rsidR="00A25AAE" w:rsidRPr="00236061">
        <w:rPr>
          <w:rFonts w:eastAsia="Malgun Gothic"/>
          <w:iCs/>
          <w:color w:val="262626"/>
          <w:spacing w:val="-13"/>
        </w:rPr>
        <w:t xml:space="preserve"> </w:t>
      </w:r>
      <w:r w:rsidR="00A25AAE" w:rsidRPr="00236061">
        <w:rPr>
          <w:rFonts w:eastAsia="Malgun Gothic"/>
          <w:iCs/>
          <w:color w:val="262626"/>
        </w:rPr>
        <w:t>within the</w:t>
      </w:r>
      <w:r w:rsidR="00A25AAE" w:rsidRPr="00236061">
        <w:rPr>
          <w:rFonts w:eastAsia="Malgun Gothic"/>
          <w:iCs/>
          <w:color w:val="262626"/>
          <w:spacing w:val="-5"/>
        </w:rPr>
        <w:t xml:space="preserve"> </w:t>
      </w:r>
      <w:r w:rsidR="00A25AAE" w:rsidRPr="00236061">
        <w:rPr>
          <w:rFonts w:eastAsia="Malgun Gothic"/>
          <w:iCs/>
          <w:color w:val="262626"/>
        </w:rPr>
        <w:t>operating</w:t>
      </w:r>
      <w:r w:rsidR="00A25AAE" w:rsidRPr="00236061">
        <w:rPr>
          <w:rFonts w:eastAsia="Malgun Gothic"/>
          <w:iCs/>
          <w:color w:val="262626"/>
          <w:spacing w:val="-6"/>
        </w:rPr>
        <w:t xml:space="preserve"> </w:t>
      </w:r>
      <w:r w:rsidR="00A25AAE" w:rsidRPr="00236061">
        <w:rPr>
          <w:rFonts w:eastAsia="Malgun Gothic"/>
          <w:iCs/>
          <w:color w:val="262626"/>
        </w:rPr>
        <w:t>unit.</w:t>
      </w:r>
      <w:r w:rsidR="00A25AAE" w:rsidRPr="00236061">
        <w:rPr>
          <w:rFonts w:eastAsia="Malgun Gothic"/>
          <w:iCs/>
          <w:color w:val="262626"/>
          <w:spacing w:val="-6"/>
        </w:rPr>
        <w:t xml:space="preserve"> </w:t>
      </w:r>
      <w:r w:rsidR="00A25AAE" w:rsidRPr="00236061">
        <w:rPr>
          <w:rFonts w:eastAsia="Malgun Gothic"/>
          <w:iCs/>
          <w:color w:val="262626"/>
        </w:rPr>
        <w:t>The</w:t>
      </w:r>
      <w:r w:rsidR="00A25AAE" w:rsidRPr="00236061">
        <w:rPr>
          <w:rFonts w:eastAsia="Malgun Gothic"/>
          <w:iCs/>
          <w:color w:val="262626"/>
          <w:spacing w:val="-5"/>
        </w:rPr>
        <w:t xml:space="preserve"> </w:t>
      </w:r>
      <w:r w:rsidR="00A25AAE" w:rsidRPr="00236061">
        <w:rPr>
          <w:rFonts w:eastAsia="Malgun Gothic"/>
          <w:iCs/>
          <w:color w:val="262626"/>
        </w:rPr>
        <w:t>supervisor</w:t>
      </w:r>
      <w:r w:rsidR="00A25AAE" w:rsidRPr="00236061">
        <w:rPr>
          <w:rFonts w:eastAsia="Malgun Gothic"/>
          <w:iCs/>
          <w:color w:val="262626"/>
          <w:spacing w:val="-7"/>
        </w:rPr>
        <w:t xml:space="preserve"> </w:t>
      </w:r>
      <w:r w:rsidR="00A25AAE" w:rsidRPr="00236061">
        <w:rPr>
          <w:rFonts w:eastAsia="Malgun Gothic"/>
          <w:iCs/>
          <w:color w:val="262626"/>
        </w:rPr>
        <w:t>to</w:t>
      </w:r>
      <w:r w:rsidR="00A25AAE" w:rsidRPr="00236061">
        <w:rPr>
          <w:rFonts w:eastAsia="Malgun Gothic"/>
          <w:iCs/>
          <w:color w:val="262626"/>
          <w:spacing w:val="-5"/>
        </w:rPr>
        <w:t xml:space="preserve"> </w:t>
      </w:r>
      <w:r w:rsidR="00A25AAE" w:rsidRPr="00236061">
        <w:rPr>
          <w:rFonts w:eastAsia="Malgun Gothic"/>
          <w:iCs/>
          <w:color w:val="262626"/>
        </w:rPr>
        <w:t>whom</w:t>
      </w:r>
      <w:r w:rsidR="00A25AAE" w:rsidRPr="00236061">
        <w:rPr>
          <w:rFonts w:eastAsia="Malgun Gothic"/>
          <w:iCs/>
          <w:color w:val="262626"/>
          <w:spacing w:val="-7"/>
        </w:rPr>
        <w:t xml:space="preserve"> </w:t>
      </w:r>
      <w:r w:rsidR="00A25AAE" w:rsidRPr="00236061">
        <w:rPr>
          <w:rFonts w:eastAsia="Malgun Gothic"/>
          <w:iCs/>
          <w:color w:val="262626"/>
        </w:rPr>
        <w:t>the</w:t>
      </w:r>
      <w:r w:rsidR="00A25AAE" w:rsidRPr="00236061">
        <w:rPr>
          <w:rFonts w:eastAsia="Malgun Gothic"/>
          <w:iCs/>
          <w:color w:val="262626"/>
          <w:spacing w:val="-5"/>
        </w:rPr>
        <w:t xml:space="preserve"> </w:t>
      </w:r>
      <w:r w:rsidR="00A25AAE" w:rsidRPr="00236061">
        <w:rPr>
          <w:rFonts w:eastAsia="Malgun Gothic"/>
          <w:iCs/>
          <w:color w:val="262626"/>
        </w:rPr>
        <w:t>report</w:t>
      </w:r>
      <w:r w:rsidR="00A25AAE" w:rsidRPr="00236061">
        <w:rPr>
          <w:rFonts w:eastAsia="Malgun Gothic"/>
          <w:iCs/>
          <w:color w:val="262626"/>
          <w:spacing w:val="-3"/>
        </w:rPr>
        <w:t xml:space="preserve"> </w:t>
      </w:r>
      <w:r w:rsidR="00A25AAE" w:rsidRPr="00236061">
        <w:rPr>
          <w:rFonts w:eastAsia="Malgun Gothic"/>
          <w:iCs/>
          <w:color w:val="262626"/>
        </w:rPr>
        <w:t>was</w:t>
      </w:r>
      <w:r w:rsidR="00A25AAE" w:rsidRPr="00236061">
        <w:rPr>
          <w:rFonts w:eastAsia="Malgun Gothic"/>
          <w:iCs/>
          <w:color w:val="262626"/>
          <w:spacing w:val="-6"/>
        </w:rPr>
        <w:t xml:space="preserve"> </w:t>
      </w:r>
      <w:r w:rsidR="00A25AAE" w:rsidRPr="00236061">
        <w:rPr>
          <w:rFonts w:eastAsia="Malgun Gothic"/>
          <w:iCs/>
          <w:color w:val="262626"/>
        </w:rPr>
        <w:t>made,</w:t>
      </w:r>
      <w:r w:rsidR="00A25AAE" w:rsidRPr="00236061">
        <w:rPr>
          <w:rFonts w:eastAsia="Malgun Gothic"/>
          <w:iCs/>
          <w:color w:val="262626"/>
          <w:spacing w:val="-4"/>
        </w:rPr>
        <w:t xml:space="preserve"> </w:t>
      </w:r>
      <w:r w:rsidR="00A25AAE" w:rsidRPr="00236061">
        <w:rPr>
          <w:rFonts w:eastAsia="Malgun Gothic"/>
          <w:iCs/>
          <w:color w:val="262626"/>
        </w:rPr>
        <w:t>shall</w:t>
      </w:r>
      <w:r w:rsidR="00A25AAE" w:rsidRPr="00236061">
        <w:rPr>
          <w:rFonts w:eastAsia="Malgun Gothic"/>
          <w:iCs/>
          <w:color w:val="262626"/>
          <w:spacing w:val="-5"/>
        </w:rPr>
        <w:t xml:space="preserve"> </w:t>
      </w:r>
      <w:r w:rsidR="00A25AAE" w:rsidRPr="00236061">
        <w:rPr>
          <w:rFonts w:eastAsia="Malgun Gothic"/>
          <w:iCs/>
          <w:color w:val="262626"/>
        </w:rPr>
        <w:t>report</w:t>
      </w:r>
      <w:r w:rsidR="00A25AAE" w:rsidRPr="00236061">
        <w:rPr>
          <w:rFonts w:eastAsia="Malgun Gothic"/>
          <w:iCs/>
          <w:color w:val="262626"/>
          <w:spacing w:val="-7"/>
        </w:rPr>
        <w:t xml:space="preserve"> </w:t>
      </w:r>
      <w:r w:rsidR="00A25AAE" w:rsidRPr="00236061">
        <w:rPr>
          <w:rFonts w:eastAsia="Malgun Gothic"/>
          <w:iCs/>
          <w:color w:val="262626"/>
        </w:rPr>
        <w:t>the</w:t>
      </w:r>
      <w:r w:rsidR="00A25AAE" w:rsidRPr="00236061">
        <w:rPr>
          <w:rFonts w:eastAsia="Malgun Gothic"/>
          <w:iCs/>
          <w:color w:val="262626"/>
          <w:spacing w:val="-5"/>
        </w:rPr>
        <w:t xml:space="preserve"> </w:t>
      </w:r>
      <w:r w:rsidR="00A25AAE" w:rsidRPr="00236061">
        <w:rPr>
          <w:rFonts w:eastAsia="Malgun Gothic"/>
          <w:iCs/>
          <w:color w:val="262626"/>
        </w:rPr>
        <w:t>matter</w:t>
      </w:r>
      <w:r w:rsidR="00A25AAE" w:rsidRPr="00236061">
        <w:rPr>
          <w:rFonts w:eastAsia="Malgun Gothic"/>
          <w:iCs/>
          <w:color w:val="262626"/>
          <w:spacing w:val="-5"/>
        </w:rPr>
        <w:t xml:space="preserve"> </w:t>
      </w:r>
      <w:r w:rsidR="00A25AAE" w:rsidRPr="00236061">
        <w:rPr>
          <w:rFonts w:eastAsia="Malgun Gothic"/>
          <w:iCs/>
          <w:color w:val="262626"/>
        </w:rPr>
        <w:t>to</w:t>
      </w:r>
      <w:r w:rsidR="00A25AAE" w:rsidRPr="00236061">
        <w:rPr>
          <w:rFonts w:eastAsia="Malgun Gothic"/>
          <w:iCs/>
          <w:color w:val="262626"/>
          <w:spacing w:val="-5"/>
        </w:rPr>
        <w:t xml:space="preserve"> </w:t>
      </w:r>
      <w:r w:rsidR="00A25AAE" w:rsidRPr="00236061">
        <w:rPr>
          <w:rFonts w:eastAsia="Malgun Gothic"/>
          <w:iCs/>
          <w:color w:val="262626"/>
        </w:rPr>
        <w:t>OIOS. If</w:t>
      </w:r>
      <w:r w:rsidR="00A25AAE" w:rsidRPr="00236061">
        <w:rPr>
          <w:rFonts w:eastAsia="Malgun Gothic"/>
          <w:iCs/>
          <w:color w:val="262626"/>
          <w:spacing w:val="-5"/>
        </w:rPr>
        <w:t xml:space="preserve"> </w:t>
      </w:r>
      <w:r w:rsidR="00A25AAE" w:rsidRPr="00236061">
        <w:rPr>
          <w:rFonts w:eastAsia="Malgun Gothic"/>
          <w:iCs/>
          <w:color w:val="262626"/>
        </w:rPr>
        <w:t>the</w:t>
      </w:r>
      <w:r w:rsidR="00A25AAE" w:rsidRPr="00236061">
        <w:rPr>
          <w:rFonts w:eastAsia="Malgun Gothic"/>
          <w:iCs/>
          <w:color w:val="262626"/>
          <w:spacing w:val="-6"/>
        </w:rPr>
        <w:t xml:space="preserve"> </w:t>
      </w:r>
      <w:r w:rsidR="00A25AAE" w:rsidRPr="00236061">
        <w:rPr>
          <w:rFonts w:eastAsia="Malgun Gothic"/>
          <w:iCs/>
          <w:color w:val="262626"/>
        </w:rPr>
        <w:t>staff</w:t>
      </w:r>
      <w:r w:rsidR="00A25AAE" w:rsidRPr="00236061">
        <w:rPr>
          <w:rFonts w:eastAsia="Malgun Gothic"/>
          <w:iCs/>
          <w:color w:val="262626"/>
          <w:spacing w:val="-5"/>
        </w:rPr>
        <w:t xml:space="preserve"> </w:t>
      </w:r>
      <w:r w:rsidR="00A25AAE" w:rsidRPr="00236061">
        <w:rPr>
          <w:rFonts w:eastAsia="Malgun Gothic"/>
          <w:iCs/>
          <w:color w:val="262626"/>
        </w:rPr>
        <w:t>member</w:t>
      </w:r>
      <w:r w:rsidR="00A25AAE" w:rsidRPr="00236061">
        <w:rPr>
          <w:rFonts w:eastAsia="Malgun Gothic"/>
          <w:iCs/>
          <w:color w:val="262626"/>
          <w:spacing w:val="-8"/>
        </w:rPr>
        <w:t xml:space="preserve"> </w:t>
      </w:r>
      <w:r w:rsidR="00A25AAE" w:rsidRPr="00236061">
        <w:rPr>
          <w:rFonts w:eastAsia="Malgun Gothic"/>
          <w:iCs/>
          <w:color w:val="262626"/>
        </w:rPr>
        <w:t>believes</w:t>
      </w:r>
      <w:r w:rsidR="00A25AAE" w:rsidRPr="00236061">
        <w:rPr>
          <w:rFonts w:eastAsia="Malgun Gothic"/>
          <w:iCs/>
          <w:color w:val="262626"/>
          <w:spacing w:val="-7"/>
        </w:rPr>
        <w:t xml:space="preserve"> </w:t>
      </w:r>
      <w:r w:rsidR="00A25AAE" w:rsidRPr="00236061">
        <w:rPr>
          <w:rFonts w:eastAsia="Malgun Gothic"/>
          <w:iCs/>
          <w:color w:val="262626"/>
        </w:rPr>
        <w:t>that</w:t>
      </w:r>
      <w:r w:rsidR="00A25AAE" w:rsidRPr="00236061">
        <w:rPr>
          <w:rFonts w:eastAsia="Malgun Gothic"/>
          <w:iCs/>
          <w:color w:val="262626"/>
          <w:spacing w:val="-5"/>
        </w:rPr>
        <w:t xml:space="preserve"> </w:t>
      </w:r>
      <w:r w:rsidR="00A25AAE" w:rsidRPr="00236061">
        <w:rPr>
          <w:rFonts w:eastAsia="Malgun Gothic"/>
          <w:iCs/>
          <w:color w:val="262626"/>
        </w:rPr>
        <w:t>there</w:t>
      </w:r>
      <w:r w:rsidR="00A25AAE" w:rsidRPr="00236061">
        <w:rPr>
          <w:rFonts w:eastAsia="Malgun Gothic"/>
          <w:iCs/>
          <w:color w:val="262626"/>
          <w:spacing w:val="-6"/>
        </w:rPr>
        <w:t xml:space="preserve"> </w:t>
      </w:r>
      <w:r w:rsidR="00A25AAE" w:rsidRPr="00236061">
        <w:rPr>
          <w:rFonts w:eastAsia="Malgun Gothic"/>
          <w:iCs/>
          <w:color w:val="262626"/>
        </w:rPr>
        <w:t>is</w:t>
      </w:r>
      <w:r w:rsidR="00A25AAE" w:rsidRPr="00236061">
        <w:rPr>
          <w:rFonts w:eastAsia="Malgun Gothic"/>
          <w:iCs/>
          <w:color w:val="262626"/>
          <w:spacing w:val="-7"/>
        </w:rPr>
        <w:t xml:space="preserve"> </w:t>
      </w:r>
      <w:r w:rsidR="00A25AAE" w:rsidRPr="00236061">
        <w:rPr>
          <w:rFonts w:eastAsia="Malgun Gothic"/>
          <w:iCs/>
          <w:color w:val="262626"/>
        </w:rPr>
        <w:t>a</w:t>
      </w:r>
      <w:r w:rsidR="00A25AAE" w:rsidRPr="00236061">
        <w:rPr>
          <w:rFonts w:eastAsia="Malgun Gothic"/>
          <w:iCs/>
          <w:color w:val="262626"/>
          <w:spacing w:val="-6"/>
        </w:rPr>
        <w:t xml:space="preserve"> </w:t>
      </w:r>
      <w:r w:rsidR="00A25AAE" w:rsidRPr="00236061">
        <w:rPr>
          <w:rFonts w:eastAsia="Malgun Gothic"/>
          <w:iCs/>
          <w:color w:val="262626"/>
        </w:rPr>
        <w:t>conflict</w:t>
      </w:r>
      <w:r w:rsidR="00A25AAE" w:rsidRPr="00236061">
        <w:rPr>
          <w:rFonts w:eastAsia="Malgun Gothic"/>
          <w:iCs/>
          <w:color w:val="262626"/>
          <w:spacing w:val="-5"/>
        </w:rPr>
        <w:t xml:space="preserve"> </w:t>
      </w:r>
      <w:r w:rsidR="00A25AAE" w:rsidRPr="00236061">
        <w:rPr>
          <w:rFonts w:eastAsia="Malgun Gothic"/>
          <w:iCs/>
          <w:color w:val="262626"/>
        </w:rPr>
        <w:t>of</w:t>
      </w:r>
      <w:r w:rsidR="00A25AAE" w:rsidRPr="00236061">
        <w:rPr>
          <w:rFonts w:eastAsia="Malgun Gothic"/>
          <w:iCs/>
          <w:color w:val="262626"/>
          <w:spacing w:val="-5"/>
        </w:rPr>
        <w:t xml:space="preserve"> </w:t>
      </w:r>
      <w:r w:rsidR="00A25AAE" w:rsidRPr="00236061">
        <w:rPr>
          <w:rFonts w:eastAsia="Malgun Gothic"/>
          <w:iCs/>
          <w:color w:val="262626"/>
        </w:rPr>
        <w:t>interest</w:t>
      </w:r>
      <w:r w:rsidR="00A25AAE" w:rsidRPr="00236061">
        <w:rPr>
          <w:rFonts w:eastAsia="Malgun Gothic"/>
          <w:iCs/>
          <w:color w:val="262626"/>
          <w:spacing w:val="-8"/>
        </w:rPr>
        <w:t xml:space="preserve"> </w:t>
      </w:r>
      <w:r w:rsidR="00A25AAE" w:rsidRPr="00236061">
        <w:rPr>
          <w:rFonts w:eastAsia="Malgun Gothic"/>
          <w:iCs/>
          <w:color w:val="262626"/>
        </w:rPr>
        <w:t>on</w:t>
      </w:r>
      <w:r w:rsidR="00A25AAE" w:rsidRPr="00236061">
        <w:rPr>
          <w:rFonts w:eastAsia="Malgun Gothic"/>
          <w:iCs/>
          <w:color w:val="262626"/>
          <w:spacing w:val="-8"/>
        </w:rPr>
        <w:t xml:space="preserve"> </w:t>
      </w:r>
      <w:r w:rsidR="00A25AAE" w:rsidRPr="00236061">
        <w:rPr>
          <w:rFonts w:eastAsia="Malgun Gothic"/>
          <w:iCs/>
          <w:color w:val="262626"/>
        </w:rPr>
        <w:t>the</w:t>
      </w:r>
      <w:r w:rsidR="00A25AAE" w:rsidRPr="00236061">
        <w:rPr>
          <w:rFonts w:eastAsia="Malgun Gothic"/>
          <w:iCs/>
          <w:color w:val="262626"/>
          <w:spacing w:val="-8"/>
        </w:rPr>
        <w:t xml:space="preserve"> </w:t>
      </w:r>
      <w:r w:rsidR="00A25AAE" w:rsidRPr="00236061">
        <w:rPr>
          <w:rFonts w:eastAsia="Malgun Gothic"/>
          <w:iCs/>
          <w:color w:val="262626"/>
        </w:rPr>
        <w:t>part</w:t>
      </w:r>
      <w:r w:rsidR="00A25AAE" w:rsidRPr="00236061">
        <w:rPr>
          <w:rFonts w:eastAsia="Malgun Gothic"/>
          <w:iCs/>
          <w:color w:val="262626"/>
          <w:spacing w:val="-5"/>
        </w:rPr>
        <w:t xml:space="preserve"> </w:t>
      </w:r>
      <w:r w:rsidR="00A25AAE" w:rsidRPr="00236061">
        <w:rPr>
          <w:rFonts w:eastAsia="Malgun Gothic"/>
          <w:iCs/>
          <w:color w:val="262626"/>
        </w:rPr>
        <w:t>of</w:t>
      </w:r>
      <w:r w:rsidR="00A25AAE" w:rsidRPr="00236061">
        <w:rPr>
          <w:rFonts w:eastAsia="Malgun Gothic"/>
          <w:iCs/>
          <w:color w:val="262626"/>
          <w:spacing w:val="-5"/>
        </w:rPr>
        <w:t xml:space="preserve"> </w:t>
      </w:r>
      <w:r w:rsidR="00A25AAE" w:rsidRPr="00236061">
        <w:rPr>
          <w:rFonts w:eastAsia="Malgun Gothic"/>
          <w:iCs/>
          <w:color w:val="262626"/>
        </w:rPr>
        <w:t>the</w:t>
      </w:r>
      <w:r w:rsidR="00A25AAE" w:rsidRPr="00236061">
        <w:rPr>
          <w:rFonts w:eastAsia="Malgun Gothic"/>
          <w:iCs/>
          <w:color w:val="262626"/>
          <w:spacing w:val="-6"/>
        </w:rPr>
        <w:t xml:space="preserve"> </w:t>
      </w:r>
      <w:r w:rsidR="00A25AAE" w:rsidRPr="00236061">
        <w:rPr>
          <w:rFonts w:eastAsia="Malgun Gothic"/>
          <w:iCs/>
          <w:color w:val="262626"/>
        </w:rPr>
        <w:t>person</w:t>
      </w:r>
      <w:r w:rsidR="00A25AAE" w:rsidRPr="00236061">
        <w:rPr>
          <w:rFonts w:eastAsia="Malgun Gothic"/>
          <w:iCs/>
          <w:color w:val="262626"/>
          <w:spacing w:val="-8"/>
        </w:rPr>
        <w:t xml:space="preserve"> </w:t>
      </w:r>
      <w:r w:rsidR="00A25AAE" w:rsidRPr="00236061">
        <w:rPr>
          <w:rFonts w:eastAsia="Malgun Gothic"/>
          <w:iCs/>
          <w:color w:val="262626"/>
        </w:rPr>
        <w:t>to</w:t>
      </w:r>
      <w:r w:rsidR="00A25AAE" w:rsidRPr="00236061">
        <w:rPr>
          <w:rFonts w:eastAsia="Malgun Gothic"/>
          <w:iCs/>
          <w:color w:val="262626"/>
          <w:spacing w:val="-6"/>
        </w:rPr>
        <w:t xml:space="preserve"> </w:t>
      </w:r>
      <w:r w:rsidR="00A25AAE" w:rsidRPr="00236061">
        <w:rPr>
          <w:rFonts w:eastAsia="Malgun Gothic"/>
          <w:iCs/>
          <w:color w:val="262626"/>
        </w:rPr>
        <w:t>whom the</w:t>
      </w:r>
      <w:r w:rsidR="00A25AAE" w:rsidRPr="00236061">
        <w:rPr>
          <w:rFonts w:eastAsia="Malgun Gothic"/>
          <w:iCs/>
          <w:color w:val="262626"/>
          <w:spacing w:val="-7"/>
        </w:rPr>
        <w:t xml:space="preserve"> </w:t>
      </w:r>
      <w:r w:rsidR="00A25AAE" w:rsidRPr="00236061">
        <w:rPr>
          <w:rFonts w:eastAsia="Malgun Gothic"/>
          <w:iCs/>
          <w:color w:val="262626"/>
        </w:rPr>
        <w:t>allegations</w:t>
      </w:r>
      <w:r w:rsidR="00A25AAE" w:rsidRPr="00236061">
        <w:rPr>
          <w:rFonts w:eastAsia="Malgun Gothic"/>
          <w:iCs/>
          <w:color w:val="262626"/>
          <w:spacing w:val="-8"/>
        </w:rPr>
        <w:t xml:space="preserve"> </w:t>
      </w:r>
      <w:r w:rsidR="00A25AAE" w:rsidRPr="00236061">
        <w:rPr>
          <w:rFonts w:eastAsia="Malgun Gothic"/>
          <w:iCs/>
          <w:color w:val="262626"/>
        </w:rPr>
        <w:t>of</w:t>
      </w:r>
      <w:r w:rsidR="00A25AAE" w:rsidRPr="00236061">
        <w:rPr>
          <w:rFonts w:eastAsia="Malgun Gothic"/>
          <w:iCs/>
          <w:color w:val="262626"/>
          <w:spacing w:val="-7"/>
        </w:rPr>
        <w:t xml:space="preserve"> </w:t>
      </w:r>
      <w:r w:rsidR="00A25AAE" w:rsidRPr="00236061">
        <w:rPr>
          <w:rFonts w:eastAsia="Malgun Gothic"/>
          <w:iCs/>
          <w:color w:val="262626"/>
        </w:rPr>
        <w:t>wrongdoing</w:t>
      </w:r>
      <w:r w:rsidR="00A25AAE" w:rsidRPr="00236061">
        <w:rPr>
          <w:rFonts w:eastAsia="Malgun Gothic"/>
          <w:iCs/>
          <w:color w:val="262626"/>
          <w:spacing w:val="-8"/>
        </w:rPr>
        <w:t xml:space="preserve"> </w:t>
      </w:r>
      <w:r w:rsidR="00A25AAE" w:rsidRPr="00236061">
        <w:rPr>
          <w:rFonts w:eastAsia="Malgun Gothic"/>
          <w:iCs/>
          <w:color w:val="262626"/>
        </w:rPr>
        <w:t>are</w:t>
      </w:r>
      <w:r w:rsidR="00A25AAE" w:rsidRPr="00236061">
        <w:rPr>
          <w:rFonts w:eastAsia="Malgun Gothic"/>
          <w:iCs/>
          <w:color w:val="262626"/>
          <w:spacing w:val="-9"/>
        </w:rPr>
        <w:t xml:space="preserve"> </w:t>
      </w:r>
      <w:r w:rsidR="00A25AAE" w:rsidRPr="00236061">
        <w:rPr>
          <w:rFonts w:eastAsia="Malgun Gothic"/>
          <w:iCs/>
          <w:color w:val="262626"/>
        </w:rPr>
        <w:t>to</w:t>
      </w:r>
      <w:r w:rsidR="00A25AAE" w:rsidRPr="00236061">
        <w:rPr>
          <w:rFonts w:eastAsia="Malgun Gothic"/>
          <w:iCs/>
          <w:color w:val="262626"/>
          <w:spacing w:val="-7"/>
        </w:rPr>
        <w:t xml:space="preserve"> </w:t>
      </w:r>
      <w:r w:rsidR="00A25AAE" w:rsidRPr="00236061">
        <w:rPr>
          <w:rFonts w:eastAsia="Malgun Gothic"/>
          <w:iCs/>
          <w:color w:val="262626"/>
        </w:rPr>
        <w:t>be</w:t>
      </w:r>
      <w:r w:rsidR="00A25AAE" w:rsidRPr="00236061">
        <w:rPr>
          <w:rFonts w:eastAsia="Malgun Gothic"/>
          <w:iCs/>
          <w:color w:val="262626"/>
          <w:spacing w:val="-7"/>
        </w:rPr>
        <w:t xml:space="preserve"> </w:t>
      </w:r>
      <w:r w:rsidR="00A25AAE" w:rsidRPr="00236061">
        <w:rPr>
          <w:rFonts w:eastAsia="Malgun Gothic"/>
          <w:iCs/>
          <w:color w:val="262626"/>
        </w:rPr>
        <w:t>reported,</w:t>
      </w:r>
      <w:r w:rsidR="00A25AAE" w:rsidRPr="00236061">
        <w:rPr>
          <w:rFonts w:eastAsia="Malgun Gothic"/>
          <w:iCs/>
          <w:color w:val="262626"/>
          <w:spacing w:val="-8"/>
        </w:rPr>
        <w:t xml:space="preserve"> </w:t>
      </w:r>
      <w:r w:rsidR="00A25AAE" w:rsidRPr="00236061">
        <w:rPr>
          <w:rFonts w:eastAsia="Malgun Gothic"/>
          <w:iCs/>
          <w:color w:val="262626"/>
        </w:rPr>
        <w:t>he</w:t>
      </w:r>
      <w:r w:rsidR="00A25AAE" w:rsidRPr="00236061">
        <w:rPr>
          <w:rFonts w:eastAsia="Malgun Gothic"/>
          <w:iCs/>
          <w:color w:val="262626"/>
          <w:spacing w:val="-7"/>
        </w:rPr>
        <w:t xml:space="preserve"> </w:t>
      </w:r>
      <w:r w:rsidR="00A25AAE" w:rsidRPr="00236061">
        <w:rPr>
          <w:rFonts w:eastAsia="Malgun Gothic"/>
          <w:iCs/>
          <w:color w:val="262626"/>
        </w:rPr>
        <w:t>or</w:t>
      </w:r>
      <w:r w:rsidR="00A25AAE" w:rsidRPr="00236061">
        <w:rPr>
          <w:rFonts w:eastAsia="Malgun Gothic"/>
          <w:iCs/>
          <w:color w:val="262626"/>
          <w:spacing w:val="-7"/>
        </w:rPr>
        <w:t xml:space="preserve"> </w:t>
      </w:r>
      <w:r w:rsidR="00A25AAE" w:rsidRPr="00236061">
        <w:rPr>
          <w:rFonts w:eastAsia="Malgun Gothic"/>
          <w:iCs/>
          <w:color w:val="262626"/>
        </w:rPr>
        <w:t>she</w:t>
      </w:r>
      <w:r w:rsidR="00A25AAE" w:rsidRPr="00236061">
        <w:rPr>
          <w:rFonts w:eastAsia="Malgun Gothic"/>
          <w:iCs/>
          <w:color w:val="262626"/>
          <w:spacing w:val="-7"/>
        </w:rPr>
        <w:t xml:space="preserve"> </w:t>
      </w:r>
      <w:r w:rsidR="00A25AAE" w:rsidRPr="00236061">
        <w:rPr>
          <w:rFonts w:eastAsia="Malgun Gothic"/>
          <w:iCs/>
          <w:color w:val="262626"/>
        </w:rPr>
        <w:t>will</w:t>
      </w:r>
      <w:r w:rsidR="00A25AAE" w:rsidRPr="00236061">
        <w:rPr>
          <w:rFonts w:eastAsia="Malgun Gothic"/>
          <w:iCs/>
          <w:color w:val="262626"/>
          <w:spacing w:val="-8"/>
        </w:rPr>
        <w:t xml:space="preserve"> </w:t>
      </w:r>
      <w:r w:rsidR="00A25AAE" w:rsidRPr="00236061">
        <w:rPr>
          <w:rFonts w:eastAsia="Malgun Gothic"/>
          <w:iCs/>
          <w:color w:val="262626"/>
        </w:rPr>
        <w:t>report</w:t>
      </w:r>
      <w:r w:rsidR="00A25AAE" w:rsidRPr="00236061">
        <w:rPr>
          <w:rFonts w:eastAsia="Malgun Gothic"/>
          <w:iCs/>
          <w:color w:val="262626"/>
          <w:spacing w:val="-9"/>
        </w:rPr>
        <w:t xml:space="preserve"> </w:t>
      </w:r>
      <w:r w:rsidR="00A25AAE" w:rsidRPr="00236061">
        <w:rPr>
          <w:rFonts w:eastAsia="Malgun Gothic"/>
          <w:iCs/>
          <w:color w:val="262626"/>
        </w:rPr>
        <w:t>the</w:t>
      </w:r>
      <w:r w:rsidR="00A25AAE" w:rsidRPr="00236061">
        <w:rPr>
          <w:rFonts w:eastAsia="Malgun Gothic"/>
          <w:iCs/>
          <w:color w:val="262626"/>
          <w:spacing w:val="-10"/>
        </w:rPr>
        <w:t xml:space="preserve"> </w:t>
      </w:r>
      <w:r w:rsidR="00A25AAE" w:rsidRPr="00236061">
        <w:rPr>
          <w:rFonts w:eastAsia="Malgun Gothic"/>
          <w:iCs/>
          <w:color w:val="262626"/>
        </w:rPr>
        <w:t>allegations</w:t>
      </w:r>
      <w:r w:rsidR="00A25AAE" w:rsidRPr="00236061">
        <w:rPr>
          <w:rFonts w:eastAsia="Malgun Gothic"/>
          <w:iCs/>
          <w:color w:val="262626"/>
          <w:spacing w:val="-8"/>
        </w:rPr>
        <w:t xml:space="preserve"> </w:t>
      </w:r>
      <w:r w:rsidR="00A25AAE" w:rsidRPr="00236061">
        <w:rPr>
          <w:rFonts w:eastAsia="Malgun Gothic"/>
          <w:iCs/>
          <w:color w:val="262626"/>
        </w:rPr>
        <w:t>to</w:t>
      </w:r>
      <w:r w:rsidR="00A25AAE" w:rsidRPr="00236061">
        <w:rPr>
          <w:rFonts w:eastAsia="Malgun Gothic"/>
          <w:iCs/>
          <w:color w:val="262626"/>
          <w:spacing w:val="-10"/>
        </w:rPr>
        <w:t xml:space="preserve"> </w:t>
      </w:r>
      <w:r w:rsidR="00A25AAE" w:rsidRPr="00236061">
        <w:rPr>
          <w:rFonts w:eastAsia="Malgun Gothic"/>
          <w:iCs/>
          <w:color w:val="262626"/>
        </w:rPr>
        <w:t>the</w:t>
      </w:r>
      <w:r w:rsidR="00A25AAE" w:rsidRPr="00236061">
        <w:rPr>
          <w:rFonts w:eastAsia="Malgun Gothic"/>
          <w:iCs/>
          <w:color w:val="262626"/>
          <w:spacing w:val="-10"/>
        </w:rPr>
        <w:t xml:space="preserve"> </w:t>
      </w:r>
      <w:r w:rsidR="00A25AAE" w:rsidRPr="00236061">
        <w:rPr>
          <w:rFonts w:eastAsia="Malgun Gothic"/>
          <w:iCs/>
          <w:color w:val="262626"/>
        </w:rPr>
        <w:t>next higher level of authority. In addition, as set out above, they are responsible for the regularity of actions taken by them during their official</w:t>
      </w:r>
      <w:r w:rsidR="00A25AAE" w:rsidRPr="00236061">
        <w:rPr>
          <w:rFonts w:eastAsia="Malgun Gothic"/>
          <w:iCs/>
          <w:color w:val="262626"/>
          <w:spacing w:val="-12"/>
        </w:rPr>
        <w:t xml:space="preserve"> </w:t>
      </w:r>
      <w:r w:rsidR="00A25AAE" w:rsidRPr="00236061">
        <w:rPr>
          <w:rFonts w:eastAsia="Malgun Gothic"/>
          <w:iCs/>
          <w:color w:val="262626"/>
        </w:rPr>
        <w:t>duties.</w:t>
      </w:r>
    </w:p>
    <w:p w14:paraId="783C57B8" w14:textId="77777777" w:rsidR="00A25AAE" w:rsidRPr="00236061"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Pr>
          <w:rFonts w:eastAsia="Malgun Gothic"/>
          <w:iCs/>
          <w:color w:val="262626"/>
        </w:rPr>
        <w:t xml:space="preserve">4.3.2.2.   </w:t>
      </w:r>
      <w:r w:rsidR="00A25AAE" w:rsidRPr="00236061">
        <w:rPr>
          <w:rFonts w:eastAsia="Malgun Gothic"/>
          <w:iCs/>
          <w:color w:val="262626"/>
        </w:rPr>
        <w:t>Failure to report allegations of misconduct, which includes fraud, represents misconduct itself. Staff members are, however, cautioned that using the investigation process in a malicious manner</w:t>
      </w:r>
      <w:r w:rsidR="00A25AAE" w:rsidRPr="00236061">
        <w:rPr>
          <w:rFonts w:eastAsia="Malgun Gothic"/>
          <w:iCs/>
          <w:color w:val="262626"/>
          <w:spacing w:val="-6"/>
        </w:rPr>
        <w:t xml:space="preserve"> </w:t>
      </w:r>
      <w:r w:rsidR="00A25AAE" w:rsidRPr="00236061">
        <w:rPr>
          <w:rFonts w:eastAsia="Malgun Gothic"/>
          <w:iCs/>
          <w:color w:val="262626"/>
        </w:rPr>
        <w:t>–</w:t>
      </w:r>
      <w:r w:rsidR="00A25AAE" w:rsidRPr="00236061">
        <w:rPr>
          <w:rFonts w:eastAsia="Malgun Gothic"/>
          <w:iCs/>
          <w:color w:val="262626"/>
          <w:spacing w:val="-3"/>
        </w:rPr>
        <w:t xml:space="preserve"> </w:t>
      </w:r>
      <w:r w:rsidR="00A25AAE" w:rsidRPr="00236061">
        <w:rPr>
          <w:rFonts w:eastAsia="Malgun Gothic"/>
          <w:iCs/>
          <w:color w:val="262626"/>
        </w:rPr>
        <w:t>or</w:t>
      </w:r>
      <w:r w:rsidR="00A25AAE" w:rsidRPr="00236061">
        <w:rPr>
          <w:rFonts w:eastAsia="Malgun Gothic"/>
          <w:iCs/>
          <w:color w:val="262626"/>
          <w:spacing w:val="-4"/>
        </w:rPr>
        <w:t xml:space="preserve"> </w:t>
      </w:r>
      <w:r w:rsidR="00A25AAE" w:rsidRPr="00236061">
        <w:rPr>
          <w:rFonts w:eastAsia="Malgun Gothic"/>
          <w:iCs/>
          <w:color w:val="262626"/>
        </w:rPr>
        <w:t>otherwise</w:t>
      </w:r>
      <w:r w:rsidR="00A25AAE" w:rsidRPr="00236061">
        <w:rPr>
          <w:rFonts w:eastAsia="Malgun Gothic"/>
          <w:iCs/>
          <w:color w:val="262626"/>
          <w:spacing w:val="-3"/>
        </w:rPr>
        <w:t xml:space="preserve"> </w:t>
      </w:r>
      <w:r w:rsidR="00A25AAE" w:rsidRPr="00236061">
        <w:rPr>
          <w:rFonts w:eastAsia="Malgun Gothic"/>
          <w:iCs/>
          <w:color w:val="262626"/>
        </w:rPr>
        <w:t>providing</w:t>
      </w:r>
      <w:r w:rsidR="00A25AAE" w:rsidRPr="00236061">
        <w:rPr>
          <w:rFonts w:eastAsia="Malgun Gothic"/>
          <w:iCs/>
          <w:color w:val="262626"/>
          <w:spacing w:val="-4"/>
        </w:rPr>
        <w:t xml:space="preserve"> </w:t>
      </w:r>
      <w:r w:rsidR="00A25AAE" w:rsidRPr="00236061">
        <w:rPr>
          <w:rFonts w:eastAsia="Malgun Gothic"/>
          <w:iCs/>
          <w:color w:val="262626"/>
        </w:rPr>
        <w:t>information</w:t>
      </w:r>
      <w:r w:rsidR="00A25AAE" w:rsidRPr="00236061">
        <w:rPr>
          <w:rFonts w:eastAsia="Malgun Gothic"/>
          <w:iCs/>
          <w:color w:val="262626"/>
          <w:spacing w:val="-3"/>
        </w:rPr>
        <w:t xml:space="preserve"> </w:t>
      </w:r>
      <w:r w:rsidR="00A25AAE" w:rsidRPr="00236061">
        <w:rPr>
          <w:rFonts w:eastAsia="Malgun Gothic"/>
          <w:iCs/>
          <w:color w:val="262626"/>
        </w:rPr>
        <w:t>known to</w:t>
      </w:r>
      <w:r w:rsidR="00A25AAE" w:rsidRPr="00236061">
        <w:rPr>
          <w:rFonts w:eastAsia="Malgun Gothic"/>
          <w:iCs/>
          <w:color w:val="262626"/>
          <w:spacing w:val="-3"/>
        </w:rPr>
        <w:t xml:space="preserve"> </w:t>
      </w:r>
      <w:r w:rsidR="00A25AAE" w:rsidRPr="00236061">
        <w:rPr>
          <w:rFonts w:eastAsia="Malgun Gothic"/>
          <w:iCs/>
          <w:color w:val="262626"/>
        </w:rPr>
        <w:t>be</w:t>
      </w:r>
      <w:r w:rsidR="00A25AAE" w:rsidRPr="00236061">
        <w:rPr>
          <w:rFonts w:eastAsia="Malgun Gothic"/>
          <w:iCs/>
          <w:color w:val="262626"/>
          <w:spacing w:val="-6"/>
        </w:rPr>
        <w:t xml:space="preserve"> </w:t>
      </w:r>
      <w:r w:rsidR="00A25AAE" w:rsidRPr="00236061">
        <w:rPr>
          <w:rFonts w:eastAsia="Malgun Gothic"/>
          <w:iCs/>
          <w:color w:val="262626"/>
        </w:rPr>
        <w:t>false</w:t>
      </w:r>
      <w:r w:rsidR="00A25AAE" w:rsidRPr="00236061">
        <w:rPr>
          <w:rFonts w:eastAsia="Malgun Gothic"/>
          <w:iCs/>
          <w:color w:val="262626"/>
          <w:spacing w:val="-3"/>
        </w:rPr>
        <w:t xml:space="preserve"> </w:t>
      </w:r>
      <w:r w:rsidR="00A25AAE" w:rsidRPr="00236061">
        <w:rPr>
          <w:rFonts w:eastAsia="Malgun Gothic"/>
          <w:iCs/>
          <w:color w:val="262626"/>
        </w:rPr>
        <w:t>or</w:t>
      </w:r>
      <w:r w:rsidR="00A25AAE" w:rsidRPr="00236061">
        <w:rPr>
          <w:rFonts w:eastAsia="Malgun Gothic"/>
          <w:iCs/>
          <w:color w:val="262626"/>
          <w:spacing w:val="-4"/>
        </w:rPr>
        <w:t xml:space="preserve"> </w:t>
      </w:r>
      <w:r w:rsidR="00A25AAE" w:rsidRPr="00236061">
        <w:rPr>
          <w:rFonts w:eastAsia="Malgun Gothic"/>
          <w:iCs/>
          <w:color w:val="262626"/>
        </w:rPr>
        <w:t>with</w:t>
      </w:r>
      <w:r w:rsidR="00A25AAE" w:rsidRPr="00236061">
        <w:rPr>
          <w:rFonts w:eastAsia="Malgun Gothic"/>
          <w:iCs/>
          <w:color w:val="262626"/>
          <w:spacing w:val="-3"/>
        </w:rPr>
        <w:t xml:space="preserve"> </w:t>
      </w:r>
      <w:r w:rsidR="00A25AAE" w:rsidRPr="00236061">
        <w:rPr>
          <w:rFonts w:eastAsia="Malgun Gothic"/>
          <w:iCs/>
          <w:color w:val="262626"/>
        </w:rPr>
        <w:t>reckless</w:t>
      </w:r>
      <w:r w:rsidR="00A25AAE" w:rsidRPr="00236061">
        <w:rPr>
          <w:rFonts w:eastAsia="Malgun Gothic"/>
          <w:iCs/>
          <w:color w:val="262626"/>
          <w:spacing w:val="-2"/>
        </w:rPr>
        <w:t xml:space="preserve"> </w:t>
      </w:r>
      <w:r w:rsidR="00A25AAE" w:rsidRPr="00236061">
        <w:rPr>
          <w:rFonts w:eastAsia="Malgun Gothic"/>
          <w:iCs/>
          <w:color w:val="262626"/>
        </w:rPr>
        <w:t>disregard</w:t>
      </w:r>
      <w:r w:rsidR="00A25AAE" w:rsidRPr="00236061">
        <w:rPr>
          <w:rFonts w:eastAsia="Malgun Gothic"/>
          <w:iCs/>
          <w:color w:val="262626"/>
          <w:spacing w:val="-3"/>
        </w:rPr>
        <w:t xml:space="preserve"> </w:t>
      </w:r>
      <w:r w:rsidR="00A25AAE" w:rsidRPr="00236061">
        <w:rPr>
          <w:rFonts w:eastAsia="Malgun Gothic"/>
          <w:iCs/>
          <w:color w:val="262626"/>
        </w:rPr>
        <w:t>for</w:t>
      </w:r>
      <w:r w:rsidR="00A25AAE" w:rsidRPr="00236061">
        <w:rPr>
          <w:rFonts w:eastAsia="Malgun Gothic"/>
          <w:iCs/>
          <w:color w:val="262626"/>
          <w:spacing w:val="-4"/>
        </w:rPr>
        <w:t xml:space="preserve"> </w:t>
      </w:r>
      <w:r w:rsidR="00A25AAE" w:rsidRPr="00236061">
        <w:rPr>
          <w:rFonts w:eastAsia="Malgun Gothic"/>
          <w:iCs/>
          <w:color w:val="262626"/>
        </w:rPr>
        <w:t>its accuracy – may constitute</w:t>
      </w:r>
      <w:r w:rsidR="00A25AAE" w:rsidRPr="00236061">
        <w:rPr>
          <w:rFonts w:eastAsia="Malgun Gothic"/>
          <w:iCs/>
          <w:color w:val="262626"/>
          <w:spacing w:val="-6"/>
        </w:rPr>
        <w:t xml:space="preserve"> </w:t>
      </w:r>
      <w:r w:rsidR="00A25AAE" w:rsidRPr="00236061">
        <w:rPr>
          <w:rFonts w:eastAsia="Malgun Gothic"/>
          <w:iCs/>
          <w:color w:val="262626"/>
        </w:rPr>
        <w:t>misconduct.</w:t>
      </w:r>
    </w:p>
    <w:p w14:paraId="3DFE2D5F"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236061">
        <w:rPr>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5B1F7558" w14:textId="77777777" w:rsidR="00A25AAE" w:rsidRPr="00236061" w:rsidRDefault="00A63D67" w:rsidP="00A25AAE">
      <w:pPr>
        <w:numPr>
          <w:ilvl w:val="2"/>
          <w:numId w:val="0"/>
        </w:numPr>
        <w:tabs>
          <w:tab w:val="num" w:pos="1247"/>
        </w:tabs>
        <w:spacing w:before="120" w:after="120" w:line="264" w:lineRule="auto"/>
        <w:ind w:left="1247" w:hanging="680"/>
        <w:jc w:val="both"/>
        <w:outlineLvl w:val="2"/>
        <w:rPr>
          <w:rFonts w:eastAsia="Malgun Gothic"/>
          <w:b/>
          <w:color w:val="262626"/>
        </w:rPr>
      </w:pPr>
      <w:r>
        <w:rPr>
          <w:rFonts w:eastAsia="Malgun Gothic"/>
          <w:b/>
          <w:color w:val="262626"/>
        </w:rPr>
        <w:t xml:space="preserve">4.3.3.   </w:t>
      </w:r>
      <w:r w:rsidR="00A25AAE" w:rsidRPr="00236061">
        <w:rPr>
          <w:rFonts w:eastAsia="Malgun Gothic"/>
          <w:b/>
          <w:color w:val="262626"/>
        </w:rPr>
        <w:t>Non-staff personnel</w:t>
      </w:r>
    </w:p>
    <w:p w14:paraId="60E59705" w14:textId="77777777" w:rsidR="00A25AAE" w:rsidRPr="00236061"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Pr>
          <w:rFonts w:eastAsia="Malgun Gothic"/>
          <w:iCs/>
          <w:color w:val="262626"/>
        </w:rPr>
        <w:lastRenderedPageBreak/>
        <w:t xml:space="preserve">4.3.3.1.  </w:t>
      </w:r>
      <w:r w:rsidR="00A25AAE" w:rsidRPr="00236061">
        <w:rPr>
          <w:rFonts w:eastAsia="Malgun Gothic"/>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2DF83CA"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rPr>
      </w:pPr>
      <w:r w:rsidRPr="00236061">
        <w:rPr>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236061">
        <w:rPr>
          <w:i/>
        </w:rPr>
        <w:t>.</w:t>
      </w:r>
    </w:p>
    <w:p w14:paraId="33CFC895" w14:textId="77777777" w:rsidR="00A25AAE" w:rsidRPr="00236061" w:rsidRDefault="00A25AAE" w:rsidP="00A25AAE">
      <w:pPr>
        <w:tabs>
          <w:tab w:val="left" w:pos="720"/>
        </w:tabs>
        <w:spacing w:before="120" w:after="120" w:line="264" w:lineRule="auto"/>
        <w:ind w:left="1247"/>
        <w:jc w:val="both"/>
        <w:outlineLvl w:val="2"/>
        <w:rPr>
          <w:rFonts w:eastAsia="Malgun Gothic"/>
          <w:b/>
          <w:color w:val="262626"/>
        </w:rPr>
      </w:pPr>
    </w:p>
    <w:p w14:paraId="454EBAB2" w14:textId="77777777" w:rsidR="00A25AAE" w:rsidRPr="00236061" w:rsidRDefault="00A63D67" w:rsidP="00A25AAE">
      <w:pPr>
        <w:numPr>
          <w:ilvl w:val="2"/>
          <w:numId w:val="0"/>
        </w:numPr>
        <w:tabs>
          <w:tab w:val="num" w:pos="1247"/>
        </w:tabs>
        <w:spacing w:before="120" w:after="120" w:line="264" w:lineRule="auto"/>
        <w:ind w:left="1247" w:hanging="680"/>
        <w:jc w:val="both"/>
        <w:outlineLvl w:val="2"/>
        <w:rPr>
          <w:rFonts w:eastAsia="Malgun Gothic"/>
          <w:b/>
          <w:color w:val="262626"/>
        </w:rPr>
      </w:pPr>
      <w:r>
        <w:rPr>
          <w:rFonts w:eastAsia="Malgun Gothic"/>
          <w:b/>
          <w:color w:val="262626"/>
        </w:rPr>
        <w:t xml:space="preserve">4.3.4. </w:t>
      </w:r>
      <w:r w:rsidR="00A25AAE" w:rsidRPr="00236061">
        <w:rPr>
          <w:rFonts w:eastAsia="Malgun Gothic"/>
          <w:b/>
          <w:color w:val="262626"/>
        </w:rPr>
        <w:t>Managers</w:t>
      </w:r>
    </w:p>
    <w:p w14:paraId="785D0BD6" w14:textId="77777777" w:rsidR="00A25AAE" w:rsidRPr="00236061"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Pr>
          <w:rFonts w:eastAsia="Malgun Gothic"/>
          <w:iCs/>
          <w:color w:val="262626"/>
        </w:rPr>
        <w:t xml:space="preserve">4.3.4.1.  </w:t>
      </w:r>
      <w:r w:rsidR="00A25AAE" w:rsidRPr="00236061">
        <w:rPr>
          <w:rFonts w:eastAsia="Malgun Gothic"/>
          <w:iCs/>
          <w:color w:val="262626"/>
        </w:rPr>
        <w:t>Managing</w:t>
      </w:r>
      <w:r w:rsidR="00A25AAE" w:rsidRPr="00236061">
        <w:rPr>
          <w:rFonts w:eastAsia="Malgun Gothic"/>
          <w:iCs/>
          <w:color w:val="262626"/>
          <w:spacing w:val="-3"/>
        </w:rPr>
        <w:t xml:space="preserve"> </w:t>
      </w:r>
      <w:r w:rsidR="00A25AAE" w:rsidRPr="00236061">
        <w:rPr>
          <w:rFonts w:eastAsia="Malgun Gothic"/>
          <w:iCs/>
          <w:color w:val="262626"/>
        </w:rPr>
        <w:t>the</w:t>
      </w:r>
      <w:r w:rsidR="00A25AAE" w:rsidRPr="00236061">
        <w:rPr>
          <w:rFonts w:eastAsia="Malgun Gothic"/>
          <w:iCs/>
          <w:color w:val="262626"/>
          <w:spacing w:val="-2"/>
        </w:rPr>
        <w:t xml:space="preserve"> </w:t>
      </w:r>
      <w:r w:rsidR="00A25AAE" w:rsidRPr="00236061">
        <w:rPr>
          <w:rFonts w:eastAsia="Malgun Gothic"/>
          <w:iCs/>
          <w:color w:val="262626"/>
        </w:rPr>
        <w:t>risk</w:t>
      </w:r>
      <w:r w:rsidR="00A25AAE" w:rsidRPr="00236061">
        <w:rPr>
          <w:rFonts w:eastAsia="Malgun Gothic"/>
          <w:iCs/>
          <w:color w:val="262626"/>
          <w:spacing w:val="-4"/>
        </w:rPr>
        <w:t xml:space="preserve"> </w:t>
      </w:r>
      <w:r w:rsidR="00A25AAE" w:rsidRPr="00236061">
        <w:rPr>
          <w:rFonts w:eastAsia="Malgun Gothic"/>
          <w:iCs/>
          <w:color w:val="262626"/>
        </w:rPr>
        <w:t>of</w:t>
      </w:r>
      <w:r w:rsidR="00A25AAE" w:rsidRPr="00236061">
        <w:rPr>
          <w:rFonts w:eastAsia="Malgun Gothic"/>
          <w:iCs/>
          <w:color w:val="262626"/>
          <w:spacing w:val="-4"/>
        </w:rPr>
        <w:t xml:space="preserve"> </w:t>
      </w:r>
      <w:r w:rsidR="00A25AAE" w:rsidRPr="00236061">
        <w:rPr>
          <w:rFonts w:eastAsia="Malgun Gothic"/>
          <w:iCs/>
          <w:color w:val="262626"/>
        </w:rPr>
        <w:t>fraud</w:t>
      </w:r>
      <w:r w:rsidR="00A25AAE" w:rsidRPr="00236061">
        <w:rPr>
          <w:rFonts w:eastAsia="Malgun Gothic"/>
          <w:iCs/>
          <w:color w:val="262626"/>
          <w:spacing w:val="-2"/>
        </w:rPr>
        <w:t xml:space="preserve"> </w:t>
      </w:r>
      <w:r w:rsidR="00A25AAE" w:rsidRPr="00236061">
        <w:rPr>
          <w:rFonts w:eastAsia="Malgun Gothic"/>
          <w:iCs/>
          <w:color w:val="262626"/>
        </w:rPr>
        <w:t>is</w:t>
      </w:r>
      <w:r w:rsidR="00A25AAE" w:rsidRPr="00236061">
        <w:rPr>
          <w:rFonts w:eastAsia="Malgun Gothic"/>
          <w:iCs/>
          <w:color w:val="262626"/>
          <w:spacing w:val="-3"/>
        </w:rPr>
        <w:t xml:space="preserve"> </w:t>
      </w:r>
      <w:r w:rsidR="00A25AAE" w:rsidRPr="00236061">
        <w:rPr>
          <w:rFonts w:eastAsia="Malgun Gothic"/>
          <w:iCs/>
          <w:color w:val="262626"/>
        </w:rPr>
        <w:t>a</w:t>
      </w:r>
      <w:r w:rsidR="00A25AAE" w:rsidRPr="00236061">
        <w:rPr>
          <w:rFonts w:eastAsia="Malgun Gothic"/>
          <w:iCs/>
          <w:color w:val="262626"/>
          <w:spacing w:val="-3"/>
        </w:rPr>
        <w:t xml:space="preserve"> </w:t>
      </w:r>
      <w:r w:rsidR="00A25AAE" w:rsidRPr="00236061">
        <w:rPr>
          <w:rFonts w:eastAsia="Malgun Gothic"/>
          <w:iCs/>
          <w:color w:val="262626"/>
        </w:rPr>
        <w:t>crucial</w:t>
      </w:r>
      <w:r w:rsidR="00A25AAE" w:rsidRPr="00236061">
        <w:rPr>
          <w:rFonts w:eastAsia="Malgun Gothic"/>
          <w:iCs/>
          <w:color w:val="262626"/>
          <w:spacing w:val="-5"/>
        </w:rPr>
        <w:t xml:space="preserve"> </w:t>
      </w:r>
      <w:r w:rsidR="00A25AAE" w:rsidRPr="00236061">
        <w:rPr>
          <w:rFonts w:eastAsia="Malgun Gothic"/>
          <w:iCs/>
          <w:color w:val="262626"/>
        </w:rPr>
        <w:t>part</w:t>
      </w:r>
      <w:r w:rsidR="00A25AAE" w:rsidRPr="00236061">
        <w:rPr>
          <w:rFonts w:eastAsia="Malgun Gothic"/>
          <w:iCs/>
          <w:color w:val="262626"/>
          <w:spacing w:val="-4"/>
        </w:rPr>
        <w:t xml:space="preserve"> </w:t>
      </w:r>
      <w:r w:rsidR="00A25AAE" w:rsidRPr="00236061">
        <w:rPr>
          <w:rFonts w:eastAsia="Malgun Gothic"/>
          <w:iCs/>
          <w:color w:val="262626"/>
        </w:rPr>
        <w:t>of</w:t>
      </w:r>
      <w:r w:rsidR="00A25AAE" w:rsidRPr="00236061">
        <w:rPr>
          <w:rFonts w:eastAsia="Malgun Gothic"/>
          <w:iCs/>
          <w:color w:val="262626"/>
          <w:spacing w:val="-4"/>
        </w:rPr>
        <w:t xml:space="preserve"> </w:t>
      </w:r>
      <w:r w:rsidR="00A25AAE" w:rsidRPr="00236061">
        <w:rPr>
          <w:rFonts w:eastAsia="Malgun Gothic"/>
          <w:iCs/>
          <w:color w:val="262626"/>
        </w:rPr>
        <w:t>the</w:t>
      </w:r>
      <w:r w:rsidR="00A25AAE" w:rsidRPr="00236061">
        <w:rPr>
          <w:rFonts w:eastAsia="Malgun Gothic"/>
          <w:iCs/>
          <w:color w:val="262626"/>
          <w:spacing w:val="-7"/>
        </w:rPr>
        <w:t xml:space="preserve"> </w:t>
      </w:r>
      <w:r w:rsidR="00A25AAE" w:rsidRPr="00236061">
        <w:rPr>
          <w:rFonts w:eastAsia="Malgun Gothic"/>
          <w:iCs/>
          <w:color w:val="262626"/>
        </w:rPr>
        <w:t>Organization’s</w:t>
      </w:r>
      <w:r w:rsidR="00A25AAE" w:rsidRPr="00236061">
        <w:rPr>
          <w:rFonts w:eastAsia="Malgun Gothic"/>
          <w:iCs/>
          <w:color w:val="262626"/>
          <w:spacing w:val="-3"/>
        </w:rPr>
        <w:t xml:space="preserve"> </w:t>
      </w:r>
      <w:r w:rsidR="00A25AAE" w:rsidRPr="00236061">
        <w:rPr>
          <w:rFonts w:eastAsia="Malgun Gothic"/>
          <w:iCs/>
          <w:color w:val="262626"/>
        </w:rPr>
        <w:t>good</w:t>
      </w:r>
      <w:r w:rsidR="00A25AAE" w:rsidRPr="00236061">
        <w:rPr>
          <w:rFonts w:eastAsia="Malgun Gothic"/>
          <w:iCs/>
          <w:color w:val="262626"/>
          <w:spacing w:val="-2"/>
        </w:rPr>
        <w:t xml:space="preserve"> </w:t>
      </w:r>
      <w:r w:rsidR="00A25AAE" w:rsidRPr="00236061">
        <w:rPr>
          <w:rFonts w:eastAsia="Malgun Gothic"/>
          <w:iCs/>
          <w:color w:val="262626"/>
        </w:rPr>
        <w:t>governance.</w:t>
      </w:r>
      <w:r w:rsidR="00A25AAE" w:rsidRPr="00236061">
        <w:rPr>
          <w:rFonts w:eastAsia="Malgun Gothic"/>
          <w:iCs/>
          <w:color w:val="262626"/>
          <w:spacing w:val="-4"/>
        </w:rPr>
        <w:t xml:space="preserve"> </w:t>
      </w:r>
      <w:r w:rsidR="00A25AAE" w:rsidRPr="00236061">
        <w:rPr>
          <w:rFonts w:eastAsia="Malgun Gothic"/>
          <w:iCs/>
          <w:color w:val="262626"/>
        </w:rPr>
        <w:t>While</w:t>
      </w:r>
      <w:r w:rsidR="00A25AAE" w:rsidRPr="00236061">
        <w:rPr>
          <w:rFonts w:eastAsia="Malgun Gothic"/>
          <w:iCs/>
          <w:color w:val="262626"/>
          <w:spacing w:val="-2"/>
        </w:rPr>
        <w:t xml:space="preserve"> </w:t>
      </w:r>
      <w:r w:rsidR="00A25AAE" w:rsidRPr="00236061">
        <w:rPr>
          <w:rFonts w:eastAsia="Malgun Gothic"/>
          <w:iCs/>
          <w:color w:val="262626"/>
        </w:rPr>
        <w:t>it</w:t>
      </w:r>
      <w:r w:rsidR="00A25AAE" w:rsidRPr="00236061">
        <w:rPr>
          <w:rFonts w:eastAsia="Malgun Gothic"/>
          <w:iCs/>
          <w:color w:val="262626"/>
          <w:spacing w:val="-2"/>
        </w:rPr>
        <w:t xml:space="preserve"> </w:t>
      </w:r>
      <w:r w:rsidR="00A25AAE" w:rsidRPr="00236061">
        <w:rPr>
          <w:rFonts w:eastAsia="Malgun Gothic"/>
          <w:iCs/>
          <w:color w:val="262626"/>
        </w:rPr>
        <w:t>is</w:t>
      </w:r>
      <w:r w:rsidR="00A25AAE" w:rsidRPr="00236061">
        <w:rPr>
          <w:rFonts w:eastAsia="Malgun Gothic"/>
          <w:iCs/>
          <w:color w:val="262626"/>
          <w:spacing w:val="-3"/>
        </w:rPr>
        <w:t xml:space="preserve"> </w:t>
      </w:r>
      <w:r w:rsidR="00A25AAE" w:rsidRPr="00236061">
        <w:rPr>
          <w:rFonts w:eastAsia="Malgun Gothic"/>
          <w:iCs/>
          <w:color w:val="262626"/>
        </w:rPr>
        <w:t>the responsibility</w:t>
      </w:r>
      <w:r w:rsidR="00A25AAE" w:rsidRPr="00236061">
        <w:rPr>
          <w:rFonts w:eastAsia="Malgun Gothic"/>
          <w:iCs/>
          <w:color w:val="262626"/>
          <w:spacing w:val="-12"/>
        </w:rPr>
        <w:t xml:space="preserve"> </w:t>
      </w:r>
      <w:r w:rsidR="00A25AAE" w:rsidRPr="00236061">
        <w:rPr>
          <w:rFonts w:eastAsia="Malgun Gothic"/>
          <w:iCs/>
          <w:color w:val="262626"/>
        </w:rPr>
        <w:t>of</w:t>
      </w:r>
      <w:r w:rsidR="00A25AAE" w:rsidRPr="00236061">
        <w:rPr>
          <w:rFonts w:eastAsia="Malgun Gothic"/>
          <w:iCs/>
          <w:color w:val="262626"/>
          <w:spacing w:val="-8"/>
        </w:rPr>
        <w:t xml:space="preserve"> </w:t>
      </w:r>
      <w:r w:rsidR="00A25AAE" w:rsidRPr="00236061">
        <w:rPr>
          <w:rFonts w:eastAsia="Malgun Gothic"/>
          <w:iCs/>
          <w:color w:val="262626"/>
        </w:rPr>
        <w:t>all</w:t>
      </w:r>
      <w:r w:rsidR="00A25AAE" w:rsidRPr="00236061">
        <w:rPr>
          <w:rFonts w:eastAsia="Malgun Gothic"/>
          <w:iCs/>
          <w:color w:val="262626"/>
          <w:spacing w:val="-11"/>
        </w:rPr>
        <w:t xml:space="preserve"> </w:t>
      </w:r>
      <w:r w:rsidR="00A25AAE" w:rsidRPr="00236061">
        <w:rPr>
          <w:rFonts w:eastAsia="Malgun Gothic"/>
          <w:iCs/>
          <w:color w:val="262626"/>
        </w:rPr>
        <w:t>personnel</w:t>
      </w:r>
      <w:r w:rsidR="00A25AAE" w:rsidRPr="00236061">
        <w:rPr>
          <w:rFonts w:eastAsia="Malgun Gothic"/>
          <w:iCs/>
          <w:color w:val="262626"/>
          <w:spacing w:val="-11"/>
        </w:rPr>
        <w:t xml:space="preserve"> </w:t>
      </w:r>
      <w:r w:rsidR="00A25AAE" w:rsidRPr="00236061">
        <w:rPr>
          <w:rFonts w:eastAsia="Malgun Gothic"/>
          <w:iCs/>
          <w:color w:val="262626"/>
        </w:rPr>
        <w:t>to</w:t>
      </w:r>
      <w:r w:rsidR="00A25AAE" w:rsidRPr="00236061">
        <w:rPr>
          <w:rFonts w:eastAsia="Malgun Gothic"/>
          <w:iCs/>
          <w:color w:val="262626"/>
          <w:spacing w:val="-8"/>
        </w:rPr>
        <w:t xml:space="preserve"> </w:t>
      </w:r>
      <w:r w:rsidR="00A25AAE" w:rsidRPr="00236061">
        <w:rPr>
          <w:rFonts w:eastAsia="Malgun Gothic"/>
          <w:iCs/>
          <w:color w:val="262626"/>
        </w:rPr>
        <w:t>assist</w:t>
      </w:r>
      <w:r w:rsidR="00A25AAE" w:rsidRPr="00236061">
        <w:rPr>
          <w:rFonts w:eastAsia="Malgun Gothic"/>
          <w:iCs/>
          <w:color w:val="262626"/>
          <w:spacing w:val="-10"/>
        </w:rPr>
        <w:t xml:space="preserve"> </w:t>
      </w:r>
      <w:r w:rsidR="00A25AAE" w:rsidRPr="00236061">
        <w:rPr>
          <w:rFonts w:eastAsia="Malgun Gothic"/>
          <w:iCs/>
          <w:color w:val="262626"/>
        </w:rPr>
        <w:t>in</w:t>
      </w:r>
      <w:r w:rsidR="00A25AAE" w:rsidRPr="00236061">
        <w:rPr>
          <w:rFonts w:eastAsia="Malgun Gothic"/>
          <w:iCs/>
          <w:color w:val="262626"/>
          <w:spacing w:val="-10"/>
        </w:rPr>
        <w:t xml:space="preserve"> </w:t>
      </w:r>
      <w:r w:rsidR="00A25AAE" w:rsidRPr="00236061">
        <w:rPr>
          <w:rFonts w:eastAsia="Malgun Gothic"/>
          <w:iCs/>
          <w:color w:val="262626"/>
        </w:rPr>
        <w:t>preventing,</w:t>
      </w:r>
      <w:r w:rsidR="00A25AAE" w:rsidRPr="00236061">
        <w:rPr>
          <w:rFonts w:eastAsia="Malgun Gothic"/>
          <w:iCs/>
          <w:color w:val="262626"/>
          <w:spacing w:val="-9"/>
        </w:rPr>
        <w:t xml:space="preserve"> </w:t>
      </w:r>
      <w:r w:rsidR="00A25AAE" w:rsidRPr="00236061">
        <w:rPr>
          <w:rFonts w:eastAsia="Malgun Gothic"/>
          <w:iCs/>
          <w:color w:val="262626"/>
        </w:rPr>
        <w:t>identifying,</w:t>
      </w:r>
      <w:r w:rsidR="00A25AAE" w:rsidRPr="00236061">
        <w:rPr>
          <w:rFonts w:eastAsia="Malgun Gothic"/>
          <w:iCs/>
          <w:color w:val="262626"/>
          <w:spacing w:val="-9"/>
        </w:rPr>
        <w:t xml:space="preserve"> </w:t>
      </w:r>
      <w:r w:rsidR="00A25AAE" w:rsidRPr="00236061">
        <w:rPr>
          <w:rFonts w:eastAsia="Malgun Gothic"/>
          <w:iCs/>
          <w:color w:val="262626"/>
        </w:rPr>
        <w:t>and</w:t>
      </w:r>
      <w:r w:rsidR="00A25AAE" w:rsidRPr="00236061">
        <w:rPr>
          <w:rFonts w:eastAsia="Malgun Gothic"/>
          <w:iCs/>
          <w:color w:val="262626"/>
          <w:spacing w:val="-8"/>
        </w:rPr>
        <w:t xml:space="preserve"> </w:t>
      </w:r>
      <w:r w:rsidR="00A25AAE" w:rsidRPr="00236061">
        <w:rPr>
          <w:rFonts w:eastAsia="Malgun Gothic"/>
          <w:iCs/>
          <w:color w:val="262626"/>
        </w:rPr>
        <w:t>combating</w:t>
      </w:r>
      <w:r w:rsidR="00A25AAE" w:rsidRPr="00236061">
        <w:rPr>
          <w:rFonts w:eastAsia="Malgun Gothic"/>
          <w:iCs/>
          <w:color w:val="262626"/>
          <w:spacing w:val="-11"/>
        </w:rPr>
        <w:t xml:space="preserve"> </w:t>
      </w:r>
      <w:r w:rsidR="00A25AAE" w:rsidRPr="00236061">
        <w:rPr>
          <w:rFonts w:eastAsia="Malgun Gothic"/>
          <w:iCs/>
          <w:color w:val="262626"/>
        </w:rPr>
        <w:t>fraud,</w:t>
      </w:r>
      <w:r w:rsidR="00A25AAE" w:rsidRPr="00236061">
        <w:rPr>
          <w:rFonts w:eastAsia="Malgun Gothic"/>
          <w:iCs/>
          <w:color w:val="262626"/>
          <w:spacing w:val="-9"/>
        </w:rPr>
        <w:t xml:space="preserve"> </w:t>
      </w:r>
      <w:r w:rsidR="00A25AAE" w:rsidRPr="00236061">
        <w:rPr>
          <w:rFonts w:eastAsia="Malgun Gothic"/>
          <w:iCs/>
          <w:color w:val="262626"/>
        </w:rPr>
        <w:t>managers are expected to put in place the appropriate controls to prevent and address fraud risks. Furthermore, managers should use sound judgement and act lawfully in compliance with applicable UN Women regulations, rules, policies, and</w:t>
      </w:r>
      <w:r w:rsidR="00A25AAE" w:rsidRPr="00236061">
        <w:rPr>
          <w:rFonts w:eastAsia="Malgun Gothic"/>
          <w:iCs/>
          <w:color w:val="262626"/>
          <w:spacing w:val="-16"/>
        </w:rPr>
        <w:t xml:space="preserve"> </w:t>
      </w:r>
      <w:r w:rsidR="00A25AAE" w:rsidRPr="00236061">
        <w:rPr>
          <w:rFonts w:eastAsia="Malgun Gothic"/>
          <w:iCs/>
          <w:color w:val="262626"/>
        </w:rPr>
        <w:t>procedures.</w:t>
      </w:r>
    </w:p>
    <w:p w14:paraId="249C1465" w14:textId="77777777" w:rsidR="00A25AAE" w:rsidRPr="00236061"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Pr>
          <w:rFonts w:eastAsia="Malgun Gothic"/>
          <w:iCs/>
          <w:color w:val="262626"/>
        </w:rPr>
        <w:t xml:space="preserve">4.3.4.2.    </w:t>
      </w:r>
      <w:r w:rsidR="00A25AAE" w:rsidRPr="00236061">
        <w:rPr>
          <w:rFonts w:eastAsia="Malgun Gothic"/>
          <w:iCs/>
          <w:color w:val="262626"/>
        </w:rPr>
        <w:t>Managers have a responsibility to:</w:t>
      </w:r>
    </w:p>
    <w:p w14:paraId="12C71FB7" w14:textId="77777777" w:rsidR="00A25AAE" w:rsidRPr="00236061" w:rsidRDefault="00A25AAE" w:rsidP="00B03F73">
      <w:pPr>
        <w:numPr>
          <w:ilvl w:val="0"/>
          <w:numId w:val="33"/>
        </w:numPr>
        <w:spacing w:before="60" w:after="60" w:line="264" w:lineRule="auto"/>
        <w:contextualSpacing/>
        <w:jc w:val="both"/>
        <w:rPr>
          <w:color w:val="262626"/>
        </w:rPr>
      </w:pPr>
      <w:r w:rsidRPr="00236061">
        <w:rPr>
          <w:color w:val="262626"/>
        </w:rPr>
        <w:t>Identify the types of risks to which activities within the area of responsibilities are exposed, including those relating to implementing partnership management and procurement and sub-contracting of goods and</w:t>
      </w:r>
      <w:r w:rsidRPr="00236061">
        <w:rPr>
          <w:color w:val="262626"/>
          <w:spacing w:val="-18"/>
        </w:rPr>
        <w:t xml:space="preserve"> </w:t>
      </w:r>
      <w:proofErr w:type="gramStart"/>
      <w:r w:rsidRPr="00236061">
        <w:rPr>
          <w:color w:val="262626"/>
        </w:rPr>
        <w:t>services;</w:t>
      </w:r>
      <w:proofErr w:type="gramEnd"/>
    </w:p>
    <w:p w14:paraId="7C186BB8" w14:textId="77777777" w:rsidR="00A25AAE" w:rsidRPr="00236061" w:rsidRDefault="00A25AAE" w:rsidP="00B03F73">
      <w:pPr>
        <w:numPr>
          <w:ilvl w:val="0"/>
          <w:numId w:val="33"/>
        </w:numPr>
        <w:spacing w:before="60" w:after="60" w:line="264" w:lineRule="auto"/>
        <w:contextualSpacing/>
        <w:jc w:val="both"/>
        <w:rPr>
          <w:color w:val="262626"/>
        </w:rPr>
      </w:pPr>
      <w:r w:rsidRPr="00236061">
        <w:rPr>
          <w:color w:val="262626"/>
        </w:rPr>
        <w:t>Assess the identified risks and risk mitigation options, and design and implement cost effective prevention and control measures, including to prevent the occurrence and recurrence of fraud and</w:t>
      </w:r>
      <w:r w:rsidRPr="00236061">
        <w:rPr>
          <w:color w:val="262626"/>
          <w:spacing w:val="-9"/>
        </w:rPr>
        <w:t xml:space="preserve"> </w:t>
      </w:r>
      <w:proofErr w:type="gramStart"/>
      <w:r w:rsidRPr="00236061">
        <w:rPr>
          <w:color w:val="262626"/>
        </w:rPr>
        <w:t>corruption;</w:t>
      </w:r>
      <w:proofErr w:type="gramEnd"/>
    </w:p>
    <w:p w14:paraId="4FE9738B" w14:textId="77777777" w:rsidR="00A25AAE" w:rsidRPr="00236061" w:rsidRDefault="00A25AAE" w:rsidP="00B03F73">
      <w:pPr>
        <w:numPr>
          <w:ilvl w:val="0"/>
          <w:numId w:val="33"/>
        </w:numPr>
        <w:spacing w:before="60" w:after="60" w:line="264" w:lineRule="auto"/>
        <w:contextualSpacing/>
        <w:jc w:val="both"/>
        <w:rPr>
          <w:color w:val="262626"/>
        </w:rPr>
      </w:pPr>
      <w:r w:rsidRPr="00236061">
        <w:rPr>
          <w:color w:val="262626"/>
        </w:rPr>
        <w:t>Escalate any risks where the relevant impact or likelihood is assessed to have markedly increased and can no longer be managed within his / her</w:t>
      </w:r>
      <w:r w:rsidRPr="00236061">
        <w:rPr>
          <w:color w:val="262626"/>
          <w:spacing w:val="-18"/>
        </w:rPr>
        <w:t xml:space="preserve"> </w:t>
      </w:r>
      <w:r w:rsidRPr="00236061">
        <w:rPr>
          <w:color w:val="262626"/>
        </w:rPr>
        <w:t>level</w:t>
      </w:r>
    </w:p>
    <w:p w14:paraId="4A028585" w14:textId="77777777" w:rsidR="00A25AAE" w:rsidRPr="00236061" w:rsidRDefault="00A25AAE" w:rsidP="00B03F73">
      <w:pPr>
        <w:numPr>
          <w:ilvl w:val="0"/>
          <w:numId w:val="33"/>
        </w:numPr>
        <w:spacing w:before="60" w:after="60" w:line="264" w:lineRule="auto"/>
        <w:contextualSpacing/>
        <w:jc w:val="both"/>
        <w:rPr>
          <w:color w:val="262626"/>
        </w:rPr>
      </w:pPr>
      <w:r w:rsidRPr="00236061">
        <w:rPr>
          <w:color w:val="262626"/>
        </w:rPr>
        <w:t>To report any allegations of wrongdoing to OIOS as soon as they become aware of such allegations;</w:t>
      </w:r>
      <w:r w:rsidRPr="00236061">
        <w:rPr>
          <w:color w:val="262626"/>
          <w:spacing w:val="-3"/>
        </w:rPr>
        <w:t xml:space="preserve"> </w:t>
      </w:r>
      <w:r w:rsidRPr="00236061">
        <w:rPr>
          <w:color w:val="262626"/>
        </w:rPr>
        <w:t>and</w:t>
      </w:r>
    </w:p>
    <w:p w14:paraId="5DC919FA" w14:textId="77777777" w:rsidR="00A25AAE" w:rsidRPr="00236061" w:rsidRDefault="00A25AAE" w:rsidP="00B03F73">
      <w:pPr>
        <w:numPr>
          <w:ilvl w:val="0"/>
          <w:numId w:val="33"/>
        </w:numPr>
        <w:spacing w:before="60" w:after="60" w:line="264" w:lineRule="auto"/>
        <w:contextualSpacing/>
        <w:jc w:val="both"/>
        <w:rPr>
          <w:color w:val="262626"/>
        </w:rPr>
      </w:pPr>
      <w:r w:rsidRPr="00236061">
        <w:rPr>
          <w:color w:val="262626"/>
        </w:rPr>
        <w:t>Raise awareness of this Policy, inform all those to whom this Policy applies,</w:t>
      </w:r>
      <w:r w:rsidRPr="00236061">
        <w:rPr>
          <w:color w:val="262626"/>
          <w:spacing w:val="-6"/>
        </w:rPr>
        <w:t xml:space="preserve"> </w:t>
      </w:r>
      <w:r w:rsidRPr="00236061">
        <w:rPr>
          <w:color w:val="262626"/>
        </w:rPr>
        <w:t>and</w:t>
      </w:r>
      <w:r w:rsidRPr="00236061">
        <w:rPr>
          <w:color w:val="262626"/>
          <w:spacing w:val="-8"/>
        </w:rPr>
        <w:t xml:space="preserve"> </w:t>
      </w:r>
      <w:r w:rsidRPr="00236061">
        <w:rPr>
          <w:color w:val="262626"/>
        </w:rPr>
        <w:t>reiterate</w:t>
      </w:r>
      <w:r w:rsidRPr="00236061">
        <w:rPr>
          <w:color w:val="262626"/>
          <w:spacing w:val="-6"/>
        </w:rPr>
        <w:t xml:space="preserve"> </w:t>
      </w:r>
      <w:r w:rsidRPr="00236061">
        <w:rPr>
          <w:color w:val="262626"/>
        </w:rPr>
        <w:t>the</w:t>
      </w:r>
      <w:r w:rsidRPr="00236061">
        <w:rPr>
          <w:color w:val="262626"/>
          <w:spacing w:val="-6"/>
        </w:rPr>
        <w:t xml:space="preserve"> </w:t>
      </w:r>
      <w:r w:rsidRPr="00236061">
        <w:rPr>
          <w:color w:val="262626"/>
        </w:rPr>
        <w:t>importance</w:t>
      </w:r>
      <w:r w:rsidRPr="00236061">
        <w:rPr>
          <w:color w:val="262626"/>
          <w:spacing w:val="-6"/>
        </w:rPr>
        <w:t xml:space="preserve"> </w:t>
      </w:r>
      <w:r w:rsidRPr="00236061">
        <w:rPr>
          <w:color w:val="262626"/>
        </w:rPr>
        <w:t>of</w:t>
      </w:r>
      <w:r w:rsidRPr="00236061">
        <w:rPr>
          <w:color w:val="262626"/>
          <w:spacing w:val="-5"/>
        </w:rPr>
        <w:t xml:space="preserve"> </w:t>
      </w:r>
      <w:r w:rsidRPr="00236061">
        <w:rPr>
          <w:color w:val="262626"/>
        </w:rPr>
        <w:t>reporting</w:t>
      </w:r>
      <w:r w:rsidRPr="00236061">
        <w:rPr>
          <w:color w:val="262626"/>
          <w:spacing w:val="-7"/>
        </w:rPr>
        <w:t xml:space="preserve"> </w:t>
      </w:r>
      <w:r w:rsidRPr="00236061">
        <w:rPr>
          <w:color w:val="262626"/>
        </w:rPr>
        <w:t>fraud</w:t>
      </w:r>
      <w:r w:rsidRPr="00236061">
        <w:rPr>
          <w:color w:val="262626"/>
          <w:spacing w:val="-5"/>
        </w:rPr>
        <w:t xml:space="preserve"> </w:t>
      </w:r>
      <w:r w:rsidRPr="00236061">
        <w:rPr>
          <w:color w:val="262626"/>
        </w:rPr>
        <w:t>and</w:t>
      </w:r>
      <w:r w:rsidRPr="00236061">
        <w:rPr>
          <w:color w:val="262626"/>
          <w:spacing w:val="-5"/>
        </w:rPr>
        <w:t xml:space="preserve"> </w:t>
      </w:r>
      <w:r w:rsidRPr="00236061">
        <w:rPr>
          <w:color w:val="262626"/>
        </w:rPr>
        <w:t>the</w:t>
      </w:r>
      <w:r w:rsidRPr="00236061">
        <w:rPr>
          <w:color w:val="262626"/>
          <w:spacing w:val="-6"/>
        </w:rPr>
        <w:t xml:space="preserve"> </w:t>
      </w:r>
      <w:r w:rsidRPr="00236061">
        <w:rPr>
          <w:color w:val="262626"/>
        </w:rPr>
        <w:t>mechanisms for doing</w:t>
      </w:r>
      <w:r w:rsidRPr="00236061">
        <w:rPr>
          <w:color w:val="262626"/>
          <w:spacing w:val="-2"/>
        </w:rPr>
        <w:t xml:space="preserve"> </w:t>
      </w:r>
      <w:r w:rsidRPr="00236061">
        <w:rPr>
          <w:color w:val="262626"/>
        </w:rPr>
        <w:t>so.</w:t>
      </w:r>
    </w:p>
    <w:p w14:paraId="06F683C9" w14:textId="77777777" w:rsidR="00A25AAE" w:rsidRPr="00236061" w:rsidRDefault="00A25AAE" w:rsidP="00A25AAE">
      <w:pPr>
        <w:tabs>
          <w:tab w:val="left" w:pos="720"/>
        </w:tabs>
        <w:spacing w:before="60" w:after="60" w:line="264" w:lineRule="auto"/>
        <w:ind w:left="2552"/>
        <w:contextualSpacing/>
        <w:jc w:val="both"/>
        <w:rPr>
          <w:color w:val="262626"/>
        </w:rPr>
      </w:pPr>
    </w:p>
    <w:p w14:paraId="3A2A6214"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236061">
        <w:rPr>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236061">
        <w:rPr>
          <w:i/>
          <w:color w:val="262626"/>
        </w:rPr>
        <w:t>DoA</w:t>
      </w:r>
      <w:proofErr w:type="spellEnd"/>
      <w:r w:rsidRPr="00236061">
        <w:rPr>
          <w:i/>
          <w:color w:val="262626"/>
        </w:rPr>
        <w:t xml:space="preserve"> Policy.</w:t>
      </w:r>
    </w:p>
    <w:p w14:paraId="07016B9E" w14:textId="77777777" w:rsidR="00A25AAE" w:rsidRPr="00236061"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Pr>
          <w:rFonts w:eastAsia="Malgun Gothic"/>
          <w:b/>
          <w:color w:val="262626"/>
        </w:rPr>
        <w:t xml:space="preserve">4.4. </w:t>
      </w:r>
      <w:r w:rsidR="00A25AAE" w:rsidRPr="00236061">
        <w:rPr>
          <w:rFonts w:eastAsia="Malgun Gothic"/>
          <w:b/>
          <w:color w:val="262626"/>
        </w:rPr>
        <w:t>Implementing partners and Responsible parties</w:t>
      </w:r>
    </w:p>
    <w:p w14:paraId="5C8A3169" w14:textId="77777777" w:rsidR="00A25AAE" w:rsidRPr="00236061"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lastRenderedPageBreak/>
        <w:t xml:space="preserve">4.4.1.  </w:t>
      </w:r>
      <w:r w:rsidR="00A25AAE" w:rsidRPr="00236061">
        <w:rPr>
          <w:rFonts w:eastAsia="Malgun Gothic"/>
          <w:color w:val="262626"/>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C967F02" w14:textId="77777777" w:rsidR="00A25AAE" w:rsidRPr="00236061"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4.4.2.   </w:t>
      </w:r>
      <w:r w:rsidR="00A25AAE" w:rsidRPr="00236061">
        <w:rPr>
          <w:rFonts w:eastAsia="Malgun Gothic"/>
          <w:color w:val="262626"/>
        </w:rPr>
        <w:t xml:space="preserve">Implementing partners and Responsible parties are responsible and accountable to UN Women for the management of individual projects and </w:t>
      </w:r>
      <w:proofErr w:type="spellStart"/>
      <w:r w:rsidR="00A25AAE" w:rsidRPr="00236061">
        <w:rPr>
          <w:rFonts w:eastAsia="Malgun Gothic"/>
          <w:color w:val="262626"/>
        </w:rPr>
        <w:t>programmes</w:t>
      </w:r>
      <w:proofErr w:type="spellEnd"/>
      <w:r w:rsidR="00A25AAE" w:rsidRPr="00236061">
        <w:rPr>
          <w:rFonts w:eastAsia="Malgun Gothic"/>
          <w:color w:val="262626"/>
        </w:rPr>
        <w:t xml:space="preserve">. Implementing partners and Responsible parties must maintain documentation and evidence that describes the proper use of </w:t>
      </w:r>
      <w:proofErr w:type="spellStart"/>
      <w:r w:rsidR="00A25AAE" w:rsidRPr="00236061">
        <w:rPr>
          <w:rFonts w:eastAsia="Malgun Gothic"/>
          <w:color w:val="262626"/>
        </w:rPr>
        <w:t>programme</w:t>
      </w:r>
      <w:proofErr w:type="spellEnd"/>
      <w:r w:rsidR="00A25AAE" w:rsidRPr="00236061">
        <w:rPr>
          <w:rFonts w:eastAsia="Malgun Gothic"/>
          <w:color w:val="262626"/>
        </w:rPr>
        <w:t xml:space="preserve"> resources in conformity with the relevant agreement.</w:t>
      </w:r>
    </w:p>
    <w:p w14:paraId="74933ED9" w14:textId="77777777" w:rsidR="00A25AAE" w:rsidRPr="00236061"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4.4.3.   </w:t>
      </w:r>
      <w:r w:rsidR="00A25AAE" w:rsidRPr="00236061">
        <w:rPr>
          <w:rFonts w:eastAsia="Malgun Gothic"/>
          <w:color w:val="262626"/>
        </w:rPr>
        <w:t xml:space="preserve">While implementing a UN Women project or </w:t>
      </w:r>
      <w:proofErr w:type="spellStart"/>
      <w:r w:rsidR="00A25AAE" w:rsidRPr="00236061">
        <w:rPr>
          <w:rFonts w:eastAsia="Malgun Gothic"/>
          <w:color w:val="262626"/>
        </w:rPr>
        <w:t>programme</w:t>
      </w:r>
      <w:proofErr w:type="spellEnd"/>
      <w:r w:rsidR="00A25AAE" w:rsidRPr="00236061">
        <w:rPr>
          <w:rFonts w:eastAsia="Malgun Gothic"/>
          <w:color w:val="262626"/>
        </w:rPr>
        <w:t>, implementing partners shall refrain from</w:t>
      </w:r>
      <w:r w:rsidR="00A25AAE" w:rsidRPr="00236061">
        <w:rPr>
          <w:rFonts w:eastAsia="Malgun Gothic"/>
          <w:color w:val="262626"/>
          <w:spacing w:val="-8"/>
        </w:rPr>
        <w:t xml:space="preserve"> </w:t>
      </w:r>
      <w:r w:rsidR="00A25AAE" w:rsidRPr="00236061">
        <w:rPr>
          <w:rFonts w:eastAsia="Malgun Gothic"/>
          <w:color w:val="262626"/>
        </w:rPr>
        <w:t>any</w:t>
      </w:r>
      <w:r w:rsidR="00A25AAE" w:rsidRPr="00236061">
        <w:rPr>
          <w:rFonts w:eastAsia="Malgun Gothic"/>
          <w:color w:val="262626"/>
          <w:spacing w:val="-9"/>
        </w:rPr>
        <w:t xml:space="preserve"> </w:t>
      </w:r>
      <w:r w:rsidR="00A25AAE" w:rsidRPr="00236061">
        <w:rPr>
          <w:rFonts w:eastAsia="Malgun Gothic"/>
          <w:color w:val="262626"/>
        </w:rPr>
        <w:t>conduct</w:t>
      </w:r>
      <w:r w:rsidR="00A25AAE" w:rsidRPr="00236061">
        <w:rPr>
          <w:rFonts w:eastAsia="Malgun Gothic"/>
          <w:color w:val="262626"/>
          <w:spacing w:val="-10"/>
        </w:rPr>
        <w:t xml:space="preserve"> </w:t>
      </w:r>
      <w:r w:rsidR="00A25AAE" w:rsidRPr="00236061">
        <w:rPr>
          <w:rFonts w:eastAsia="Malgun Gothic"/>
          <w:color w:val="262626"/>
        </w:rPr>
        <w:t>that</w:t>
      </w:r>
      <w:r w:rsidR="00A25AAE" w:rsidRPr="00236061">
        <w:rPr>
          <w:rFonts w:eastAsia="Malgun Gothic"/>
          <w:color w:val="262626"/>
          <w:spacing w:val="-8"/>
        </w:rPr>
        <w:t xml:space="preserve"> </w:t>
      </w:r>
      <w:r w:rsidR="00A25AAE" w:rsidRPr="00236061">
        <w:rPr>
          <w:rFonts w:eastAsia="Malgun Gothic"/>
          <w:color w:val="262626"/>
        </w:rPr>
        <w:t>would</w:t>
      </w:r>
      <w:r w:rsidR="00A25AAE" w:rsidRPr="00236061">
        <w:rPr>
          <w:rFonts w:eastAsia="Malgun Gothic"/>
          <w:color w:val="262626"/>
          <w:spacing w:val="-10"/>
        </w:rPr>
        <w:t xml:space="preserve"> </w:t>
      </w:r>
      <w:r w:rsidR="00A25AAE" w:rsidRPr="00236061">
        <w:rPr>
          <w:rFonts w:eastAsia="Malgun Gothic"/>
          <w:color w:val="262626"/>
        </w:rPr>
        <w:t>adversely</w:t>
      </w:r>
      <w:r w:rsidR="00A25AAE" w:rsidRPr="00236061">
        <w:rPr>
          <w:rFonts w:eastAsia="Malgun Gothic"/>
          <w:color w:val="262626"/>
          <w:spacing w:val="-9"/>
        </w:rPr>
        <w:t xml:space="preserve"> </w:t>
      </w:r>
      <w:r w:rsidR="00A25AAE" w:rsidRPr="00236061">
        <w:rPr>
          <w:rFonts w:eastAsia="Malgun Gothic"/>
          <w:color w:val="262626"/>
        </w:rPr>
        <w:t>reflect</w:t>
      </w:r>
      <w:r w:rsidR="00A25AAE" w:rsidRPr="00236061">
        <w:rPr>
          <w:rFonts w:eastAsia="Malgun Gothic"/>
          <w:color w:val="262626"/>
          <w:spacing w:val="-10"/>
        </w:rPr>
        <w:t xml:space="preserve"> </w:t>
      </w:r>
      <w:r w:rsidR="00A25AAE" w:rsidRPr="00236061">
        <w:rPr>
          <w:rFonts w:eastAsia="Malgun Gothic"/>
          <w:color w:val="262626"/>
        </w:rPr>
        <w:t>on</w:t>
      </w:r>
      <w:r w:rsidR="00A25AAE" w:rsidRPr="00236061">
        <w:rPr>
          <w:rFonts w:eastAsia="Malgun Gothic"/>
          <w:color w:val="262626"/>
          <w:spacing w:val="-12"/>
        </w:rPr>
        <w:t xml:space="preserve"> </w:t>
      </w:r>
      <w:r w:rsidR="00A25AAE" w:rsidRPr="00236061">
        <w:rPr>
          <w:rFonts w:eastAsia="Malgun Gothic"/>
          <w:color w:val="262626"/>
        </w:rPr>
        <w:t>UN</w:t>
      </w:r>
      <w:r w:rsidR="00A25AAE" w:rsidRPr="00236061">
        <w:rPr>
          <w:rFonts w:eastAsia="Malgun Gothic"/>
          <w:color w:val="262626"/>
          <w:spacing w:val="-8"/>
        </w:rPr>
        <w:t xml:space="preserve"> </w:t>
      </w:r>
      <w:r w:rsidR="00A25AAE" w:rsidRPr="00236061">
        <w:rPr>
          <w:rFonts w:eastAsia="Malgun Gothic"/>
          <w:color w:val="262626"/>
        </w:rPr>
        <w:t>Women</w:t>
      </w:r>
      <w:r w:rsidR="00A25AAE" w:rsidRPr="00236061">
        <w:rPr>
          <w:rFonts w:eastAsia="Malgun Gothic"/>
          <w:color w:val="262626"/>
          <w:spacing w:val="-8"/>
        </w:rPr>
        <w:t xml:space="preserve"> </w:t>
      </w:r>
      <w:r w:rsidR="00A25AAE" w:rsidRPr="00236061">
        <w:rPr>
          <w:rFonts w:eastAsia="Malgun Gothic"/>
          <w:color w:val="262626"/>
        </w:rPr>
        <w:t>and</w:t>
      </w:r>
      <w:r w:rsidR="00A25AAE" w:rsidRPr="00236061">
        <w:rPr>
          <w:rFonts w:eastAsia="Malgun Gothic"/>
          <w:color w:val="262626"/>
          <w:spacing w:val="-10"/>
        </w:rPr>
        <w:t xml:space="preserve"> </w:t>
      </w:r>
      <w:r w:rsidR="00A25AAE" w:rsidRPr="00236061">
        <w:rPr>
          <w:rFonts w:eastAsia="Malgun Gothic"/>
          <w:color w:val="262626"/>
        </w:rPr>
        <w:t>shall</w:t>
      </w:r>
      <w:r w:rsidR="00A25AAE" w:rsidRPr="00236061">
        <w:rPr>
          <w:rFonts w:eastAsia="Malgun Gothic"/>
          <w:color w:val="262626"/>
          <w:spacing w:val="-11"/>
        </w:rPr>
        <w:t xml:space="preserve"> </w:t>
      </w:r>
      <w:r w:rsidR="00A25AAE" w:rsidRPr="00236061">
        <w:rPr>
          <w:rFonts w:eastAsia="Malgun Gothic"/>
          <w:color w:val="262626"/>
        </w:rPr>
        <w:t>not</w:t>
      </w:r>
      <w:r w:rsidR="00A25AAE" w:rsidRPr="00236061">
        <w:rPr>
          <w:rFonts w:eastAsia="Malgun Gothic"/>
          <w:color w:val="262626"/>
          <w:spacing w:val="-10"/>
        </w:rPr>
        <w:t xml:space="preserve"> </w:t>
      </w:r>
      <w:r w:rsidR="00A25AAE" w:rsidRPr="00236061">
        <w:rPr>
          <w:rFonts w:eastAsia="Malgun Gothic"/>
          <w:color w:val="262626"/>
        </w:rPr>
        <w:t>engage</w:t>
      </w:r>
      <w:r w:rsidR="00A25AAE" w:rsidRPr="00236061">
        <w:rPr>
          <w:rFonts w:eastAsia="Malgun Gothic"/>
          <w:color w:val="262626"/>
          <w:spacing w:val="-11"/>
        </w:rPr>
        <w:t xml:space="preserve"> </w:t>
      </w:r>
      <w:r w:rsidR="00A25AAE" w:rsidRPr="00236061">
        <w:rPr>
          <w:rFonts w:eastAsia="Malgun Gothic"/>
          <w:color w:val="262626"/>
        </w:rPr>
        <w:t>in</w:t>
      </w:r>
      <w:r w:rsidR="00A25AAE" w:rsidRPr="00236061">
        <w:rPr>
          <w:rFonts w:eastAsia="Malgun Gothic"/>
          <w:color w:val="262626"/>
          <w:spacing w:val="-10"/>
        </w:rPr>
        <w:t xml:space="preserve"> </w:t>
      </w:r>
      <w:r w:rsidR="00A25AAE" w:rsidRPr="00236061">
        <w:rPr>
          <w:rFonts w:eastAsia="Malgun Gothic"/>
          <w:color w:val="262626"/>
        </w:rPr>
        <w:t>any</w:t>
      </w:r>
      <w:r w:rsidR="00A25AAE" w:rsidRPr="00236061">
        <w:rPr>
          <w:rFonts w:eastAsia="Malgun Gothic"/>
          <w:color w:val="262626"/>
          <w:spacing w:val="-9"/>
        </w:rPr>
        <w:t xml:space="preserve"> </w:t>
      </w:r>
      <w:r w:rsidR="00A25AAE" w:rsidRPr="00236061">
        <w:rPr>
          <w:rFonts w:eastAsia="Malgun Gothic"/>
          <w:color w:val="262626"/>
        </w:rPr>
        <w:t>activity that is incompatible with the aims and objectives of UN Women. As set out in the Project Cooperation Agreement (PCA), the implementing partner has an obligation to comply with any investigation conducted on behalf of UN</w:t>
      </w:r>
      <w:r w:rsidR="00A25AAE" w:rsidRPr="00236061">
        <w:rPr>
          <w:rFonts w:eastAsia="Malgun Gothic"/>
          <w:color w:val="262626"/>
          <w:spacing w:val="-12"/>
        </w:rPr>
        <w:t xml:space="preserve"> </w:t>
      </w:r>
      <w:r w:rsidR="00A25AAE" w:rsidRPr="00236061">
        <w:rPr>
          <w:rFonts w:eastAsia="Malgun Gothic"/>
          <w:color w:val="262626"/>
        </w:rPr>
        <w:t>Women.</w:t>
      </w:r>
    </w:p>
    <w:p w14:paraId="4FDF03D7"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236061">
        <w:rPr>
          <w:i/>
          <w:color w:val="262626"/>
        </w:rPr>
        <w:t xml:space="preserve">For more information on the responsibilities of implementing partners, please conduct the </w:t>
      </w:r>
      <w:proofErr w:type="spellStart"/>
      <w:r w:rsidRPr="00236061">
        <w:rPr>
          <w:i/>
          <w:color w:val="262626"/>
        </w:rPr>
        <w:t>Programme</w:t>
      </w:r>
      <w:proofErr w:type="spellEnd"/>
      <w:r w:rsidRPr="00236061">
        <w:rPr>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9A3366F" w14:textId="77777777" w:rsidR="00A25AAE" w:rsidRPr="00236061"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Pr>
          <w:rFonts w:eastAsia="Malgun Gothic"/>
          <w:b/>
          <w:color w:val="262626"/>
        </w:rPr>
        <w:t xml:space="preserve">4.5.    </w:t>
      </w:r>
      <w:r w:rsidR="00A25AAE" w:rsidRPr="00236061">
        <w:rPr>
          <w:rFonts w:eastAsia="Malgun Gothic"/>
          <w:b/>
          <w:color w:val="262626"/>
        </w:rPr>
        <w:t>Vendors</w:t>
      </w:r>
    </w:p>
    <w:p w14:paraId="456C064F" w14:textId="77777777" w:rsidR="00A25AAE" w:rsidRPr="00236061"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4.5.1.  </w:t>
      </w:r>
      <w:r w:rsidR="00A25AAE" w:rsidRPr="00236061">
        <w:rPr>
          <w:rFonts w:eastAsia="Malgun Gothic"/>
          <w:color w:val="262626"/>
        </w:rPr>
        <w:t>UN</w:t>
      </w:r>
      <w:r w:rsidR="00A25AAE" w:rsidRPr="00236061">
        <w:rPr>
          <w:rFonts w:eastAsia="Malgun Gothic"/>
          <w:color w:val="262626"/>
          <w:spacing w:val="-10"/>
        </w:rPr>
        <w:t xml:space="preserve"> </w:t>
      </w:r>
      <w:r w:rsidR="00A25AAE" w:rsidRPr="00236061">
        <w:rPr>
          <w:rFonts w:eastAsia="Malgun Gothic"/>
          <w:color w:val="262626"/>
        </w:rPr>
        <w:t>Women</w:t>
      </w:r>
      <w:r w:rsidR="00A25AAE" w:rsidRPr="00236061">
        <w:rPr>
          <w:rFonts w:eastAsia="Malgun Gothic"/>
          <w:color w:val="262626"/>
          <w:spacing w:val="-12"/>
        </w:rPr>
        <w:t xml:space="preserve"> </w:t>
      </w:r>
      <w:r w:rsidR="00A25AAE" w:rsidRPr="00236061">
        <w:rPr>
          <w:rFonts w:eastAsia="Malgun Gothic"/>
          <w:color w:val="262626"/>
        </w:rPr>
        <w:t>expects</w:t>
      </w:r>
      <w:r w:rsidR="00A25AAE" w:rsidRPr="00236061">
        <w:rPr>
          <w:rFonts w:eastAsia="Malgun Gothic"/>
          <w:color w:val="262626"/>
          <w:spacing w:val="-11"/>
        </w:rPr>
        <w:t xml:space="preserve"> </w:t>
      </w:r>
      <w:r w:rsidR="00A25AAE" w:rsidRPr="00236061">
        <w:rPr>
          <w:rFonts w:eastAsia="Malgun Gothic"/>
          <w:color w:val="262626"/>
        </w:rPr>
        <w:t>its</w:t>
      </w:r>
      <w:r w:rsidR="00A25AAE" w:rsidRPr="00236061">
        <w:rPr>
          <w:rFonts w:eastAsia="Malgun Gothic"/>
          <w:color w:val="262626"/>
          <w:spacing w:val="-11"/>
        </w:rPr>
        <w:t xml:space="preserve"> </w:t>
      </w:r>
      <w:r w:rsidR="00A25AAE" w:rsidRPr="00236061">
        <w:rPr>
          <w:rFonts w:eastAsia="Malgun Gothic"/>
          <w:color w:val="262626"/>
        </w:rPr>
        <w:t>vendors</w:t>
      </w:r>
      <w:r w:rsidR="00A25AAE" w:rsidRPr="00236061">
        <w:rPr>
          <w:rFonts w:eastAsia="Malgun Gothic"/>
          <w:color w:val="262626"/>
          <w:spacing w:val="-14"/>
        </w:rPr>
        <w:t xml:space="preserve"> </w:t>
      </w:r>
      <w:r w:rsidR="00A25AAE" w:rsidRPr="00236061">
        <w:rPr>
          <w:rFonts w:eastAsia="Malgun Gothic"/>
          <w:color w:val="262626"/>
        </w:rPr>
        <w:t>to</w:t>
      </w:r>
      <w:r w:rsidR="00A25AAE" w:rsidRPr="00236061">
        <w:rPr>
          <w:rFonts w:eastAsia="Malgun Gothic"/>
          <w:color w:val="262626"/>
          <w:spacing w:val="-13"/>
        </w:rPr>
        <w:t xml:space="preserve"> </w:t>
      </w:r>
      <w:r w:rsidR="00A25AAE" w:rsidRPr="00236061">
        <w:rPr>
          <w:rFonts w:eastAsia="Malgun Gothic"/>
          <w:color w:val="262626"/>
        </w:rPr>
        <w:t>adhere</w:t>
      </w:r>
      <w:r w:rsidR="00A25AAE" w:rsidRPr="00236061">
        <w:rPr>
          <w:rFonts w:eastAsia="Malgun Gothic"/>
          <w:color w:val="262626"/>
          <w:spacing w:val="-13"/>
        </w:rPr>
        <w:t xml:space="preserve"> </w:t>
      </w:r>
      <w:r w:rsidR="00A25AAE" w:rsidRPr="00236061">
        <w:rPr>
          <w:rFonts w:eastAsia="Malgun Gothic"/>
          <w:color w:val="262626"/>
        </w:rPr>
        <w:t>to</w:t>
      </w:r>
      <w:r w:rsidR="00A25AAE" w:rsidRPr="00236061">
        <w:rPr>
          <w:rFonts w:eastAsia="Malgun Gothic"/>
          <w:color w:val="262626"/>
          <w:spacing w:val="-13"/>
        </w:rPr>
        <w:t xml:space="preserve"> </w:t>
      </w:r>
      <w:r w:rsidR="00A25AAE" w:rsidRPr="00236061">
        <w:rPr>
          <w:rFonts w:eastAsia="Malgun Gothic"/>
          <w:color w:val="262626"/>
        </w:rPr>
        <w:t>the</w:t>
      </w:r>
      <w:r w:rsidR="00A25AAE" w:rsidRPr="00236061">
        <w:rPr>
          <w:rFonts w:eastAsia="Malgun Gothic"/>
          <w:color w:val="262626"/>
          <w:spacing w:val="-13"/>
        </w:rPr>
        <w:t xml:space="preserve"> </w:t>
      </w:r>
      <w:r w:rsidR="00A25AAE" w:rsidRPr="00236061">
        <w:rPr>
          <w:rFonts w:eastAsia="Malgun Gothic"/>
          <w:color w:val="262626"/>
        </w:rPr>
        <w:t>highest</w:t>
      </w:r>
      <w:r w:rsidR="00A25AAE" w:rsidRPr="00236061">
        <w:rPr>
          <w:rFonts w:eastAsia="Malgun Gothic"/>
          <w:color w:val="262626"/>
          <w:spacing w:val="-12"/>
        </w:rPr>
        <w:t xml:space="preserve"> </w:t>
      </w:r>
      <w:r w:rsidR="00A25AAE" w:rsidRPr="00236061">
        <w:rPr>
          <w:rFonts w:eastAsia="Malgun Gothic"/>
          <w:color w:val="262626"/>
        </w:rPr>
        <w:t>standards</w:t>
      </w:r>
      <w:r w:rsidR="00A25AAE" w:rsidRPr="00236061">
        <w:rPr>
          <w:rFonts w:eastAsia="Malgun Gothic"/>
          <w:color w:val="262626"/>
          <w:spacing w:val="-14"/>
        </w:rPr>
        <w:t xml:space="preserve"> </w:t>
      </w:r>
      <w:r w:rsidR="00A25AAE" w:rsidRPr="00236061">
        <w:rPr>
          <w:rFonts w:eastAsia="Malgun Gothic"/>
          <w:color w:val="262626"/>
        </w:rPr>
        <w:t>of</w:t>
      </w:r>
      <w:r w:rsidR="00A25AAE" w:rsidRPr="00236061">
        <w:rPr>
          <w:rFonts w:eastAsia="Malgun Gothic"/>
          <w:color w:val="262626"/>
          <w:spacing w:val="-12"/>
        </w:rPr>
        <w:t xml:space="preserve"> </w:t>
      </w:r>
      <w:r w:rsidR="00A25AAE" w:rsidRPr="00236061">
        <w:rPr>
          <w:rFonts w:eastAsia="Malgun Gothic"/>
          <w:color w:val="262626"/>
        </w:rPr>
        <w:t>moral</w:t>
      </w:r>
      <w:r w:rsidR="00A25AAE" w:rsidRPr="00236061">
        <w:rPr>
          <w:rFonts w:eastAsia="Malgun Gothic"/>
          <w:color w:val="262626"/>
          <w:spacing w:val="-13"/>
        </w:rPr>
        <w:t xml:space="preserve"> </w:t>
      </w:r>
      <w:r w:rsidR="00A25AAE" w:rsidRPr="00236061">
        <w:rPr>
          <w:rFonts w:eastAsia="Malgun Gothic"/>
          <w:color w:val="262626"/>
        </w:rPr>
        <w:t>and</w:t>
      </w:r>
      <w:r w:rsidR="00A25AAE" w:rsidRPr="00236061">
        <w:rPr>
          <w:rFonts w:eastAsia="Malgun Gothic"/>
          <w:color w:val="262626"/>
          <w:spacing w:val="-12"/>
        </w:rPr>
        <w:t xml:space="preserve"> </w:t>
      </w:r>
      <w:r w:rsidR="00A25AAE" w:rsidRPr="00236061">
        <w:rPr>
          <w:rFonts w:eastAsia="Malgun Gothic"/>
          <w:color w:val="262626"/>
        </w:rPr>
        <w:t>ethical</w:t>
      </w:r>
      <w:r w:rsidR="00A25AAE" w:rsidRPr="00236061">
        <w:rPr>
          <w:rFonts w:eastAsia="Malgun Gothic"/>
          <w:color w:val="262626"/>
          <w:spacing w:val="-11"/>
        </w:rPr>
        <w:t xml:space="preserve"> </w:t>
      </w:r>
      <w:r w:rsidR="00A25AAE" w:rsidRPr="00236061">
        <w:rPr>
          <w:rFonts w:eastAsia="Malgun Gothic"/>
          <w:color w:val="262626"/>
        </w:rPr>
        <w:t>conduct, to</w:t>
      </w:r>
      <w:r w:rsidR="00A25AAE" w:rsidRPr="00236061">
        <w:rPr>
          <w:rFonts w:eastAsia="Malgun Gothic"/>
          <w:color w:val="262626"/>
          <w:spacing w:val="-13"/>
        </w:rPr>
        <w:t xml:space="preserve"> </w:t>
      </w:r>
      <w:r w:rsidR="00A25AAE" w:rsidRPr="00236061">
        <w:rPr>
          <w:rFonts w:eastAsia="Malgun Gothic"/>
          <w:color w:val="262626"/>
        </w:rPr>
        <w:t>respect</w:t>
      </w:r>
      <w:r w:rsidR="00A25AAE" w:rsidRPr="00236061">
        <w:rPr>
          <w:rFonts w:eastAsia="Malgun Gothic"/>
          <w:color w:val="262626"/>
          <w:spacing w:val="-15"/>
        </w:rPr>
        <w:t xml:space="preserve"> </w:t>
      </w:r>
      <w:r w:rsidR="00A25AAE" w:rsidRPr="00236061">
        <w:rPr>
          <w:rFonts w:eastAsia="Malgun Gothic"/>
          <w:color w:val="262626"/>
        </w:rPr>
        <w:t>international</w:t>
      </w:r>
      <w:r w:rsidR="00A25AAE" w:rsidRPr="00236061">
        <w:rPr>
          <w:rFonts w:eastAsia="Malgun Gothic"/>
          <w:color w:val="262626"/>
          <w:spacing w:val="-16"/>
        </w:rPr>
        <w:t xml:space="preserve"> </w:t>
      </w:r>
      <w:r w:rsidR="00A25AAE" w:rsidRPr="00236061">
        <w:rPr>
          <w:rFonts w:eastAsia="Malgun Gothic"/>
          <w:color w:val="262626"/>
        </w:rPr>
        <w:t>and</w:t>
      </w:r>
      <w:r w:rsidR="00A25AAE" w:rsidRPr="00236061">
        <w:rPr>
          <w:rFonts w:eastAsia="Malgun Gothic"/>
          <w:color w:val="262626"/>
          <w:spacing w:val="-12"/>
        </w:rPr>
        <w:t xml:space="preserve"> </w:t>
      </w:r>
      <w:r w:rsidR="00A25AAE" w:rsidRPr="00236061">
        <w:rPr>
          <w:rFonts w:eastAsia="Malgun Gothic"/>
          <w:color w:val="262626"/>
        </w:rPr>
        <w:t>local</w:t>
      </w:r>
      <w:r w:rsidR="00A25AAE" w:rsidRPr="00236061">
        <w:rPr>
          <w:rFonts w:eastAsia="Malgun Gothic"/>
          <w:color w:val="262626"/>
          <w:spacing w:val="-13"/>
        </w:rPr>
        <w:t xml:space="preserve"> </w:t>
      </w:r>
      <w:r w:rsidR="00A25AAE" w:rsidRPr="00236061">
        <w:rPr>
          <w:rFonts w:eastAsia="Malgun Gothic"/>
          <w:color w:val="262626"/>
        </w:rPr>
        <w:t>laws</w:t>
      </w:r>
      <w:r w:rsidR="00A25AAE" w:rsidRPr="00236061">
        <w:rPr>
          <w:rFonts w:eastAsia="Malgun Gothic"/>
          <w:color w:val="262626"/>
          <w:spacing w:val="-14"/>
        </w:rPr>
        <w:t xml:space="preserve"> </w:t>
      </w:r>
      <w:r w:rsidR="00A25AAE" w:rsidRPr="00236061">
        <w:rPr>
          <w:rFonts w:eastAsia="Malgun Gothic"/>
          <w:color w:val="262626"/>
        </w:rPr>
        <w:t>and</w:t>
      </w:r>
      <w:r w:rsidR="00A25AAE" w:rsidRPr="00236061">
        <w:rPr>
          <w:rFonts w:eastAsia="Malgun Gothic"/>
          <w:color w:val="262626"/>
          <w:spacing w:val="-15"/>
        </w:rPr>
        <w:t xml:space="preserve"> </w:t>
      </w:r>
      <w:r w:rsidR="00A25AAE" w:rsidRPr="00236061">
        <w:rPr>
          <w:rFonts w:eastAsia="Malgun Gothic"/>
          <w:color w:val="262626"/>
        </w:rPr>
        <w:t>not</w:t>
      </w:r>
      <w:r w:rsidR="00A25AAE" w:rsidRPr="00236061">
        <w:rPr>
          <w:rFonts w:eastAsia="Malgun Gothic"/>
          <w:color w:val="262626"/>
          <w:spacing w:val="-15"/>
        </w:rPr>
        <w:t xml:space="preserve"> </w:t>
      </w:r>
      <w:r w:rsidR="00A25AAE" w:rsidRPr="00236061">
        <w:rPr>
          <w:rFonts w:eastAsia="Malgun Gothic"/>
          <w:color w:val="262626"/>
        </w:rPr>
        <w:t>engage</w:t>
      </w:r>
      <w:r w:rsidR="00A25AAE" w:rsidRPr="00236061">
        <w:rPr>
          <w:rFonts w:eastAsia="Malgun Gothic"/>
          <w:color w:val="262626"/>
          <w:spacing w:val="-13"/>
        </w:rPr>
        <w:t xml:space="preserve"> </w:t>
      </w:r>
      <w:r w:rsidR="00A25AAE" w:rsidRPr="00236061">
        <w:rPr>
          <w:rFonts w:eastAsia="Malgun Gothic"/>
          <w:color w:val="262626"/>
        </w:rPr>
        <w:t>in</w:t>
      </w:r>
      <w:r w:rsidR="00A25AAE" w:rsidRPr="00236061">
        <w:rPr>
          <w:rFonts w:eastAsia="Malgun Gothic"/>
          <w:color w:val="262626"/>
          <w:spacing w:val="-15"/>
        </w:rPr>
        <w:t xml:space="preserve"> </w:t>
      </w:r>
      <w:r w:rsidR="00A25AAE" w:rsidRPr="00236061">
        <w:rPr>
          <w:rFonts w:eastAsia="Malgun Gothic"/>
          <w:color w:val="262626"/>
        </w:rPr>
        <w:t>any</w:t>
      </w:r>
      <w:r w:rsidR="00A25AAE" w:rsidRPr="00236061">
        <w:rPr>
          <w:rFonts w:eastAsia="Malgun Gothic"/>
          <w:color w:val="262626"/>
          <w:spacing w:val="-17"/>
        </w:rPr>
        <w:t xml:space="preserve"> </w:t>
      </w:r>
      <w:r w:rsidR="00A25AAE" w:rsidRPr="00236061">
        <w:rPr>
          <w:rFonts w:eastAsia="Malgun Gothic"/>
          <w:color w:val="262626"/>
        </w:rPr>
        <w:t>form</w:t>
      </w:r>
      <w:r w:rsidR="00A25AAE" w:rsidRPr="00236061">
        <w:rPr>
          <w:rFonts w:eastAsia="Malgun Gothic"/>
          <w:color w:val="262626"/>
          <w:spacing w:val="-16"/>
        </w:rPr>
        <w:t xml:space="preserve"> </w:t>
      </w:r>
      <w:r w:rsidR="00A25AAE" w:rsidRPr="00236061">
        <w:rPr>
          <w:rFonts w:eastAsia="Malgun Gothic"/>
          <w:color w:val="262626"/>
        </w:rPr>
        <w:t>of</w:t>
      </w:r>
      <w:r w:rsidR="00A25AAE" w:rsidRPr="00236061">
        <w:rPr>
          <w:rFonts w:eastAsia="Malgun Gothic"/>
          <w:color w:val="262626"/>
          <w:spacing w:val="-15"/>
        </w:rPr>
        <w:t xml:space="preserve"> </w:t>
      </w:r>
      <w:r w:rsidR="00A25AAE" w:rsidRPr="00236061">
        <w:rPr>
          <w:rFonts w:eastAsia="Malgun Gothic"/>
          <w:color w:val="262626"/>
        </w:rPr>
        <w:t>corrupt</w:t>
      </w:r>
      <w:r w:rsidR="00A25AAE" w:rsidRPr="00236061">
        <w:rPr>
          <w:rFonts w:eastAsia="Malgun Gothic"/>
          <w:color w:val="262626"/>
          <w:spacing w:val="-12"/>
        </w:rPr>
        <w:t xml:space="preserve"> </w:t>
      </w:r>
      <w:r w:rsidR="00A25AAE" w:rsidRPr="00236061">
        <w:rPr>
          <w:rFonts w:eastAsia="Malgun Gothic"/>
          <w:color w:val="262626"/>
        </w:rPr>
        <w:t>practices,</w:t>
      </w:r>
      <w:r w:rsidR="00A25AAE" w:rsidRPr="00236061">
        <w:rPr>
          <w:rFonts w:eastAsia="Malgun Gothic"/>
          <w:color w:val="262626"/>
          <w:spacing w:val="-13"/>
        </w:rPr>
        <w:t xml:space="preserve"> </w:t>
      </w:r>
      <w:r w:rsidR="00A25AAE" w:rsidRPr="00236061">
        <w:rPr>
          <w:rFonts w:eastAsia="Malgun Gothic"/>
          <w:color w:val="262626"/>
        </w:rPr>
        <w:t>including extortion, fraud, or bribery, at a</w:t>
      </w:r>
      <w:r w:rsidR="00A25AAE" w:rsidRPr="00236061">
        <w:rPr>
          <w:rFonts w:eastAsia="Malgun Gothic"/>
          <w:color w:val="262626"/>
          <w:spacing w:val="-12"/>
        </w:rPr>
        <w:t xml:space="preserve"> </w:t>
      </w:r>
      <w:r w:rsidR="00A25AAE" w:rsidRPr="00236061">
        <w:rPr>
          <w:rFonts w:eastAsia="Malgun Gothic"/>
          <w:color w:val="262626"/>
        </w:rPr>
        <w:t>minimum.</w:t>
      </w:r>
    </w:p>
    <w:p w14:paraId="5C3AD133" w14:textId="77777777" w:rsidR="00A25AAE" w:rsidRPr="00236061"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4.5.2.  </w:t>
      </w:r>
      <w:r w:rsidR="00A25AAE" w:rsidRPr="00236061">
        <w:rPr>
          <w:rFonts w:eastAsia="Malgun Gothic"/>
          <w:color w:val="262626"/>
        </w:rPr>
        <w:t>As set out in the UN Women General Conditions of Contract, vendors have an obligation to comply with any investigation conducted on behalf of UN Women.</w:t>
      </w:r>
    </w:p>
    <w:p w14:paraId="57787CD3"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236061">
        <w:rPr>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45988B0" w14:textId="77777777" w:rsidR="00A25AAE" w:rsidRPr="00236061"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Pr>
          <w:rFonts w:eastAsia="Malgun Gothic"/>
          <w:b/>
          <w:color w:val="262626"/>
        </w:rPr>
        <w:t xml:space="preserve">4.6.    </w:t>
      </w:r>
      <w:r w:rsidR="00A25AAE" w:rsidRPr="00236061">
        <w:rPr>
          <w:rFonts w:eastAsia="Malgun Gothic"/>
          <w:b/>
          <w:color w:val="262626"/>
        </w:rPr>
        <w:t>Office of Internal Oversight Services of the United Nations (OIOS)</w:t>
      </w:r>
    </w:p>
    <w:p w14:paraId="39DDA034" w14:textId="77777777" w:rsidR="00A25AAE" w:rsidRPr="00236061"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4.6.1.  </w:t>
      </w:r>
      <w:r w:rsidR="00A25AAE" w:rsidRPr="00236061">
        <w:rPr>
          <w:rFonts w:eastAsia="Malgun Gothic"/>
          <w:color w:val="262626"/>
        </w:rPr>
        <w:t xml:space="preserve">OIOS has been entrusted with the responsibility of providing investigation services to UN Women as required. OIOS’s Investigation Division will assess </w:t>
      </w:r>
      <w:proofErr w:type="gramStart"/>
      <w:r w:rsidR="00A25AAE" w:rsidRPr="00236061">
        <w:rPr>
          <w:rFonts w:eastAsia="Malgun Gothic"/>
          <w:color w:val="262626"/>
        </w:rPr>
        <w:t>and,</w:t>
      </w:r>
      <w:proofErr w:type="gramEnd"/>
      <w:r w:rsidR="00A25AAE" w:rsidRPr="00236061">
        <w:rPr>
          <w:rFonts w:eastAsia="Malgun Gothic"/>
          <w:color w:val="262626"/>
        </w:rPr>
        <w:t xml:space="preserve"> as needed, investigate allegations of fraud, corruption or other wrongdoing by UN Women personnel or by third parties to the detriment</w:t>
      </w:r>
      <w:r w:rsidR="00A25AAE" w:rsidRPr="00236061">
        <w:rPr>
          <w:rFonts w:eastAsia="Malgun Gothic"/>
          <w:color w:val="262626"/>
          <w:spacing w:val="-4"/>
        </w:rPr>
        <w:t xml:space="preserve"> </w:t>
      </w:r>
      <w:r w:rsidR="00A25AAE" w:rsidRPr="00236061">
        <w:rPr>
          <w:rFonts w:eastAsia="Malgun Gothic"/>
          <w:color w:val="262626"/>
        </w:rPr>
        <w:t>of</w:t>
      </w:r>
      <w:r w:rsidR="00A25AAE" w:rsidRPr="00236061">
        <w:rPr>
          <w:rFonts w:eastAsia="Malgun Gothic"/>
          <w:color w:val="262626"/>
          <w:spacing w:val="-4"/>
        </w:rPr>
        <w:t xml:space="preserve"> </w:t>
      </w:r>
      <w:r w:rsidR="00A25AAE" w:rsidRPr="00236061">
        <w:rPr>
          <w:rFonts w:eastAsia="Malgun Gothic"/>
          <w:color w:val="262626"/>
        </w:rPr>
        <w:t>UN</w:t>
      </w:r>
      <w:r w:rsidR="00A25AAE" w:rsidRPr="00236061">
        <w:rPr>
          <w:rFonts w:eastAsia="Malgun Gothic"/>
          <w:color w:val="262626"/>
          <w:spacing w:val="-4"/>
        </w:rPr>
        <w:t xml:space="preserve"> </w:t>
      </w:r>
      <w:r w:rsidR="00A25AAE" w:rsidRPr="00236061">
        <w:rPr>
          <w:rFonts w:eastAsia="Malgun Gothic"/>
          <w:color w:val="262626"/>
        </w:rPr>
        <w:t>Women.</w:t>
      </w:r>
      <w:r w:rsidR="00A25AAE" w:rsidRPr="00236061">
        <w:rPr>
          <w:rFonts w:eastAsia="Malgun Gothic"/>
          <w:color w:val="262626"/>
          <w:spacing w:val="-6"/>
        </w:rPr>
        <w:t xml:space="preserve"> </w:t>
      </w:r>
      <w:r w:rsidR="00A25AAE" w:rsidRPr="00236061">
        <w:rPr>
          <w:rFonts w:eastAsia="Malgun Gothic"/>
          <w:color w:val="262626"/>
        </w:rPr>
        <w:t>OIOS</w:t>
      </w:r>
      <w:r w:rsidR="00A25AAE" w:rsidRPr="00236061">
        <w:rPr>
          <w:rFonts w:eastAsia="Malgun Gothic"/>
          <w:color w:val="262626"/>
          <w:spacing w:val="-5"/>
        </w:rPr>
        <w:t xml:space="preserve"> </w:t>
      </w:r>
      <w:r w:rsidR="00A25AAE" w:rsidRPr="00236061">
        <w:rPr>
          <w:rFonts w:eastAsia="Malgun Gothic"/>
          <w:color w:val="262626"/>
        </w:rPr>
        <w:t>conducts</w:t>
      </w:r>
      <w:r w:rsidR="00A25AAE" w:rsidRPr="00236061">
        <w:rPr>
          <w:rFonts w:eastAsia="Malgun Gothic"/>
          <w:color w:val="262626"/>
          <w:spacing w:val="-7"/>
        </w:rPr>
        <w:t xml:space="preserve"> </w:t>
      </w:r>
      <w:r w:rsidR="00A25AAE" w:rsidRPr="00236061">
        <w:rPr>
          <w:rFonts w:eastAsia="Malgun Gothic"/>
          <w:color w:val="262626"/>
        </w:rPr>
        <w:t>fact-finding</w:t>
      </w:r>
      <w:r w:rsidR="00A25AAE" w:rsidRPr="00236061">
        <w:rPr>
          <w:rFonts w:eastAsia="Malgun Gothic"/>
          <w:color w:val="262626"/>
          <w:spacing w:val="-5"/>
        </w:rPr>
        <w:t xml:space="preserve"> </w:t>
      </w:r>
      <w:r w:rsidR="00A25AAE" w:rsidRPr="00236061">
        <w:rPr>
          <w:rFonts w:eastAsia="Malgun Gothic"/>
          <w:color w:val="262626"/>
        </w:rPr>
        <w:t>investigations</w:t>
      </w:r>
      <w:r w:rsidR="00A25AAE" w:rsidRPr="00236061">
        <w:rPr>
          <w:rFonts w:eastAsia="Malgun Gothic"/>
          <w:color w:val="262626"/>
          <w:spacing w:val="-5"/>
        </w:rPr>
        <w:t xml:space="preserve"> </w:t>
      </w:r>
      <w:r w:rsidR="00A25AAE" w:rsidRPr="00236061">
        <w:rPr>
          <w:rFonts w:eastAsia="Malgun Gothic"/>
          <w:color w:val="262626"/>
        </w:rPr>
        <w:t>in</w:t>
      </w:r>
      <w:r w:rsidR="00A25AAE" w:rsidRPr="00236061">
        <w:rPr>
          <w:rFonts w:eastAsia="Malgun Gothic"/>
          <w:color w:val="262626"/>
          <w:spacing w:val="-6"/>
        </w:rPr>
        <w:t xml:space="preserve"> </w:t>
      </w:r>
      <w:r w:rsidR="00A25AAE" w:rsidRPr="00236061">
        <w:rPr>
          <w:rFonts w:eastAsia="Malgun Gothic"/>
          <w:color w:val="262626"/>
        </w:rPr>
        <w:t>an</w:t>
      </w:r>
      <w:r w:rsidR="00A25AAE" w:rsidRPr="00236061">
        <w:rPr>
          <w:rFonts w:eastAsia="Malgun Gothic"/>
          <w:color w:val="262626"/>
          <w:spacing w:val="-6"/>
        </w:rPr>
        <w:t xml:space="preserve"> </w:t>
      </w:r>
      <w:r w:rsidR="00A25AAE" w:rsidRPr="00236061">
        <w:rPr>
          <w:rFonts w:eastAsia="Malgun Gothic"/>
          <w:color w:val="262626"/>
        </w:rPr>
        <w:t>ethical,</w:t>
      </w:r>
      <w:r w:rsidR="00A25AAE" w:rsidRPr="00236061">
        <w:rPr>
          <w:rFonts w:eastAsia="Malgun Gothic"/>
          <w:color w:val="262626"/>
          <w:spacing w:val="-5"/>
        </w:rPr>
        <w:t xml:space="preserve"> </w:t>
      </w:r>
      <w:proofErr w:type="gramStart"/>
      <w:r w:rsidR="00A25AAE" w:rsidRPr="00236061">
        <w:rPr>
          <w:rFonts w:eastAsia="Malgun Gothic"/>
          <w:color w:val="262626"/>
        </w:rPr>
        <w:t>professional</w:t>
      </w:r>
      <w:proofErr w:type="gramEnd"/>
      <w:r w:rsidR="00A25AAE" w:rsidRPr="00236061">
        <w:rPr>
          <w:rFonts w:eastAsia="Malgun Gothic"/>
          <w:color w:val="262626"/>
          <w:spacing w:val="-5"/>
        </w:rPr>
        <w:t xml:space="preserve"> </w:t>
      </w:r>
      <w:r w:rsidR="00A25AAE" w:rsidRPr="00236061">
        <w:rPr>
          <w:rFonts w:eastAsia="Malgun Gothic"/>
          <w:color w:val="262626"/>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00A25AAE" w:rsidRPr="00236061">
        <w:rPr>
          <w:rFonts w:eastAsia="Malgun Gothic"/>
          <w:color w:val="262626"/>
          <w:spacing w:val="-17"/>
        </w:rPr>
        <w:t xml:space="preserve"> </w:t>
      </w:r>
      <w:r w:rsidR="00A25AAE" w:rsidRPr="00236061">
        <w:rPr>
          <w:rFonts w:eastAsia="Malgun Gothic"/>
          <w:color w:val="262626"/>
        </w:rPr>
        <w:t>sanctions.</w:t>
      </w:r>
    </w:p>
    <w:p w14:paraId="0657C3AF" w14:textId="77777777" w:rsidR="00A25AAE" w:rsidRPr="00236061"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t xml:space="preserve">4.6.2.  </w:t>
      </w:r>
      <w:r w:rsidR="00A25AAE" w:rsidRPr="00236061">
        <w:rPr>
          <w:rFonts w:eastAsia="Malgun Gothic"/>
          <w:color w:val="262626"/>
        </w:rPr>
        <w:t>OIOS has established a dedicated reporting mechanism. For more information on reporting procedures, please refer to Section 5.3 of this document.</w:t>
      </w:r>
    </w:p>
    <w:p w14:paraId="6FFACD6A" w14:textId="77777777" w:rsidR="00A25AAE" w:rsidRPr="00236061"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Pr>
          <w:rFonts w:eastAsia="Malgun Gothic"/>
          <w:b/>
          <w:color w:val="262626"/>
        </w:rPr>
        <w:t xml:space="preserve">4.7.   </w:t>
      </w:r>
      <w:r w:rsidR="00A25AAE" w:rsidRPr="00236061">
        <w:rPr>
          <w:rFonts w:eastAsia="Malgun Gothic"/>
          <w:b/>
          <w:color w:val="262626"/>
        </w:rPr>
        <w:t>UN Ethics Office</w:t>
      </w:r>
    </w:p>
    <w:p w14:paraId="438AC87D" w14:textId="03F36572" w:rsidR="00A25AAE" w:rsidRPr="00BA28EE" w:rsidRDefault="0033388A" w:rsidP="00BA28EE">
      <w:pPr>
        <w:numPr>
          <w:ilvl w:val="2"/>
          <w:numId w:val="0"/>
        </w:numPr>
        <w:tabs>
          <w:tab w:val="num" w:pos="1247"/>
        </w:tabs>
        <w:spacing w:before="120" w:after="120" w:line="264" w:lineRule="auto"/>
        <w:ind w:left="1247" w:hanging="680"/>
        <w:jc w:val="both"/>
        <w:outlineLvl w:val="2"/>
        <w:rPr>
          <w:rFonts w:eastAsia="Malgun Gothic"/>
          <w:color w:val="262626"/>
        </w:rPr>
      </w:pPr>
      <w:r>
        <w:rPr>
          <w:rFonts w:eastAsia="Malgun Gothic"/>
          <w:color w:val="262626"/>
        </w:rPr>
        <w:lastRenderedPageBreak/>
        <w:t xml:space="preserve">4.7.1.  </w:t>
      </w:r>
      <w:r w:rsidR="00A25AAE" w:rsidRPr="00236061">
        <w:rPr>
          <w:rFonts w:eastAsia="Malgun Gothic"/>
          <w:color w:val="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1" w:anchor="search%3Dun%20women%20policy%20for%20protection%20against%20retaliation" w:history="1">
        <w:r w:rsidR="00A25AAE" w:rsidRPr="00236061">
          <w:rPr>
            <w:rFonts w:eastAsia="Malgun Gothic"/>
            <w:color w:val="262626"/>
            <w:u w:val="single"/>
          </w:rPr>
          <w:t>UN–Women Policy for</w:t>
        </w:r>
      </w:hyperlink>
      <w:r w:rsidR="00A25AAE" w:rsidRPr="00236061">
        <w:rPr>
          <w:rFonts w:eastAsia="Malgun Gothic"/>
          <w:color w:val="262626"/>
        </w:rPr>
        <w:t xml:space="preserve"> Protection</w:t>
      </w:r>
      <w:r w:rsidR="00A25AAE" w:rsidRPr="00236061">
        <w:rPr>
          <w:rFonts w:eastAsia="Malgun Gothic"/>
          <w:color w:val="262626"/>
          <w:spacing w:val="-8"/>
        </w:rPr>
        <w:t xml:space="preserve"> </w:t>
      </w:r>
      <w:r w:rsidR="00A25AAE" w:rsidRPr="00236061">
        <w:rPr>
          <w:rFonts w:eastAsia="Malgun Gothic"/>
          <w:color w:val="262626"/>
        </w:rPr>
        <w:t>against</w:t>
      </w:r>
      <w:r w:rsidR="00A25AAE" w:rsidRPr="00236061">
        <w:rPr>
          <w:rFonts w:eastAsia="Malgun Gothic"/>
          <w:color w:val="262626"/>
          <w:spacing w:val="-8"/>
        </w:rPr>
        <w:t xml:space="preserve"> </w:t>
      </w:r>
      <w:r w:rsidR="00A25AAE" w:rsidRPr="00236061">
        <w:rPr>
          <w:rFonts w:eastAsia="Malgun Gothic"/>
          <w:color w:val="262626"/>
        </w:rPr>
        <w:t>Retaliation.</w:t>
      </w:r>
      <w:r w:rsidR="00A25AAE" w:rsidRPr="00236061">
        <w:rPr>
          <w:rFonts w:eastAsia="Malgun Gothic"/>
          <w:color w:val="262626"/>
          <w:spacing w:val="36"/>
        </w:rPr>
        <w:t xml:space="preserve"> </w:t>
      </w:r>
      <w:r w:rsidR="00A25AAE" w:rsidRPr="00236061">
        <w:rPr>
          <w:rFonts w:eastAsia="Malgun Gothic"/>
          <w:color w:val="262626"/>
        </w:rPr>
        <w:t>For</w:t>
      </w:r>
      <w:r w:rsidR="00A25AAE" w:rsidRPr="00236061">
        <w:rPr>
          <w:rFonts w:eastAsia="Malgun Gothic"/>
          <w:color w:val="262626"/>
          <w:spacing w:val="-8"/>
        </w:rPr>
        <w:t xml:space="preserve"> </w:t>
      </w:r>
      <w:r w:rsidR="00A25AAE" w:rsidRPr="00236061">
        <w:rPr>
          <w:rFonts w:eastAsia="Malgun Gothic"/>
          <w:color w:val="262626"/>
        </w:rPr>
        <w:t>more</w:t>
      </w:r>
      <w:r w:rsidR="00A25AAE" w:rsidRPr="00236061">
        <w:rPr>
          <w:rFonts w:eastAsia="Malgun Gothic"/>
          <w:color w:val="262626"/>
          <w:spacing w:val="-8"/>
        </w:rPr>
        <w:t xml:space="preserve"> </w:t>
      </w:r>
      <w:r w:rsidR="00A25AAE" w:rsidRPr="00236061">
        <w:rPr>
          <w:rFonts w:eastAsia="Malgun Gothic"/>
          <w:color w:val="262626"/>
        </w:rPr>
        <w:t>information</w:t>
      </w:r>
      <w:r w:rsidR="00A25AAE" w:rsidRPr="00236061">
        <w:rPr>
          <w:rFonts w:eastAsia="Malgun Gothic"/>
          <w:color w:val="262626"/>
          <w:spacing w:val="-8"/>
        </w:rPr>
        <w:t xml:space="preserve"> </w:t>
      </w:r>
      <w:r w:rsidR="00A25AAE" w:rsidRPr="00236061">
        <w:rPr>
          <w:rFonts w:eastAsia="Malgun Gothic"/>
          <w:color w:val="262626"/>
        </w:rPr>
        <w:t>on</w:t>
      </w:r>
      <w:r w:rsidR="00A25AAE" w:rsidRPr="00236061">
        <w:rPr>
          <w:rFonts w:eastAsia="Malgun Gothic"/>
          <w:color w:val="262626"/>
          <w:spacing w:val="-8"/>
        </w:rPr>
        <w:t xml:space="preserve"> </w:t>
      </w:r>
      <w:r w:rsidR="00A25AAE" w:rsidRPr="00236061">
        <w:rPr>
          <w:rFonts w:eastAsia="Malgun Gothic"/>
          <w:color w:val="262626"/>
        </w:rPr>
        <w:t>protection</w:t>
      </w:r>
      <w:r w:rsidR="00A25AAE" w:rsidRPr="00236061">
        <w:rPr>
          <w:rFonts w:eastAsia="Malgun Gothic"/>
          <w:color w:val="262626"/>
          <w:spacing w:val="-10"/>
        </w:rPr>
        <w:t xml:space="preserve"> </w:t>
      </w:r>
      <w:r w:rsidR="00A25AAE" w:rsidRPr="00236061">
        <w:rPr>
          <w:rFonts w:eastAsia="Malgun Gothic"/>
          <w:color w:val="262626"/>
        </w:rPr>
        <w:t>from</w:t>
      </w:r>
      <w:r w:rsidR="00A25AAE" w:rsidRPr="00236061">
        <w:rPr>
          <w:rFonts w:eastAsia="Malgun Gothic"/>
          <w:color w:val="262626"/>
          <w:spacing w:val="-8"/>
        </w:rPr>
        <w:t xml:space="preserve"> </w:t>
      </w:r>
      <w:r w:rsidR="00A25AAE" w:rsidRPr="00236061">
        <w:rPr>
          <w:rFonts w:eastAsia="Malgun Gothic"/>
          <w:color w:val="262626"/>
        </w:rPr>
        <w:t>retaliation,</w:t>
      </w:r>
      <w:r w:rsidR="00A25AAE" w:rsidRPr="00236061">
        <w:rPr>
          <w:rFonts w:eastAsia="Malgun Gothic"/>
          <w:color w:val="262626"/>
          <w:spacing w:val="-11"/>
        </w:rPr>
        <w:t xml:space="preserve"> </w:t>
      </w:r>
      <w:r w:rsidR="00A25AAE" w:rsidRPr="00236061">
        <w:rPr>
          <w:rFonts w:eastAsia="Malgun Gothic"/>
          <w:color w:val="262626"/>
        </w:rPr>
        <w:t>please</w:t>
      </w:r>
      <w:r w:rsidR="00A25AAE" w:rsidRPr="00236061">
        <w:rPr>
          <w:rFonts w:eastAsia="Malgun Gothic"/>
          <w:color w:val="262626"/>
          <w:spacing w:val="-8"/>
        </w:rPr>
        <w:t xml:space="preserve"> </w:t>
      </w:r>
      <w:r w:rsidR="00A25AAE" w:rsidRPr="00236061">
        <w:rPr>
          <w:rFonts w:eastAsia="Malgun Gothic"/>
          <w:color w:val="262626"/>
        </w:rPr>
        <w:t>refer to Section 5.4.2 of this</w:t>
      </w:r>
      <w:r w:rsidR="00A25AAE" w:rsidRPr="00236061">
        <w:rPr>
          <w:rFonts w:eastAsia="Malgun Gothic"/>
          <w:color w:val="262626"/>
          <w:spacing w:val="-9"/>
        </w:rPr>
        <w:t xml:space="preserve"> </w:t>
      </w:r>
      <w:r w:rsidR="00A25AAE" w:rsidRPr="00236061">
        <w:rPr>
          <w:rFonts w:eastAsia="Malgun Gothic"/>
          <w:color w:val="262626"/>
        </w:rPr>
        <w:t>document.</w:t>
      </w:r>
    </w:p>
    <w:p w14:paraId="3E3A4112" w14:textId="77777777" w:rsidR="00A25AAE" w:rsidRPr="00236061" w:rsidRDefault="00A25AAE" w:rsidP="00B03F73">
      <w:pPr>
        <w:keepNext/>
        <w:keepLines/>
        <w:numPr>
          <w:ilvl w:val="0"/>
          <w:numId w:val="34"/>
        </w:numPr>
        <w:spacing w:before="240" w:after="120" w:line="264" w:lineRule="auto"/>
        <w:jc w:val="both"/>
        <w:outlineLvl w:val="0"/>
        <w:rPr>
          <w:rFonts w:eastAsia="Malgun Gothic"/>
          <w:b/>
          <w:color w:val="2F5496"/>
        </w:rPr>
      </w:pPr>
      <w:bookmarkStart w:id="27" w:name="_Toc516567174"/>
      <w:r w:rsidRPr="00236061">
        <w:rPr>
          <w:rFonts w:eastAsia="Malgun Gothic"/>
          <w:b/>
          <w:color w:val="2F5496"/>
        </w:rPr>
        <w:t>Policy</w:t>
      </w:r>
      <w:bookmarkStart w:id="28" w:name="_TOC_250010"/>
      <w:bookmarkEnd w:id="27"/>
    </w:p>
    <w:bookmarkEnd w:id="28"/>
    <w:p w14:paraId="5BDF2B53" w14:textId="77777777" w:rsidR="00A25AAE" w:rsidRPr="00236061" w:rsidRDefault="00A25AAE" w:rsidP="00B03F73">
      <w:pPr>
        <w:numPr>
          <w:ilvl w:val="1"/>
          <w:numId w:val="34"/>
        </w:numPr>
        <w:spacing w:before="120" w:after="120" w:line="264" w:lineRule="auto"/>
        <w:jc w:val="both"/>
        <w:outlineLvl w:val="1"/>
        <w:rPr>
          <w:rFonts w:eastAsia="Malgun Gothic"/>
          <w:color w:val="262626"/>
        </w:rPr>
      </w:pPr>
      <w:r w:rsidRPr="00236061">
        <w:rPr>
          <w:rFonts w:eastAsia="Malgun Gothic"/>
          <w:b/>
          <w:color w:val="262626"/>
        </w:rPr>
        <w:t>Preventing</w:t>
      </w:r>
      <w:r w:rsidRPr="00236061">
        <w:rPr>
          <w:rFonts w:eastAsia="Malgun Gothic"/>
          <w:color w:val="262626"/>
        </w:rPr>
        <w:t xml:space="preserve"> </w:t>
      </w:r>
      <w:r w:rsidRPr="00236061">
        <w:rPr>
          <w:rFonts w:eastAsia="Malgun Gothic"/>
          <w:b/>
          <w:color w:val="262626"/>
        </w:rPr>
        <w:t>Fraud</w:t>
      </w:r>
    </w:p>
    <w:p w14:paraId="1B8DFC8D" w14:textId="77777777" w:rsidR="00A25AAE" w:rsidRPr="00236061" w:rsidRDefault="00D51F6C" w:rsidP="00B03F73">
      <w:pPr>
        <w:numPr>
          <w:ilvl w:val="2"/>
          <w:numId w:val="34"/>
        </w:numPr>
        <w:spacing w:before="120" w:after="120" w:line="264" w:lineRule="auto"/>
        <w:jc w:val="both"/>
        <w:outlineLvl w:val="2"/>
        <w:rPr>
          <w:rFonts w:eastAsia="Malgun Gothic"/>
          <w:color w:val="262626"/>
        </w:rPr>
      </w:pPr>
      <w:r>
        <w:rPr>
          <w:rFonts w:eastAsia="Malgun Gothic"/>
          <w:color w:val="262626"/>
        </w:rPr>
        <w:t xml:space="preserve">    </w:t>
      </w:r>
      <w:r w:rsidR="00A25AAE" w:rsidRPr="00236061">
        <w:rPr>
          <w:rFonts w:eastAsia="Malgun Gothic"/>
          <w:color w:val="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11E6831" w14:textId="77777777" w:rsidR="00A25AAE" w:rsidRPr="00236061" w:rsidRDefault="00A25AAE" w:rsidP="00B03F73">
      <w:pPr>
        <w:numPr>
          <w:ilvl w:val="2"/>
          <w:numId w:val="34"/>
        </w:numPr>
        <w:spacing w:before="120" w:after="120" w:line="264" w:lineRule="auto"/>
        <w:jc w:val="both"/>
        <w:outlineLvl w:val="2"/>
        <w:rPr>
          <w:rFonts w:eastAsia="Malgun Gothic"/>
          <w:color w:val="262626"/>
        </w:rPr>
      </w:pPr>
      <w:r w:rsidRPr="00236061">
        <w:rPr>
          <w:rFonts w:eastAsia="Malgun Gothic"/>
          <w:b/>
          <w:color w:val="262626"/>
        </w:rPr>
        <w:t>Fraud awareness and</w:t>
      </w:r>
      <w:r w:rsidRPr="00236061">
        <w:rPr>
          <w:rFonts w:eastAsia="Malgun Gothic"/>
          <w:color w:val="262626"/>
        </w:rPr>
        <w:t xml:space="preserve"> </w:t>
      </w:r>
      <w:r w:rsidRPr="00236061">
        <w:rPr>
          <w:rFonts w:eastAsia="Malgun Gothic"/>
          <w:b/>
          <w:color w:val="262626"/>
        </w:rPr>
        <w:t>training</w:t>
      </w:r>
    </w:p>
    <w:p w14:paraId="768FF7C3"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r w:rsidRPr="00236061">
        <w:rPr>
          <w:rFonts w:eastAsia="Malgun Gothic"/>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C20FD7D" w14:textId="77777777" w:rsidR="00A25AAE" w:rsidRPr="00236061" w:rsidRDefault="00A25AAE" w:rsidP="00B03F73">
      <w:pPr>
        <w:numPr>
          <w:ilvl w:val="2"/>
          <w:numId w:val="34"/>
        </w:numPr>
        <w:spacing w:before="120" w:after="120" w:line="264" w:lineRule="auto"/>
        <w:jc w:val="both"/>
        <w:outlineLvl w:val="2"/>
        <w:rPr>
          <w:rFonts w:eastAsia="Malgun Gothic"/>
          <w:color w:val="262626"/>
        </w:rPr>
      </w:pPr>
      <w:r w:rsidRPr="00236061">
        <w:rPr>
          <w:rFonts w:eastAsia="Malgun Gothic"/>
          <w:b/>
          <w:color w:val="262626"/>
        </w:rPr>
        <w:t>Internal control</w:t>
      </w:r>
      <w:r w:rsidRPr="00236061">
        <w:rPr>
          <w:rFonts w:eastAsia="Malgun Gothic"/>
          <w:color w:val="262626"/>
        </w:rPr>
        <w:t xml:space="preserve"> </w:t>
      </w:r>
      <w:r w:rsidRPr="00236061">
        <w:rPr>
          <w:rFonts w:eastAsia="Malgun Gothic"/>
          <w:b/>
          <w:color w:val="262626"/>
        </w:rPr>
        <w:t>systems</w:t>
      </w:r>
    </w:p>
    <w:p w14:paraId="68A94B72"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r w:rsidRPr="00236061">
        <w:rPr>
          <w:rFonts w:eastAsia="Malgun Gothic"/>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w:t>
      </w:r>
      <w:r w:rsidRPr="00236061">
        <w:rPr>
          <w:rFonts w:eastAsia="Malgun Gothic"/>
          <w:iCs/>
          <w:color w:val="262626"/>
          <w:spacing w:val="-8"/>
        </w:rPr>
        <w:t xml:space="preserve"> </w:t>
      </w:r>
      <w:r w:rsidRPr="00236061">
        <w:rPr>
          <w:rFonts w:eastAsia="Malgun Gothic"/>
          <w:iCs/>
          <w:color w:val="262626"/>
        </w:rPr>
        <w:t>balances</w:t>
      </w:r>
      <w:r w:rsidRPr="00236061">
        <w:rPr>
          <w:rFonts w:eastAsia="Malgun Gothic"/>
          <w:iCs/>
          <w:color w:val="262626"/>
          <w:spacing w:val="-9"/>
        </w:rPr>
        <w:t xml:space="preserve"> </w:t>
      </w:r>
      <w:r w:rsidRPr="00236061">
        <w:rPr>
          <w:rFonts w:eastAsia="Malgun Gothic"/>
          <w:iCs/>
          <w:color w:val="262626"/>
        </w:rPr>
        <w:t>upon</w:t>
      </w:r>
      <w:r w:rsidRPr="00236061">
        <w:rPr>
          <w:rFonts w:eastAsia="Malgun Gothic"/>
          <w:iCs/>
          <w:color w:val="262626"/>
          <w:spacing w:val="-8"/>
        </w:rPr>
        <w:t xml:space="preserve"> </w:t>
      </w:r>
      <w:r w:rsidRPr="00236061">
        <w:rPr>
          <w:rFonts w:eastAsia="Malgun Gothic"/>
          <w:iCs/>
          <w:color w:val="262626"/>
        </w:rPr>
        <w:t>the</w:t>
      </w:r>
      <w:r w:rsidRPr="00236061">
        <w:rPr>
          <w:rFonts w:eastAsia="Malgun Gothic"/>
          <w:iCs/>
          <w:color w:val="262626"/>
          <w:spacing w:val="-6"/>
        </w:rPr>
        <w:t xml:space="preserve"> </w:t>
      </w:r>
      <w:r w:rsidRPr="00236061">
        <w:rPr>
          <w:rFonts w:eastAsia="Malgun Gothic"/>
          <w:iCs/>
          <w:color w:val="262626"/>
        </w:rPr>
        <w:t>activities</w:t>
      </w:r>
      <w:r w:rsidRPr="00236061">
        <w:rPr>
          <w:rFonts w:eastAsia="Malgun Gothic"/>
          <w:iCs/>
          <w:color w:val="262626"/>
          <w:spacing w:val="-9"/>
        </w:rPr>
        <w:t xml:space="preserve"> </w:t>
      </w:r>
      <w:r w:rsidRPr="00236061">
        <w:rPr>
          <w:rFonts w:eastAsia="Malgun Gothic"/>
          <w:iCs/>
          <w:color w:val="262626"/>
        </w:rPr>
        <w:t>of</w:t>
      </w:r>
      <w:r w:rsidRPr="00236061">
        <w:rPr>
          <w:rFonts w:eastAsia="Malgun Gothic"/>
          <w:iCs/>
          <w:color w:val="262626"/>
          <w:spacing w:val="-8"/>
        </w:rPr>
        <w:t xml:space="preserve"> </w:t>
      </w:r>
      <w:r w:rsidRPr="00236061">
        <w:rPr>
          <w:rFonts w:eastAsia="Malgun Gothic"/>
          <w:iCs/>
          <w:color w:val="262626"/>
        </w:rPr>
        <w:t>individuals.</w:t>
      </w:r>
      <w:r w:rsidRPr="00236061">
        <w:rPr>
          <w:rFonts w:eastAsia="Malgun Gothic"/>
          <w:iCs/>
          <w:color w:val="262626"/>
          <w:spacing w:val="-7"/>
        </w:rPr>
        <w:t xml:space="preserve"> </w:t>
      </w:r>
      <w:r w:rsidRPr="00236061">
        <w:rPr>
          <w:rFonts w:eastAsia="Malgun Gothic"/>
          <w:iCs/>
          <w:color w:val="262626"/>
        </w:rPr>
        <w:t>This</w:t>
      </w:r>
      <w:r w:rsidRPr="00236061">
        <w:rPr>
          <w:rFonts w:eastAsia="Malgun Gothic"/>
          <w:iCs/>
          <w:color w:val="262626"/>
          <w:spacing w:val="-7"/>
        </w:rPr>
        <w:t xml:space="preserve"> </w:t>
      </w:r>
      <w:r w:rsidRPr="00236061">
        <w:rPr>
          <w:rFonts w:eastAsia="Malgun Gothic"/>
          <w:iCs/>
          <w:color w:val="262626"/>
        </w:rPr>
        <w:t>minimizes</w:t>
      </w:r>
      <w:r w:rsidRPr="00236061">
        <w:rPr>
          <w:rFonts w:eastAsia="Malgun Gothic"/>
          <w:iCs/>
          <w:color w:val="262626"/>
          <w:spacing w:val="-9"/>
        </w:rPr>
        <w:t xml:space="preserve"> </w:t>
      </w:r>
      <w:r w:rsidRPr="00236061">
        <w:rPr>
          <w:rFonts w:eastAsia="Malgun Gothic"/>
          <w:iCs/>
          <w:color w:val="262626"/>
        </w:rPr>
        <w:t>the</w:t>
      </w:r>
      <w:r w:rsidRPr="00236061">
        <w:rPr>
          <w:rFonts w:eastAsia="Malgun Gothic"/>
          <w:iCs/>
          <w:color w:val="262626"/>
          <w:spacing w:val="-8"/>
        </w:rPr>
        <w:t xml:space="preserve"> </w:t>
      </w:r>
      <w:r w:rsidRPr="00236061">
        <w:rPr>
          <w:rFonts w:eastAsia="Malgun Gothic"/>
          <w:iCs/>
          <w:color w:val="262626"/>
        </w:rPr>
        <w:t>risk</w:t>
      </w:r>
      <w:r w:rsidRPr="00236061">
        <w:rPr>
          <w:rFonts w:eastAsia="Malgun Gothic"/>
          <w:iCs/>
          <w:color w:val="262626"/>
          <w:spacing w:val="-7"/>
        </w:rPr>
        <w:t xml:space="preserve"> </w:t>
      </w:r>
      <w:r w:rsidRPr="00236061">
        <w:rPr>
          <w:rFonts w:eastAsia="Malgun Gothic"/>
          <w:iCs/>
          <w:color w:val="262626"/>
        </w:rPr>
        <w:t>of</w:t>
      </w:r>
      <w:r w:rsidRPr="00236061">
        <w:rPr>
          <w:rFonts w:eastAsia="Malgun Gothic"/>
          <w:iCs/>
          <w:color w:val="262626"/>
          <w:spacing w:val="-8"/>
        </w:rPr>
        <w:t xml:space="preserve"> </w:t>
      </w:r>
      <w:r w:rsidRPr="00236061">
        <w:rPr>
          <w:rFonts w:eastAsia="Malgun Gothic"/>
          <w:iCs/>
          <w:color w:val="262626"/>
        </w:rPr>
        <w:t>error</w:t>
      </w:r>
      <w:r w:rsidRPr="00236061">
        <w:rPr>
          <w:rFonts w:eastAsia="Malgun Gothic"/>
          <w:iCs/>
          <w:color w:val="262626"/>
          <w:spacing w:val="-6"/>
        </w:rPr>
        <w:t xml:space="preserve"> </w:t>
      </w:r>
      <w:r w:rsidRPr="00236061">
        <w:rPr>
          <w:rFonts w:eastAsia="Malgun Gothic"/>
          <w:iCs/>
          <w:color w:val="262626"/>
        </w:rPr>
        <w:t>or</w:t>
      </w:r>
      <w:r w:rsidRPr="00236061">
        <w:rPr>
          <w:rFonts w:eastAsia="Malgun Gothic"/>
          <w:iCs/>
          <w:color w:val="262626"/>
          <w:spacing w:val="-8"/>
        </w:rPr>
        <w:t xml:space="preserve"> </w:t>
      </w:r>
      <w:r w:rsidRPr="00236061">
        <w:rPr>
          <w:rFonts w:eastAsia="Malgun Gothic"/>
          <w:iCs/>
          <w:color w:val="262626"/>
        </w:rPr>
        <w:t>fraud</w:t>
      </w:r>
      <w:r w:rsidRPr="00236061">
        <w:rPr>
          <w:rFonts w:eastAsia="Malgun Gothic"/>
          <w:iCs/>
          <w:color w:val="262626"/>
          <w:spacing w:val="-8"/>
        </w:rPr>
        <w:t xml:space="preserve"> </w:t>
      </w:r>
      <w:r w:rsidRPr="00236061">
        <w:rPr>
          <w:rFonts w:eastAsia="Malgun Gothic"/>
          <w:iCs/>
          <w:color w:val="262626"/>
        </w:rPr>
        <w:t>and</w:t>
      </w:r>
      <w:r w:rsidRPr="00236061">
        <w:rPr>
          <w:rFonts w:eastAsia="Malgun Gothic"/>
          <w:iCs/>
          <w:color w:val="262626"/>
          <w:spacing w:val="-10"/>
        </w:rPr>
        <w:t xml:space="preserve"> </w:t>
      </w:r>
      <w:r w:rsidRPr="00236061">
        <w:rPr>
          <w:rFonts w:eastAsia="Malgun Gothic"/>
          <w:iCs/>
          <w:color w:val="262626"/>
        </w:rPr>
        <w:t>helps detect these</w:t>
      </w:r>
      <w:r w:rsidRPr="00236061">
        <w:rPr>
          <w:rFonts w:eastAsia="Malgun Gothic"/>
          <w:iCs/>
          <w:color w:val="262626"/>
          <w:spacing w:val="2"/>
        </w:rPr>
        <w:t xml:space="preserve"> </w:t>
      </w:r>
      <w:r w:rsidRPr="00236061">
        <w:rPr>
          <w:rFonts w:eastAsia="Malgun Gothic"/>
          <w:iCs/>
          <w:color w:val="262626"/>
        </w:rPr>
        <w:t>occurrences (See: UN-Women Internal Control Policy (“ICP”), Separation of Duties, section 5.10).</w:t>
      </w:r>
    </w:p>
    <w:p w14:paraId="41C0469B" w14:textId="77777777" w:rsidR="00A25AAE" w:rsidRPr="00236061" w:rsidRDefault="00D51F6C" w:rsidP="00B03F73">
      <w:pPr>
        <w:numPr>
          <w:ilvl w:val="2"/>
          <w:numId w:val="34"/>
        </w:numPr>
        <w:spacing w:before="120" w:after="120" w:line="264" w:lineRule="auto"/>
        <w:jc w:val="both"/>
        <w:outlineLvl w:val="2"/>
        <w:rPr>
          <w:rFonts w:eastAsia="Malgun Gothic"/>
          <w:b/>
          <w:color w:val="262626"/>
        </w:rPr>
      </w:pPr>
      <w:r>
        <w:rPr>
          <w:rFonts w:eastAsia="Malgun Gothic"/>
          <w:b/>
          <w:color w:val="262626"/>
        </w:rPr>
        <w:t xml:space="preserve"> </w:t>
      </w:r>
      <w:r w:rsidR="00A25AAE" w:rsidRPr="00236061">
        <w:rPr>
          <w:rFonts w:eastAsia="Malgun Gothic"/>
          <w:b/>
          <w:color w:val="262626"/>
        </w:rPr>
        <w:t>Fraud risk identification and management (as a part of Enterprise Risk Management [ERM])</w:t>
      </w:r>
    </w:p>
    <w:p w14:paraId="08617B42"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r w:rsidRPr="00236061">
        <w:rPr>
          <w:rFonts w:eastAsia="Malgun Gothic"/>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1EC24960"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r w:rsidRPr="00236061">
        <w:rPr>
          <w:rFonts w:eastAsia="Malgun Gothic"/>
          <w:iCs/>
          <w:color w:val="262626"/>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w:t>
      </w:r>
      <w:r w:rsidRPr="00236061">
        <w:rPr>
          <w:rFonts w:eastAsia="Malgun Gothic"/>
          <w:iCs/>
          <w:color w:val="262626"/>
        </w:rPr>
        <w:lastRenderedPageBreak/>
        <w:t>as any planned mitigation activities to manage these risks within the risk tolerance levels.</w:t>
      </w:r>
    </w:p>
    <w:p w14:paraId="1E85BCC5" w14:textId="77777777" w:rsidR="00A25AAE" w:rsidRPr="00236061" w:rsidRDefault="00A25AAE" w:rsidP="00B03F73">
      <w:pPr>
        <w:numPr>
          <w:ilvl w:val="2"/>
          <w:numId w:val="34"/>
        </w:numPr>
        <w:spacing w:before="120" w:after="120" w:line="264" w:lineRule="auto"/>
        <w:jc w:val="both"/>
        <w:outlineLvl w:val="2"/>
        <w:rPr>
          <w:rFonts w:eastAsia="Malgun Gothic"/>
          <w:color w:val="262626"/>
        </w:rPr>
      </w:pPr>
      <w:proofErr w:type="spellStart"/>
      <w:r w:rsidRPr="00236061">
        <w:rPr>
          <w:rFonts w:eastAsia="Malgun Gothic"/>
          <w:b/>
          <w:color w:val="262626"/>
        </w:rPr>
        <w:t>Programme</w:t>
      </w:r>
      <w:proofErr w:type="spellEnd"/>
      <w:r w:rsidRPr="00236061">
        <w:rPr>
          <w:rFonts w:eastAsia="Malgun Gothic"/>
          <w:b/>
          <w:color w:val="262626"/>
        </w:rPr>
        <w:t xml:space="preserve"> management</w:t>
      </w:r>
      <w:r w:rsidRPr="00236061">
        <w:rPr>
          <w:rFonts w:eastAsia="Malgun Gothic"/>
          <w:color w:val="262626"/>
        </w:rPr>
        <w:t xml:space="preserve"> </w:t>
      </w:r>
      <w:r w:rsidRPr="00236061">
        <w:rPr>
          <w:rFonts w:eastAsia="Malgun Gothic"/>
          <w:b/>
          <w:color w:val="262626"/>
        </w:rPr>
        <w:t>controls</w:t>
      </w:r>
    </w:p>
    <w:p w14:paraId="0BA7A3B1"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r w:rsidRPr="00236061">
        <w:rPr>
          <w:rFonts w:eastAsia="Malgun Gothic"/>
          <w:iCs/>
          <w:color w:val="262626"/>
        </w:rPr>
        <w:t>When</w:t>
      </w:r>
      <w:r w:rsidRPr="00236061">
        <w:rPr>
          <w:rFonts w:eastAsia="Malgun Gothic"/>
          <w:iCs/>
          <w:color w:val="262626"/>
          <w:spacing w:val="-7"/>
        </w:rPr>
        <w:t xml:space="preserve"> </w:t>
      </w:r>
      <w:r w:rsidRPr="00236061">
        <w:rPr>
          <w:rFonts w:eastAsia="Malgun Gothic"/>
          <w:iCs/>
          <w:color w:val="262626"/>
        </w:rPr>
        <w:t>developing</w:t>
      </w:r>
      <w:r w:rsidRPr="00236061">
        <w:rPr>
          <w:rFonts w:eastAsia="Malgun Gothic"/>
          <w:iCs/>
          <w:color w:val="262626"/>
          <w:spacing w:val="-6"/>
        </w:rPr>
        <w:t xml:space="preserve"> </w:t>
      </w:r>
      <w:r w:rsidRPr="00236061">
        <w:rPr>
          <w:rFonts w:eastAsia="Malgun Gothic"/>
          <w:iCs/>
          <w:color w:val="262626"/>
        </w:rPr>
        <w:t>a</w:t>
      </w:r>
      <w:r w:rsidRPr="00236061">
        <w:rPr>
          <w:rFonts w:eastAsia="Malgun Gothic"/>
          <w:iCs/>
          <w:color w:val="262626"/>
          <w:spacing w:val="-5"/>
        </w:rPr>
        <w:t xml:space="preserve"> </w:t>
      </w:r>
      <w:r w:rsidRPr="00236061">
        <w:rPr>
          <w:rFonts w:eastAsia="Malgun Gothic"/>
          <w:iCs/>
          <w:color w:val="262626"/>
        </w:rPr>
        <w:t>new</w:t>
      </w:r>
      <w:r w:rsidRPr="00236061">
        <w:rPr>
          <w:rFonts w:eastAsia="Malgun Gothic"/>
          <w:iCs/>
          <w:color w:val="262626"/>
          <w:spacing w:val="-7"/>
        </w:rPr>
        <w:t xml:space="preserve"> </w:t>
      </w:r>
      <w:proofErr w:type="spellStart"/>
      <w:r w:rsidRPr="00236061">
        <w:rPr>
          <w:rFonts w:eastAsia="Malgun Gothic"/>
          <w:iCs/>
          <w:color w:val="262626"/>
        </w:rPr>
        <w:t>programme</w:t>
      </w:r>
      <w:proofErr w:type="spellEnd"/>
      <w:r w:rsidRPr="00236061">
        <w:rPr>
          <w:rFonts w:eastAsia="Malgun Gothic"/>
          <w:iCs/>
          <w:color w:val="262626"/>
          <w:spacing w:val="-7"/>
        </w:rPr>
        <w:t xml:space="preserve"> </w:t>
      </w:r>
      <w:r w:rsidRPr="00236061">
        <w:rPr>
          <w:rFonts w:eastAsia="Malgun Gothic"/>
          <w:iCs/>
          <w:color w:val="262626"/>
        </w:rPr>
        <w:t>or</w:t>
      </w:r>
      <w:r w:rsidRPr="00236061">
        <w:rPr>
          <w:rFonts w:eastAsia="Malgun Gothic"/>
          <w:iCs/>
          <w:color w:val="262626"/>
          <w:spacing w:val="-5"/>
        </w:rPr>
        <w:t xml:space="preserve"> </w:t>
      </w:r>
      <w:r w:rsidRPr="00236061">
        <w:rPr>
          <w:rFonts w:eastAsia="Malgun Gothic"/>
          <w:iCs/>
          <w:color w:val="262626"/>
        </w:rPr>
        <w:t>project,</w:t>
      </w:r>
      <w:r w:rsidRPr="00236061">
        <w:rPr>
          <w:rFonts w:eastAsia="Malgun Gothic"/>
          <w:iCs/>
          <w:color w:val="262626"/>
          <w:spacing w:val="-5"/>
        </w:rPr>
        <w:t xml:space="preserve"> </w:t>
      </w:r>
      <w:r w:rsidRPr="00236061">
        <w:rPr>
          <w:rFonts w:eastAsia="Malgun Gothic"/>
          <w:iCs/>
          <w:color w:val="262626"/>
        </w:rPr>
        <w:t>it</w:t>
      </w:r>
      <w:r w:rsidRPr="00236061">
        <w:rPr>
          <w:rFonts w:eastAsia="Malgun Gothic"/>
          <w:iCs/>
          <w:color w:val="262626"/>
          <w:spacing w:val="-7"/>
        </w:rPr>
        <w:t xml:space="preserve"> </w:t>
      </w:r>
      <w:r w:rsidRPr="00236061">
        <w:rPr>
          <w:rFonts w:eastAsia="Malgun Gothic"/>
          <w:iCs/>
          <w:color w:val="262626"/>
        </w:rPr>
        <w:t>is</w:t>
      </w:r>
      <w:r w:rsidRPr="00236061">
        <w:rPr>
          <w:rFonts w:eastAsia="Malgun Gothic"/>
          <w:iCs/>
          <w:color w:val="262626"/>
          <w:spacing w:val="-6"/>
        </w:rPr>
        <w:t xml:space="preserve"> </w:t>
      </w:r>
      <w:r w:rsidRPr="00236061">
        <w:rPr>
          <w:rFonts w:eastAsia="Malgun Gothic"/>
          <w:iCs/>
          <w:color w:val="262626"/>
        </w:rPr>
        <w:t>important</w:t>
      </w:r>
      <w:r w:rsidRPr="00236061">
        <w:rPr>
          <w:rFonts w:eastAsia="Malgun Gothic"/>
          <w:iCs/>
          <w:color w:val="262626"/>
          <w:spacing w:val="-6"/>
        </w:rPr>
        <w:t xml:space="preserve"> </w:t>
      </w:r>
      <w:r w:rsidRPr="00236061">
        <w:rPr>
          <w:rFonts w:eastAsia="Malgun Gothic"/>
          <w:iCs/>
          <w:color w:val="262626"/>
        </w:rPr>
        <w:t>to</w:t>
      </w:r>
      <w:r w:rsidRPr="00236061">
        <w:rPr>
          <w:rFonts w:eastAsia="Malgun Gothic"/>
          <w:iCs/>
          <w:color w:val="262626"/>
          <w:spacing w:val="-5"/>
        </w:rPr>
        <w:t xml:space="preserve"> </w:t>
      </w:r>
      <w:r w:rsidRPr="00236061">
        <w:rPr>
          <w:rFonts w:eastAsia="Malgun Gothic"/>
          <w:iCs/>
          <w:color w:val="262626"/>
        </w:rPr>
        <w:t>ensure</w:t>
      </w:r>
      <w:r w:rsidRPr="00236061">
        <w:rPr>
          <w:rFonts w:eastAsia="Malgun Gothic"/>
          <w:iCs/>
          <w:color w:val="262626"/>
          <w:spacing w:val="-7"/>
        </w:rPr>
        <w:t xml:space="preserve"> </w:t>
      </w:r>
      <w:r w:rsidRPr="00236061">
        <w:rPr>
          <w:rFonts w:eastAsia="Malgun Gothic"/>
          <w:iCs/>
          <w:color w:val="262626"/>
        </w:rPr>
        <w:t>that</w:t>
      </w:r>
      <w:r w:rsidRPr="00236061">
        <w:rPr>
          <w:rFonts w:eastAsia="Malgun Gothic"/>
          <w:iCs/>
          <w:color w:val="262626"/>
          <w:spacing w:val="-4"/>
        </w:rPr>
        <w:t xml:space="preserve"> </w:t>
      </w:r>
      <w:r w:rsidRPr="00236061">
        <w:rPr>
          <w:rFonts w:eastAsia="Malgun Gothic"/>
          <w:iCs/>
          <w:color w:val="262626"/>
        </w:rPr>
        <w:t>fraud</w:t>
      </w:r>
      <w:r w:rsidRPr="00236061">
        <w:rPr>
          <w:rFonts w:eastAsia="Malgun Gothic"/>
          <w:iCs/>
          <w:color w:val="262626"/>
          <w:spacing w:val="-4"/>
        </w:rPr>
        <w:t xml:space="preserve"> </w:t>
      </w:r>
      <w:r w:rsidRPr="00236061">
        <w:rPr>
          <w:rFonts w:eastAsia="Malgun Gothic"/>
          <w:iCs/>
          <w:color w:val="262626"/>
        </w:rPr>
        <w:t>risks</w:t>
      </w:r>
      <w:r w:rsidRPr="00236061">
        <w:rPr>
          <w:rFonts w:eastAsia="Malgun Gothic"/>
          <w:iCs/>
          <w:color w:val="262626"/>
          <w:spacing w:val="-6"/>
        </w:rPr>
        <w:t xml:space="preserve"> </w:t>
      </w:r>
      <w:r w:rsidRPr="00236061">
        <w:rPr>
          <w:rFonts w:eastAsia="Malgun Gothic"/>
          <w:iCs/>
          <w:color w:val="262626"/>
        </w:rPr>
        <w:t>are</w:t>
      </w:r>
      <w:r w:rsidRPr="00236061">
        <w:rPr>
          <w:rFonts w:eastAsia="Malgun Gothic"/>
          <w:iCs/>
          <w:color w:val="262626"/>
          <w:spacing w:val="-5"/>
        </w:rPr>
        <w:t xml:space="preserve"> </w:t>
      </w:r>
      <w:r w:rsidRPr="00236061">
        <w:rPr>
          <w:rFonts w:eastAsia="Malgun Gothic"/>
          <w:iCs/>
          <w:color w:val="262626"/>
        </w:rPr>
        <w:t>fully considered</w:t>
      </w:r>
      <w:r w:rsidRPr="00236061">
        <w:rPr>
          <w:rFonts w:eastAsia="Malgun Gothic"/>
          <w:iCs/>
          <w:color w:val="262626"/>
          <w:spacing w:val="-3"/>
        </w:rPr>
        <w:t xml:space="preserve"> </w:t>
      </w:r>
      <w:r w:rsidRPr="00236061">
        <w:rPr>
          <w:rFonts w:eastAsia="Malgun Gothic"/>
          <w:iCs/>
          <w:color w:val="262626"/>
        </w:rPr>
        <w:t>in</w:t>
      </w:r>
      <w:r w:rsidRPr="00236061">
        <w:rPr>
          <w:rFonts w:eastAsia="Malgun Gothic"/>
          <w:iCs/>
          <w:color w:val="262626"/>
          <w:spacing w:val="-5"/>
        </w:rPr>
        <w:t xml:space="preserve"> </w:t>
      </w:r>
      <w:r w:rsidRPr="00236061">
        <w:rPr>
          <w:rFonts w:eastAsia="Malgun Gothic"/>
          <w:iCs/>
          <w:color w:val="262626"/>
        </w:rPr>
        <w:t>the</w:t>
      </w:r>
      <w:r w:rsidRPr="00236061">
        <w:rPr>
          <w:rFonts w:eastAsia="Malgun Gothic"/>
          <w:iCs/>
          <w:color w:val="262626"/>
          <w:spacing w:val="-6"/>
        </w:rPr>
        <w:t xml:space="preserve"> </w:t>
      </w:r>
      <w:proofErr w:type="spellStart"/>
      <w:r w:rsidRPr="00236061">
        <w:rPr>
          <w:rFonts w:eastAsia="Malgun Gothic"/>
          <w:iCs/>
          <w:color w:val="262626"/>
        </w:rPr>
        <w:t>programme</w:t>
      </w:r>
      <w:proofErr w:type="spellEnd"/>
      <w:r w:rsidRPr="00236061">
        <w:rPr>
          <w:rFonts w:eastAsia="Malgun Gothic"/>
          <w:iCs/>
          <w:color w:val="262626"/>
        </w:rPr>
        <w:t>/project</w:t>
      </w:r>
      <w:r w:rsidRPr="00236061">
        <w:rPr>
          <w:rFonts w:eastAsia="Malgun Gothic"/>
          <w:iCs/>
          <w:color w:val="262626"/>
          <w:spacing w:val="-5"/>
        </w:rPr>
        <w:t xml:space="preserve"> </w:t>
      </w:r>
      <w:r w:rsidRPr="00236061">
        <w:rPr>
          <w:rFonts w:eastAsia="Malgun Gothic"/>
          <w:iCs/>
          <w:color w:val="262626"/>
        </w:rPr>
        <w:t>design</w:t>
      </w:r>
      <w:r w:rsidRPr="00236061">
        <w:rPr>
          <w:rFonts w:eastAsia="Malgun Gothic"/>
          <w:iCs/>
          <w:color w:val="262626"/>
          <w:spacing w:val="-3"/>
        </w:rPr>
        <w:t xml:space="preserve"> </w:t>
      </w:r>
      <w:r w:rsidRPr="00236061">
        <w:rPr>
          <w:rFonts w:eastAsia="Malgun Gothic"/>
          <w:iCs/>
          <w:color w:val="262626"/>
        </w:rPr>
        <w:t>and</w:t>
      </w:r>
      <w:r w:rsidRPr="00236061">
        <w:rPr>
          <w:rFonts w:eastAsia="Malgun Gothic"/>
          <w:iCs/>
          <w:color w:val="262626"/>
          <w:spacing w:val="-5"/>
        </w:rPr>
        <w:t xml:space="preserve"> </w:t>
      </w:r>
      <w:r w:rsidRPr="00236061">
        <w:rPr>
          <w:rFonts w:eastAsia="Malgun Gothic"/>
          <w:iCs/>
          <w:color w:val="262626"/>
        </w:rPr>
        <w:t>processes.</w:t>
      </w:r>
      <w:r w:rsidRPr="00236061">
        <w:rPr>
          <w:rFonts w:eastAsia="Malgun Gothic"/>
          <w:iCs/>
          <w:color w:val="262626"/>
          <w:spacing w:val="-5"/>
        </w:rPr>
        <w:t xml:space="preserve"> </w:t>
      </w:r>
      <w:r w:rsidRPr="00236061">
        <w:rPr>
          <w:rFonts w:eastAsia="Malgun Gothic"/>
          <w:iCs/>
          <w:color w:val="262626"/>
        </w:rPr>
        <w:t>This</w:t>
      </w:r>
      <w:r w:rsidRPr="00236061">
        <w:rPr>
          <w:rFonts w:eastAsia="Malgun Gothic"/>
          <w:iCs/>
          <w:color w:val="262626"/>
          <w:spacing w:val="-4"/>
        </w:rPr>
        <w:t xml:space="preserve"> </w:t>
      </w:r>
      <w:r w:rsidRPr="00236061">
        <w:rPr>
          <w:rFonts w:eastAsia="Malgun Gothic"/>
          <w:iCs/>
          <w:color w:val="262626"/>
        </w:rPr>
        <w:t>is</w:t>
      </w:r>
      <w:r w:rsidRPr="00236061">
        <w:rPr>
          <w:rFonts w:eastAsia="Malgun Gothic"/>
          <w:iCs/>
          <w:color w:val="262626"/>
          <w:spacing w:val="-4"/>
        </w:rPr>
        <w:t xml:space="preserve"> </w:t>
      </w:r>
      <w:r w:rsidRPr="00236061">
        <w:rPr>
          <w:rFonts w:eastAsia="Malgun Gothic"/>
          <w:iCs/>
          <w:color w:val="262626"/>
        </w:rPr>
        <w:t>especially</w:t>
      </w:r>
      <w:r w:rsidRPr="00236061">
        <w:rPr>
          <w:rFonts w:eastAsia="Malgun Gothic"/>
          <w:iCs/>
          <w:color w:val="262626"/>
          <w:spacing w:val="-2"/>
        </w:rPr>
        <w:t xml:space="preserve"> </w:t>
      </w:r>
      <w:r w:rsidRPr="00236061">
        <w:rPr>
          <w:rFonts w:eastAsia="Malgun Gothic"/>
          <w:iCs/>
          <w:color w:val="262626"/>
        </w:rPr>
        <w:t>important</w:t>
      </w:r>
      <w:r w:rsidRPr="00236061">
        <w:rPr>
          <w:rFonts w:eastAsia="Malgun Gothic"/>
          <w:iCs/>
          <w:color w:val="262626"/>
          <w:spacing w:val="-5"/>
        </w:rPr>
        <w:t xml:space="preserve"> </w:t>
      </w:r>
      <w:r w:rsidRPr="00236061">
        <w:rPr>
          <w:rFonts w:eastAsia="Malgun Gothic"/>
          <w:iCs/>
          <w:color w:val="262626"/>
        </w:rPr>
        <w:t>for</w:t>
      </w:r>
      <w:r w:rsidRPr="00236061">
        <w:rPr>
          <w:rFonts w:eastAsia="Malgun Gothic"/>
          <w:iCs/>
          <w:color w:val="262626"/>
          <w:spacing w:val="-4"/>
        </w:rPr>
        <w:t xml:space="preserve"> </w:t>
      </w:r>
      <w:proofErr w:type="gramStart"/>
      <w:r w:rsidRPr="00236061">
        <w:rPr>
          <w:rFonts w:eastAsia="Malgun Gothic"/>
          <w:iCs/>
          <w:color w:val="262626"/>
        </w:rPr>
        <w:t>high risk</w:t>
      </w:r>
      <w:proofErr w:type="gramEnd"/>
      <w:r w:rsidRPr="00236061">
        <w:rPr>
          <w:rFonts w:eastAsia="Malgun Gothic"/>
          <w:iCs/>
          <w:color w:val="262626"/>
        </w:rPr>
        <w:t xml:space="preserve"> </w:t>
      </w:r>
      <w:proofErr w:type="spellStart"/>
      <w:r w:rsidRPr="00236061">
        <w:rPr>
          <w:rFonts w:eastAsia="Malgun Gothic"/>
          <w:iCs/>
          <w:color w:val="262626"/>
        </w:rPr>
        <w:t>programmes</w:t>
      </w:r>
      <w:proofErr w:type="spellEnd"/>
      <w:r w:rsidRPr="00236061">
        <w:rPr>
          <w:rFonts w:eastAsia="Malgun Gothic"/>
          <w:iCs/>
          <w:color w:val="262626"/>
        </w:rPr>
        <w:t>/projects, such as those that are complex or operate in high risk</w:t>
      </w:r>
      <w:r w:rsidRPr="00236061">
        <w:rPr>
          <w:rFonts w:eastAsia="Malgun Gothic"/>
          <w:iCs/>
          <w:color w:val="262626"/>
          <w:spacing w:val="6"/>
        </w:rPr>
        <w:t xml:space="preserve"> </w:t>
      </w:r>
      <w:r w:rsidRPr="00236061">
        <w:rPr>
          <w:rFonts w:eastAsia="Malgun Gothic"/>
          <w:iCs/>
          <w:color w:val="262626"/>
        </w:rPr>
        <w:t>environments.</w:t>
      </w:r>
    </w:p>
    <w:p w14:paraId="393F73C6"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r w:rsidRPr="00236061">
        <w:rPr>
          <w:rFonts w:eastAsia="Malgun Gothic"/>
          <w:iCs/>
          <w:color w:val="262626"/>
        </w:rPr>
        <w:t xml:space="preserve">These </w:t>
      </w:r>
      <w:proofErr w:type="spellStart"/>
      <w:r w:rsidRPr="00236061">
        <w:rPr>
          <w:rFonts w:eastAsia="Malgun Gothic"/>
          <w:iCs/>
          <w:color w:val="262626"/>
        </w:rPr>
        <w:t>programme</w:t>
      </w:r>
      <w:proofErr w:type="spellEnd"/>
      <w:r w:rsidRPr="00236061">
        <w:rPr>
          <w:rFonts w:eastAsia="Malgun Gothic"/>
          <w:iCs/>
          <w:color w:val="262626"/>
        </w:rPr>
        <w:t>/project risk logs shall be communicated to relevant stakeholders, including donors, implementing partners and responsible parties, together with an assessment of the extent to which risks can be mitigated.</w:t>
      </w:r>
    </w:p>
    <w:p w14:paraId="52494ECA"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proofErr w:type="spellStart"/>
      <w:r w:rsidRPr="00236061">
        <w:rPr>
          <w:rFonts w:eastAsia="Malgun Gothic"/>
          <w:iCs/>
          <w:color w:val="262626"/>
        </w:rPr>
        <w:t>Programme</w:t>
      </w:r>
      <w:proofErr w:type="spellEnd"/>
      <w:r w:rsidRPr="00236061">
        <w:rPr>
          <w:rFonts w:eastAsia="Malgun Gothic"/>
          <w:iCs/>
          <w:color w:val="262626"/>
          <w:spacing w:val="-6"/>
        </w:rPr>
        <w:t xml:space="preserve"> </w:t>
      </w:r>
      <w:r w:rsidRPr="00236061">
        <w:rPr>
          <w:rFonts w:eastAsia="Malgun Gothic"/>
          <w:iCs/>
          <w:color w:val="262626"/>
        </w:rPr>
        <w:t>and</w:t>
      </w:r>
      <w:r w:rsidRPr="00236061">
        <w:rPr>
          <w:rFonts w:eastAsia="Malgun Gothic"/>
          <w:iCs/>
          <w:color w:val="262626"/>
          <w:spacing w:val="-3"/>
        </w:rPr>
        <w:t xml:space="preserve"> </w:t>
      </w:r>
      <w:r w:rsidRPr="00236061">
        <w:rPr>
          <w:rFonts w:eastAsia="Malgun Gothic"/>
          <w:iCs/>
          <w:color w:val="262626"/>
        </w:rPr>
        <w:t>Project</w:t>
      </w:r>
      <w:r w:rsidRPr="00236061">
        <w:rPr>
          <w:rFonts w:eastAsia="Malgun Gothic"/>
          <w:iCs/>
          <w:color w:val="262626"/>
          <w:spacing w:val="-5"/>
        </w:rPr>
        <w:t xml:space="preserve"> </w:t>
      </w:r>
      <w:r w:rsidRPr="00236061">
        <w:rPr>
          <w:rFonts w:eastAsia="Malgun Gothic"/>
          <w:iCs/>
          <w:color w:val="262626"/>
        </w:rPr>
        <w:t>Managers</w:t>
      </w:r>
      <w:r w:rsidRPr="00236061">
        <w:rPr>
          <w:rFonts w:eastAsia="Malgun Gothic"/>
          <w:iCs/>
          <w:color w:val="262626"/>
          <w:spacing w:val="-7"/>
        </w:rPr>
        <w:t xml:space="preserve"> </w:t>
      </w:r>
      <w:r w:rsidRPr="00236061">
        <w:rPr>
          <w:rFonts w:eastAsia="Malgun Gothic"/>
          <w:iCs/>
          <w:color w:val="262626"/>
        </w:rPr>
        <w:t>are</w:t>
      </w:r>
      <w:r w:rsidRPr="00236061">
        <w:rPr>
          <w:rFonts w:eastAsia="Malgun Gothic"/>
          <w:iCs/>
          <w:color w:val="262626"/>
          <w:spacing w:val="-3"/>
        </w:rPr>
        <w:t xml:space="preserve"> </w:t>
      </w:r>
      <w:r w:rsidRPr="00236061">
        <w:rPr>
          <w:rFonts w:eastAsia="Malgun Gothic"/>
          <w:iCs/>
          <w:color w:val="262626"/>
        </w:rPr>
        <w:t>responsible</w:t>
      </w:r>
      <w:r w:rsidRPr="00236061">
        <w:rPr>
          <w:rFonts w:eastAsia="Malgun Gothic"/>
          <w:iCs/>
          <w:color w:val="262626"/>
          <w:spacing w:val="-3"/>
        </w:rPr>
        <w:t xml:space="preserve"> </w:t>
      </w:r>
      <w:r w:rsidRPr="00236061">
        <w:rPr>
          <w:rFonts w:eastAsia="Malgun Gothic"/>
          <w:iCs/>
          <w:color w:val="262626"/>
        </w:rPr>
        <w:t>for</w:t>
      </w:r>
      <w:r w:rsidRPr="00236061">
        <w:rPr>
          <w:rFonts w:eastAsia="Malgun Gothic"/>
          <w:iCs/>
          <w:color w:val="262626"/>
          <w:spacing w:val="-6"/>
        </w:rPr>
        <w:t xml:space="preserve"> </w:t>
      </w:r>
      <w:r w:rsidRPr="00236061">
        <w:rPr>
          <w:rFonts w:eastAsia="Malgun Gothic"/>
          <w:iCs/>
          <w:color w:val="262626"/>
        </w:rPr>
        <w:t>ensuring</w:t>
      </w:r>
      <w:r w:rsidRPr="00236061">
        <w:rPr>
          <w:rFonts w:eastAsia="Malgun Gothic"/>
          <w:iCs/>
          <w:color w:val="262626"/>
          <w:spacing w:val="-7"/>
        </w:rPr>
        <w:t xml:space="preserve"> </w:t>
      </w:r>
      <w:r w:rsidRPr="00236061">
        <w:rPr>
          <w:rFonts w:eastAsia="Malgun Gothic"/>
          <w:iCs/>
          <w:color w:val="262626"/>
        </w:rPr>
        <w:t>that</w:t>
      </w:r>
      <w:r w:rsidRPr="00236061">
        <w:rPr>
          <w:rFonts w:eastAsia="Malgun Gothic"/>
          <w:iCs/>
          <w:color w:val="262626"/>
          <w:spacing w:val="-5"/>
        </w:rPr>
        <w:t xml:space="preserve"> </w:t>
      </w:r>
      <w:r w:rsidRPr="00236061">
        <w:rPr>
          <w:rFonts w:eastAsia="Malgun Gothic"/>
          <w:iCs/>
          <w:color w:val="262626"/>
        </w:rPr>
        <w:t>the</w:t>
      </w:r>
      <w:r w:rsidRPr="00236061">
        <w:rPr>
          <w:rFonts w:eastAsia="Malgun Gothic"/>
          <w:iCs/>
          <w:color w:val="262626"/>
          <w:spacing w:val="-6"/>
        </w:rPr>
        <w:t xml:space="preserve"> </w:t>
      </w:r>
      <w:r w:rsidRPr="00236061">
        <w:rPr>
          <w:rFonts w:eastAsia="Malgun Gothic"/>
          <w:iCs/>
          <w:color w:val="262626"/>
        </w:rPr>
        <w:t>risk</w:t>
      </w:r>
      <w:r w:rsidRPr="00236061">
        <w:rPr>
          <w:rFonts w:eastAsia="Malgun Gothic"/>
          <w:iCs/>
          <w:color w:val="262626"/>
          <w:spacing w:val="-5"/>
        </w:rPr>
        <w:t xml:space="preserve"> </w:t>
      </w:r>
      <w:r w:rsidRPr="00236061">
        <w:rPr>
          <w:rFonts w:eastAsia="Malgun Gothic"/>
          <w:iCs/>
          <w:color w:val="262626"/>
        </w:rPr>
        <w:t>of</w:t>
      </w:r>
      <w:r w:rsidRPr="00236061">
        <w:rPr>
          <w:rFonts w:eastAsia="Malgun Gothic"/>
          <w:iCs/>
          <w:color w:val="262626"/>
          <w:spacing w:val="-3"/>
        </w:rPr>
        <w:t xml:space="preserve"> </w:t>
      </w:r>
      <w:r w:rsidRPr="00236061">
        <w:rPr>
          <w:rFonts w:eastAsia="Malgun Gothic"/>
          <w:iCs/>
          <w:color w:val="262626"/>
        </w:rPr>
        <w:t>fraud</w:t>
      </w:r>
      <w:r w:rsidRPr="00236061">
        <w:rPr>
          <w:rFonts w:eastAsia="Malgun Gothic"/>
          <w:iCs/>
          <w:color w:val="262626"/>
          <w:spacing w:val="-3"/>
        </w:rPr>
        <w:t xml:space="preserve"> </w:t>
      </w:r>
      <w:r w:rsidRPr="00236061">
        <w:rPr>
          <w:rFonts w:eastAsia="Malgun Gothic"/>
          <w:iCs/>
          <w:color w:val="262626"/>
        </w:rPr>
        <w:t>is</w:t>
      </w:r>
      <w:r w:rsidRPr="00236061">
        <w:rPr>
          <w:rFonts w:eastAsia="Malgun Gothic"/>
          <w:iCs/>
          <w:color w:val="262626"/>
          <w:spacing w:val="-7"/>
        </w:rPr>
        <w:t xml:space="preserve"> </w:t>
      </w:r>
      <w:r w:rsidRPr="00236061">
        <w:rPr>
          <w:rFonts w:eastAsia="Malgun Gothic"/>
          <w:iCs/>
          <w:color w:val="262626"/>
        </w:rPr>
        <w:t>identified during</w:t>
      </w:r>
      <w:r w:rsidRPr="00236061">
        <w:rPr>
          <w:rFonts w:eastAsia="Malgun Gothic"/>
          <w:iCs/>
          <w:color w:val="262626"/>
          <w:spacing w:val="-7"/>
        </w:rPr>
        <w:t xml:space="preserve"> </w:t>
      </w:r>
      <w:r w:rsidRPr="00236061">
        <w:rPr>
          <w:rFonts w:eastAsia="Malgun Gothic"/>
          <w:iCs/>
          <w:color w:val="262626"/>
        </w:rPr>
        <w:t>the</w:t>
      </w:r>
      <w:r w:rsidRPr="00236061">
        <w:rPr>
          <w:rFonts w:eastAsia="Malgun Gothic"/>
          <w:iCs/>
          <w:color w:val="262626"/>
          <w:spacing w:val="-8"/>
        </w:rPr>
        <w:t xml:space="preserve"> </w:t>
      </w:r>
      <w:proofErr w:type="spellStart"/>
      <w:r w:rsidRPr="00236061">
        <w:rPr>
          <w:rFonts w:eastAsia="Malgun Gothic"/>
          <w:iCs/>
          <w:color w:val="262626"/>
        </w:rPr>
        <w:t>programme</w:t>
      </w:r>
      <w:proofErr w:type="spellEnd"/>
      <w:r w:rsidRPr="00236061">
        <w:rPr>
          <w:rFonts w:eastAsia="Malgun Gothic"/>
          <w:iCs/>
          <w:color w:val="262626"/>
        </w:rPr>
        <w:t>/project</w:t>
      </w:r>
      <w:r w:rsidRPr="00236061">
        <w:rPr>
          <w:rFonts w:eastAsia="Malgun Gothic"/>
          <w:iCs/>
          <w:color w:val="262626"/>
          <w:spacing w:val="-8"/>
        </w:rPr>
        <w:t xml:space="preserve"> </w:t>
      </w:r>
      <w:r w:rsidRPr="00236061">
        <w:rPr>
          <w:rFonts w:eastAsia="Malgun Gothic"/>
          <w:iCs/>
          <w:color w:val="262626"/>
        </w:rPr>
        <w:t>design</w:t>
      </w:r>
      <w:r w:rsidRPr="00236061">
        <w:rPr>
          <w:rFonts w:eastAsia="Malgun Gothic"/>
          <w:iCs/>
          <w:color w:val="262626"/>
          <w:spacing w:val="-8"/>
        </w:rPr>
        <w:t xml:space="preserve"> </w:t>
      </w:r>
      <w:r w:rsidRPr="00236061">
        <w:rPr>
          <w:rFonts w:eastAsia="Malgun Gothic"/>
          <w:iCs/>
          <w:color w:val="262626"/>
        </w:rPr>
        <w:t>phase.</w:t>
      </w:r>
      <w:r w:rsidRPr="00236061">
        <w:rPr>
          <w:rFonts w:eastAsia="Malgun Gothic"/>
          <w:iCs/>
          <w:color w:val="262626"/>
          <w:spacing w:val="-9"/>
        </w:rPr>
        <w:t xml:space="preserve"> </w:t>
      </w:r>
      <w:r w:rsidRPr="00236061">
        <w:rPr>
          <w:rFonts w:eastAsia="Malgun Gothic"/>
          <w:iCs/>
          <w:color w:val="262626"/>
        </w:rPr>
        <w:t>Managers</w:t>
      </w:r>
      <w:r w:rsidRPr="00236061">
        <w:rPr>
          <w:rFonts w:eastAsia="Malgun Gothic"/>
          <w:iCs/>
          <w:color w:val="262626"/>
          <w:spacing w:val="-7"/>
        </w:rPr>
        <w:t xml:space="preserve"> </w:t>
      </w:r>
      <w:r w:rsidRPr="00236061">
        <w:rPr>
          <w:rFonts w:eastAsia="Malgun Gothic"/>
          <w:iCs/>
          <w:color w:val="262626"/>
        </w:rPr>
        <w:t>shall</w:t>
      </w:r>
      <w:r w:rsidRPr="00236061">
        <w:rPr>
          <w:rFonts w:eastAsia="Malgun Gothic"/>
          <w:iCs/>
          <w:color w:val="262626"/>
          <w:spacing w:val="-6"/>
        </w:rPr>
        <w:t xml:space="preserve"> </w:t>
      </w:r>
      <w:r w:rsidRPr="00236061">
        <w:rPr>
          <w:rFonts w:eastAsia="Malgun Gothic"/>
          <w:iCs/>
          <w:color w:val="262626"/>
        </w:rPr>
        <w:t>consider</w:t>
      </w:r>
      <w:r w:rsidRPr="00236061">
        <w:rPr>
          <w:rFonts w:eastAsia="Malgun Gothic"/>
          <w:iCs/>
          <w:color w:val="262626"/>
          <w:spacing w:val="-8"/>
        </w:rPr>
        <w:t xml:space="preserve"> </w:t>
      </w:r>
      <w:r w:rsidRPr="00236061">
        <w:rPr>
          <w:rFonts w:eastAsia="Malgun Gothic"/>
          <w:iCs/>
          <w:color w:val="262626"/>
        </w:rPr>
        <w:t>how</w:t>
      </w:r>
      <w:r w:rsidRPr="00236061">
        <w:rPr>
          <w:rFonts w:eastAsia="Malgun Gothic"/>
          <w:iCs/>
          <w:color w:val="262626"/>
          <w:spacing w:val="-10"/>
        </w:rPr>
        <w:t xml:space="preserve"> </w:t>
      </w:r>
      <w:r w:rsidRPr="00236061">
        <w:rPr>
          <w:rFonts w:eastAsia="Malgun Gothic"/>
          <w:iCs/>
          <w:color w:val="262626"/>
        </w:rPr>
        <w:t>easily</w:t>
      </w:r>
      <w:r w:rsidRPr="00236061">
        <w:rPr>
          <w:rFonts w:eastAsia="Malgun Gothic"/>
          <w:iCs/>
          <w:color w:val="262626"/>
          <w:spacing w:val="-7"/>
        </w:rPr>
        <w:t xml:space="preserve"> </w:t>
      </w:r>
      <w:r w:rsidRPr="00236061">
        <w:rPr>
          <w:rFonts w:eastAsia="Malgun Gothic"/>
          <w:iCs/>
          <w:color w:val="262626"/>
        </w:rPr>
        <w:t>fraudulent</w:t>
      </w:r>
      <w:r w:rsidRPr="00236061">
        <w:rPr>
          <w:rFonts w:eastAsia="Malgun Gothic"/>
          <w:iCs/>
          <w:color w:val="262626"/>
          <w:spacing w:val="-5"/>
        </w:rPr>
        <w:t xml:space="preserve"> </w:t>
      </w:r>
      <w:r w:rsidRPr="00236061">
        <w:rPr>
          <w:rFonts w:eastAsia="Malgun Gothic"/>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1608FBF" w14:textId="77777777" w:rsidR="00A25AAE" w:rsidRPr="00236061" w:rsidRDefault="00A25AAE" w:rsidP="00B03F73">
      <w:pPr>
        <w:numPr>
          <w:ilvl w:val="3"/>
          <w:numId w:val="34"/>
        </w:numPr>
        <w:spacing w:before="120" w:after="120" w:line="264" w:lineRule="auto"/>
        <w:jc w:val="both"/>
        <w:outlineLvl w:val="3"/>
        <w:rPr>
          <w:rFonts w:eastAsia="Malgun Gothic"/>
          <w:iCs/>
          <w:color w:val="262626"/>
        </w:rPr>
      </w:pPr>
      <w:r w:rsidRPr="00236061">
        <w:rPr>
          <w:rFonts w:eastAsia="Malgun Gothic"/>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0776F99" w14:textId="77777777" w:rsidR="00A25AAE" w:rsidRPr="00236061" w:rsidRDefault="00A25AAE" w:rsidP="00A25AAE">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i/>
          <w:iCs/>
          <w:color w:val="262626"/>
        </w:rPr>
      </w:pPr>
      <w:r w:rsidRPr="00236061">
        <w:rPr>
          <w:i/>
          <w:iCs/>
          <w:color w:val="262626"/>
        </w:rPr>
        <w:t xml:space="preserve">For further information on </w:t>
      </w:r>
      <w:proofErr w:type="spellStart"/>
      <w:r w:rsidRPr="00236061">
        <w:rPr>
          <w:i/>
          <w:iCs/>
          <w:color w:val="262626"/>
        </w:rPr>
        <w:t>programme</w:t>
      </w:r>
      <w:proofErr w:type="spellEnd"/>
      <w:r w:rsidRPr="00236061">
        <w:rPr>
          <w:i/>
          <w:iCs/>
          <w:color w:val="262626"/>
        </w:rPr>
        <w:t xml:space="preserve"> management controls, please consult the </w:t>
      </w:r>
      <w:proofErr w:type="spellStart"/>
      <w:r w:rsidRPr="00236061">
        <w:rPr>
          <w:i/>
          <w:iCs/>
          <w:color w:val="262626"/>
        </w:rPr>
        <w:t>Programme</w:t>
      </w:r>
      <w:proofErr w:type="spellEnd"/>
      <w:r w:rsidRPr="00236061">
        <w:rPr>
          <w:i/>
          <w:iCs/>
          <w:color w:val="262626"/>
        </w:rPr>
        <w:t xml:space="preserve"> Implementation and Management Policy, the </w:t>
      </w:r>
      <w:proofErr w:type="spellStart"/>
      <w:r w:rsidRPr="00236061">
        <w:rPr>
          <w:i/>
          <w:iCs/>
          <w:color w:val="262626"/>
        </w:rPr>
        <w:t>Programme</w:t>
      </w:r>
      <w:proofErr w:type="spellEnd"/>
      <w:r w:rsidRPr="00236061">
        <w:rPr>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110118ED" w14:textId="277A6E28"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b/>
          <w:color w:val="262626"/>
        </w:rPr>
        <w:t>Procurement management</w:t>
      </w:r>
      <w:r w:rsidRPr="00236061">
        <w:rPr>
          <w:rFonts w:eastAsia="Malgun Gothic"/>
          <w:color w:val="262626"/>
        </w:rPr>
        <w:t xml:space="preserve"> </w:t>
      </w:r>
      <w:r w:rsidRPr="00236061">
        <w:rPr>
          <w:rFonts w:eastAsia="Malgun Gothic"/>
          <w:b/>
          <w:color w:val="262626"/>
        </w:rPr>
        <w:t>controls</w:t>
      </w:r>
    </w:p>
    <w:p w14:paraId="7225F57D"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3547C1DC"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0000FF"/>
          <w:u w:val="single" w:color="0000FF"/>
        </w:rPr>
      </w:pPr>
      <w:r w:rsidRPr="00236061">
        <w:rPr>
          <w:rFonts w:eastAsia="Malgun Gothic"/>
          <w:iCs/>
          <w:color w:val="262626"/>
        </w:rPr>
        <w:t>Furthermore, relevant staff members and other personnel with procurement functions must abide</w:t>
      </w:r>
      <w:r w:rsidRPr="00236061">
        <w:rPr>
          <w:rFonts w:eastAsia="Malgun Gothic"/>
          <w:iCs/>
          <w:color w:val="262626"/>
          <w:spacing w:val="-13"/>
        </w:rPr>
        <w:t xml:space="preserve"> </w:t>
      </w:r>
      <w:r w:rsidRPr="00236061">
        <w:rPr>
          <w:rFonts w:eastAsia="Malgun Gothic"/>
          <w:iCs/>
          <w:color w:val="262626"/>
        </w:rPr>
        <w:t>by</w:t>
      </w:r>
      <w:r w:rsidRPr="00236061">
        <w:rPr>
          <w:rFonts w:eastAsia="Malgun Gothic"/>
          <w:iCs/>
          <w:color w:val="262626"/>
          <w:spacing w:val="-14"/>
        </w:rPr>
        <w:t xml:space="preserve"> </w:t>
      </w:r>
      <w:r w:rsidRPr="00236061">
        <w:rPr>
          <w:rFonts w:eastAsia="Malgun Gothic"/>
          <w:iCs/>
          <w:color w:val="262626"/>
        </w:rPr>
        <w:t>the</w:t>
      </w:r>
      <w:r w:rsidRPr="00236061">
        <w:rPr>
          <w:rFonts w:eastAsia="Malgun Gothic"/>
          <w:iCs/>
          <w:color w:val="262626"/>
          <w:spacing w:val="-13"/>
        </w:rPr>
        <w:t xml:space="preserve"> </w:t>
      </w:r>
      <w:r w:rsidRPr="00236061">
        <w:rPr>
          <w:rFonts w:eastAsia="Malgun Gothic"/>
          <w:iCs/>
          <w:color w:val="262626"/>
        </w:rPr>
        <w:t>procurement</w:t>
      </w:r>
      <w:r w:rsidRPr="00236061">
        <w:rPr>
          <w:rFonts w:eastAsia="Malgun Gothic"/>
          <w:iCs/>
          <w:color w:val="262626"/>
          <w:spacing w:val="-10"/>
        </w:rPr>
        <w:t xml:space="preserve"> </w:t>
      </w:r>
      <w:r w:rsidRPr="00236061">
        <w:rPr>
          <w:rFonts w:eastAsia="Malgun Gothic"/>
          <w:iCs/>
          <w:color w:val="262626"/>
        </w:rPr>
        <w:t>management</w:t>
      </w:r>
      <w:r w:rsidRPr="00236061">
        <w:rPr>
          <w:rFonts w:eastAsia="Malgun Gothic"/>
          <w:iCs/>
          <w:color w:val="262626"/>
          <w:spacing w:val="-12"/>
        </w:rPr>
        <w:t xml:space="preserve"> </w:t>
      </w:r>
      <w:r w:rsidRPr="00236061">
        <w:rPr>
          <w:rFonts w:eastAsia="Malgun Gothic"/>
          <w:iCs/>
          <w:color w:val="262626"/>
        </w:rPr>
        <w:t>controls</w:t>
      </w:r>
      <w:r w:rsidRPr="00236061">
        <w:rPr>
          <w:rFonts w:eastAsia="Malgun Gothic"/>
          <w:iCs/>
          <w:color w:val="262626"/>
          <w:spacing w:val="-14"/>
        </w:rPr>
        <w:t xml:space="preserve"> </w:t>
      </w:r>
      <w:r w:rsidRPr="00236061">
        <w:rPr>
          <w:rFonts w:eastAsia="Malgun Gothic"/>
          <w:iCs/>
          <w:color w:val="262626"/>
        </w:rPr>
        <w:t>and</w:t>
      </w:r>
      <w:r w:rsidRPr="00236061">
        <w:rPr>
          <w:rFonts w:eastAsia="Malgun Gothic"/>
          <w:iCs/>
          <w:color w:val="262626"/>
          <w:spacing w:val="-12"/>
        </w:rPr>
        <w:t xml:space="preserve"> </w:t>
      </w:r>
      <w:r w:rsidRPr="00236061">
        <w:rPr>
          <w:rFonts w:eastAsia="Malgun Gothic"/>
          <w:iCs/>
          <w:color w:val="262626"/>
        </w:rPr>
        <w:t>proce</w:t>
      </w:r>
      <w:r w:rsidRPr="00236061">
        <w:rPr>
          <w:rFonts w:eastAsia="Malgun Gothic"/>
          <w:iCs/>
        </w:rPr>
        <w:t>dures,</w:t>
      </w:r>
      <w:r w:rsidRPr="00236061">
        <w:rPr>
          <w:rFonts w:eastAsia="Malgun Gothic"/>
          <w:iCs/>
          <w:spacing w:val="-13"/>
        </w:rPr>
        <w:t xml:space="preserve"> </w:t>
      </w:r>
      <w:r w:rsidRPr="00236061">
        <w:rPr>
          <w:rFonts w:eastAsia="Malgun Gothic"/>
          <w:iCs/>
          <w:color w:val="262626"/>
        </w:rPr>
        <w:t>including</w:t>
      </w:r>
      <w:r w:rsidRPr="00236061">
        <w:rPr>
          <w:rFonts w:eastAsia="Malgun Gothic"/>
          <w:iCs/>
          <w:color w:val="262626"/>
          <w:spacing w:val="-14"/>
        </w:rPr>
        <w:t xml:space="preserve"> </w:t>
      </w:r>
      <w:r w:rsidRPr="00236061">
        <w:rPr>
          <w:rFonts w:eastAsia="Malgun Gothic"/>
          <w:iCs/>
          <w:color w:val="262626"/>
        </w:rPr>
        <w:t>the</w:t>
      </w:r>
      <w:r w:rsidRPr="00236061">
        <w:rPr>
          <w:rFonts w:eastAsia="Malgun Gothic"/>
          <w:iCs/>
          <w:color w:val="262626"/>
          <w:spacing w:val="-13"/>
        </w:rPr>
        <w:t xml:space="preserve"> </w:t>
      </w:r>
      <w:r w:rsidRPr="00236061">
        <w:rPr>
          <w:rFonts w:eastAsia="Malgun Gothic"/>
          <w:iCs/>
          <w:color w:val="262626"/>
        </w:rPr>
        <w:t>Procurement</w:t>
      </w:r>
      <w:r w:rsidRPr="00236061">
        <w:rPr>
          <w:rFonts w:eastAsia="Malgun Gothic"/>
          <w:iCs/>
          <w:color w:val="262626"/>
          <w:spacing w:val="-12"/>
        </w:rPr>
        <w:t xml:space="preserve"> </w:t>
      </w:r>
      <w:r w:rsidRPr="00236061">
        <w:rPr>
          <w:rFonts w:eastAsia="Malgun Gothic"/>
          <w:iCs/>
          <w:color w:val="262626"/>
        </w:rPr>
        <w:t xml:space="preserve">and </w:t>
      </w:r>
      <w:hyperlink r:id="rId32" w:history="1">
        <w:r w:rsidRPr="00236061">
          <w:rPr>
            <w:rFonts w:eastAsia="Malgun Gothic"/>
            <w:iCs/>
            <w:color w:val="262626"/>
            <w:u w:val="single"/>
          </w:rPr>
          <w:t xml:space="preserve">Contract Management </w:t>
        </w:r>
      </w:hyperlink>
      <w:r w:rsidRPr="00236061">
        <w:rPr>
          <w:rFonts w:eastAsia="Malgun Gothic"/>
          <w:iCs/>
          <w:color w:val="262626"/>
        </w:rPr>
        <w:t xml:space="preserve">Policy and the Separation of Duties section of the </w:t>
      </w:r>
      <w:r w:rsidRPr="00236061">
        <w:rPr>
          <w:rFonts w:eastAsia="Malgun Gothic"/>
          <w:iCs/>
          <w:color w:val="262626"/>
          <w:spacing w:val="-30"/>
        </w:rPr>
        <w:t xml:space="preserve"> </w:t>
      </w:r>
      <w:r w:rsidRPr="00236061">
        <w:rPr>
          <w:rFonts w:eastAsia="Malgun Gothic"/>
          <w:iCs/>
          <w:color w:val="262626"/>
        </w:rPr>
        <w:t>ICP.</w:t>
      </w:r>
    </w:p>
    <w:p w14:paraId="1CE4DBBB" w14:textId="77777777" w:rsidR="00A25AAE" w:rsidRPr="00236061" w:rsidRDefault="00A25AAE" w:rsidP="00A25AAE">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i/>
          <w:iCs/>
          <w:color w:val="262626"/>
        </w:rPr>
      </w:pPr>
      <w:r w:rsidRPr="00236061">
        <w:rPr>
          <w:i/>
          <w:iCs/>
          <w:color w:val="262626"/>
        </w:rPr>
        <w:lastRenderedPageBreak/>
        <w:t xml:space="preserve">For further information on </w:t>
      </w:r>
      <w:proofErr w:type="spellStart"/>
      <w:r w:rsidRPr="00236061">
        <w:rPr>
          <w:i/>
          <w:iCs/>
          <w:color w:val="262626"/>
        </w:rPr>
        <w:t>programme</w:t>
      </w:r>
      <w:proofErr w:type="spellEnd"/>
      <w:r w:rsidRPr="00236061">
        <w:rPr>
          <w:i/>
          <w:iCs/>
          <w:color w:val="262626"/>
        </w:rPr>
        <w:t xml:space="preserve"> management controls and procedures, please consult the Procurement and Contract Management Policy and the Separation of Duties section of the ICP. </w:t>
      </w:r>
    </w:p>
    <w:p w14:paraId="12CE615D"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b/>
          <w:color w:val="262626"/>
        </w:rPr>
        <w:t>Asset management</w:t>
      </w:r>
      <w:r w:rsidRPr="00236061">
        <w:rPr>
          <w:rFonts w:eastAsia="Malgun Gothic"/>
          <w:color w:val="262626"/>
        </w:rPr>
        <w:t xml:space="preserve"> </w:t>
      </w:r>
      <w:r w:rsidRPr="00236061">
        <w:rPr>
          <w:rFonts w:eastAsia="Malgun Gothic"/>
          <w:b/>
          <w:color w:val="262626"/>
        </w:rPr>
        <w:t>controls</w:t>
      </w:r>
    </w:p>
    <w:p w14:paraId="1279EAC1"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6A2FA9E7" w14:textId="77777777" w:rsidR="00A25AAE" w:rsidRPr="00236061" w:rsidRDefault="00A25AAE" w:rsidP="00B03F73">
      <w:pPr>
        <w:numPr>
          <w:ilvl w:val="0"/>
          <w:numId w:val="35"/>
        </w:numPr>
        <w:spacing w:before="60" w:after="60" w:line="264" w:lineRule="auto"/>
        <w:ind w:left="1800"/>
        <w:contextualSpacing/>
        <w:rPr>
          <w:color w:val="262626"/>
        </w:rPr>
      </w:pPr>
      <w:r w:rsidRPr="00236061">
        <w:rPr>
          <w:color w:val="262626"/>
        </w:rPr>
        <w:t xml:space="preserve">Purchasing all assets through a purchase order (PO) to ensure they are captured in the asset management </w:t>
      </w:r>
      <w:proofErr w:type="gramStart"/>
      <w:r w:rsidRPr="00236061">
        <w:rPr>
          <w:color w:val="262626"/>
        </w:rPr>
        <w:t>module;</w:t>
      </w:r>
      <w:proofErr w:type="gramEnd"/>
    </w:p>
    <w:p w14:paraId="4196012C" w14:textId="77777777" w:rsidR="00A25AAE" w:rsidRPr="00236061" w:rsidRDefault="00A25AAE" w:rsidP="00B03F73">
      <w:pPr>
        <w:numPr>
          <w:ilvl w:val="0"/>
          <w:numId w:val="35"/>
        </w:numPr>
        <w:spacing w:before="60" w:after="60" w:line="264" w:lineRule="auto"/>
        <w:ind w:left="1800"/>
        <w:contextualSpacing/>
        <w:rPr>
          <w:color w:val="262626"/>
        </w:rPr>
      </w:pPr>
      <w:r w:rsidRPr="00236061">
        <w:rPr>
          <w:color w:val="262626"/>
        </w:rPr>
        <w:t>Maintaining segregation of duties with respect to authorization, recording, custody, and disposal of assets;</w:t>
      </w:r>
      <w:r w:rsidRPr="00236061">
        <w:rPr>
          <w:color w:val="262626"/>
          <w:spacing w:val="-8"/>
        </w:rPr>
        <w:t xml:space="preserve"> </w:t>
      </w:r>
      <w:r w:rsidRPr="00236061">
        <w:rPr>
          <w:color w:val="262626"/>
        </w:rPr>
        <w:t>and</w:t>
      </w:r>
    </w:p>
    <w:p w14:paraId="32B7D14C" w14:textId="77777777" w:rsidR="00A25AAE" w:rsidRPr="00236061" w:rsidRDefault="00A25AAE" w:rsidP="00B03F73">
      <w:pPr>
        <w:numPr>
          <w:ilvl w:val="0"/>
          <w:numId w:val="35"/>
        </w:numPr>
        <w:spacing w:before="60" w:after="60" w:line="264" w:lineRule="auto"/>
        <w:ind w:left="1800"/>
        <w:contextualSpacing/>
        <w:rPr>
          <w:color w:val="262626"/>
        </w:rPr>
      </w:pPr>
      <w:r w:rsidRPr="00236061">
        <w:rPr>
          <w:color w:val="262626"/>
        </w:rPr>
        <w:t>Conducting bi-annual physical verifications.</w:t>
      </w:r>
    </w:p>
    <w:p w14:paraId="50E5220E" w14:textId="77777777" w:rsidR="00A25AAE" w:rsidRPr="00236061" w:rsidRDefault="00A25AAE" w:rsidP="00A25AAE">
      <w:pPr>
        <w:tabs>
          <w:tab w:val="left" w:pos="720"/>
        </w:tabs>
        <w:spacing w:before="60" w:after="60" w:line="264" w:lineRule="auto"/>
        <w:ind w:left="2552"/>
        <w:contextualSpacing/>
        <w:rPr>
          <w:color w:val="262626"/>
        </w:rPr>
      </w:pPr>
    </w:p>
    <w:p w14:paraId="01585DF0"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tabs>
          <w:tab w:val="left" w:pos="720"/>
        </w:tabs>
        <w:spacing w:before="60" w:after="60" w:line="264" w:lineRule="auto"/>
        <w:contextualSpacing/>
        <w:rPr>
          <w:i/>
          <w:color w:val="262626"/>
        </w:rPr>
      </w:pPr>
      <w:r w:rsidRPr="00236061">
        <w:rPr>
          <w:i/>
          <w:color w:val="262626"/>
        </w:rPr>
        <w:t>For further information on asset management controls and procedures, please consult the Asset Management Policy and Vehicle Management Policy.</w:t>
      </w:r>
    </w:p>
    <w:p w14:paraId="3618746A"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b/>
          <w:color w:val="262626"/>
        </w:rPr>
        <w:t>Financial management</w:t>
      </w:r>
      <w:r w:rsidRPr="00236061">
        <w:rPr>
          <w:rFonts w:eastAsia="Malgun Gothic"/>
          <w:color w:val="262626"/>
        </w:rPr>
        <w:t xml:space="preserve"> </w:t>
      </w:r>
      <w:r w:rsidRPr="00236061">
        <w:rPr>
          <w:rFonts w:eastAsia="Malgun Gothic"/>
          <w:b/>
          <w:color w:val="262626"/>
        </w:rPr>
        <w:t>controls</w:t>
      </w:r>
    </w:p>
    <w:p w14:paraId="6336D123"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9020DB9"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Procurement, vendor approvals and payment approvals are all subjected to two levels of approvals: Level 1 (verification) and Level 2 (approvals).</w:t>
      </w:r>
    </w:p>
    <w:p w14:paraId="6ED53C29"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 xml:space="preserve">The centralized Level 1 (verification) and Level 2 (approval) process within Finance HQ for all general ledger journal entries ensures that all requests are reviewed in terms of accuracy, </w:t>
      </w:r>
      <w:proofErr w:type="gramStart"/>
      <w:r w:rsidRPr="00236061">
        <w:rPr>
          <w:rFonts w:eastAsia="Malgun Gothic"/>
          <w:iCs/>
          <w:color w:val="262626"/>
        </w:rPr>
        <w:t>correctness</w:t>
      </w:r>
      <w:proofErr w:type="gramEnd"/>
      <w:r w:rsidRPr="00236061">
        <w:rPr>
          <w:rFonts w:eastAsia="Malgun Gothic"/>
          <w:iCs/>
          <w:color w:val="262626"/>
        </w:rPr>
        <w:t xml:space="preserve"> and validity with focus on the reason for the GLJE request. The verifier and/or approver must reject the GLJE request if none of the above tests are met.</w:t>
      </w:r>
    </w:p>
    <w:p w14:paraId="0571D574"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Finance</w:t>
      </w:r>
      <w:r w:rsidRPr="00236061">
        <w:rPr>
          <w:rFonts w:eastAsia="Malgun Gothic"/>
          <w:iCs/>
          <w:color w:val="262626"/>
          <w:spacing w:val="-11"/>
        </w:rPr>
        <w:t xml:space="preserve"> </w:t>
      </w:r>
      <w:r w:rsidRPr="00236061">
        <w:rPr>
          <w:rFonts w:eastAsia="Malgun Gothic"/>
          <w:iCs/>
          <w:color w:val="262626"/>
        </w:rPr>
        <w:t>HQ</w:t>
      </w:r>
      <w:r w:rsidRPr="00236061">
        <w:rPr>
          <w:rFonts w:eastAsia="Malgun Gothic"/>
          <w:iCs/>
          <w:color w:val="262626"/>
          <w:spacing w:val="-12"/>
        </w:rPr>
        <w:t xml:space="preserve"> </w:t>
      </w:r>
      <w:r w:rsidRPr="00236061">
        <w:rPr>
          <w:rFonts w:eastAsia="Malgun Gothic"/>
          <w:iCs/>
          <w:color w:val="262626"/>
        </w:rPr>
        <w:t>performs</w:t>
      </w:r>
      <w:r w:rsidRPr="00236061">
        <w:rPr>
          <w:rFonts w:eastAsia="Malgun Gothic"/>
          <w:iCs/>
          <w:color w:val="262626"/>
          <w:spacing w:val="-11"/>
        </w:rPr>
        <w:t xml:space="preserve"> </w:t>
      </w:r>
      <w:r w:rsidRPr="00236061">
        <w:rPr>
          <w:rFonts w:eastAsia="Malgun Gothic"/>
          <w:iCs/>
          <w:color w:val="262626"/>
        </w:rPr>
        <w:t>monthly</w:t>
      </w:r>
      <w:r w:rsidRPr="00236061">
        <w:rPr>
          <w:rFonts w:eastAsia="Malgun Gothic"/>
          <w:iCs/>
          <w:color w:val="262626"/>
          <w:spacing w:val="-12"/>
        </w:rPr>
        <w:t xml:space="preserve"> </w:t>
      </w:r>
      <w:r w:rsidRPr="00236061">
        <w:rPr>
          <w:rFonts w:eastAsia="Malgun Gothic"/>
          <w:iCs/>
          <w:color w:val="262626"/>
        </w:rPr>
        <w:t>general</w:t>
      </w:r>
      <w:r w:rsidRPr="00236061">
        <w:rPr>
          <w:rFonts w:eastAsia="Malgun Gothic"/>
          <w:iCs/>
          <w:color w:val="262626"/>
          <w:spacing w:val="-11"/>
        </w:rPr>
        <w:t xml:space="preserve"> </w:t>
      </w:r>
      <w:r w:rsidRPr="00236061">
        <w:rPr>
          <w:rFonts w:eastAsia="Malgun Gothic"/>
          <w:iCs/>
          <w:color w:val="262626"/>
        </w:rPr>
        <w:t>ledger</w:t>
      </w:r>
      <w:r w:rsidRPr="00236061">
        <w:rPr>
          <w:rFonts w:eastAsia="Malgun Gothic"/>
          <w:iCs/>
          <w:color w:val="262626"/>
          <w:spacing w:val="-11"/>
        </w:rPr>
        <w:t xml:space="preserve"> </w:t>
      </w:r>
      <w:r w:rsidRPr="00236061">
        <w:rPr>
          <w:rFonts w:eastAsia="Malgun Gothic"/>
          <w:iCs/>
          <w:color w:val="262626"/>
        </w:rPr>
        <w:t>account</w:t>
      </w:r>
      <w:r w:rsidRPr="00236061">
        <w:rPr>
          <w:rFonts w:eastAsia="Malgun Gothic"/>
          <w:iCs/>
          <w:color w:val="262626"/>
          <w:spacing w:val="-12"/>
        </w:rPr>
        <w:t xml:space="preserve"> </w:t>
      </w:r>
      <w:r w:rsidRPr="00236061">
        <w:rPr>
          <w:rFonts w:eastAsia="Malgun Gothic"/>
          <w:iCs/>
          <w:color w:val="262626"/>
        </w:rPr>
        <w:t>reconciliations</w:t>
      </w:r>
      <w:r w:rsidRPr="00236061">
        <w:rPr>
          <w:rFonts w:eastAsia="Malgun Gothic"/>
          <w:iCs/>
          <w:color w:val="262626"/>
          <w:spacing w:val="-14"/>
        </w:rPr>
        <w:t xml:space="preserve"> </w:t>
      </w:r>
      <w:r w:rsidRPr="00236061">
        <w:rPr>
          <w:rFonts w:eastAsia="Malgun Gothic"/>
          <w:iCs/>
          <w:color w:val="262626"/>
        </w:rPr>
        <w:t>to</w:t>
      </w:r>
      <w:r w:rsidRPr="00236061">
        <w:rPr>
          <w:rFonts w:eastAsia="Malgun Gothic"/>
          <w:iCs/>
          <w:color w:val="262626"/>
          <w:spacing w:val="-13"/>
        </w:rPr>
        <w:t xml:space="preserve"> </w:t>
      </w:r>
      <w:r w:rsidRPr="00236061">
        <w:rPr>
          <w:rFonts w:eastAsia="Malgun Gothic"/>
          <w:iCs/>
          <w:color w:val="262626"/>
        </w:rPr>
        <w:t>highlight</w:t>
      </w:r>
      <w:r w:rsidRPr="00236061">
        <w:rPr>
          <w:rFonts w:eastAsia="Malgun Gothic"/>
          <w:iCs/>
          <w:color w:val="262626"/>
          <w:spacing w:val="-12"/>
        </w:rPr>
        <w:t xml:space="preserve"> </w:t>
      </w:r>
      <w:r w:rsidRPr="00236061">
        <w:rPr>
          <w:rFonts w:eastAsia="Malgun Gothic"/>
          <w:iCs/>
          <w:color w:val="262626"/>
        </w:rPr>
        <w:t>any</w:t>
      </w:r>
      <w:r w:rsidRPr="00236061">
        <w:rPr>
          <w:rFonts w:eastAsia="Malgun Gothic"/>
          <w:iCs/>
          <w:color w:val="262626"/>
          <w:spacing w:val="-12"/>
        </w:rPr>
        <w:t xml:space="preserve"> </w:t>
      </w:r>
      <w:r w:rsidRPr="00236061">
        <w:rPr>
          <w:rFonts w:eastAsia="Malgun Gothic"/>
          <w:iCs/>
          <w:color w:val="262626"/>
        </w:rPr>
        <w:t>exceptional transactions. All general ledger account reconciliations are reviewed and approved by Team Leads and the Chief of</w:t>
      </w:r>
      <w:r w:rsidRPr="00236061">
        <w:rPr>
          <w:rFonts w:eastAsia="Malgun Gothic"/>
          <w:iCs/>
          <w:color w:val="262626"/>
          <w:spacing w:val="-10"/>
        </w:rPr>
        <w:t xml:space="preserve"> </w:t>
      </w:r>
      <w:r w:rsidRPr="00236061">
        <w:rPr>
          <w:rFonts w:eastAsia="Malgun Gothic"/>
          <w:iCs/>
          <w:color w:val="262626"/>
        </w:rPr>
        <w:t>Accounts.</w:t>
      </w:r>
    </w:p>
    <w:p w14:paraId="7B166D9F"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Detailed Month-end / Year-end closure instructions are sent to all offices, requiring adherence to timelines and certification of completed tasks by the Head of Office.</w:t>
      </w:r>
    </w:p>
    <w:p w14:paraId="26786C97" w14:textId="77777777" w:rsidR="00A25AAE" w:rsidRPr="00236061" w:rsidRDefault="00A25AAE" w:rsidP="00A25AA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i/>
          <w:color w:val="262626"/>
        </w:rPr>
      </w:pPr>
      <w:r w:rsidRPr="00236061">
        <w:rPr>
          <w:i/>
          <w:color w:val="262626"/>
        </w:rPr>
        <w:t>For further information on finance management controls and procedures, please consult the Petty Cash Policy, the Revenue Management Policy and the Finance Manual and Standard Operating Procedures (Extract for Field Office).</w:t>
      </w:r>
    </w:p>
    <w:p w14:paraId="74EAB232"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b/>
          <w:color w:val="262626"/>
        </w:rPr>
        <w:lastRenderedPageBreak/>
        <w:t>Human resource management</w:t>
      </w:r>
      <w:r w:rsidRPr="00236061">
        <w:rPr>
          <w:rFonts w:eastAsia="Malgun Gothic"/>
          <w:color w:val="262626"/>
        </w:rPr>
        <w:t xml:space="preserve"> </w:t>
      </w:r>
      <w:r w:rsidRPr="00236061">
        <w:rPr>
          <w:rFonts w:eastAsia="Malgun Gothic"/>
          <w:b/>
          <w:color w:val="262626"/>
        </w:rPr>
        <w:t>controls</w:t>
      </w:r>
    </w:p>
    <w:p w14:paraId="6AC32418"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B4C9757" w14:textId="77777777" w:rsidR="00A25AAE" w:rsidRPr="00236061" w:rsidRDefault="00A25AAE" w:rsidP="00B03F73">
      <w:pPr>
        <w:numPr>
          <w:ilvl w:val="1"/>
          <w:numId w:val="64"/>
        </w:numPr>
        <w:spacing w:before="120" w:after="120" w:line="264" w:lineRule="auto"/>
        <w:jc w:val="both"/>
        <w:outlineLvl w:val="1"/>
        <w:rPr>
          <w:rFonts w:eastAsia="Malgun Gothic"/>
          <w:color w:val="262626"/>
        </w:rPr>
      </w:pPr>
      <w:r w:rsidRPr="00236061">
        <w:rPr>
          <w:rFonts w:eastAsia="Malgun Gothic"/>
          <w:b/>
          <w:color w:val="262626"/>
        </w:rPr>
        <w:t>Detecting</w:t>
      </w:r>
      <w:r w:rsidRPr="00236061">
        <w:rPr>
          <w:rFonts w:eastAsia="Malgun Gothic"/>
          <w:color w:val="262626"/>
        </w:rPr>
        <w:t xml:space="preserve"> </w:t>
      </w:r>
      <w:r w:rsidRPr="00236061">
        <w:rPr>
          <w:rFonts w:eastAsia="Malgun Gothic"/>
          <w:b/>
          <w:color w:val="262626"/>
        </w:rPr>
        <w:t>Fraud</w:t>
      </w:r>
    </w:p>
    <w:p w14:paraId="2456D0A7"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Effective</w:t>
      </w:r>
      <w:r w:rsidRPr="00236061">
        <w:rPr>
          <w:rFonts w:eastAsia="Malgun Gothic"/>
          <w:color w:val="262626"/>
          <w:spacing w:val="-9"/>
        </w:rPr>
        <w:t xml:space="preserve"> </w:t>
      </w:r>
      <w:r w:rsidRPr="00236061">
        <w:rPr>
          <w:rFonts w:eastAsia="Malgun Gothic"/>
          <w:color w:val="262626"/>
        </w:rPr>
        <w:t>fraud</w:t>
      </w:r>
      <w:r w:rsidRPr="00236061">
        <w:rPr>
          <w:rFonts w:eastAsia="Malgun Gothic"/>
          <w:color w:val="262626"/>
          <w:spacing w:val="-9"/>
        </w:rPr>
        <w:t xml:space="preserve"> </w:t>
      </w:r>
      <w:r w:rsidRPr="00236061">
        <w:rPr>
          <w:rFonts w:eastAsia="Malgun Gothic"/>
          <w:color w:val="262626"/>
        </w:rPr>
        <w:t>prevention</w:t>
      </w:r>
      <w:r w:rsidRPr="00236061">
        <w:rPr>
          <w:rFonts w:eastAsia="Malgun Gothic"/>
          <w:color w:val="262626"/>
          <w:spacing w:val="-6"/>
        </w:rPr>
        <w:t xml:space="preserve"> </w:t>
      </w:r>
      <w:r w:rsidRPr="00236061">
        <w:rPr>
          <w:rFonts w:eastAsia="Malgun Gothic"/>
          <w:color w:val="262626"/>
        </w:rPr>
        <w:t>measures</w:t>
      </w:r>
      <w:r w:rsidRPr="00236061">
        <w:rPr>
          <w:rFonts w:eastAsia="Malgun Gothic"/>
          <w:color w:val="262626"/>
          <w:spacing w:val="-10"/>
        </w:rPr>
        <w:t xml:space="preserve"> </w:t>
      </w:r>
      <w:r w:rsidRPr="00236061">
        <w:rPr>
          <w:rFonts w:eastAsia="Malgun Gothic"/>
          <w:color w:val="262626"/>
        </w:rPr>
        <w:t>as</w:t>
      </w:r>
      <w:r w:rsidRPr="00236061">
        <w:rPr>
          <w:rFonts w:eastAsia="Malgun Gothic"/>
          <w:color w:val="262626"/>
          <w:spacing w:val="-10"/>
        </w:rPr>
        <w:t xml:space="preserve"> </w:t>
      </w:r>
      <w:r w:rsidRPr="00236061">
        <w:rPr>
          <w:rFonts w:eastAsia="Malgun Gothic"/>
          <w:color w:val="262626"/>
        </w:rPr>
        <w:t>outlined</w:t>
      </w:r>
      <w:r w:rsidRPr="00236061">
        <w:rPr>
          <w:rFonts w:eastAsia="Malgun Gothic"/>
          <w:color w:val="262626"/>
          <w:spacing w:val="-9"/>
        </w:rPr>
        <w:t xml:space="preserve"> </w:t>
      </w:r>
      <w:r w:rsidRPr="00236061">
        <w:rPr>
          <w:rFonts w:eastAsia="Malgun Gothic"/>
          <w:color w:val="262626"/>
        </w:rPr>
        <w:t>in</w:t>
      </w:r>
      <w:r w:rsidRPr="00236061">
        <w:rPr>
          <w:rFonts w:eastAsia="Malgun Gothic"/>
          <w:color w:val="262626"/>
          <w:spacing w:val="-6"/>
        </w:rPr>
        <w:t xml:space="preserve"> </w:t>
      </w:r>
      <w:r w:rsidRPr="00236061">
        <w:rPr>
          <w:rFonts w:eastAsia="Malgun Gothic"/>
          <w:color w:val="262626"/>
        </w:rPr>
        <w:t>Section</w:t>
      </w:r>
      <w:r w:rsidRPr="00236061">
        <w:rPr>
          <w:rFonts w:eastAsia="Malgun Gothic"/>
          <w:color w:val="262626"/>
          <w:spacing w:val="-11"/>
        </w:rPr>
        <w:t xml:space="preserve"> </w:t>
      </w:r>
      <w:r w:rsidRPr="00236061">
        <w:rPr>
          <w:rFonts w:eastAsia="Malgun Gothic"/>
          <w:color w:val="262626"/>
        </w:rPr>
        <w:t>5.1</w:t>
      </w:r>
      <w:r w:rsidRPr="00236061">
        <w:rPr>
          <w:rFonts w:eastAsia="Malgun Gothic"/>
          <w:color w:val="262626"/>
          <w:spacing w:val="-7"/>
        </w:rPr>
        <w:t xml:space="preserve"> </w:t>
      </w:r>
      <w:r w:rsidRPr="00236061">
        <w:rPr>
          <w:rFonts w:eastAsia="Malgun Gothic"/>
          <w:color w:val="262626"/>
        </w:rPr>
        <w:t>also</w:t>
      </w:r>
      <w:r w:rsidRPr="00236061">
        <w:rPr>
          <w:rFonts w:eastAsia="Malgun Gothic"/>
          <w:color w:val="262626"/>
          <w:spacing w:val="-9"/>
        </w:rPr>
        <w:t xml:space="preserve"> </w:t>
      </w:r>
      <w:r w:rsidRPr="00236061">
        <w:rPr>
          <w:rFonts w:eastAsia="Malgun Gothic"/>
          <w:color w:val="262626"/>
        </w:rPr>
        <w:t>enable</w:t>
      </w:r>
      <w:r w:rsidRPr="00236061">
        <w:rPr>
          <w:rFonts w:eastAsia="Malgun Gothic"/>
          <w:color w:val="262626"/>
          <w:spacing w:val="-9"/>
        </w:rPr>
        <w:t xml:space="preserve"> </w:t>
      </w:r>
      <w:r w:rsidRPr="00236061">
        <w:rPr>
          <w:rFonts w:eastAsia="Malgun Gothic"/>
          <w:color w:val="262626"/>
        </w:rPr>
        <w:t>the</w:t>
      </w:r>
      <w:r w:rsidRPr="00236061">
        <w:rPr>
          <w:rFonts w:eastAsia="Malgun Gothic"/>
          <w:color w:val="262626"/>
          <w:spacing w:val="-7"/>
        </w:rPr>
        <w:t xml:space="preserve"> </w:t>
      </w:r>
      <w:r w:rsidRPr="00236061">
        <w:rPr>
          <w:rFonts w:eastAsia="Malgun Gothic"/>
          <w:color w:val="262626"/>
        </w:rPr>
        <w:t>successful</w:t>
      </w:r>
      <w:r w:rsidRPr="00236061">
        <w:rPr>
          <w:rFonts w:eastAsia="Malgun Gothic"/>
          <w:color w:val="262626"/>
          <w:spacing w:val="-10"/>
        </w:rPr>
        <w:t xml:space="preserve"> </w:t>
      </w:r>
      <w:r w:rsidRPr="00236061">
        <w:rPr>
          <w:rFonts w:eastAsia="Malgun Gothic"/>
          <w:color w:val="262626"/>
        </w:rPr>
        <w:t xml:space="preserve">detection of fraud. Specifically, the internal controls UN Women has established in the areas of procurement, asset management, financial management, </w:t>
      </w:r>
      <w:proofErr w:type="spellStart"/>
      <w:r w:rsidRPr="00236061">
        <w:rPr>
          <w:rFonts w:eastAsia="Malgun Gothic"/>
          <w:color w:val="262626"/>
        </w:rPr>
        <w:t>programme</w:t>
      </w:r>
      <w:proofErr w:type="spellEnd"/>
      <w:r w:rsidRPr="00236061">
        <w:rPr>
          <w:rFonts w:eastAsia="Malgun Gothic"/>
          <w:color w:val="262626"/>
        </w:rPr>
        <w:t xml:space="preserve"> management of implementing partners, and human resources management, as well as fraud awareness training containing various components aimed at enabling UN Women to detect </w:t>
      </w:r>
      <w:proofErr w:type="gramStart"/>
      <w:r w:rsidRPr="00236061">
        <w:rPr>
          <w:rFonts w:eastAsia="Malgun Gothic"/>
          <w:color w:val="262626"/>
        </w:rPr>
        <w:t>anomalies, or</w:t>
      </w:r>
      <w:proofErr w:type="gramEnd"/>
      <w:r w:rsidRPr="00236061">
        <w:rPr>
          <w:rFonts w:eastAsia="Malgun Gothic"/>
          <w:color w:val="262626"/>
        </w:rPr>
        <w:t xml:space="preserve"> identify areas of high concern. UN Women’s complaint mechanism, highlighted in Section 5.3 below, ensures</w:t>
      </w:r>
      <w:r w:rsidRPr="00236061">
        <w:rPr>
          <w:rFonts w:eastAsia="Malgun Gothic"/>
          <w:color w:val="262626"/>
          <w:spacing w:val="-15"/>
        </w:rPr>
        <w:t xml:space="preserve"> </w:t>
      </w:r>
      <w:r w:rsidRPr="00236061">
        <w:rPr>
          <w:rFonts w:eastAsia="Malgun Gothic"/>
          <w:color w:val="262626"/>
        </w:rPr>
        <w:t>that</w:t>
      </w:r>
      <w:r w:rsidRPr="00236061">
        <w:rPr>
          <w:rFonts w:eastAsia="Malgun Gothic"/>
          <w:color w:val="262626"/>
          <w:spacing w:val="-12"/>
        </w:rPr>
        <w:t xml:space="preserve"> </w:t>
      </w:r>
      <w:r w:rsidRPr="00236061">
        <w:rPr>
          <w:rFonts w:eastAsia="Malgun Gothic"/>
          <w:color w:val="262626"/>
        </w:rPr>
        <w:t>any</w:t>
      </w:r>
      <w:r w:rsidRPr="00236061">
        <w:rPr>
          <w:rFonts w:eastAsia="Malgun Gothic"/>
          <w:color w:val="262626"/>
          <w:spacing w:val="-13"/>
        </w:rPr>
        <w:t xml:space="preserve"> </w:t>
      </w:r>
      <w:r w:rsidRPr="00236061">
        <w:rPr>
          <w:rFonts w:eastAsia="Malgun Gothic"/>
          <w:color w:val="262626"/>
        </w:rPr>
        <w:t>persons</w:t>
      </w:r>
      <w:r w:rsidRPr="00236061">
        <w:rPr>
          <w:rFonts w:eastAsia="Malgun Gothic"/>
          <w:color w:val="262626"/>
          <w:spacing w:val="-15"/>
        </w:rPr>
        <w:t xml:space="preserve"> </w:t>
      </w:r>
      <w:r w:rsidRPr="00236061">
        <w:rPr>
          <w:rFonts w:eastAsia="Malgun Gothic"/>
          <w:color w:val="262626"/>
        </w:rPr>
        <w:t>who</w:t>
      </w:r>
      <w:r w:rsidRPr="00236061">
        <w:rPr>
          <w:rFonts w:eastAsia="Malgun Gothic"/>
          <w:color w:val="262626"/>
          <w:spacing w:val="-13"/>
        </w:rPr>
        <w:t xml:space="preserve"> </w:t>
      </w:r>
      <w:r w:rsidRPr="00236061">
        <w:rPr>
          <w:rFonts w:eastAsia="Malgun Gothic"/>
          <w:color w:val="262626"/>
        </w:rPr>
        <w:t>detect</w:t>
      </w:r>
      <w:r w:rsidRPr="00236061">
        <w:rPr>
          <w:rFonts w:eastAsia="Malgun Gothic"/>
          <w:color w:val="262626"/>
          <w:spacing w:val="-12"/>
        </w:rPr>
        <w:t xml:space="preserve"> </w:t>
      </w:r>
      <w:r w:rsidRPr="00236061">
        <w:rPr>
          <w:rFonts w:eastAsia="Malgun Gothic"/>
          <w:color w:val="262626"/>
        </w:rPr>
        <w:t>and</w:t>
      </w:r>
      <w:r w:rsidRPr="00236061">
        <w:rPr>
          <w:rFonts w:eastAsia="Malgun Gothic"/>
          <w:color w:val="262626"/>
          <w:spacing w:val="-12"/>
        </w:rPr>
        <w:t xml:space="preserve"> </w:t>
      </w:r>
      <w:r w:rsidRPr="00236061">
        <w:rPr>
          <w:rFonts w:eastAsia="Malgun Gothic"/>
          <w:color w:val="262626"/>
        </w:rPr>
        <w:t>identify</w:t>
      </w:r>
      <w:r w:rsidRPr="00236061">
        <w:rPr>
          <w:rFonts w:eastAsia="Malgun Gothic"/>
          <w:color w:val="262626"/>
          <w:spacing w:val="-16"/>
        </w:rPr>
        <w:t xml:space="preserve"> </w:t>
      </w:r>
      <w:r w:rsidRPr="00236061">
        <w:rPr>
          <w:rFonts w:eastAsia="Malgun Gothic"/>
          <w:color w:val="262626"/>
        </w:rPr>
        <w:t>such</w:t>
      </w:r>
      <w:r w:rsidRPr="00236061">
        <w:rPr>
          <w:rFonts w:eastAsia="Malgun Gothic"/>
          <w:color w:val="262626"/>
          <w:spacing w:val="-12"/>
        </w:rPr>
        <w:t xml:space="preserve"> </w:t>
      </w:r>
      <w:r w:rsidRPr="00236061">
        <w:rPr>
          <w:rFonts w:eastAsia="Malgun Gothic"/>
          <w:color w:val="262626"/>
        </w:rPr>
        <w:t>anomalies</w:t>
      </w:r>
      <w:r w:rsidRPr="00236061">
        <w:rPr>
          <w:rFonts w:eastAsia="Malgun Gothic"/>
          <w:color w:val="262626"/>
          <w:spacing w:val="-13"/>
        </w:rPr>
        <w:t xml:space="preserve"> </w:t>
      </w:r>
      <w:r w:rsidRPr="00236061">
        <w:rPr>
          <w:rFonts w:eastAsia="Malgun Gothic"/>
          <w:color w:val="262626"/>
        </w:rPr>
        <w:t>or</w:t>
      </w:r>
      <w:r w:rsidRPr="00236061">
        <w:rPr>
          <w:rFonts w:eastAsia="Malgun Gothic"/>
          <w:color w:val="262626"/>
          <w:spacing w:val="-13"/>
        </w:rPr>
        <w:t xml:space="preserve"> </w:t>
      </w:r>
      <w:r w:rsidRPr="00236061">
        <w:rPr>
          <w:rFonts w:eastAsia="Malgun Gothic"/>
          <w:color w:val="262626"/>
        </w:rPr>
        <w:t>concerns,</w:t>
      </w:r>
      <w:r w:rsidRPr="00236061">
        <w:rPr>
          <w:rFonts w:eastAsia="Malgun Gothic"/>
          <w:color w:val="262626"/>
          <w:spacing w:val="-13"/>
        </w:rPr>
        <w:t xml:space="preserve"> </w:t>
      </w:r>
      <w:r w:rsidRPr="00236061">
        <w:rPr>
          <w:rFonts w:eastAsia="Malgun Gothic"/>
          <w:color w:val="262626"/>
        </w:rPr>
        <w:t>may</w:t>
      </w:r>
      <w:r w:rsidRPr="00236061">
        <w:rPr>
          <w:rFonts w:eastAsia="Malgun Gothic"/>
          <w:color w:val="262626"/>
          <w:spacing w:val="-13"/>
        </w:rPr>
        <w:t xml:space="preserve"> </w:t>
      </w:r>
      <w:r w:rsidRPr="00236061">
        <w:rPr>
          <w:rFonts w:eastAsia="Malgun Gothic"/>
          <w:color w:val="262626"/>
        </w:rPr>
        <w:t>do</w:t>
      </w:r>
      <w:r w:rsidRPr="00236061">
        <w:rPr>
          <w:rFonts w:eastAsia="Malgun Gothic"/>
          <w:color w:val="262626"/>
          <w:spacing w:val="-13"/>
        </w:rPr>
        <w:t xml:space="preserve"> </w:t>
      </w:r>
      <w:r w:rsidRPr="00236061">
        <w:rPr>
          <w:rFonts w:eastAsia="Malgun Gothic"/>
          <w:color w:val="262626"/>
        </w:rPr>
        <w:t>so</w:t>
      </w:r>
      <w:r w:rsidRPr="00236061">
        <w:rPr>
          <w:rFonts w:eastAsia="Malgun Gothic"/>
          <w:color w:val="262626"/>
          <w:spacing w:val="-14"/>
        </w:rPr>
        <w:t xml:space="preserve"> </w:t>
      </w:r>
      <w:r w:rsidRPr="00236061">
        <w:rPr>
          <w:rFonts w:eastAsia="Malgun Gothic"/>
          <w:color w:val="262626"/>
        </w:rPr>
        <w:t>through a dedicated “anti-fraud</w:t>
      </w:r>
      <w:r w:rsidRPr="00236061">
        <w:rPr>
          <w:rFonts w:eastAsia="Malgun Gothic"/>
          <w:color w:val="262626"/>
          <w:spacing w:val="-8"/>
        </w:rPr>
        <w:t xml:space="preserve"> </w:t>
      </w:r>
      <w:r w:rsidRPr="00236061">
        <w:rPr>
          <w:rFonts w:eastAsia="Malgun Gothic"/>
          <w:color w:val="262626"/>
        </w:rPr>
        <w:t>hotline”.</w:t>
      </w:r>
    </w:p>
    <w:p w14:paraId="318F6DA9"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proofErr w:type="gramStart"/>
      <w:r w:rsidRPr="00236061">
        <w:rPr>
          <w:rFonts w:eastAsia="Malgun Gothic"/>
          <w:color w:val="262626"/>
        </w:rPr>
        <w:t>UN</w:t>
      </w:r>
      <w:r w:rsidRPr="00236061">
        <w:rPr>
          <w:rFonts w:eastAsia="Malgun Gothic"/>
          <w:color w:val="262626"/>
          <w:spacing w:val="-11"/>
        </w:rPr>
        <w:t xml:space="preserve"> </w:t>
      </w:r>
      <w:r w:rsidRPr="00236061">
        <w:rPr>
          <w:rFonts w:eastAsia="Malgun Gothic"/>
          <w:color w:val="262626"/>
        </w:rPr>
        <w:t>Women’s</w:t>
      </w:r>
      <w:r w:rsidRPr="00236061">
        <w:rPr>
          <w:rFonts w:eastAsia="Malgun Gothic"/>
          <w:color w:val="262626"/>
          <w:spacing w:val="-11"/>
        </w:rPr>
        <w:t xml:space="preserve"> </w:t>
      </w:r>
      <w:r w:rsidRPr="00236061">
        <w:rPr>
          <w:rFonts w:eastAsia="Malgun Gothic"/>
          <w:color w:val="262626"/>
        </w:rPr>
        <w:t>Audit</w:t>
      </w:r>
      <w:r w:rsidRPr="00236061">
        <w:rPr>
          <w:rFonts w:eastAsia="Malgun Gothic"/>
          <w:color w:val="262626"/>
          <w:spacing w:val="-11"/>
        </w:rPr>
        <w:t xml:space="preserve"> </w:t>
      </w:r>
      <w:r w:rsidRPr="00236061">
        <w:rPr>
          <w:rFonts w:eastAsia="Malgun Gothic"/>
          <w:color w:val="262626"/>
        </w:rPr>
        <w:t>Unit,</w:t>
      </w:r>
      <w:proofErr w:type="gramEnd"/>
      <w:r w:rsidRPr="00236061">
        <w:rPr>
          <w:rFonts w:eastAsia="Malgun Gothic"/>
          <w:color w:val="262626"/>
          <w:spacing w:val="-12"/>
        </w:rPr>
        <w:t xml:space="preserve"> </w:t>
      </w:r>
      <w:r w:rsidRPr="00236061">
        <w:rPr>
          <w:rFonts w:eastAsia="Malgun Gothic"/>
          <w:color w:val="262626"/>
        </w:rPr>
        <w:t>also</w:t>
      </w:r>
      <w:r w:rsidRPr="00236061">
        <w:rPr>
          <w:rFonts w:eastAsia="Malgun Gothic"/>
          <w:color w:val="262626"/>
          <w:spacing w:val="-11"/>
        </w:rPr>
        <w:t xml:space="preserve"> </w:t>
      </w:r>
      <w:r w:rsidRPr="00236061">
        <w:rPr>
          <w:rFonts w:eastAsia="Malgun Gothic"/>
          <w:color w:val="262626"/>
        </w:rPr>
        <w:t>provides</w:t>
      </w:r>
      <w:r w:rsidRPr="00236061">
        <w:rPr>
          <w:rFonts w:eastAsia="Malgun Gothic"/>
          <w:color w:val="262626"/>
          <w:spacing w:val="-12"/>
        </w:rPr>
        <w:t xml:space="preserve"> </w:t>
      </w:r>
      <w:r w:rsidRPr="00236061">
        <w:rPr>
          <w:rFonts w:eastAsia="Malgun Gothic"/>
          <w:color w:val="262626"/>
        </w:rPr>
        <w:t>UN</w:t>
      </w:r>
      <w:r w:rsidRPr="00236061">
        <w:rPr>
          <w:rFonts w:eastAsia="Malgun Gothic"/>
          <w:color w:val="262626"/>
          <w:spacing w:val="-11"/>
        </w:rPr>
        <w:t xml:space="preserve"> </w:t>
      </w:r>
      <w:r w:rsidRPr="00236061">
        <w:rPr>
          <w:rFonts w:eastAsia="Malgun Gothic"/>
          <w:color w:val="262626"/>
        </w:rPr>
        <w:t>Women</w:t>
      </w:r>
      <w:r w:rsidRPr="00236061">
        <w:rPr>
          <w:rFonts w:eastAsia="Malgun Gothic"/>
          <w:color w:val="262626"/>
          <w:spacing w:val="-13"/>
        </w:rPr>
        <w:t xml:space="preserve"> </w:t>
      </w:r>
      <w:r w:rsidRPr="00236061">
        <w:rPr>
          <w:rFonts w:eastAsia="Malgun Gothic"/>
          <w:color w:val="262626"/>
        </w:rPr>
        <w:t>with</w:t>
      </w:r>
      <w:r w:rsidRPr="00236061">
        <w:rPr>
          <w:rFonts w:eastAsia="Malgun Gothic"/>
          <w:color w:val="262626"/>
          <w:spacing w:val="-13"/>
        </w:rPr>
        <w:t xml:space="preserve"> </w:t>
      </w:r>
      <w:r w:rsidRPr="00236061">
        <w:rPr>
          <w:rFonts w:eastAsia="Malgun Gothic"/>
          <w:color w:val="262626"/>
        </w:rPr>
        <w:t>effective</w:t>
      </w:r>
      <w:r w:rsidRPr="00236061">
        <w:rPr>
          <w:rFonts w:eastAsia="Malgun Gothic"/>
          <w:color w:val="262626"/>
          <w:spacing w:val="-12"/>
        </w:rPr>
        <w:t xml:space="preserve"> </w:t>
      </w:r>
      <w:r w:rsidRPr="00236061">
        <w:rPr>
          <w:rFonts w:eastAsia="Malgun Gothic"/>
          <w:color w:val="262626"/>
        </w:rPr>
        <w:t>independent</w:t>
      </w:r>
      <w:r w:rsidRPr="00236061">
        <w:rPr>
          <w:rFonts w:eastAsia="Malgun Gothic"/>
          <w:color w:val="262626"/>
          <w:spacing w:val="-11"/>
        </w:rPr>
        <w:t xml:space="preserve"> </w:t>
      </w:r>
      <w:r w:rsidRPr="00236061">
        <w:rPr>
          <w:rFonts w:eastAsia="Malgun Gothic"/>
          <w:color w:val="262626"/>
        </w:rPr>
        <w:t>and objective internal oversight that is designed to improve the effectiveness and efficiency of UN Women’s operations in achieving its development goals and objectives through the provision of internal</w:t>
      </w:r>
      <w:r w:rsidRPr="00236061">
        <w:rPr>
          <w:rFonts w:eastAsia="Malgun Gothic"/>
          <w:color w:val="262626"/>
          <w:spacing w:val="-6"/>
        </w:rPr>
        <w:t xml:space="preserve"> </w:t>
      </w:r>
      <w:r w:rsidRPr="00236061">
        <w:rPr>
          <w:rFonts w:eastAsia="Malgun Gothic"/>
          <w:color w:val="262626"/>
        </w:rPr>
        <w:t>audit</w:t>
      </w:r>
      <w:r w:rsidRPr="00236061">
        <w:rPr>
          <w:rFonts w:eastAsia="Malgun Gothic"/>
          <w:color w:val="262626"/>
          <w:spacing w:val="-5"/>
        </w:rPr>
        <w:t xml:space="preserve"> </w:t>
      </w:r>
      <w:r w:rsidRPr="00236061">
        <w:rPr>
          <w:rFonts w:eastAsia="Malgun Gothic"/>
          <w:color w:val="262626"/>
        </w:rPr>
        <w:t>and</w:t>
      </w:r>
      <w:r w:rsidRPr="00236061">
        <w:rPr>
          <w:rFonts w:eastAsia="Malgun Gothic"/>
          <w:color w:val="262626"/>
          <w:spacing w:val="-5"/>
        </w:rPr>
        <w:t xml:space="preserve"> </w:t>
      </w:r>
      <w:r w:rsidRPr="00236061">
        <w:rPr>
          <w:rFonts w:eastAsia="Malgun Gothic"/>
          <w:color w:val="262626"/>
        </w:rPr>
        <w:t>related</w:t>
      </w:r>
      <w:r w:rsidRPr="00236061">
        <w:rPr>
          <w:rFonts w:eastAsia="Malgun Gothic"/>
          <w:color w:val="262626"/>
          <w:spacing w:val="-3"/>
        </w:rPr>
        <w:t xml:space="preserve"> </w:t>
      </w:r>
      <w:r w:rsidRPr="00236061">
        <w:rPr>
          <w:rFonts w:eastAsia="Malgun Gothic"/>
          <w:color w:val="262626"/>
        </w:rPr>
        <w:t>advisory</w:t>
      </w:r>
      <w:r w:rsidRPr="00236061">
        <w:rPr>
          <w:rFonts w:eastAsia="Malgun Gothic"/>
          <w:color w:val="262626"/>
          <w:spacing w:val="-5"/>
        </w:rPr>
        <w:t xml:space="preserve"> </w:t>
      </w:r>
      <w:r w:rsidRPr="00236061">
        <w:rPr>
          <w:rFonts w:eastAsia="Malgun Gothic"/>
          <w:color w:val="262626"/>
        </w:rPr>
        <w:t>services.</w:t>
      </w:r>
      <w:r w:rsidRPr="00236061">
        <w:rPr>
          <w:rFonts w:eastAsia="Malgun Gothic"/>
          <w:color w:val="262626"/>
          <w:spacing w:val="-5"/>
        </w:rPr>
        <w:t xml:space="preserve"> </w:t>
      </w:r>
      <w:r w:rsidRPr="00236061">
        <w:rPr>
          <w:rFonts w:eastAsia="Malgun Gothic"/>
          <w:color w:val="262626"/>
        </w:rPr>
        <w:t>UN</w:t>
      </w:r>
      <w:r w:rsidRPr="00236061">
        <w:rPr>
          <w:rFonts w:eastAsia="Malgun Gothic"/>
          <w:color w:val="262626"/>
          <w:spacing w:val="-8"/>
        </w:rPr>
        <w:t xml:space="preserve"> </w:t>
      </w:r>
      <w:r w:rsidRPr="00236061">
        <w:rPr>
          <w:rFonts w:eastAsia="Malgun Gothic"/>
          <w:color w:val="262626"/>
        </w:rPr>
        <w:t>Women’s</w:t>
      </w:r>
      <w:r w:rsidRPr="00236061">
        <w:rPr>
          <w:rFonts w:eastAsia="Malgun Gothic"/>
          <w:color w:val="262626"/>
          <w:spacing w:val="-7"/>
        </w:rPr>
        <w:t xml:space="preserve"> </w:t>
      </w:r>
      <w:r w:rsidRPr="00236061">
        <w:rPr>
          <w:rFonts w:eastAsia="Malgun Gothic"/>
          <w:color w:val="262626"/>
        </w:rPr>
        <w:t>internal</w:t>
      </w:r>
      <w:r w:rsidRPr="00236061">
        <w:rPr>
          <w:rFonts w:eastAsia="Malgun Gothic"/>
          <w:color w:val="262626"/>
          <w:spacing w:val="-6"/>
        </w:rPr>
        <w:t xml:space="preserve"> </w:t>
      </w:r>
      <w:r w:rsidRPr="00236061">
        <w:rPr>
          <w:rFonts w:eastAsia="Malgun Gothic"/>
          <w:color w:val="262626"/>
        </w:rPr>
        <w:t>audit</w:t>
      </w:r>
      <w:r w:rsidRPr="00236061">
        <w:rPr>
          <w:rFonts w:eastAsia="Malgun Gothic"/>
          <w:color w:val="262626"/>
          <w:spacing w:val="-3"/>
        </w:rPr>
        <w:t xml:space="preserve"> </w:t>
      </w:r>
      <w:r w:rsidRPr="00236061">
        <w:rPr>
          <w:rFonts w:eastAsia="Malgun Gothic"/>
          <w:color w:val="262626"/>
        </w:rPr>
        <w:t>function</w:t>
      </w:r>
      <w:r w:rsidRPr="00236061">
        <w:rPr>
          <w:rFonts w:eastAsia="Malgun Gothic"/>
          <w:color w:val="262626"/>
          <w:spacing w:val="-5"/>
        </w:rPr>
        <w:t xml:space="preserve"> </w:t>
      </w:r>
      <w:r w:rsidRPr="00236061">
        <w:rPr>
          <w:rFonts w:eastAsia="Malgun Gothic"/>
          <w:color w:val="262626"/>
        </w:rPr>
        <w:t>plays</w:t>
      </w:r>
      <w:r w:rsidRPr="00236061">
        <w:rPr>
          <w:rFonts w:eastAsia="Malgun Gothic"/>
          <w:color w:val="262626"/>
          <w:spacing w:val="-4"/>
        </w:rPr>
        <w:t xml:space="preserve"> </w:t>
      </w:r>
      <w:r w:rsidRPr="00236061">
        <w:rPr>
          <w:rFonts w:eastAsia="Malgun Gothic"/>
          <w:color w:val="262626"/>
        </w:rPr>
        <w:t>a</w:t>
      </w:r>
      <w:r w:rsidRPr="00236061">
        <w:rPr>
          <w:rFonts w:eastAsia="Malgun Gothic"/>
          <w:color w:val="262626"/>
          <w:spacing w:val="-6"/>
        </w:rPr>
        <w:t xml:space="preserve"> </w:t>
      </w:r>
      <w:r w:rsidRPr="00236061">
        <w:rPr>
          <w:rFonts w:eastAsia="Malgun Gothic"/>
          <w:color w:val="262626"/>
        </w:rPr>
        <w:t>key</w:t>
      </w:r>
      <w:r w:rsidRPr="00236061">
        <w:rPr>
          <w:rFonts w:eastAsia="Malgun Gothic"/>
          <w:color w:val="262626"/>
          <w:spacing w:val="-5"/>
        </w:rPr>
        <w:t xml:space="preserve"> </w:t>
      </w:r>
      <w:r w:rsidRPr="00236061">
        <w:rPr>
          <w:rFonts w:eastAsia="Malgun Gothic"/>
          <w:color w:val="262626"/>
        </w:rPr>
        <w:t xml:space="preserve">role in anti-fraud activities, including in management’s role of preventing, </w:t>
      </w:r>
      <w:proofErr w:type="gramStart"/>
      <w:r w:rsidRPr="00236061">
        <w:rPr>
          <w:rFonts w:eastAsia="Malgun Gothic"/>
          <w:color w:val="262626"/>
        </w:rPr>
        <w:t>detecting</w:t>
      </w:r>
      <w:proofErr w:type="gramEnd"/>
      <w:r w:rsidRPr="00236061">
        <w:rPr>
          <w:rFonts w:eastAsia="Malgun Gothic"/>
          <w:color w:val="262626"/>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236061">
        <w:rPr>
          <w:rFonts w:eastAsia="Malgun Gothic"/>
          <w:color w:val="262626"/>
          <w:spacing w:val="-9"/>
        </w:rPr>
        <w:t xml:space="preserve"> </w:t>
      </w:r>
      <w:r w:rsidRPr="00236061">
        <w:rPr>
          <w:rFonts w:eastAsia="Malgun Gothic"/>
          <w:color w:val="262626"/>
        </w:rPr>
        <w:t>and</w:t>
      </w:r>
      <w:r w:rsidRPr="00236061">
        <w:rPr>
          <w:rFonts w:eastAsia="Malgun Gothic"/>
          <w:color w:val="262626"/>
          <w:spacing w:val="-8"/>
        </w:rPr>
        <w:t xml:space="preserve"> </w:t>
      </w:r>
      <w:r w:rsidRPr="00236061">
        <w:rPr>
          <w:rFonts w:eastAsia="Malgun Gothic"/>
          <w:color w:val="262626"/>
        </w:rPr>
        <w:t>take</w:t>
      </w:r>
      <w:r w:rsidRPr="00236061">
        <w:rPr>
          <w:rFonts w:eastAsia="Malgun Gothic"/>
          <w:color w:val="262626"/>
          <w:spacing w:val="-11"/>
        </w:rPr>
        <w:t xml:space="preserve"> </w:t>
      </w:r>
      <w:r w:rsidRPr="00236061">
        <w:rPr>
          <w:rFonts w:eastAsia="Malgun Gothic"/>
          <w:color w:val="262626"/>
        </w:rPr>
        <w:t>decisions</w:t>
      </w:r>
      <w:r w:rsidRPr="00236061">
        <w:rPr>
          <w:rFonts w:eastAsia="Malgun Gothic"/>
          <w:color w:val="262626"/>
          <w:spacing w:val="-9"/>
        </w:rPr>
        <w:t xml:space="preserve"> </w:t>
      </w:r>
      <w:r w:rsidRPr="00236061">
        <w:rPr>
          <w:rFonts w:eastAsia="Malgun Gothic"/>
          <w:color w:val="262626"/>
        </w:rPr>
        <w:t>on</w:t>
      </w:r>
      <w:r w:rsidRPr="00236061">
        <w:rPr>
          <w:rFonts w:eastAsia="Malgun Gothic"/>
          <w:color w:val="262626"/>
          <w:spacing w:val="-8"/>
        </w:rPr>
        <w:t xml:space="preserve"> </w:t>
      </w:r>
      <w:r w:rsidRPr="00236061">
        <w:rPr>
          <w:rFonts w:eastAsia="Malgun Gothic"/>
          <w:color w:val="262626"/>
        </w:rPr>
        <w:t>improvements</w:t>
      </w:r>
      <w:r w:rsidRPr="00236061">
        <w:rPr>
          <w:rFonts w:eastAsia="Malgun Gothic"/>
          <w:color w:val="262626"/>
          <w:spacing w:val="-11"/>
        </w:rPr>
        <w:t xml:space="preserve"> </w:t>
      </w:r>
      <w:r w:rsidRPr="00236061">
        <w:rPr>
          <w:rFonts w:eastAsia="Malgun Gothic"/>
          <w:color w:val="262626"/>
        </w:rPr>
        <w:t>needed</w:t>
      </w:r>
      <w:r w:rsidRPr="00236061">
        <w:rPr>
          <w:rFonts w:eastAsia="Malgun Gothic"/>
          <w:color w:val="262626"/>
          <w:spacing w:val="-8"/>
        </w:rPr>
        <w:t xml:space="preserve"> </w:t>
      </w:r>
      <w:r w:rsidRPr="00236061">
        <w:rPr>
          <w:rFonts w:eastAsia="Malgun Gothic"/>
          <w:color w:val="262626"/>
        </w:rPr>
        <w:t>in</w:t>
      </w:r>
      <w:r w:rsidRPr="00236061">
        <w:rPr>
          <w:rFonts w:eastAsia="Malgun Gothic"/>
          <w:color w:val="262626"/>
          <w:spacing w:val="-8"/>
        </w:rPr>
        <w:t xml:space="preserve"> </w:t>
      </w:r>
      <w:r w:rsidRPr="00236061">
        <w:rPr>
          <w:rFonts w:eastAsia="Malgun Gothic"/>
          <w:color w:val="262626"/>
        </w:rPr>
        <w:t>UN</w:t>
      </w:r>
      <w:r w:rsidRPr="00236061">
        <w:rPr>
          <w:rFonts w:eastAsia="Malgun Gothic"/>
          <w:color w:val="262626"/>
          <w:spacing w:val="-8"/>
        </w:rPr>
        <w:t xml:space="preserve"> </w:t>
      </w:r>
      <w:r w:rsidRPr="00236061">
        <w:rPr>
          <w:rFonts w:eastAsia="Malgun Gothic"/>
          <w:color w:val="262626"/>
        </w:rPr>
        <w:t>Women’s</w:t>
      </w:r>
      <w:r w:rsidRPr="00236061">
        <w:rPr>
          <w:rFonts w:eastAsia="Malgun Gothic"/>
          <w:color w:val="262626"/>
          <w:spacing w:val="-9"/>
        </w:rPr>
        <w:t xml:space="preserve"> </w:t>
      </w:r>
      <w:r w:rsidRPr="00236061">
        <w:rPr>
          <w:rFonts w:eastAsia="Malgun Gothic"/>
          <w:color w:val="262626"/>
        </w:rPr>
        <w:t>financial</w:t>
      </w:r>
      <w:r w:rsidRPr="00236061">
        <w:rPr>
          <w:rFonts w:eastAsia="Malgun Gothic"/>
          <w:color w:val="262626"/>
          <w:spacing w:val="-9"/>
        </w:rPr>
        <w:t xml:space="preserve"> </w:t>
      </w:r>
      <w:r w:rsidRPr="00236061">
        <w:rPr>
          <w:rFonts w:eastAsia="Malgun Gothic"/>
          <w:color w:val="262626"/>
        </w:rPr>
        <w:t>and</w:t>
      </w:r>
      <w:r w:rsidRPr="00236061">
        <w:rPr>
          <w:rFonts w:eastAsia="Malgun Gothic"/>
          <w:color w:val="262626"/>
          <w:spacing w:val="-8"/>
        </w:rPr>
        <w:t xml:space="preserve"> </w:t>
      </w:r>
      <w:r w:rsidRPr="00236061">
        <w:rPr>
          <w:rFonts w:eastAsia="Malgun Gothic"/>
          <w:color w:val="262626"/>
        </w:rPr>
        <w:t>risk</w:t>
      </w:r>
      <w:r w:rsidRPr="00236061">
        <w:rPr>
          <w:rFonts w:eastAsia="Malgun Gothic"/>
          <w:color w:val="262626"/>
          <w:spacing w:val="-10"/>
        </w:rPr>
        <w:t xml:space="preserve"> </w:t>
      </w:r>
      <w:r w:rsidRPr="00236061">
        <w:rPr>
          <w:rFonts w:eastAsia="Malgun Gothic"/>
          <w:color w:val="262626"/>
        </w:rPr>
        <w:t>practices.</w:t>
      </w:r>
    </w:p>
    <w:p w14:paraId="666EC1D0" w14:textId="77777777" w:rsidR="00A25AAE" w:rsidRPr="00236061" w:rsidRDefault="00A25AAE" w:rsidP="00B03F73">
      <w:pPr>
        <w:numPr>
          <w:ilvl w:val="1"/>
          <w:numId w:val="64"/>
        </w:numPr>
        <w:spacing w:before="120" w:after="120" w:line="264" w:lineRule="auto"/>
        <w:jc w:val="both"/>
        <w:outlineLvl w:val="1"/>
        <w:rPr>
          <w:rFonts w:eastAsia="Malgun Gothic"/>
          <w:color w:val="262626"/>
        </w:rPr>
      </w:pPr>
      <w:bookmarkStart w:id="29" w:name="_Reporting_Fraud"/>
      <w:bookmarkEnd w:id="29"/>
      <w:r w:rsidRPr="00236061">
        <w:rPr>
          <w:rFonts w:eastAsia="Malgun Gothic"/>
          <w:b/>
          <w:color w:val="262626"/>
        </w:rPr>
        <w:t>Reporting</w:t>
      </w:r>
      <w:r w:rsidRPr="00236061">
        <w:rPr>
          <w:rFonts w:eastAsia="Malgun Gothic"/>
          <w:color w:val="262626"/>
        </w:rPr>
        <w:t xml:space="preserve"> </w:t>
      </w:r>
      <w:r w:rsidRPr="00236061">
        <w:rPr>
          <w:rFonts w:eastAsia="Malgun Gothic"/>
          <w:b/>
          <w:color w:val="262626"/>
        </w:rPr>
        <w:t>Fraud</w:t>
      </w:r>
    </w:p>
    <w:p w14:paraId="420E2519"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3B2166F" w14:textId="77777777" w:rsidR="00A25AAE" w:rsidRPr="00236061" w:rsidRDefault="00A25AAE" w:rsidP="00B03F73">
      <w:pPr>
        <w:numPr>
          <w:ilvl w:val="0"/>
          <w:numId w:val="36"/>
        </w:numPr>
        <w:spacing w:before="60" w:after="60" w:line="264" w:lineRule="auto"/>
        <w:ind w:left="1646"/>
        <w:contextualSpacing/>
        <w:jc w:val="both"/>
        <w:rPr>
          <w:color w:val="0563C1"/>
          <w:u w:val="single"/>
        </w:rPr>
      </w:pPr>
      <w:r w:rsidRPr="00CE41B3">
        <w:rPr>
          <w:b/>
        </w:rPr>
        <w:t>Online</w:t>
      </w:r>
      <w:r w:rsidRPr="00CE41B3">
        <w:rPr>
          <w:b/>
          <w:u w:val="single"/>
        </w:rPr>
        <w:t xml:space="preserve"> </w:t>
      </w:r>
      <w:r w:rsidRPr="00CE41B3">
        <w:rPr>
          <w:b/>
        </w:rPr>
        <w:t>referral form</w:t>
      </w:r>
      <w:r w:rsidRPr="00236061">
        <w:rPr>
          <w:color w:val="0563C1"/>
          <w:u w:val="single"/>
        </w:rPr>
        <w:t xml:space="preserve">  </w:t>
      </w:r>
    </w:p>
    <w:p w14:paraId="52137ECF" w14:textId="77777777" w:rsidR="00A25AAE" w:rsidRPr="00236061" w:rsidRDefault="00A25AAE" w:rsidP="00CE41B3">
      <w:pPr>
        <w:tabs>
          <w:tab w:val="left" w:pos="720"/>
        </w:tabs>
        <w:spacing w:before="60" w:after="60" w:line="264" w:lineRule="auto"/>
        <w:ind w:left="1646"/>
        <w:contextualSpacing/>
        <w:jc w:val="both"/>
        <w:rPr>
          <w:color w:val="262626"/>
        </w:rPr>
      </w:pPr>
      <w:r w:rsidRPr="00236061">
        <w:rPr>
          <w:color w:val="262626"/>
        </w:rPr>
        <w:t>(</w:t>
      </w:r>
      <w:hyperlink r:id="rId33" w:history="1">
        <w:r w:rsidRPr="00236061">
          <w:rPr>
            <w:color w:val="0563C1"/>
            <w:u w:val="single"/>
          </w:rPr>
          <w:t>http://www.unwomen.org/en/about-us/accountability/investigations</w:t>
        </w:r>
      </w:hyperlink>
      <w:r w:rsidRPr="00236061">
        <w:rPr>
          <w:color w:val="262626"/>
        </w:rPr>
        <w:t xml:space="preserve">) </w:t>
      </w:r>
    </w:p>
    <w:p w14:paraId="50F4A6E9" w14:textId="77777777" w:rsidR="00A25AAE" w:rsidRPr="00236061" w:rsidRDefault="00A25AAE" w:rsidP="00CE41B3">
      <w:pPr>
        <w:tabs>
          <w:tab w:val="left" w:pos="720"/>
        </w:tabs>
        <w:spacing w:before="60" w:after="60" w:line="264" w:lineRule="auto"/>
        <w:ind w:left="2570" w:hanging="397"/>
        <w:contextualSpacing/>
        <w:jc w:val="both"/>
        <w:rPr>
          <w:color w:val="262626"/>
        </w:rPr>
      </w:pPr>
    </w:p>
    <w:p w14:paraId="54B41F12" w14:textId="77777777" w:rsidR="00A25AAE" w:rsidRPr="00236061" w:rsidRDefault="00A25AAE" w:rsidP="00B03F73">
      <w:pPr>
        <w:numPr>
          <w:ilvl w:val="0"/>
          <w:numId w:val="36"/>
        </w:numPr>
        <w:spacing w:before="60" w:after="60" w:line="264" w:lineRule="auto"/>
        <w:ind w:left="1646"/>
        <w:contextualSpacing/>
        <w:jc w:val="both"/>
        <w:rPr>
          <w:color w:val="262626"/>
        </w:rPr>
      </w:pPr>
      <w:r w:rsidRPr="00236061">
        <w:rPr>
          <w:b/>
          <w:color w:val="262626"/>
        </w:rPr>
        <w:lastRenderedPageBreak/>
        <w:t>Phone</w:t>
      </w:r>
      <w:r w:rsidRPr="00236061">
        <w:rPr>
          <w:color w:val="262626"/>
        </w:rPr>
        <w:t>: + 1 212-963-1111 (24 hours a day)</w:t>
      </w:r>
    </w:p>
    <w:p w14:paraId="1D18DAFF" w14:textId="77777777" w:rsidR="00A25AAE" w:rsidRPr="00236061" w:rsidRDefault="00A25AAE" w:rsidP="00CE41B3">
      <w:pPr>
        <w:tabs>
          <w:tab w:val="left" w:pos="720"/>
        </w:tabs>
        <w:spacing w:before="60" w:after="60" w:line="264" w:lineRule="auto"/>
        <w:ind w:left="2570"/>
        <w:contextualSpacing/>
        <w:jc w:val="both"/>
        <w:rPr>
          <w:color w:val="262626"/>
        </w:rPr>
      </w:pPr>
    </w:p>
    <w:p w14:paraId="5D9619DD" w14:textId="77777777" w:rsidR="00A25AAE" w:rsidRPr="00236061" w:rsidRDefault="00A25AAE" w:rsidP="00B03F73">
      <w:pPr>
        <w:numPr>
          <w:ilvl w:val="0"/>
          <w:numId w:val="36"/>
        </w:numPr>
        <w:spacing w:before="60" w:after="60" w:line="264" w:lineRule="auto"/>
        <w:ind w:left="1646"/>
        <w:contextualSpacing/>
        <w:jc w:val="both"/>
        <w:rPr>
          <w:color w:val="262626"/>
        </w:rPr>
      </w:pPr>
      <w:r w:rsidRPr="00236061">
        <w:rPr>
          <w:b/>
          <w:color w:val="262626"/>
        </w:rPr>
        <w:t>Regular mail</w:t>
      </w:r>
      <w:r w:rsidRPr="00236061">
        <w:rPr>
          <w:color w:val="262626"/>
        </w:rPr>
        <w:t xml:space="preserve">: </w:t>
      </w:r>
    </w:p>
    <w:p w14:paraId="626B1A16" w14:textId="77777777" w:rsidR="00A25AAE" w:rsidRPr="00236061" w:rsidRDefault="00A25AAE" w:rsidP="006F5976">
      <w:pPr>
        <w:tabs>
          <w:tab w:val="left" w:pos="720"/>
        </w:tabs>
        <w:spacing w:before="60" w:after="60" w:line="264" w:lineRule="auto"/>
        <w:ind w:left="1646"/>
        <w:contextualSpacing/>
        <w:jc w:val="both"/>
        <w:rPr>
          <w:color w:val="262626"/>
        </w:rPr>
      </w:pPr>
      <w:r w:rsidRPr="00236061">
        <w:rPr>
          <w:color w:val="262626"/>
        </w:rPr>
        <w:t>Director, Investigations Division – Office of Internal Oversight Services</w:t>
      </w:r>
    </w:p>
    <w:p w14:paraId="41D49FEC" w14:textId="77777777" w:rsidR="00A25AAE" w:rsidRPr="00236061" w:rsidRDefault="00A25AAE" w:rsidP="006F5976">
      <w:pPr>
        <w:tabs>
          <w:tab w:val="left" w:pos="720"/>
        </w:tabs>
        <w:spacing w:before="60" w:after="60" w:line="264" w:lineRule="auto"/>
        <w:ind w:left="1646"/>
        <w:contextualSpacing/>
        <w:jc w:val="both"/>
        <w:rPr>
          <w:color w:val="262626"/>
        </w:rPr>
      </w:pPr>
      <w:r w:rsidRPr="00236061">
        <w:rPr>
          <w:color w:val="262626"/>
        </w:rPr>
        <w:t>7th Floor 300 East 42nd (Corner Second Avenue)</w:t>
      </w:r>
    </w:p>
    <w:p w14:paraId="15080A16" w14:textId="77777777" w:rsidR="00A25AAE" w:rsidRPr="00236061" w:rsidRDefault="00A25AAE" w:rsidP="006F5976">
      <w:pPr>
        <w:tabs>
          <w:tab w:val="left" w:pos="720"/>
        </w:tabs>
        <w:spacing w:before="60" w:after="60" w:line="264" w:lineRule="auto"/>
        <w:ind w:left="1646"/>
        <w:contextualSpacing/>
        <w:jc w:val="both"/>
        <w:rPr>
          <w:color w:val="262626"/>
        </w:rPr>
      </w:pPr>
      <w:r w:rsidRPr="00236061">
        <w:rPr>
          <w:color w:val="262626"/>
        </w:rPr>
        <w:t>New York, NY, 10017, U.S.A.</w:t>
      </w:r>
    </w:p>
    <w:p w14:paraId="7077B04D" w14:textId="77777777" w:rsidR="00A25AAE" w:rsidRPr="00236061" w:rsidRDefault="00A25AAE" w:rsidP="00A25AAE">
      <w:pPr>
        <w:widowControl w:val="0"/>
        <w:tabs>
          <w:tab w:val="right" w:pos="1418"/>
        </w:tabs>
        <w:autoSpaceDE w:val="0"/>
        <w:autoSpaceDN w:val="0"/>
        <w:spacing w:before="51" w:after="120" w:line="264" w:lineRule="auto"/>
        <w:ind w:left="119" w:right="393"/>
        <w:jc w:val="both"/>
        <w:rPr>
          <w:color w:val="404040"/>
        </w:rPr>
      </w:pPr>
    </w:p>
    <w:p w14:paraId="3AB370A9" w14:textId="77777777" w:rsidR="00A25AAE" w:rsidRPr="00236061" w:rsidRDefault="00A25AAE" w:rsidP="00A25AA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i/>
          <w:color w:val="404040"/>
        </w:rPr>
      </w:pPr>
      <w:r w:rsidRPr="00236061">
        <w:rPr>
          <w:i/>
          <w:color w:val="262626"/>
        </w:rPr>
        <w:t xml:space="preserve">For further information on reporting procedures, please consult the UN Women Legal Policy and the UN Women </w:t>
      </w:r>
      <w:r w:rsidRPr="00236061">
        <w:rPr>
          <w:i/>
          <w:color w:val="404040"/>
        </w:rPr>
        <w:t>Accountability website.</w:t>
      </w:r>
    </w:p>
    <w:p w14:paraId="10F5D272" w14:textId="77777777" w:rsidR="00A25AAE" w:rsidRPr="00236061" w:rsidRDefault="00A25AAE" w:rsidP="00B03F73">
      <w:pPr>
        <w:numPr>
          <w:ilvl w:val="1"/>
          <w:numId w:val="64"/>
        </w:numPr>
        <w:spacing w:before="120" w:after="120" w:line="264" w:lineRule="auto"/>
        <w:jc w:val="both"/>
        <w:outlineLvl w:val="1"/>
        <w:rPr>
          <w:rFonts w:eastAsia="Malgun Gothic"/>
          <w:color w:val="262626"/>
        </w:rPr>
      </w:pPr>
      <w:r w:rsidRPr="00236061">
        <w:rPr>
          <w:rFonts w:eastAsia="Malgun Gothic"/>
          <w:b/>
          <w:color w:val="262626"/>
        </w:rPr>
        <w:t>Confidentiality and Protection from</w:t>
      </w:r>
      <w:r w:rsidRPr="00236061">
        <w:rPr>
          <w:rFonts w:eastAsia="Malgun Gothic"/>
          <w:color w:val="262626"/>
        </w:rPr>
        <w:t xml:space="preserve"> </w:t>
      </w:r>
      <w:r w:rsidRPr="00236061">
        <w:rPr>
          <w:rFonts w:eastAsia="Malgun Gothic"/>
          <w:b/>
          <w:color w:val="262626"/>
        </w:rPr>
        <w:t>Retaliation</w:t>
      </w:r>
    </w:p>
    <w:p w14:paraId="41972B18" w14:textId="77777777" w:rsidR="00A25AAE" w:rsidRPr="00236061" w:rsidRDefault="00A25AAE" w:rsidP="00B03F73">
      <w:pPr>
        <w:numPr>
          <w:ilvl w:val="2"/>
          <w:numId w:val="64"/>
        </w:numPr>
        <w:spacing w:before="120" w:after="120" w:line="264" w:lineRule="auto"/>
        <w:jc w:val="both"/>
        <w:outlineLvl w:val="2"/>
        <w:rPr>
          <w:rFonts w:eastAsia="Malgun Gothic"/>
          <w:b/>
          <w:color w:val="262626"/>
        </w:rPr>
      </w:pPr>
      <w:r w:rsidRPr="00236061">
        <w:rPr>
          <w:rFonts w:eastAsia="Malgun Gothic"/>
          <w:b/>
          <w:color w:val="262626"/>
        </w:rPr>
        <w:t>Confidentiality</w:t>
      </w:r>
    </w:p>
    <w:p w14:paraId="5F5CFCBA"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D585094" w14:textId="77777777" w:rsidR="00A25AAE" w:rsidRPr="00236061" w:rsidRDefault="006F5976" w:rsidP="006F5976">
      <w:pPr>
        <w:numPr>
          <w:ilvl w:val="3"/>
          <w:numId w:val="0"/>
        </w:numPr>
        <w:tabs>
          <w:tab w:val="num" w:pos="2155"/>
        </w:tabs>
        <w:spacing w:before="120" w:after="120" w:line="264" w:lineRule="auto"/>
        <w:ind w:left="1757" w:hanging="908"/>
        <w:jc w:val="both"/>
        <w:outlineLvl w:val="3"/>
        <w:rPr>
          <w:rFonts w:eastAsia="Malgun Gothic"/>
          <w:iCs/>
          <w:color w:val="262626"/>
        </w:rPr>
      </w:pPr>
      <w:r>
        <w:rPr>
          <w:rFonts w:eastAsia="Malgun Gothic"/>
          <w:iCs/>
          <w:color w:val="262626"/>
        </w:rPr>
        <w:t xml:space="preserve">5.4.2.1. </w:t>
      </w:r>
      <w:r w:rsidR="00A25AAE" w:rsidRPr="00236061">
        <w:rPr>
          <w:rFonts w:eastAsia="Malgun Gothic"/>
          <w:iCs/>
          <w:color w:val="262626"/>
        </w:rPr>
        <w:t>All investigations undertaken by OIOS are confidential and requests for confidentiality by investigation participants will be honored to the extent possible within the legitimate needs of the investigation.</w:t>
      </w:r>
    </w:p>
    <w:p w14:paraId="1017EB8D" w14:textId="77777777" w:rsidR="00A25AAE" w:rsidRPr="00236061" w:rsidRDefault="006F5976" w:rsidP="00A25AAE">
      <w:pPr>
        <w:numPr>
          <w:ilvl w:val="2"/>
          <w:numId w:val="0"/>
        </w:numPr>
        <w:tabs>
          <w:tab w:val="num" w:pos="1247"/>
        </w:tabs>
        <w:spacing w:before="120" w:after="120" w:line="264" w:lineRule="auto"/>
        <w:ind w:left="1247" w:hanging="680"/>
        <w:jc w:val="both"/>
        <w:outlineLvl w:val="2"/>
        <w:rPr>
          <w:rFonts w:eastAsia="Malgun Gothic"/>
          <w:color w:val="262626"/>
        </w:rPr>
      </w:pPr>
      <w:bookmarkStart w:id="30" w:name="_Protection_from_Retaliation"/>
      <w:bookmarkEnd w:id="30"/>
      <w:r>
        <w:rPr>
          <w:rFonts w:eastAsia="Malgun Gothic"/>
          <w:b/>
          <w:color w:val="262626"/>
        </w:rPr>
        <w:t xml:space="preserve">5.4.2. </w:t>
      </w:r>
      <w:r w:rsidR="00A25AAE" w:rsidRPr="00236061">
        <w:rPr>
          <w:rFonts w:eastAsia="Malgun Gothic"/>
          <w:b/>
          <w:color w:val="262626"/>
        </w:rPr>
        <w:t>Protection from</w:t>
      </w:r>
      <w:r w:rsidR="00A25AAE" w:rsidRPr="00236061">
        <w:rPr>
          <w:rFonts w:eastAsia="Malgun Gothic"/>
          <w:color w:val="262626"/>
        </w:rPr>
        <w:t xml:space="preserve"> </w:t>
      </w:r>
      <w:r w:rsidR="00A25AAE" w:rsidRPr="00236061">
        <w:rPr>
          <w:rFonts w:eastAsia="Malgun Gothic"/>
          <w:b/>
          <w:color w:val="262626"/>
        </w:rPr>
        <w:t>Retaliation</w:t>
      </w:r>
    </w:p>
    <w:p w14:paraId="00B43307" w14:textId="77777777" w:rsidR="00A25AAE" w:rsidRPr="00236061" w:rsidRDefault="006F5976" w:rsidP="00A25AAE">
      <w:pPr>
        <w:numPr>
          <w:ilvl w:val="3"/>
          <w:numId w:val="0"/>
        </w:numPr>
        <w:tabs>
          <w:tab w:val="num" w:pos="2155"/>
        </w:tabs>
        <w:spacing w:before="120" w:after="120" w:line="264" w:lineRule="auto"/>
        <w:ind w:left="2155" w:hanging="908"/>
        <w:jc w:val="both"/>
        <w:outlineLvl w:val="3"/>
        <w:rPr>
          <w:rFonts w:eastAsia="Malgun Gothic"/>
          <w:iCs/>
          <w:color w:val="262626"/>
        </w:rPr>
      </w:pPr>
      <w:r>
        <w:rPr>
          <w:rFonts w:eastAsia="Malgun Gothic"/>
          <w:iCs/>
          <w:color w:val="262626"/>
        </w:rPr>
        <w:t xml:space="preserve">5.4.2.1. </w:t>
      </w:r>
      <w:r w:rsidR="00A25AAE" w:rsidRPr="00236061">
        <w:rPr>
          <w:rFonts w:eastAsia="Malgun Gothic"/>
          <w:iCs/>
          <w:color w:val="262626"/>
        </w:rPr>
        <w:t>The</w:t>
      </w:r>
      <w:r w:rsidR="00A25AAE" w:rsidRPr="00236061">
        <w:rPr>
          <w:rFonts w:eastAsia="Malgun Gothic"/>
          <w:iCs/>
          <w:color w:val="262626"/>
          <w:spacing w:val="-12"/>
        </w:rPr>
        <w:t xml:space="preserve"> </w:t>
      </w:r>
      <w:r w:rsidR="00A25AAE" w:rsidRPr="00236061">
        <w:rPr>
          <w:rFonts w:eastAsia="Malgun Gothic"/>
          <w:iCs/>
          <w:color w:val="262626"/>
        </w:rPr>
        <w:t>UN–Women</w:t>
      </w:r>
      <w:r w:rsidR="00A25AAE" w:rsidRPr="00236061">
        <w:rPr>
          <w:rFonts w:eastAsia="Malgun Gothic"/>
          <w:iCs/>
          <w:color w:val="262626"/>
          <w:spacing w:val="-11"/>
        </w:rPr>
        <w:t xml:space="preserve"> </w:t>
      </w:r>
      <w:r w:rsidR="00A25AAE" w:rsidRPr="00236061">
        <w:rPr>
          <w:rFonts w:eastAsia="Malgun Gothic"/>
          <w:iCs/>
          <w:color w:val="262626"/>
        </w:rPr>
        <w:t>Policy</w:t>
      </w:r>
      <w:r w:rsidR="00A25AAE" w:rsidRPr="00236061">
        <w:rPr>
          <w:rFonts w:eastAsia="Malgun Gothic"/>
          <w:iCs/>
          <w:color w:val="262626"/>
          <w:spacing w:val="-10"/>
        </w:rPr>
        <w:t xml:space="preserve"> </w:t>
      </w:r>
      <w:r w:rsidR="00A25AAE" w:rsidRPr="00236061">
        <w:rPr>
          <w:rFonts w:eastAsia="Malgun Gothic"/>
          <w:iCs/>
          <w:color w:val="262626"/>
        </w:rPr>
        <w:t>for</w:t>
      </w:r>
      <w:r w:rsidR="00A25AAE" w:rsidRPr="00236061">
        <w:rPr>
          <w:rFonts w:eastAsia="Malgun Gothic"/>
          <w:iCs/>
          <w:color w:val="262626"/>
          <w:spacing w:val="-9"/>
        </w:rPr>
        <w:t xml:space="preserve"> </w:t>
      </w:r>
      <w:r w:rsidR="00A25AAE" w:rsidRPr="00236061">
        <w:rPr>
          <w:rFonts w:eastAsia="Malgun Gothic"/>
          <w:iCs/>
          <w:color w:val="262626"/>
        </w:rPr>
        <w:t>Protection</w:t>
      </w:r>
      <w:r w:rsidR="00A25AAE" w:rsidRPr="00236061">
        <w:rPr>
          <w:rFonts w:eastAsia="Malgun Gothic"/>
          <w:iCs/>
          <w:color w:val="262626"/>
          <w:spacing w:val="-9"/>
        </w:rPr>
        <w:t xml:space="preserve"> </w:t>
      </w:r>
      <w:r w:rsidR="00A25AAE" w:rsidRPr="00236061">
        <w:rPr>
          <w:rFonts w:eastAsia="Malgun Gothic"/>
          <w:iCs/>
          <w:color w:val="262626"/>
        </w:rPr>
        <w:t>against</w:t>
      </w:r>
      <w:r w:rsidR="00A25AAE" w:rsidRPr="00236061">
        <w:rPr>
          <w:rFonts w:eastAsia="Malgun Gothic"/>
          <w:iCs/>
          <w:color w:val="262626"/>
          <w:spacing w:val="-11"/>
        </w:rPr>
        <w:t xml:space="preserve"> </w:t>
      </w:r>
      <w:r w:rsidR="00A25AAE" w:rsidRPr="00236061">
        <w:rPr>
          <w:rFonts w:eastAsia="Malgun Gothic"/>
          <w:iCs/>
          <w:color w:val="262626"/>
        </w:rPr>
        <w:t>Retaliation</w:t>
      </w:r>
      <w:r w:rsidR="00A25AAE" w:rsidRPr="00236061">
        <w:rPr>
          <w:rFonts w:eastAsia="Malgun Gothic"/>
          <w:iCs/>
          <w:color w:val="262626"/>
          <w:spacing w:val="-9"/>
        </w:rPr>
        <w:t xml:space="preserve"> </w:t>
      </w:r>
      <w:r w:rsidR="00A25AAE" w:rsidRPr="00236061">
        <w:rPr>
          <w:rFonts w:eastAsia="Malgun Gothic"/>
          <w:iCs/>
          <w:color w:val="262626"/>
        </w:rPr>
        <w:t>establishes</w:t>
      </w:r>
      <w:r w:rsidR="00A25AAE" w:rsidRPr="00236061">
        <w:rPr>
          <w:rFonts w:eastAsia="Malgun Gothic"/>
          <w:iCs/>
          <w:color w:val="262626"/>
          <w:spacing w:val="-12"/>
        </w:rPr>
        <w:t xml:space="preserve"> </w:t>
      </w:r>
      <w:r w:rsidR="00A25AAE" w:rsidRPr="00236061">
        <w:rPr>
          <w:rFonts w:eastAsia="Malgun Gothic"/>
          <w:iCs/>
          <w:color w:val="262626"/>
        </w:rPr>
        <w:t>a</w:t>
      </w:r>
      <w:r w:rsidR="00A25AAE" w:rsidRPr="00236061">
        <w:rPr>
          <w:rFonts w:eastAsia="Malgun Gothic"/>
          <w:iCs/>
          <w:color w:val="262626"/>
          <w:spacing w:val="-12"/>
        </w:rPr>
        <w:t xml:space="preserve"> </w:t>
      </w:r>
      <w:r w:rsidR="00A25AAE" w:rsidRPr="00236061">
        <w:rPr>
          <w:rFonts w:eastAsia="Malgun Gothic"/>
          <w:iCs/>
          <w:color w:val="262626"/>
        </w:rPr>
        <w:t>framework</w:t>
      </w:r>
      <w:r w:rsidR="00A25AAE" w:rsidRPr="00236061">
        <w:rPr>
          <w:rFonts w:eastAsia="Malgun Gothic"/>
          <w:iCs/>
          <w:color w:val="262626"/>
          <w:spacing w:val="-11"/>
        </w:rPr>
        <w:t xml:space="preserve"> </w:t>
      </w:r>
      <w:r w:rsidR="00A25AAE" w:rsidRPr="00236061">
        <w:rPr>
          <w:rFonts w:eastAsia="Malgun Gothic"/>
          <w:iCs/>
          <w:color w:val="262626"/>
        </w:rPr>
        <w:t>and</w:t>
      </w:r>
      <w:r w:rsidR="00A25AAE" w:rsidRPr="00236061">
        <w:rPr>
          <w:rFonts w:eastAsia="Malgun Gothic"/>
          <w:iCs/>
          <w:color w:val="262626"/>
          <w:spacing w:val="-13"/>
        </w:rPr>
        <w:t xml:space="preserve"> </w:t>
      </w:r>
      <w:r w:rsidR="00A25AAE" w:rsidRPr="00236061">
        <w:rPr>
          <w:rFonts w:eastAsia="Malgun Gothic"/>
          <w:iCs/>
          <w:color w:val="262626"/>
        </w:rPr>
        <w:t>procedure for</w:t>
      </w:r>
      <w:r w:rsidR="00A25AAE" w:rsidRPr="00236061">
        <w:rPr>
          <w:rFonts w:eastAsia="Malgun Gothic"/>
          <w:iCs/>
          <w:color w:val="262626"/>
          <w:spacing w:val="-11"/>
        </w:rPr>
        <w:t xml:space="preserve"> </w:t>
      </w:r>
      <w:r w:rsidR="00A25AAE" w:rsidRPr="00236061">
        <w:rPr>
          <w:rFonts w:eastAsia="Malgun Gothic"/>
          <w:iCs/>
          <w:color w:val="262626"/>
        </w:rPr>
        <w:t>the</w:t>
      </w:r>
      <w:r w:rsidR="00A25AAE" w:rsidRPr="00236061">
        <w:rPr>
          <w:rFonts w:eastAsia="Malgun Gothic"/>
          <w:iCs/>
          <w:color w:val="262626"/>
          <w:spacing w:val="-11"/>
        </w:rPr>
        <w:t xml:space="preserve"> </w:t>
      </w:r>
      <w:r w:rsidR="00A25AAE" w:rsidRPr="00236061">
        <w:rPr>
          <w:rFonts w:eastAsia="Malgun Gothic"/>
          <w:iCs/>
          <w:color w:val="262626"/>
        </w:rPr>
        <w:t>protection</w:t>
      </w:r>
      <w:r w:rsidR="00A25AAE" w:rsidRPr="00236061">
        <w:rPr>
          <w:rFonts w:eastAsia="Malgun Gothic"/>
          <w:iCs/>
          <w:color w:val="262626"/>
          <w:spacing w:val="-10"/>
        </w:rPr>
        <w:t xml:space="preserve"> </w:t>
      </w:r>
      <w:r w:rsidR="00A25AAE" w:rsidRPr="00236061">
        <w:rPr>
          <w:rFonts w:eastAsia="Malgun Gothic"/>
          <w:iCs/>
          <w:color w:val="262626"/>
        </w:rPr>
        <w:t>of</w:t>
      </w:r>
      <w:r w:rsidR="00A25AAE" w:rsidRPr="00236061">
        <w:rPr>
          <w:rFonts w:eastAsia="Malgun Gothic"/>
          <w:iCs/>
          <w:color w:val="262626"/>
          <w:spacing w:val="-10"/>
        </w:rPr>
        <w:t xml:space="preserve"> </w:t>
      </w:r>
      <w:r w:rsidR="00A25AAE" w:rsidRPr="00236061">
        <w:rPr>
          <w:rFonts w:eastAsia="Malgun Gothic"/>
          <w:iCs/>
          <w:color w:val="262626"/>
        </w:rPr>
        <w:t>staff</w:t>
      </w:r>
      <w:r w:rsidR="00A25AAE" w:rsidRPr="00236061">
        <w:rPr>
          <w:rFonts w:eastAsia="Malgun Gothic"/>
          <w:iCs/>
          <w:color w:val="262626"/>
          <w:spacing w:val="-12"/>
        </w:rPr>
        <w:t xml:space="preserve"> </w:t>
      </w:r>
      <w:r w:rsidR="00A25AAE" w:rsidRPr="00236061">
        <w:rPr>
          <w:rFonts w:eastAsia="Malgun Gothic"/>
          <w:iCs/>
          <w:color w:val="262626"/>
        </w:rPr>
        <w:t>members</w:t>
      </w:r>
      <w:r w:rsidR="00A25AAE" w:rsidRPr="00236061">
        <w:rPr>
          <w:rFonts w:eastAsia="Malgun Gothic"/>
          <w:iCs/>
          <w:color w:val="262626"/>
          <w:spacing w:val="-14"/>
        </w:rPr>
        <w:t xml:space="preserve"> </w:t>
      </w:r>
      <w:r w:rsidR="00A25AAE" w:rsidRPr="00236061">
        <w:rPr>
          <w:rFonts w:eastAsia="Malgun Gothic"/>
          <w:iCs/>
          <w:color w:val="262626"/>
        </w:rPr>
        <w:t>from</w:t>
      </w:r>
      <w:r w:rsidR="00A25AAE" w:rsidRPr="00236061">
        <w:rPr>
          <w:rFonts w:eastAsia="Malgun Gothic"/>
          <w:iCs/>
          <w:color w:val="262626"/>
          <w:spacing w:val="-11"/>
        </w:rPr>
        <w:t xml:space="preserve"> </w:t>
      </w:r>
      <w:r w:rsidR="00A25AAE" w:rsidRPr="00236061">
        <w:rPr>
          <w:rFonts w:eastAsia="Malgun Gothic"/>
          <w:iCs/>
          <w:color w:val="262626"/>
        </w:rPr>
        <w:t>retaliation.</w:t>
      </w:r>
      <w:r w:rsidR="00A25AAE" w:rsidRPr="00236061">
        <w:rPr>
          <w:rFonts w:eastAsia="Malgun Gothic"/>
          <w:iCs/>
          <w:color w:val="262626"/>
          <w:spacing w:val="22"/>
        </w:rPr>
        <w:t xml:space="preserve"> </w:t>
      </w:r>
      <w:r w:rsidR="00A25AAE" w:rsidRPr="00236061">
        <w:rPr>
          <w:rFonts w:eastAsia="Malgun Gothic"/>
          <w:iCs/>
          <w:color w:val="262626"/>
        </w:rPr>
        <w:t>Staff</w:t>
      </w:r>
      <w:r w:rsidR="00A25AAE" w:rsidRPr="00236061">
        <w:rPr>
          <w:rFonts w:eastAsia="Malgun Gothic"/>
          <w:iCs/>
          <w:color w:val="262626"/>
          <w:spacing w:val="-10"/>
        </w:rPr>
        <w:t xml:space="preserve"> </w:t>
      </w:r>
      <w:r w:rsidR="00A25AAE" w:rsidRPr="00236061">
        <w:rPr>
          <w:rFonts w:eastAsia="Malgun Gothic"/>
          <w:iCs/>
          <w:color w:val="262626"/>
        </w:rPr>
        <w:t>members</w:t>
      </w:r>
      <w:r w:rsidR="00A25AAE" w:rsidRPr="00236061">
        <w:rPr>
          <w:rFonts w:eastAsia="Malgun Gothic"/>
          <w:iCs/>
          <w:color w:val="262626"/>
          <w:spacing w:val="-11"/>
        </w:rPr>
        <w:t xml:space="preserve"> </w:t>
      </w:r>
      <w:r w:rsidR="00A25AAE" w:rsidRPr="00236061">
        <w:rPr>
          <w:rFonts w:eastAsia="Malgun Gothic"/>
          <w:iCs/>
          <w:color w:val="262626"/>
        </w:rPr>
        <w:t>who</w:t>
      </w:r>
      <w:r w:rsidR="00A25AAE" w:rsidRPr="00236061">
        <w:rPr>
          <w:rFonts w:eastAsia="Malgun Gothic"/>
          <w:iCs/>
          <w:color w:val="262626"/>
          <w:spacing w:val="-11"/>
        </w:rPr>
        <w:t xml:space="preserve"> </w:t>
      </w:r>
      <w:r w:rsidR="00A25AAE" w:rsidRPr="00236061">
        <w:rPr>
          <w:rFonts w:eastAsia="Malgun Gothic"/>
          <w:iCs/>
          <w:color w:val="262626"/>
        </w:rPr>
        <w:t>believe</w:t>
      </w:r>
      <w:r w:rsidR="00A25AAE" w:rsidRPr="00236061">
        <w:rPr>
          <w:rFonts w:eastAsia="Malgun Gothic"/>
          <w:iCs/>
          <w:color w:val="262626"/>
          <w:spacing w:val="-11"/>
        </w:rPr>
        <w:t xml:space="preserve"> </w:t>
      </w:r>
      <w:r w:rsidR="00A25AAE" w:rsidRPr="00236061">
        <w:rPr>
          <w:rFonts w:eastAsia="Malgun Gothic"/>
          <w:iCs/>
          <w:color w:val="262626"/>
        </w:rPr>
        <w:t>that</w:t>
      </w:r>
      <w:r w:rsidR="00A25AAE" w:rsidRPr="00236061">
        <w:rPr>
          <w:rFonts w:eastAsia="Malgun Gothic"/>
          <w:iCs/>
          <w:color w:val="262626"/>
          <w:spacing w:val="-10"/>
        </w:rPr>
        <w:t xml:space="preserve"> </w:t>
      </w:r>
      <w:r w:rsidR="00A25AAE" w:rsidRPr="00236061">
        <w:rPr>
          <w:rFonts w:eastAsia="Malgun Gothic"/>
          <w:iCs/>
          <w:color w:val="262626"/>
        </w:rPr>
        <w:t xml:space="preserve">retaliatory action has been taken against them because they have reported allegations of </w:t>
      </w:r>
      <w:proofErr w:type="gramStart"/>
      <w:r w:rsidR="00A25AAE" w:rsidRPr="00236061">
        <w:rPr>
          <w:rFonts w:eastAsia="Malgun Gothic"/>
          <w:iCs/>
          <w:color w:val="262626"/>
        </w:rPr>
        <w:t>wrongdoing, or</w:t>
      </w:r>
      <w:proofErr w:type="gramEnd"/>
      <w:r w:rsidR="00A25AAE" w:rsidRPr="00236061">
        <w:rPr>
          <w:rFonts w:eastAsia="Malgun Gothic"/>
          <w:iCs/>
          <w:color w:val="262626"/>
        </w:rPr>
        <w:t xml:space="preserve"> have cooperated with a duly authorized audit or investigation, may forward all supporting information and documentation to the UN Ethics Office. This should be done promptly </w:t>
      </w:r>
      <w:proofErr w:type="gramStart"/>
      <w:r w:rsidR="00A25AAE" w:rsidRPr="00236061">
        <w:rPr>
          <w:rFonts w:eastAsia="Malgun Gothic"/>
          <w:iCs/>
          <w:color w:val="262626"/>
        </w:rPr>
        <w:t>and in any event,</w:t>
      </w:r>
      <w:proofErr w:type="gramEnd"/>
      <w:r w:rsidR="00A25AAE" w:rsidRPr="00236061">
        <w:rPr>
          <w:rFonts w:eastAsia="Malgun Gothic"/>
          <w:iCs/>
          <w:color w:val="262626"/>
        </w:rPr>
        <w:t xml:space="preserve"> no later than 60 calendar days after the alleged act or threat of retaliation has occurred. The complaint can be made in a variety of</w:t>
      </w:r>
      <w:r w:rsidR="00A25AAE" w:rsidRPr="00236061">
        <w:rPr>
          <w:rFonts w:eastAsia="Malgun Gothic"/>
          <w:iCs/>
          <w:color w:val="262626"/>
          <w:spacing w:val="-16"/>
        </w:rPr>
        <w:t xml:space="preserve"> </w:t>
      </w:r>
      <w:r w:rsidR="00A25AAE" w:rsidRPr="00236061">
        <w:rPr>
          <w:rFonts w:eastAsia="Malgun Gothic"/>
          <w:iCs/>
          <w:color w:val="262626"/>
        </w:rPr>
        <w:t>ways:</w:t>
      </w:r>
    </w:p>
    <w:p w14:paraId="1C164CDE" w14:textId="77777777" w:rsidR="00A25AAE" w:rsidRPr="00236061" w:rsidRDefault="00A25AAE" w:rsidP="00A25AAE">
      <w:pPr>
        <w:tabs>
          <w:tab w:val="num" w:pos="2552"/>
        </w:tabs>
        <w:spacing w:before="60" w:after="60" w:line="264" w:lineRule="auto"/>
        <w:ind w:left="2552" w:hanging="397"/>
        <w:contextualSpacing/>
        <w:rPr>
          <w:color w:val="262626"/>
        </w:rPr>
      </w:pPr>
      <w:r w:rsidRPr="00236061">
        <w:rPr>
          <w:b/>
          <w:bCs/>
          <w:color w:val="262626"/>
        </w:rPr>
        <w:t xml:space="preserve">Phone: </w:t>
      </w:r>
      <w:r w:rsidRPr="00236061">
        <w:rPr>
          <w:color w:val="262626"/>
        </w:rPr>
        <w:t>+1 917-367-9858</w:t>
      </w:r>
    </w:p>
    <w:p w14:paraId="1E8F9268" w14:textId="77777777" w:rsidR="00A25AAE" w:rsidRPr="00236061" w:rsidRDefault="00A25AAE" w:rsidP="00A25AAE">
      <w:pPr>
        <w:tabs>
          <w:tab w:val="num" w:pos="2552"/>
        </w:tabs>
        <w:spacing w:before="60" w:after="60" w:line="264" w:lineRule="auto"/>
        <w:ind w:left="2552" w:hanging="397"/>
        <w:contextualSpacing/>
        <w:rPr>
          <w:color w:val="262626"/>
        </w:rPr>
      </w:pPr>
      <w:r w:rsidRPr="00236061">
        <w:rPr>
          <w:b/>
          <w:bCs/>
          <w:color w:val="262626"/>
        </w:rPr>
        <w:t>Email</w:t>
      </w:r>
      <w:r w:rsidRPr="00236061">
        <w:rPr>
          <w:color w:val="262626"/>
        </w:rPr>
        <w:t xml:space="preserve">: </w:t>
      </w:r>
      <w:hyperlink r:id="rId34" w:history="1">
        <w:r w:rsidRPr="00236061">
          <w:rPr>
            <w:color w:val="0000FF"/>
            <w:u w:val="single"/>
          </w:rPr>
          <w:t>ethicsoffice@un.org</w:t>
        </w:r>
      </w:hyperlink>
    </w:p>
    <w:p w14:paraId="04F04FC7" w14:textId="77777777" w:rsidR="00A25AAE" w:rsidRPr="00236061" w:rsidRDefault="006F5976" w:rsidP="00A25AAE">
      <w:pPr>
        <w:numPr>
          <w:ilvl w:val="3"/>
          <w:numId w:val="0"/>
        </w:numPr>
        <w:tabs>
          <w:tab w:val="num" w:pos="2155"/>
        </w:tabs>
        <w:spacing w:before="120" w:after="120" w:line="264" w:lineRule="auto"/>
        <w:ind w:left="2155" w:hanging="908"/>
        <w:jc w:val="both"/>
        <w:outlineLvl w:val="3"/>
        <w:rPr>
          <w:rFonts w:eastAsia="Malgun Gothic"/>
          <w:iCs/>
          <w:color w:val="262626"/>
        </w:rPr>
      </w:pPr>
      <w:r>
        <w:rPr>
          <w:rFonts w:eastAsia="Malgun Gothic"/>
          <w:iCs/>
          <w:color w:val="262626"/>
        </w:rPr>
        <w:t xml:space="preserve">5.4.2.2.  </w:t>
      </w:r>
      <w:r w:rsidR="00A25AAE" w:rsidRPr="00236061">
        <w:rPr>
          <w:rFonts w:eastAsia="Malgun Gothic"/>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23132AA"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236061">
        <w:rPr>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236061">
        <w:rPr>
          <w:i/>
          <w:color w:val="262626"/>
        </w:rPr>
        <w:t>web-site</w:t>
      </w:r>
      <w:proofErr w:type="gramEnd"/>
      <w:r w:rsidRPr="00236061">
        <w:rPr>
          <w:i/>
          <w:color w:val="262626"/>
        </w:rPr>
        <w:t xml:space="preserve"> on Protection against Retaliation.</w:t>
      </w:r>
    </w:p>
    <w:p w14:paraId="047169C8" w14:textId="77777777" w:rsidR="00A25AAE" w:rsidRPr="00236061" w:rsidRDefault="00A25AAE" w:rsidP="00B03F73">
      <w:pPr>
        <w:numPr>
          <w:ilvl w:val="1"/>
          <w:numId w:val="64"/>
        </w:numPr>
        <w:spacing w:before="120" w:after="120" w:line="264" w:lineRule="auto"/>
        <w:jc w:val="both"/>
        <w:outlineLvl w:val="1"/>
        <w:rPr>
          <w:rFonts w:eastAsia="Malgun Gothic"/>
          <w:b/>
          <w:color w:val="262626"/>
        </w:rPr>
      </w:pPr>
      <w:r w:rsidRPr="00236061">
        <w:rPr>
          <w:rFonts w:eastAsia="Malgun Gothic"/>
          <w:b/>
          <w:color w:val="262626"/>
        </w:rPr>
        <w:t>Investigations</w:t>
      </w:r>
    </w:p>
    <w:p w14:paraId="0DF3DA77"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5F10B6EC"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lastRenderedPageBreak/>
        <w:t>The</w:t>
      </w:r>
      <w:r w:rsidRPr="00236061">
        <w:rPr>
          <w:rFonts w:eastAsia="Malgun Gothic"/>
          <w:color w:val="262626"/>
          <w:spacing w:val="-6"/>
        </w:rPr>
        <w:t xml:space="preserve"> </w:t>
      </w:r>
      <w:r w:rsidRPr="00236061">
        <w:rPr>
          <w:rFonts w:eastAsia="Malgun Gothic"/>
          <w:color w:val="262626"/>
        </w:rPr>
        <w:t>investigation</w:t>
      </w:r>
      <w:r w:rsidRPr="00236061">
        <w:rPr>
          <w:rFonts w:eastAsia="Malgun Gothic"/>
          <w:color w:val="262626"/>
          <w:spacing w:val="-5"/>
        </w:rPr>
        <w:t xml:space="preserve"> </w:t>
      </w:r>
      <w:r w:rsidRPr="00236061">
        <w:rPr>
          <w:rFonts w:eastAsia="Malgun Gothic"/>
          <w:color w:val="262626"/>
        </w:rPr>
        <w:t>is</w:t>
      </w:r>
      <w:r w:rsidRPr="00236061">
        <w:rPr>
          <w:rFonts w:eastAsia="Malgun Gothic"/>
          <w:color w:val="262626"/>
          <w:spacing w:val="-7"/>
        </w:rPr>
        <w:t xml:space="preserve"> </w:t>
      </w:r>
      <w:r w:rsidRPr="00236061">
        <w:rPr>
          <w:rFonts w:eastAsia="Malgun Gothic"/>
          <w:color w:val="262626"/>
        </w:rPr>
        <w:t>the</w:t>
      </w:r>
      <w:r w:rsidRPr="00236061">
        <w:rPr>
          <w:rFonts w:eastAsia="Malgun Gothic"/>
          <w:color w:val="262626"/>
          <w:spacing w:val="-8"/>
        </w:rPr>
        <w:t xml:space="preserve"> </w:t>
      </w:r>
      <w:r w:rsidRPr="00236061">
        <w:rPr>
          <w:rFonts w:eastAsia="Malgun Gothic"/>
          <w:color w:val="262626"/>
        </w:rPr>
        <w:t>process</w:t>
      </w:r>
      <w:r w:rsidRPr="00236061">
        <w:rPr>
          <w:rFonts w:eastAsia="Malgun Gothic"/>
          <w:color w:val="262626"/>
          <w:spacing w:val="-7"/>
        </w:rPr>
        <w:t xml:space="preserve"> </w:t>
      </w:r>
      <w:r w:rsidRPr="00236061">
        <w:rPr>
          <w:rFonts w:eastAsia="Malgun Gothic"/>
          <w:color w:val="262626"/>
        </w:rPr>
        <w:t>of</w:t>
      </w:r>
      <w:r w:rsidRPr="00236061">
        <w:rPr>
          <w:rFonts w:eastAsia="Malgun Gothic"/>
          <w:color w:val="262626"/>
          <w:spacing w:val="-5"/>
        </w:rPr>
        <w:t xml:space="preserve"> </w:t>
      </w:r>
      <w:r w:rsidRPr="00236061">
        <w:rPr>
          <w:rFonts w:eastAsia="Malgun Gothic"/>
          <w:color w:val="262626"/>
        </w:rPr>
        <w:t>planning</w:t>
      </w:r>
      <w:r w:rsidRPr="00236061">
        <w:rPr>
          <w:rFonts w:eastAsia="Malgun Gothic"/>
          <w:color w:val="262626"/>
          <w:spacing w:val="-7"/>
        </w:rPr>
        <w:t xml:space="preserve"> </w:t>
      </w:r>
      <w:r w:rsidRPr="00236061">
        <w:rPr>
          <w:rFonts w:eastAsia="Malgun Gothic"/>
          <w:color w:val="262626"/>
        </w:rPr>
        <w:t>and</w:t>
      </w:r>
      <w:r w:rsidRPr="00236061">
        <w:rPr>
          <w:rFonts w:eastAsia="Malgun Gothic"/>
          <w:color w:val="262626"/>
          <w:spacing w:val="-5"/>
        </w:rPr>
        <w:t xml:space="preserve"> </w:t>
      </w:r>
      <w:r w:rsidRPr="00236061">
        <w:rPr>
          <w:rFonts w:eastAsia="Malgun Gothic"/>
          <w:color w:val="262626"/>
        </w:rPr>
        <w:t>conducting</w:t>
      </w:r>
      <w:r w:rsidRPr="00236061">
        <w:rPr>
          <w:rFonts w:eastAsia="Malgun Gothic"/>
          <w:color w:val="262626"/>
          <w:spacing w:val="-7"/>
        </w:rPr>
        <w:t xml:space="preserve"> </w:t>
      </w:r>
      <w:r w:rsidRPr="00236061">
        <w:rPr>
          <w:rFonts w:eastAsia="Malgun Gothic"/>
          <w:color w:val="262626"/>
        </w:rPr>
        <w:t>appropriate</w:t>
      </w:r>
      <w:r w:rsidRPr="00236061">
        <w:rPr>
          <w:rFonts w:eastAsia="Malgun Gothic"/>
          <w:color w:val="262626"/>
          <w:spacing w:val="-6"/>
        </w:rPr>
        <w:t xml:space="preserve"> </w:t>
      </w:r>
      <w:r w:rsidRPr="00236061">
        <w:rPr>
          <w:rFonts w:eastAsia="Malgun Gothic"/>
          <w:color w:val="262626"/>
        </w:rPr>
        <w:t>lines</w:t>
      </w:r>
      <w:r w:rsidRPr="00236061">
        <w:rPr>
          <w:rFonts w:eastAsia="Malgun Gothic"/>
          <w:color w:val="262626"/>
          <w:spacing w:val="-7"/>
        </w:rPr>
        <w:t xml:space="preserve"> </w:t>
      </w:r>
      <w:r w:rsidRPr="00236061">
        <w:rPr>
          <w:rFonts w:eastAsia="Malgun Gothic"/>
          <w:color w:val="262626"/>
        </w:rPr>
        <w:t>of</w:t>
      </w:r>
      <w:r w:rsidRPr="00236061">
        <w:rPr>
          <w:rFonts w:eastAsia="Malgun Gothic"/>
          <w:color w:val="262626"/>
          <w:spacing w:val="-5"/>
        </w:rPr>
        <w:t xml:space="preserve"> </w:t>
      </w:r>
      <w:r w:rsidRPr="00236061">
        <w:rPr>
          <w:rFonts w:eastAsia="Malgun Gothic"/>
          <w:color w:val="262626"/>
        </w:rPr>
        <w:t>inquiry</w:t>
      </w:r>
      <w:r w:rsidRPr="00236061">
        <w:rPr>
          <w:rFonts w:eastAsia="Malgun Gothic"/>
          <w:color w:val="262626"/>
          <w:spacing w:val="-7"/>
        </w:rPr>
        <w:t xml:space="preserve"> </w:t>
      </w:r>
      <w:r w:rsidRPr="00236061">
        <w:rPr>
          <w:rFonts w:eastAsia="Malgun Gothic"/>
          <w:color w:val="262626"/>
        </w:rPr>
        <w:t>to</w:t>
      </w:r>
      <w:r w:rsidRPr="00236061">
        <w:rPr>
          <w:rFonts w:eastAsia="Malgun Gothic"/>
          <w:color w:val="262626"/>
          <w:spacing w:val="-6"/>
        </w:rPr>
        <w:t xml:space="preserve"> </w:t>
      </w:r>
      <w:r w:rsidRPr="00236061">
        <w:rPr>
          <w:rFonts w:eastAsia="Malgun Gothic"/>
          <w:color w:val="262626"/>
        </w:rPr>
        <w:t>obtain the evidence required to objectively determine the factual basis of allegations. This will</w:t>
      </w:r>
      <w:r w:rsidRPr="00236061">
        <w:rPr>
          <w:rFonts w:eastAsia="Malgun Gothic"/>
          <w:color w:val="262626"/>
          <w:spacing w:val="6"/>
        </w:rPr>
        <w:t xml:space="preserve"> </w:t>
      </w:r>
      <w:r w:rsidRPr="00236061">
        <w:rPr>
          <w:rFonts w:eastAsia="Malgun Gothic"/>
          <w:color w:val="262626"/>
        </w:rPr>
        <w:t>include: (</w:t>
      </w:r>
      <w:proofErr w:type="spellStart"/>
      <w:r w:rsidRPr="00236061">
        <w:rPr>
          <w:rFonts w:eastAsia="Malgun Gothic"/>
          <w:color w:val="262626"/>
        </w:rPr>
        <w:t>i</w:t>
      </w:r>
      <w:proofErr w:type="spellEnd"/>
      <w:r w:rsidRPr="00236061">
        <w:rPr>
          <w:rFonts w:eastAsia="Malgun Gothic"/>
          <w:color w:val="262626"/>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F4659F6" w14:textId="77777777" w:rsidR="00A25AAE" w:rsidRPr="00236061" w:rsidRDefault="00A25AAE" w:rsidP="00A25AA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i/>
          <w:color w:val="404040"/>
        </w:rPr>
      </w:pPr>
      <w:r w:rsidRPr="00236061">
        <w:rPr>
          <w:i/>
          <w:color w:val="404040"/>
        </w:rPr>
        <w:t xml:space="preserve">For further information on OIOS investigations procedures, please consult the OIOS Investigations Manual, the UN Women Legal </w:t>
      </w:r>
      <w:proofErr w:type="gramStart"/>
      <w:r w:rsidRPr="00236061">
        <w:rPr>
          <w:i/>
          <w:color w:val="262626"/>
        </w:rPr>
        <w:t>Policy</w:t>
      </w:r>
      <w:proofErr w:type="gramEnd"/>
      <w:r w:rsidRPr="00236061">
        <w:rPr>
          <w:i/>
          <w:color w:val="262626"/>
        </w:rPr>
        <w:t xml:space="preserve"> </w:t>
      </w:r>
      <w:r w:rsidRPr="00236061">
        <w:rPr>
          <w:i/>
          <w:color w:val="404040"/>
        </w:rPr>
        <w:t>and the UN Women Accountability website.</w:t>
      </w:r>
    </w:p>
    <w:p w14:paraId="68F5E278" w14:textId="77777777" w:rsidR="00A25AAE" w:rsidRPr="00236061" w:rsidRDefault="00A25AAE" w:rsidP="00B03F73">
      <w:pPr>
        <w:numPr>
          <w:ilvl w:val="1"/>
          <w:numId w:val="64"/>
        </w:numPr>
        <w:spacing w:before="120" w:after="120" w:line="264" w:lineRule="auto"/>
        <w:jc w:val="both"/>
        <w:outlineLvl w:val="1"/>
        <w:rPr>
          <w:rFonts w:eastAsia="Malgun Gothic"/>
          <w:color w:val="262626"/>
        </w:rPr>
      </w:pPr>
      <w:r w:rsidRPr="00236061">
        <w:rPr>
          <w:rFonts w:eastAsia="Malgun Gothic"/>
          <w:b/>
          <w:color w:val="262626"/>
        </w:rPr>
        <w:t>Actions based on</w:t>
      </w:r>
      <w:r w:rsidRPr="00236061">
        <w:rPr>
          <w:rFonts w:eastAsia="Malgun Gothic"/>
          <w:color w:val="262626"/>
        </w:rPr>
        <w:t xml:space="preserve"> </w:t>
      </w:r>
      <w:r w:rsidRPr="00236061">
        <w:rPr>
          <w:rFonts w:eastAsia="Malgun Gothic"/>
          <w:b/>
          <w:color w:val="262626"/>
        </w:rPr>
        <w:t>investigations</w:t>
      </w:r>
    </w:p>
    <w:p w14:paraId="3BFE06F6"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B5DDE64"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 xml:space="preserve">If there is evidence of improper use of funds as determined after an investigation, UN Women will use its best efforts, consistent with its regulations, rules, </w:t>
      </w:r>
      <w:proofErr w:type="gramStart"/>
      <w:r w:rsidRPr="00236061">
        <w:rPr>
          <w:rFonts w:eastAsia="Malgun Gothic"/>
          <w:color w:val="262626"/>
        </w:rPr>
        <w:t>policies</w:t>
      </w:r>
      <w:proofErr w:type="gramEnd"/>
      <w:r w:rsidRPr="00236061">
        <w:rPr>
          <w:rFonts w:eastAsia="Malgun Gothic"/>
          <w:color w:val="262626"/>
        </w:rPr>
        <w:t xml:space="preserve"> and procedures to recover any</w:t>
      </w:r>
      <w:r w:rsidRPr="00236061">
        <w:rPr>
          <w:rFonts w:eastAsia="Malgun Gothic"/>
          <w:color w:val="262626"/>
          <w:spacing w:val="-5"/>
        </w:rPr>
        <w:t xml:space="preserve"> </w:t>
      </w:r>
      <w:r w:rsidRPr="00236061">
        <w:rPr>
          <w:rFonts w:eastAsia="Malgun Gothic"/>
          <w:color w:val="262626"/>
        </w:rPr>
        <w:t>funds</w:t>
      </w:r>
      <w:r w:rsidRPr="00236061">
        <w:rPr>
          <w:rFonts w:eastAsia="Malgun Gothic"/>
          <w:color w:val="262626"/>
          <w:spacing w:val="-7"/>
        </w:rPr>
        <w:t xml:space="preserve"> </w:t>
      </w:r>
      <w:r w:rsidRPr="00236061">
        <w:rPr>
          <w:rFonts w:eastAsia="Malgun Gothic"/>
          <w:color w:val="262626"/>
        </w:rPr>
        <w:t>misused.</w:t>
      </w:r>
      <w:r w:rsidRPr="00236061">
        <w:rPr>
          <w:rFonts w:eastAsia="Malgun Gothic"/>
          <w:color w:val="262626"/>
          <w:spacing w:val="-5"/>
        </w:rPr>
        <w:t xml:space="preserve"> </w:t>
      </w:r>
      <w:r w:rsidRPr="00236061">
        <w:rPr>
          <w:rFonts w:eastAsia="Malgun Gothic"/>
          <w:color w:val="262626"/>
        </w:rPr>
        <w:t>This</w:t>
      </w:r>
      <w:r w:rsidRPr="00236061">
        <w:rPr>
          <w:rFonts w:eastAsia="Malgun Gothic"/>
          <w:color w:val="262626"/>
          <w:spacing w:val="-7"/>
        </w:rPr>
        <w:t xml:space="preserve"> </w:t>
      </w:r>
      <w:r w:rsidRPr="00236061">
        <w:rPr>
          <w:rFonts w:eastAsia="Malgun Gothic"/>
          <w:color w:val="262626"/>
        </w:rPr>
        <w:t>may</w:t>
      </w:r>
      <w:r w:rsidRPr="00236061">
        <w:rPr>
          <w:rFonts w:eastAsia="Malgun Gothic"/>
          <w:color w:val="262626"/>
          <w:spacing w:val="-5"/>
        </w:rPr>
        <w:t xml:space="preserve"> </w:t>
      </w:r>
      <w:r w:rsidRPr="00236061">
        <w:rPr>
          <w:rFonts w:eastAsia="Malgun Gothic"/>
          <w:color w:val="262626"/>
        </w:rPr>
        <w:t>include</w:t>
      </w:r>
      <w:r w:rsidRPr="00236061">
        <w:rPr>
          <w:rFonts w:eastAsia="Malgun Gothic"/>
          <w:color w:val="262626"/>
          <w:spacing w:val="-3"/>
        </w:rPr>
        <w:t xml:space="preserve"> </w:t>
      </w:r>
      <w:r w:rsidRPr="00236061">
        <w:rPr>
          <w:rFonts w:eastAsia="Malgun Gothic"/>
          <w:color w:val="262626"/>
        </w:rPr>
        <w:t>administrative</w:t>
      </w:r>
      <w:r w:rsidRPr="00236061">
        <w:rPr>
          <w:rFonts w:eastAsia="Malgun Gothic"/>
          <w:color w:val="262626"/>
          <w:spacing w:val="-3"/>
        </w:rPr>
        <w:t xml:space="preserve"> </w:t>
      </w:r>
      <w:r w:rsidRPr="00236061">
        <w:rPr>
          <w:rFonts w:eastAsia="Malgun Gothic"/>
          <w:color w:val="262626"/>
        </w:rPr>
        <w:t>action</w:t>
      </w:r>
      <w:r w:rsidRPr="00236061">
        <w:rPr>
          <w:rFonts w:eastAsia="Malgun Gothic"/>
          <w:color w:val="262626"/>
          <w:spacing w:val="-5"/>
        </w:rPr>
        <w:t xml:space="preserve"> </w:t>
      </w:r>
      <w:r w:rsidRPr="00236061">
        <w:rPr>
          <w:rFonts w:eastAsia="Malgun Gothic"/>
          <w:color w:val="262626"/>
        </w:rPr>
        <w:t>to</w:t>
      </w:r>
      <w:r w:rsidRPr="00236061">
        <w:rPr>
          <w:rFonts w:eastAsia="Malgun Gothic"/>
          <w:color w:val="262626"/>
          <w:spacing w:val="-6"/>
        </w:rPr>
        <w:t xml:space="preserve"> </w:t>
      </w:r>
      <w:r w:rsidRPr="00236061">
        <w:rPr>
          <w:rFonts w:eastAsia="Malgun Gothic"/>
          <w:color w:val="262626"/>
        </w:rPr>
        <w:t>recover</w:t>
      </w:r>
      <w:r w:rsidRPr="00236061">
        <w:rPr>
          <w:rFonts w:eastAsia="Malgun Gothic"/>
          <w:color w:val="262626"/>
          <w:spacing w:val="-6"/>
        </w:rPr>
        <w:t xml:space="preserve"> </w:t>
      </w:r>
      <w:r w:rsidRPr="00236061">
        <w:rPr>
          <w:rFonts w:eastAsia="Malgun Gothic"/>
          <w:color w:val="262626"/>
        </w:rPr>
        <w:t>funds</w:t>
      </w:r>
      <w:r w:rsidRPr="00236061">
        <w:rPr>
          <w:rFonts w:eastAsia="Malgun Gothic"/>
          <w:color w:val="262626"/>
          <w:spacing w:val="-4"/>
        </w:rPr>
        <w:t xml:space="preserve"> </w:t>
      </w:r>
      <w:r w:rsidRPr="00236061">
        <w:rPr>
          <w:rFonts w:eastAsia="Malgun Gothic"/>
          <w:color w:val="262626"/>
        </w:rPr>
        <w:t>from</w:t>
      </w:r>
      <w:r w:rsidRPr="00236061">
        <w:rPr>
          <w:rFonts w:eastAsia="Malgun Gothic"/>
          <w:color w:val="262626"/>
          <w:spacing w:val="-4"/>
        </w:rPr>
        <w:t xml:space="preserve"> </w:t>
      </w:r>
      <w:r w:rsidRPr="00236061">
        <w:rPr>
          <w:rFonts w:eastAsia="Malgun Gothic"/>
          <w:color w:val="262626"/>
        </w:rPr>
        <w:t>staff</w:t>
      </w:r>
      <w:r w:rsidRPr="00236061">
        <w:rPr>
          <w:rFonts w:eastAsia="Malgun Gothic"/>
          <w:color w:val="262626"/>
          <w:spacing w:val="-3"/>
        </w:rPr>
        <w:t xml:space="preserve"> </w:t>
      </w:r>
      <w:r w:rsidRPr="00236061">
        <w:rPr>
          <w:rFonts w:eastAsia="Malgun Gothic"/>
          <w:color w:val="262626"/>
        </w:rPr>
        <w:t>members, referral</w:t>
      </w:r>
      <w:r w:rsidRPr="00236061">
        <w:rPr>
          <w:rFonts w:eastAsia="Malgun Gothic"/>
          <w:color w:val="262626"/>
          <w:spacing w:val="-6"/>
        </w:rPr>
        <w:t xml:space="preserve"> </w:t>
      </w:r>
      <w:r w:rsidRPr="00236061">
        <w:rPr>
          <w:rFonts w:eastAsia="Malgun Gothic"/>
          <w:color w:val="262626"/>
        </w:rPr>
        <w:t>of</w:t>
      </w:r>
      <w:r w:rsidRPr="00236061">
        <w:rPr>
          <w:rFonts w:eastAsia="Malgun Gothic"/>
          <w:color w:val="262626"/>
          <w:spacing w:val="-8"/>
        </w:rPr>
        <w:t xml:space="preserve"> </w:t>
      </w:r>
      <w:r w:rsidRPr="00236061">
        <w:rPr>
          <w:rFonts w:eastAsia="Malgun Gothic"/>
          <w:color w:val="262626"/>
        </w:rPr>
        <w:t>the</w:t>
      </w:r>
      <w:r w:rsidRPr="00236061">
        <w:rPr>
          <w:rFonts w:eastAsia="Malgun Gothic"/>
          <w:color w:val="262626"/>
          <w:spacing w:val="-8"/>
        </w:rPr>
        <w:t xml:space="preserve"> </w:t>
      </w:r>
      <w:r w:rsidRPr="00236061">
        <w:rPr>
          <w:rFonts w:eastAsia="Malgun Gothic"/>
          <w:color w:val="262626"/>
        </w:rPr>
        <w:t>matter</w:t>
      </w:r>
      <w:r w:rsidRPr="00236061">
        <w:rPr>
          <w:rFonts w:eastAsia="Malgun Gothic"/>
          <w:color w:val="262626"/>
          <w:spacing w:val="-6"/>
        </w:rPr>
        <w:t xml:space="preserve"> </w:t>
      </w:r>
      <w:r w:rsidRPr="00236061">
        <w:rPr>
          <w:rFonts w:eastAsia="Malgun Gothic"/>
          <w:color w:val="262626"/>
        </w:rPr>
        <w:t>to</w:t>
      </w:r>
      <w:r w:rsidRPr="00236061">
        <w:rPr>
          <w:rFonts w:eastAsia="Malgun Gothic"/>
          <w:color w:val="262626"/>
          <w:spacing w:val="-8"/>
        </w:rPr>
        <w:t xml:space="preserve"> </w:t>
      </w:r>
      <w:r w:rsidRPr="00236061">
        <w:rPr>
          <w:rFonts w:eastAsia="Malgun Gothic"/>
          <w:color w:val="262626"/>
        </w:rPr>
        <w:t>the</w:t>
      </w:r>
      <w:r w:rsidRPr="00236061">
        <w:rPr>
          <w:rFonts w:eastAsia="Malgun Gothic"/>
          <w:color w:val="262626"/>
          <w:spacing w:val="-6"/>
        </w:rPr>
        <w:t xml:space="preserve"> </w:t>
      </w:r>
      <w:r w:rsidRPr="00236061">
        <w:rPr>
          <w:rFonts w:eastAsia="Malgun Gothic"/>
          <w:color w:val="262626"/>
        </w:rPr>
        <w:t>appropriate</w:t>
      </w:r>
      <w:r w:rsidRPr="00236061">
        <w:rPr>
          <w:rFonts w:eastAsia="Malgun Gothic"/>
          <w:color w:val="262626"/>
          <w:spacing w:val="-8"/>
        </w:rPr>
        <w:t xml:space="preserve"> </w:t>
      </w:r>
      <w:r w:rsidRPr="00236061">
        <w:rPr>
          <w:rFonts w:eastAsia="Malgun Gothic"/>
          <w:color w:val="262626"/>
        </w:rPr>
        <w:t>national</w:t>
      </w:r>
      <w:r w:rsidRPr="00236061">
        <w:rPr>
          <w:rFonts w:eastAsia="Malgun Gothic"/>
          <w:color w:val="262626"/>
          <w:spacing w:val="-9"/>
        </w:rPr>
        <w:t xml:space="preserve"> </w:t>
      </w:r>
      <w:r w:rsidRPr="00236061">
        <w:rPr>
          <w:rFonts w:eastAsia="Malgun Gothic"/>
          <w:color w:val="262626"/>
        </w:rPr>
        <w:t>authorities</w:t>
      </w:r>
      <w:r w:rsidRPr="00236061">
        <w:rPr>
          <w:rFonts w:eastAsia="Malgun Gothic"/>
          <w:color w:val="262626"/>
          <w:spacing w:val="-7"/>
        </w:rPr>
        <w:t xml:space="preserve"> </w:t>
      </w:r>
      <w:r w:rsidRPr="00236061">
        <w:rPr>
          <w:rFonts w:eastAsia="Malgun Gothic"/>
          <w:color w:val="262626"/>
        </w:rPr>
        <w:t>of</w:t>
      </w:r>
      <w:r w:rsidRPr="00236061">
        <w:rPr>
          <w:rFonts w:eastAsia="Malgun Gothic"/>
          <w:color w:val="262626"/>
          <w:spacing w:val="-8"/>
        </w:rPr>
        <w:t xml:space="preserve"> </w:t>
      </w:r>
      <w:r w:rsidRPr="00236061">
        <w:rPr>
          <w:rFonts w:eastAsia="Malgun Gothic"/>
          <w:color w:val="262626"/>
        </w:rPr>
        <w:t>the</w:t>
      </w:r>
      <w:r w:rsidRPr="00236061">
        <w:rPr>
          <w:rFonts w:eastAsia="Malgun Gothic"/>
          <w:color w:val="262626"/>
          <w:spacing w:val="-6"/>
        </w:rPr>
        <w:t xml:space="preserve"> </w:t>
      </w:r>
      <w:r w:rsidRPr="00236061">
        <w:rPr>
          <w:rFonts w:eastAsia="Malgun Gothic"/>
          <w:color w:val="262626"/>
        </w:rPr>
        <w:t>Member</w:t>
      </w:r>
      <w:r w:rsidRPr="00236061">
        <w:rPr>
          <w:rFonts w:eastAsia="Malgun Gothic"/>
          <w:color w:val="262626"/>
          <w:spacing w:val="-6"/>
        </w:rPr>
        <w:t xml:space="preserve"> </w:t>
      </w:r>
      <w:r w:rsidRPr="00236061">
        <w:rPr>
          <w:rFonts w:eastAsia="Malgun Gothic"/>
          <w:color w:val="262626"/>
        </w:rPr>
        <w:t>State</w:t>
      </w:r>
      <w:r w:rsidRPr="00236061">
        <w:rPr>
          <w:rFonts w:eastAsia="Malgun Gothic"/>
          <w:color w:val="262626"/>
          <w:spacing w:val="-6"/>
        </w:rPr>
        <w:t xml:space="preserve"> </w:t>
      </w:r>
      <w:r w:rsidRPr="00236061">
        <w:rPr>
          <w:rFonts w:eastAsia="Malgun Gothic"/>
          <w:color w:val="262626"/>
        </w:rPr>
        <w:t>in</w:t>
      </w:r>
      <w:r w:rsidRPr="00236061">
        <w:rPr>
          <w:rFonts w:eastAsia="Malgun Gothic"/>
          <w:color w:val="262626"/>
          <w:spacing w:val="-5"/>
        </w:rPr>
        <w:t xml:space="preserve"> </w:t>
      </w:r>
      <w:r w:rsidRPr="00236061">
        <w:rPr>
          <w:rFonts w:eastAsia="Malgun Gothic"/>
          <w:color w:val="262626"/>
        </w:rPr>
        <w:t>accordance with General Assembly resolution 62/63, or, in relation to implementing partners and vendors, acting in accordance with the terms of the relevant contract or</w:t>
      </w:r>
      <w:r w:rsidRPr="00236061">
        <w:rPr>
          <w:rFonts w:eastAsia="Malgun Gothic"/>
          <w:color w:val="262626"/>
          <w:spacing w:val="-20"/>
        </w:rPr>
        <w:t xml:space="preserve"> </w:t>
      </w:r>
      <w:r w:rsidRPr="00236061">
        <w:rPr>
          <w:rFonts w:eastAsia="Malgun Gothic"/>
          <w:color w:val="262626"/>
        </w:rPr>
        <w:t>agreement.</w:t>
      </w:r>
    </w:p>
    <w:p w14:paraId="7B295FB1" w14:textId="77777777" w:rsidR="00A25AAE" w:rsidRPr="00236061" w:rsidRDefault="00A25AAE" w:rsidP="00A25AAE">
      <w:pPr>
        <w:spacing w:line="256" w:lineRule="auto"/>
      </w:pPr>
    </w:p>
    <w:p w14:paraId="7D49006F" w14:textId="77777777" w:rsidR="00A25AAE" w:rsidRPr="00236061"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236061">
        <w:rPr>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4A29B55" w14:textId="77777777" w:rsidR="00A25AAE" w:rsidRPr="00236061" w:rsidRDefault="00A25AAE" w:rsidP="00B03F73">
      <w:pPr>
        <w:numPr>
          <w:ilvl w:val="1"/>
          <w:numId w:val="64"/>
        </w:numPr>
        <w:spacing w:before="120" w:after="120" w:line="264" w:lineRule="auto"/>
        <w:jc w:val="both"/>
        <w:outlineLvl w:val="1"/>
        <w:rPr>
          <w:rFonts w:eastAsia="Malgun Gothic"/>
          <w:color w:val="262626"/>
        </w:rPr>
      </w:pPr>
      <w:r w:rsidRPr="00236061">
        <w:rPr>
          <w:rFonts w:eastAsia="Malgun Gothic"/>
          <w:b/>
          <w:color w:val="262626"/>
        </w:rPr>
        <w:t>Disclosing cases of</w:t>
      </w:r>
      <w:r w:rsidRPr="00236061">
        <w:rPr>
          <w:rFonts w:eastAsia="Malgun Gothic"/>
          <w:color w:val="262626"/>
        </w:rPr>
        <w:t xml:space="preserve"> </w:t>
      </w:r>
      <w:r w:rsidRPr="00236061">
        <w:rPr>
          <w:rFonts w:eastAsia="Malgun Gothic"/>
          <w:b/>
          <w:color w:val="262626"/>
        </w:rPr>
        <w:t>fraud</w:t>
      </w:r>
    </w:p>
    <w:p w14:paraId="1D2DF335"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Fraud and other cases of misconduct investigated by OIOS on behalf of UN Women will be reported to the Executive Board through its established reporting mechanisms, as follows:</w:t>
      </w:r>
    </w:p>
    <w:p w14:paraId="06D7FE51"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7441689"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A214694" w14:textId="77777777" w:rsidR="00A25AAE" w:rsidRPr="00236061" w:rsidRDefault="00A25AAE" w:rsidP="00B03F73">
      <w:pPr>
        <w:numPr>
          <w:ilvl w:val="3"/>
          <w:numId w:val="64"/>
        </w:numPr>
        <w:spacing w:before="120" w:after="120" w:line="264" w:lineRule="auto"/>
        <w:ind w:left="2880" w:hanging="360"/>
        <w:jc w:val="both"/>
        <w:outlineLvl w:val="3"/>
        <w:rPr>
          <w:rFonts w:eastAsia="Malgun Gothic"/>
          <w:iCs/>
          <w:color w:val="262626"/>
        </w:rPr>
      </w:pPr>
      <w:r w:rsidRPr="00236061">
        <w:rPr>
          <w:rFonts w:eastAsia="Malgun Gothic"/>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236061">
        <w:rPr>
          <w:rFonts w:eastAsia="Malgun Gothic"/>
          <w:iCs/>
          <w:color w:val="262626"/>
        </w:rPr>
        <w:t>year, and</w:t>
      </w:r>
      <w:proofErr w:type="gramEnd"/>
      <w:r w:rsidRPr="00236061">
        <w:rPr>
          <w:rFonts w:eastAsia="Malgun Gothic"/>
          <w:iCs/>
          <w:color w:val="262626"/>
        </w:rPr>
        <w:t xml:space="preserve"> publish an annual report of cases of misconduct (without the individuals’ names) that have resulted in the imposition of disciplinary measures.”</w:t>
      </w:r>
    </w:p>
    <w:p w14:paraId="699DA089"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236061">
        <w:rPr>
          <w:rFonts w:eastAsia="Malgun Gothic"/>
          <w:color w:val="262626"/>
        </w:rPr>
        <w:t>during the course of</w:t>
      </w:r>
      <w:proofErr w:type="gramEnd"/>
      <w:r w:rsidRPr="00236061">
        <w:rPr>
          <w:rFonts w:eastAsia="Malgun Gothic"/>
          <w:color w:val="262626"/>
        </w:rPr>
        <w:t xml:space="preserve"> the year, as he or she deems appropriate, or in response to requests for such a briefing from the President of the Executive Board.</w:t>
      </w:r>
    </w:p>
    <w:p w14:paraId="5F24A2E0"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 xml:space="preserve">Information relating to allegations of fraud and other misconduct, subsequent investigations and post-investigation actions is to be treated confidentially and with utmost discretion </w:t>
      </w:r>
      <w:proofErr w:type="gramStart"/>
      <w:r w:rsidRPr="00236061">
        <w:rPr>
          <w:rFonts w:eastAsia="Malgun Gothic"/>
          <w:color w:val="262626"/>
        </w:rPr>
        <w:t>in order to</w:t>
      </w:r>
      <w:proofErr w:type="gramEnd"/>
      <w:r w:rsidRPr="00236061">
        <w:rPr>
          <w:rFonts w:eastAsia="Malgun Gothic"/>
          <w:color w:val="262626"/>
        </w:rPr>
        <w:t xml:space="preserve"> ensure </w:t>
      </w:r>
      <w:r w:rsidRPr="00236061">
        <w:rPr>
          <w:rFonts w:eastAsia="Malgun Gothic"/>
          <w:i/>
          <w:color w:val="262626"/>
        </w:rPr>
        <w:t>inter alia</w:t>
      </w:r>
      <w:r w:rsidRPr="00236061">
        <w:rPr>
          <w:rFonts w:eastAsia="Malgun Gothic"/>
          <w:color w:val="262626"/>
        </w:rPr>
        <w:t xml:space="preserve"> the probity and confidentiality of any investigation, to </w:t>
      </w:r>
      <w:proofErr w:type="spellStart"/>
      <w:r w:rsidRPr="00236061">
        <w:rPr>
          <w:rFonts w:eastAsia="Malgun Gothic"/>
          <w:color w:val="262626"/>
        </w:rPr>
        <w:t>maximise</w:t>
      </w:r>
      <w:proofErr w:type="spellEnd"/>
      <w:r w:rsidRPr="00236061">
        <w:rPr>
          <w:rFonts w:eastAsia="Malgun Gothic"/>
          <w:color w:val="262626"/>
        </w:rPr>
        <w:t xml:space="preserve"> the prospect of recovery of funds, to ensure the safety and security of persons or assets, and to respect the due process rights of all involved. Any consideration of disclosure to third parties shall </w:t>
      </w:r>
      <w:proofErr w:type="gramStart"/>
      <w:r w:rsidRPr="00236061">
        <w:rPr>
          <w:rFonts w:eastAsia="Malgun Gothic"/>
          <w:color w:val="262626"/>
        </w:rPr>
        <w:t>give consideration to</w:t>
      </w:r>
      <w:proofErr w:type="gramEnd"/>
      <w:r w:rsidRPr="00236061">
        <w:rPr>
          <w:rFonts w:eastAsia="Malgun Gothic"/>
          <w:color w:val="262626"/>
        </w:rPr>
        <w:t xml:space="preserve"> these principles, in consultation with OIOS as appropriate.</w:t>
      </w:r>
    </w:p>
    <w:p w14:paraId="1B8955ED" w14:textId="77777777" w:rsidR="00A25AAE" w:rsidRPr="00236061" w:rsidRDefault="009E6F4B" w:rsidP="00B03F73">
      <w:pPr>
        <w:numPr>
          <w:ilvl w:val="2"/>
          <w:numId w:val="64"/>
        </w:numPr>
        <w:spacing w:before="120" w:after="120" w:line="264" w:lineRule="auto"/>
        <w:jc w:val="both"/>
        <w:outlineLvl w:val="2"/>
        <w:rPr>
          <w:rFonts w:eastAsia="Malgun Gothic"/>
          <w:color w:val="262626"/>
        </w:rPr>
      </w:pPr>
      <w:r>
        <w:rPr>
          <w:rFonts w:eastAsia="Malgun Gothic"/>
          <w:color w:val="262626"/>
        </w:rPr>
        <w:t xml:space="preserve">  </w:t>
      </w:r>
      <w:r w:rsidR="00A25AAE" w:rsidRPr="00236061">
        <w:rPr>
          <w:rFonts w:eastAsia="Malgun Gothic"/>
          <w:color w:val="262626"/>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00A25AAE" w:rsidRPr="00236061">
        <w:rPr>
          <w:rFonts w:eastAsia="Malgun Gothic"/>
          <w:color w:val="262626"/>
        </w:rPr>
        <w:t>give consideration to</w:t>
      </w:r>
      <w:proofErr w:type="gramEnd"/>
      <w:r w:rsidR="00A25AAE" w:rsidRPr="00236061">
        <w:rPr>
          <w:rFonts w:eastAsia="Malgun Gothic"/>
          <w:color w:val="262626"/>
        </w:rPr>
        <w:t xml:space="preserve"> the disclosure of information regarding the allegations to third parties, including to the funding source, with due regard to the principles in paragraph 5.7.3 above. </w:t>
      </w:r>
    </w:p>
    <w:p w14:paraId="7EB223CF"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314BDAE" w14:textId="77777777" w:rsidR="00A25AAE" w:rsidRPr="00236061" w:rsidRDefault="00A25AAE" w:rsidP="00B03F73">
      <w:pPr>
        <w:numPr>
          <w:ilvl w:val="2"/>
          <w:numId w:val="64"/>
        </w:numPr>
        <w:spacing w:before="120" w:after="120" w:line="264" w:lineRule="auto"/>
        <w:jc w:val="both"/>
        <w:outlineLvl w:val="2"/>
        <w:rPr>
          <w:rFonts w:eastAsia="Malgun Gothic"/>
          <w:color w:val="262626"/>
        </w:rPr>
      </w:pPr>
      <w:r w:rsidRPr="00236061">
        <w:rPr>
          <w:rFonts w:eastAsia="Malgun Gothic"/>
          <w:color w:val="262626"/>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DBD6AE5" w14:textId="77777777" w:rsidR="00A25AAE" w:rsidRPr="00236061" w:rsidRDefault="009E6F4B" w:rsidP="00A25AAE">
      <w:pPr>
        <w:keepNext/>
        <w:keepLines/>
        <w:tabs>
          <w:tab w:val="num" w:pos="567"/>
        </w:tabs>
        <w:spacing w:before="240" w:after="120" w:line="264" w:lineRule="auto"/>
        <w:ind w:left="567" w:hanging="567"/>
        <w:outlineLvl w:val="0"/>
        <w:rPr>
          <w:rFonts w:eastAsia="Malgun Gothic"/>
          <w:b/>
          <w:color w:val="2F5496"/>
        </w:rPr>
      </w:pPr>
      <w:bookmarkStart w:id="31" w:name="_Toc516567175"/>
      <w:r>
        <w:rPr>
          <w:rFonts w:eastAsia="Malgun Gothic"/>
          <w:b/>
          <w:color w:val="2F5496"/>
        </w:rPr>
        <w:lastRenderedPageBreak/>
        <w:t xml:space="preserve">6   </w:t>
      </w:r>
      <w:r w:rsidR="00A25AAE" w:rsidRPr="00236061">
        <w:rPr>
          <w:rFonts w:eastAsia="Malgun Gothic"/>
          <w:b/>
          <w:color w:val="2F5496"/>
        </w:rPr>
        <w:t>Other Provisions</w:t>
      </w:r>
      <w:bookmarkEnd w:id="31"/>
    </w:p>
    <w:p w14:paraId="06BA8CE4" w14:textId="77777777" w:rsidR="00A25AAE" w:rsidRPr="00236061" w:rsidRDefault="00A25AAE" w:rsidP="00B03F73">
      <w:pPr>
        <w:numPr>
          <w:ilvl w:val="1"/>
          <w:numId w:val="28"/>
        </w:numPr>
        <w:spacing w:before="120" w:after="120" w:line="264" w:lineRule="auto"/>
        <w:jc w:val="both"/>
        <w:outlineLvl w:val="1"/>
        <w:rPr>
          <w:rFonts w:eastAsia="Malgun Gothic"/>
          <w:color w:val="262626"/>
        </w:rPr>
      </w:pPr>
      <w:r w:rsidRPr="00236061">
        <w:rPr>
          <w:rFonts w:eastAsia="Malgun Gothic"/>
          <w:color w:val="262626"/>
        </w:rPr>
        <w:t>Not applicable.</w:t>
      </w:r>
    </w:p>
    <w:p w14:paraId="3DBBB50F" w14:textId="77777777" w:rsidR="00A25AAE" w:rsidRPr="00236061" w:rsidRDefault="009E6F4B" w:rsidP="00A25AAE">
      <w:pPr>
        <w:keepNext/>
        <w:keepLines/>
        <w:tabs>
          <w:tab w:val="num" w:pos="567"/>
        </w:tabs>
        <w:spacing w:before="240" w:after="120" w:line="264" w:lineRule="auto"/>
        <w:ind w:left="567" w:hanging="567"/>
        <w:outlineLvl w:val="0"/>
        <w:rPr>
          <w:rFonts w:eastAsia="Malgun Gothic"/>
          <w:b/>
          <w:color w:val="2F5496"/>
        </w:rPr>
      </w:pPr>
      <w:bookmarkStart w:id="32" w:name="_Toc516567176"/>
      <w:proofErr w:type="gramStart"/>
      <w:r>
        <w:rPr>
          <w:rFonts w:eastAsia="Malgun Gothic"/>
          <w:b/>
          <w:color w:val="2F5496"/>
        </w:rPr>
        <w:t xml:space="preserve">7  </w:t>
      </w:r>
      <w:r w:rsidR="00A25AAE" w:rsidRPr="00236061">
        <w:rPr>
          <w:rFonts w:eastAsia="Malgun Gothic"/>
          <w:b/>
          <w:color w:val="2F5496"/>
        </w:rPr>
        <w:t>Entry</w:t>
      </w:r>
      <w:proofErr w:type="gramEnd"/>
      <w:r w:rsidR="00A25AAE" w:rsidRPr="00236061">
        <w:rPr>
          <w:rFonts w:eastAsia="Malgun Gothic"/>
          <w:b/>
          <w:color w:val="2F5496"/>
        </w:rPr>
        <w:t xml:space="preserve"> into Force and Other Transitional Measures</w:t>
      </w:r>
      <w:bookmarkEnd w:id="32"/>
    </w:p>
    <w:p w14:paraId="651DDD0F" w14:textId="77777777" w:rsidR="00A25AAE" w:rsidRPr="00236061" w:rsidRDefault="009E6F4B" w:rsidP="00A25AAE">
      <w:pPr>
        <w:numPr>
          <w:ilvl w:val="1"/>
          <w:numId w:val="0"/>
        </w:numPr>
        <w:tabs>
          <w:tab w:val="num" w:pos="747"/>
        </w:tabs>
        <w:spacing w:before="120" w:after="120" w:line="264" w:lineRule="auto"/>
        <w:ind w:left="747" w:hanging="567"/>
        <w:jc w:val="both"/>
        <w:outlineLvl w:val="1"/>
        <w:rPr>
          <w:rFonts w:eastAsia="Malgun Gothic"/>
          <w:color w:val="262626"/>
        </w:rPr>
      </w:pPr>
      <w:r>
        <w:rPr>
          <w:rFonts w:eastAsia="Malgun Gothic"/>
          <w:color w:val="262626"/>
        </w:rPr>
        <w:t xml:space="preserve">7.1. </w:t>
      </w:r>
      <w:r w:rsidR="00A25AAE" w:rsidRPr="00236061">
        <w:rPr>
          <w:rFonts w:eastAsia="Malgun Gothic"/>
          <w:color w:val="262626"/>
        </w:rPr>
        <w:t>The present Policy enters into force on 20 June 2018.</w:t>
      </w:r>
    </w:p>
    <w:p w14:paraId="45B675C5" w14:textId="77777777" w:rsidR="00A25AAE" w:rsidRPr="00236061" w:rsidRDefault="009E6F4B" w:rsidP="00A25AAE">
      <w:pPr>
        <w:keepNext/>
        <w:keepLines/>
        <w:tabs>
          <w:tab w:val="num" w:pos="567"/>
        </w:tabs>
        <w:spacing w:before="240" w:after="120" w:line="264" w:lineRule="auto"/>
        <w:ind w:left="567" w:hanging="567"/>
        <w:outlineLvl w:val="0"/>
        <w:rPr>
          <w:rFonts w:eastAsia="Malgun Gothic"/>
          <w:b/>
          <w:color w:val="2F5496"/>
        </w:rPr>
      </w:pPr>
      <w:bookmarkStart w:id="33" w:name="_Toc516567177"/>
      <w:r>
        <w:rPr>
          <w:rFonts w:eastAsia="Malgun Gothic"/>
          <w:b/>
          <w:color w:val="2F5496"/>
        </w:rPr>
        <w:t xml:space="preserve">8   </w:t>
      </w:r>
      <w:r w:rsidR="00A25AAE" w:rsidRPr="00236061">
        <w:rPr>
          <w:rFonts w:eastAsia="Malgun Gothic"/>
          <w:b/>
          <w:color w:val="2F5496"/>
        </w:rPr>
        <w:t>Relevant documents</w:t>
      </w:r>
      <w:bookmarkEnd w:id="33"/>
    </w:p>
    <w:p w14:paraId="03D0E0EF" w14:textId="77777777" w:rsidR="00A25AAE" w:rsidRPr="00236061" w:rsidRDefault="009E6F4B" w:rsidP="00A25AAE">
      <w:pPr>
        <w:numPr>
          <w:ilvl w:val="1"/>
          <w:numId w:val="0"/>
        </w:numPr>
        <w:tabs>
          <w:tab w:val="num" w:pos="747"/>
        </w:tabs>
        <w:spacing w:before="120" w:after="120" w:line="264" w:lineRule="auto"/>
        <w:ind w:left="747" w:hanging="567"/>
        <w:jc w:val="both"/>
        <w:outlineLvl w:val="1"/>
        <w:rPr>
          <w:rFonts w:eastAsia="Malgun Gothic"/>
          <w:color w:val="262626"/>
        </w:rPr>
      </w:pPr>
      <w:r>
        <w:rPr>
          <w:rFonts w:eastAsia="Malgun Gothic"/>
          <w:color w:val="262626"/>
        </w:rPr>
        <w:t xml:space="preserve">8.1. </w:t>
      </w:r>
      <w:r w:rsidR="00A25AAE" w:rsidRPr="00236061">
        <w:rPr>
          <w:rFonts w:eastAsia="Malgun Gothic"/>
          <w:color w:val="262626"/>
        </w:rPr>
        <w:t>See Annex I.</w:t>
      </w:r>
    </w:p>
    <w:p w14:paraId="7F51E68B" w14:textId="77777777" w:rsidR="00A25AAE" w:rsidRPr="00236061" w:rsidRDefault="00A25AAE" w:rsidP="00A25AAE">
      <w:pPr>
        <w:spacing w:line="256" w:lineRule="auto"/>
      </w:pPr>
    </w:p>
    <w:p w14:paraId="04066BC5" w14:textId="77777777" w:rsidR="00A25AAE" w:rsidRPr="00236061" w:rsidRDefault="00A25AAE" w:rsidP="00A25AAE">
      <w:pPr>
        <w:keepNext/>
        <w:keepLines/>
        <w:tabs>
          <w:tab w:val="num" w:pos="567"/>
        </w:tabs>
        <w:spacing w:before="240" w:after="120" w:line="264" w:lineRule="auto"/>
        <w:ind w:left="567" w:hanging="567"/>
        <w:outlineLvl w:val="0"/>
        <w:rPr>
          <w:rFonts w:eastAsia="Malgun Gothic"/>
          <w:b/>
          <w:color w:val="2F5496"/>
        </w:rPr>
      </w:pPr>
      <w:r w:rsidRPr="00236061">
        <w:rPr>
          <w:rFonts w:eastAsia="Malgun Gothic"/>
          <w:color w:val="2F5496"/>
        </w:rPr>
        <w:br w:type="page"/>
      </w:r>
      <w:bookmarkStart w:id="34" w:name="_Toc516567178"/>
      <w:r w:rsidR="009E6F4B">
        <w:rPr>
          <w:rFonts w:eastAsia="Malgun Gothic"/>
          <w:color w:val="2F5496"/>
        </w:rPr>
        <w:lastRenderedPageBreak/>
        <w:t xml:space="preserve">9      </w:t>
      </w:r>
      <w:r w:rsidRPr="00236061">
        <w:rPr>
          <w:rFonts w:eastAsia="Malgun Gothic"/>
          <w:b/>
          <w:color w:val="2F5496"/>
        </w:rPr>
        <w:t>Annex I: Reference Matrix for Dealing with Fraud</w:t>
      </w:r>
      <w:bookmarkEnd w:id="34"/>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525"/>
        <w:gridCol w:w="1770"/>
        <w:gridCol w:w="1795"/>
      </w:tblGrid>
      <w:tr w:rsidR="00A25AAE" w:rsidRPr="00236061" w14:paraId="08C34846" w14:textId="77777777" w:rsidTr="00236061">
        <w:trPr>
          <w:trHeight w:val="350"/>
        </w:trPr>
        <w:tc>
          <w:tcPr>
            <w:tcW w:w="1620" w:type="dxa"/>
            <w:tcBorders>
              <w:top w:val="single" w:sz="4" w:space="0" w:color="auto"/>
              <w:left w:val="single" w:sz="4" w:space="0" w:color="auto"/>
              <w:bottom w:val="single" w:sz="4" w:space="0" w:color="auto"/>
              <w:right w:val="single" w:sz="4" w:space="0" w:color="auto"/>
            </w:tcBorders>
            <w:shd w:val="clear" w:color="auto" w:fill="DBDBDB"/>
            <w:hideMark/>
          </w:tcPr>
          <w:p w14:paraId="05610F0E" w14:textId="77777777" w:rsidR="00A25AAE" w:rsidRPr="00236061" w:rsidRDefault="00A25AAE" w:rsidP="00236061">
            <w:pPr>
              <w:spacing w:line="240" w:lineRule="auto"/>
              <w:rPr>
                <w:b/>
                <w:color w:val="262626"/>
                <w:lang w:val="en-GB" w:eastAsia="en-GB"/>
              </w:rPr>
            </w:pPr>
            <w:r w:rsidRPr="00236061">
              <w:rPr>
                <w:b/>
                <w:color w:val="262626"/>
                <w:lang w:val="en-GB" w:eastAsia="en-GB"/>
              </w:rPr>
              <w:t>Area</w:t>
            </w:r>
          </w:p>
        </w:tc>
        <w:tc>
          <w:tcPr>
            <w:tcW w:w="5525" w:type="dxa"/>
            <w:tcBorders>
              <w:top w:val="single" w:sz="4" w:space="0" w:color="auto"/>
              <w:left w:val="single" w:sz="4" w:space="0" w:color="auto"/>
              <w:bottom w:val="single" w:sz="4" w:space="0" w:color="auto"/>
              <w:right w:val="single" w:sz="4" w:space="0" w:color="auto"/>
            </w:tcBorders>
            <w:shd w:val="clear" w:color="auto" w:fill="DBDBDB"/>
            <w:hideMark/>
          </w:tcPr>
          <w:p w14:paraId="778B3F2F" w14:textId="77777777" w:rsidR="00A25AAE" w:rsidRPr="00236061" w:rsidRDefault="00A25AAE" w:rsidP="00236061">
            <w:pPr>
              <w:spacing w:after="0" w:line="240" w:lineRule="auto"/>
              <w:rPr>
                <w:b/>
                <w:color w:val="262626"/>
                <w:lang w:val="en-GB" w:eastAsia="en-GB"/>
              </w:rPr>
            </w:pPr>
            <w:r w:rsidRPr="00236061">
              <w:rPr>
                <w:b/>
                <w:color w:val="262626"/>
                <w:lang w:val="en-GB" w:eastAsia="en-GB"/>
              </w:rPr>
              <w:t>Regulatory Instrument</w:t>
            </w:r>
          </w:p>
        </w:tc>
        <w:tc>
          <w:tcPr>
            <w:tcW w:w="1770" w:type="dxa"/>
            <w:tcBorders>
              <w:top w:val="single" w:sz="4" w:space="0" w:color="auto"/>
              <w:left w:val="single" w:sz="4" w:space="0" w:color="auto"/>
              <w:bottom w:val="single" w:sz="4" w:space="0" w:color="auto"/>
              <w:right w:val="single" w:sz="4" w:space="0" w:color="auto"/>
            </w:tcBorders>
            <w:shd w:val="clear" w:color="auto" w:fill="DBDBDB"/>
            <w:hideMark/>
          </w:tcPr>
          <w:p w14:paraId="3403E9A2" w14:textId="77777777" w:rsidR="00A25AAE" w:rsidRPr="00236061" w:rsidRDefault="00A25AAE" w:rsidP="00236061">
            <w:pPr>
              <w:spacing w:after="0" w:line="240" w:lineRule="auto"/>
              <w:rPr>
                <w:b/>
                <w:color w:val="262626"/>
                <w:lang w:val="en-GB" w:eastAsia="en-GB"/>
              </w:rPr>
            </w:pPr>
            <w:r w:rsidRPr="00236061">
              <w:rPr>
                <w:b/>
                <w:color w:val="262626"/>
                <w:lang w:val="en-GB" w:eastAsia="en-GB"/>
              </w:rPr>
              <w:t>Process/Controls</w:t>
            </w:r>
          </w:p>
        </w:tc>
        <w:tc>
          <w:tcPr>
            <w:tcW w:w="1795" w:type="dxa"/>
            <w:tcBorders>
              <w:top w:val="single" w:sz="4" w:space="0" w:color="auto"/>
              <w:left w:val="single" w:sz="4" w:space="0" w:color="auto"/>
              <w:bottom w:val="single" w:sz="4" w:space="0" w:color="auto"/>
              <w:right w:val="single" w:sz="4" w:space="0" w:color="auto"/>
            </w:tcBorders>
            <w:shd w:val="clear" w:color="auto" w:fill="DBDBDB"/>
            <w:hideMark/>
          </w:tcPr>
          <w:p w14:paraId="1526B390" w14:textId="77777777" w:rsidR="00A25AAE" w:rsidRPr="00236061" w:rsidRDefault="00A25AAE" w:rsidP="00236061">
            <w:pPr>
              <w:spacing w:after="0" w:line="240" w:lineRule="auto"/>
              <w:rPr>
                <w:b/>
                <w:color w:val="262626"/>
                <w:lang w:val="en-GB" w:eastAsia="en-GB"/>
              </w:rPr>
            </w:pPr>
            <w:r w:rsidRPr="00236061">
              <w:rPr>
                <w:b/>
                <w:color w:val="262626"/>
                <w:lang w:val="en-GB" w:eastAsia="en-GB"/>
              </w:rPr>
              <w:t>Focal Point</w:t>
            </w:r>
          </w:p>
        </w:tc>
      </w:tr>
      <w:tr w:rsidR="00A25AAE" w:rsidRPr="00236061" w14:paraId="4BFE3C1B" w14:textId="77777777" w:rsidTr="00236061">
        <w:trPr>
          <w:trHeight w:val="26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6B8584E" w14:textId="77777777" w:rsidR="00A25AAE" w:rsidRPr="00236061" w:rsidRDefault="00A25AAE" w:rsidP="00236061">
            <w:pPr>
              <w:spacing w:after="0" w:line="240" w:lineRule="auto"/>
              <w:rPr>
                <w:color w:val="262626"/>
                <w:lang w:val="en-GB" w:eastAsia="en-GB"/>
              </w:rPr>
            </w:pPr>
            <w:r w:rsidRPr="00236061">
              <w:rPr>
                <w:color w:val="262626"/>
                <w:lang w:val="en-GB" w:eastAsia="en-GB"/>
              </w:rPr>
              <w:t>Financial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29208EFD"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Financial Regulations and Rules of the United Nations (as </w:t>
            </w:r>
            <w:proofErr w:type="gramStart"/>
            <w:r w:rsidRPr="00236061">
              <w:rPr>
                <w:color w:val="262626"/>
                <w:lang w:val="en-GB" w:eastAsia="en-GB"/>
              </w:rPr>
              <w:t>at</w:t>
            </w:r>
            <w:proofErr w:type="gramEnd"/>
            <w:r w:rsidRPr="00236061">
              <w:rPr>
                <w:color w:val="262626"/>
                <w:lang w:val="en-GB" w:eastAsia="en-GB"/>
              </w:rPr>
              <w:t xml:space="preserve"> 1 May 2018 ST/GB/2003/7 and</w:t>
            </w:r>
            <w:r w:rsidRPr="00236061">
              <w:rPr>
                <w:color w:val="262626"/>
                <w:u w:val="single"/>
                <w:lang w:val="en-GB" w:eastAsia="en-GB"/>
              </w:rPr>
              <w:t>,</w:t>
            </w:r>
            <w:r w:rsidRPr="00236061">
              <w:rPr>
                <w:color w:val="262626"/>
                <w:lang w:val="en-GB" w:eastAsia="en-GB"/>
              </w:rPr>
              <w:t xml:space="preserve"> ST/SGB/2003/7/Amend.1</w:t>
            </w:r>
            <w:r w:rsidRPr="00236061">
              <w:rPr>
                <w:color w:val="262626"/>
                <w:u w:val="single"/>
                <w:lang w:val="en-GB" w:eastAsia="en-GB"/>
              </w:rPr>
              <w:t>)</w:t>
            </w:r>
          </w:p>
          <w:p w14:paraId="611A53E7"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 UN Women Financial Regulations and Rules (as </w:t>
            </w:r>
            <w:proofErr w:type="gramStart"/>
            <w:r w:rsidRPr="00236061">
              <w:rPr>
                <w:color w:val="262626"/>
                <w:lang w:val="en-GB" w:eastAsia="en-GB"/>
              </w:rPr>
              <w:t>at</w:t>
            </w:r>
            <w:proofErr w:type="gramEnd"/>
            <w:r w:rsidRPr="00236061">
              <w:rPr>
                <w:color w:val="262626"/>
                <w:lang w:val="en-GB" w:eastAsia="en-GB"/>
              </w:rPr>
              <w:t xml:space="preserve"> 1 May 2018 UNW/2012/6</w:t>
            </w:r>
            <w:r w:rsidRPr="00236061">
              <w:rPr>
                <w:color w:val="262626"/>
                <w:u w:val="single"/>
                <w:lang w:val="en-GB" w:eastAsia="en-GB"/>
              </w:rPr>
              <w:t>)</w:t>
            </w:r>
            <w:r w:rsidRPr="00236061">
              <w:rPr>
                <w:color w:val="262626"/>
                <w:lang w:val="en-GB" w:eastAsia="en-GB"/>
              </w:rPr>
              <w:t xml:space="preserve"> </w:t>
            </w:r>
          </w:p>
          <w:p w14:paraId="4A11B682" w14:textId="77777777" w:rsidR="00A25AAE" w:rsidRPr="00236061" w:rsidRDefault="00A25AAE" w:rsidP="00236061">
            <w:pPr>
              <w:widowControl w:val="0"/>
              <w:autoSpaceDE w:val="0"/>
              <w:autoSpaceDN w:val="0"/>
              <w:spacing w:before="1" w:after="0" w:line="240" w:lineRule="auto"/>
              <w:ind w:right="639"/>
              <w:rPr>
                <w:color w:val="262626"/>
                <w:lang w:val="en-GB" w:eastAsia="en-GB"/>
              </w:rPr>
            </w:pPr>
          </w:p>
          <w:p w14:paraId="24938127" w14:textId="77777777" w:rsidR="00A25AAE" w:rsidRPr="00236061" w:rsidRDefault="00A25AAE" w:rsidP="00236061">
            <w:pPr>
              <w:widowControl w:val="0"/>
              <w:autoSpaceDE w:val="0"/>
              <w:autoSpaceDN w:val="0"/>
              <w:spacing w:before="1"/>
              <w:ind w:right="639"/>
              <w:rPr>
                <w:color w:val="262626"/>
                <w:lang w:val="en-GB" w:eastAsia="en-GB"/>
              </w:rPr>
            </w:pPr>
            <w:r w:rsidRPr="00236061">
              <w:rPr>
                <w:color w:val="262626"/>
                <w:lang w:val="en-GB" w:eastAsia="en-GB"/>
              </w:rPr>
              <w:t>UN Women, Petty Cash Policy</w:t>
            </w:r>
          </w:p>
          <w:p w14:paraId="49CE8C89" w14:textId="77777777" w:rsidR="00A25AAE" w:rsidRPr="00236061" w:rsidRDefault="00A25AAE" w:rsidP="00236061">
            <w:pPr>
              <w:widowControl w:val="0"/>
              <w:autoSpaceDE w:val="0"/>
              <w:autoSpaceDN w:val="0"/>
              <w:spacing w:before="1"/>
              <w:ind w:right="639"/>
              <w:rPr>
                <w:color w:val="262626"/>
                <w:lang w:val="en-GB" w:eastAsia="en-GB"/>
              </w:rPr>
            </w:pPr>
            <w:r w:rsidRPr="00236061">
              <w:rPr>
                <w:color w:val="262626"/>
                <w:lang w:val="en-GB" w:eastAsia="en-GB"/>
              </w:rPr>
              <w:t>UN Women, Revenue Management Policy</w:t>
            </w:r>
          </w:p>
          <w:p w14:paraId="13F235AB" w14:textId="77777777" w:rsidR="00A25AAE" w:rsidRPr="00236061" w:rsidRDefault="00A25AAE" w:rsidP="00236061">
            <w:pPr>
              <w:widowControl w:val="0"/>
              <w:autoSpaceDE w:val="0"/>
              <w:autoSpaceDN w:val="0"/>
              <w:spacing w:before="1"/>
              <w:ind w:right="639"/>
              <w:rPr>
                <w:lang w:val="en-GB" w:eastAsia="en-GB"/>
              </w:rPr>
            </w:pPr>
          </w:p>
          <w:p w14:paraId="4E01A90D" w14:textId="77777777" w:rsidR="00A25AAE" w:rsidRPr="00236061" w:rsidRDefault="00A25AAE" w:rsidP="00236061">
            <w:pPr>
              <w:rPr>
                <w:color w:val="262626"/>
                <w:lang w:val="en-GB" w:eastAsia="en-GB"/>
              </w:rPr>
            </w:pPr>
            <w:r w:rsidRPr="00236061">
              <w:rPr>
                <w:color w:val="262626"/>
                <w:lang w:val="en-GB" w:eastAsia="en-GB"/>
              </w:rPr>
              <w:t xml:space="preserve">UN Women, Cash </w:t>
            </w:r>
            <w:proofErr w:type="gramStart"/>
            <w:r w:rsidRPr="00236061">
              <w:rPr>
                <w:color w:val="262626"/>
                <w:lang w:val="en-GB" w:eastAsia="en-GB"/>
              </w:rPr>
              <w:t>Advances</w:t>
            </w:r>
            <w:proofErr w:type="gramEnd"/>
            <w:r w:rsidRPr="00236061">
              <w:rPr>
                <w:color w:val="262626"/>
                <w:lang w:val="en-GB" w:eastAsia="en-GB"/>
              </w:rPr>
              <w:t xml:space="preserve"> and other Cash Transfers to Partners Policy  </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0BF3FF3" w14:textId="77777777" w:rsidR="00A25AAE" w:rsidRPr="00236061" w:rsidRDefault="00A25AAE" w:rsidP="00236061">
            <w:pPr>
              <w:spacing w:after="0" w:line="240" w:lineRule="auto"/>
              <w:rPr>
                <w:color w:val="262626"/>
                <w:lang w:val="en-GB" w:eastAsia="en-GB"/>
              </w:rPr>
            </w:pPr>
            <w:r w:rsidRPr="00236061">
              <w:rPr>
                <w:color w:val="262626"/>
                <w:lang w:val="en-GB" w:eastAsia="en-GB"/>
              </w:rPr>
              <w:t>Segregation of duties</w:t>
            </w:r>
          </w:p>
          <w:p w14:paraId="34051A28" w14:textId="77777777" w:rsidR="00A25AAE" w:rsidRPr="00236061" w:rsidRDefault="00A25AAE" w:rsidP="00236061">
            <w:pPr>
              <w:spacing w:after="0" w:line="240" w:lineRule="auto"/>
              <w:rPr>
                <w:color w:val="262626"/>
                <w:lang w:val="en-GB" w:eastAsia="en-GB"/>
              </w:rPr>
            </w:pPr>
            <w:r w:rsidRPr="00236061">
              <w:rPr>
                <w:color w:val="262626"/>
                <w:lang w:val="en-GB" w:eastAsia="en-GB"/>
              </w:rPr>
              <w:t>Transaction approval system</w:t>
            </w:r>
          </w:p>
          <w:p w14:paraId="42C931F2" w14:textId="77777777" w:rsidR="00A25AAE" w:rsidRPr="00236061" w:rsidRDefault="00A25AAE" w:rsidP="00236061">
            <w:pPr>
              <w:spacing w:after="0" w:line="240" w:lineRule="auto"/>
              <w:rPr>
                <w:color w:val="262626"/>
                <w:lang w:val="en-GB" w:eastAsia="en-GB"/>
              </w:rPr>
            </w:pPr>
            <w:r w:rsidRPr="00236061">
              <w:rPr>
                <w:color w:val="262626"/>
                <w:lang w:val="en-GB" w:eastAsia="en-GB"/>
              </w:rPr>
              <w:t>Reconciliation of accounts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B8DDA58" w14:textId="77777777" w:rsidR="00A25AAE" w:rsidRPr="00236061" w:rsidRDefault="00A25AAE" w:rsidP="00236061">
            <w:pPr>
              <w:spacing w:after="0" w:line="240" w:lineRule="auto"/>
              <w:rPr>
                <w:color w:val="262626"/>
                <w:lang w:val="en-GB" w:eastAsia="en-GB"/>
              </w:rPr>
            </w:pPr>
            <w:r w:rsidRPr="00236061">
              <w:rPr>
                <w:color w:val="262626"/>
                <w:lang w:val="en-GB" w:eastAsia="en-GB"/>
              </w:rPr>
              <w:t>Chief of Accounts, Division of Management and Administration (DMA)</w:t>
            </w:r>
          </w:p>
        </w:tc>
      </w:tr>
      <w:tr w:rsidR="00A25AAE" w:rsidRPr="00236061" w14:paraId="262CBAF1" w14:textId="77777777" w:rsidTr="00236061">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354C55A" w14:textId="77777777" w:rsidR="00A25AAE" w:rsidRPr="00236061" w:rsidRDefault="00A25AAE" w:rsidP="00236061">
            <w:pPr>
              <w:spacing w:after="0" w:line="240" w:lineRule="auto"/>
              <w:rPr>
                <w:color w:val="262626"/>
                <w:lang w:val="en-GB" w:eastAsia="en-GB"/>
              </w:rPr>
            </w:pPr>
            <w:r w:rsidRPr="00236061">
              <w:rPr>
                <w:color w:val="262626"/>
                <w:lang w:val="en-GB" w:eastAsia="en-GB"/>
              </w:rPr>
              <w:t>Programme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1623FCF7" w14:textId="77777777" w:rsidR="00A25AAE" w:rsidRPr="00236061" w:rsidRDefault="00A25AAE" w:rsidP="00236061">
            <w:pPr>
              <w:widowControl w:val="0"/>
              <w:autoSpaceDE w:val="0"/>
              <w:autoSpaceDN w:val="0"/>
              <w:spacing w:after="0" w:line="240" w:lineRule="auto"/>
              <w:ind w:right="103"/>
              <w:rPr>
                <w:color w:val="262626"/>
                <w:lang w:val="en-GB" w:eastAsia="en-GB"/>
              </w:rPr>
            </w:pPr>
            <w:r w:rsidRPr="00236061">
              <w:rPr>
                <w:color w:val="262626"/>
                <w:lang w:val="en-GB" w:eastAsia="en-GB"/>
              </w:rPr>
              <w:t xml:space="preserve">UN Women, Programme Formulation </w:t>
            </w:r>
            <w:proofErr w:type="gramStart"/>
            <w:r w:rsidRPr="00236061">
              <w:rPr>
                <w:color w:val="262626"/>
                <w:lang w:val="en-GB" w:eastAsia="en-GB"/>
              </w:rPr>
              <w:t>Policy;</w:t>
            </w:r>
            <w:proofErr w:type="gramEnd"/>
          </w:p>
          <w:p w14:paraId="7DAC5F87" w14:textId="77777777" w:rsidR="00A25AAE" w:rsidRPr="00236061" w:rsidRDefault="00A25AAE" w:rsidP="00236061">
            <w:pPr>
              <w:widowControl w:val="0"/>
              <w:autoSpaceDE w:val="0"/>
              <w:autoSpaceDN w:val="0"/>
              <w:ind w:right="103"/>
              <w:rPr>
                <w:color w:val="262626"/>
                <w:lang w:val="en-GB" w:eastAsia="en-GB"/>
              </w:rPr>
            </w:pPr>
            <w:r w:rsidRPr="00236061">
              <w:rPr>
                <w:color w:val="262626"/>
                <w:lang w:val="en-GB" w:eastAsia="en-GB"/>
              </w:rPr>
              <w:t xml:space="preserve">Programme Cycle </w:t>
            </w:r>
            <w:proofErr w:type="gramStart"/>
            <w:r w:rsidRPr="00236061">
              <w:rPr>
                <w:color w:val="262626"/>
                <w:lang w:val="en-GB" w:eastAsia="en-GB"/>
              </w:rPr>
              <w:t>Procedure;</w:t>
            </w:r>
            <w:proofErr w:type="gramEnd"/>
          </w:p>
          <w:p w14:paraId="58D9A90A" w14:textId="77777777" w:rsidR="00A25AAE" w:rsidRPr="00236061" w:rsidRDefault="00A25AAE" w:rsidP="00236061">
            <w:pPr>
              <w:widowControl w:val="0"/>
              <w:autoSpaceDE w:val="0"/>
              <w:autoSpaceDN w:val="0"/>
              <w:ind w:right="103"/>
              <w:rPr>
                <w:color w:val="262626"/>
                <w:lang w:val="en-GB" w:eastAsia="en-GB"/>
              </w:rPr>
            </w:pPr>
            <w:r w:rsidRPr="00236061">
              <w:rPr>
                <w:color w:val="262626"/>
                <w:lang w:val="en-GB" w:eastAsia="en-GB"/>
              </w:rPr>
              <w:t xml:space="preserve">Programme Appraisal and Approval </w:t>
            </w:r>
            <w:proofErr w:type="gramStart"/>
            <w:r w:rsidRPr="00236061">
              <w:rPr>
                <w:color w:val="262626"/>
                <w:lang w:val="en-GB" w:eastAsia="en-GB"/>
              </w:rPr>
              <w:t>Policy;</w:t>
            </w:r>
            <w:proofErr w:type="gramEnd"/>
          </w:p>
          <w:p w14:paraId="3136CD29" w14:textId="77777777" w:rsidR="00A25AAE" w:rsidRPr="00236061" w:rsidRDefault="00A25AAE" w:rsidP="00236061">
            <w:pPr>
              <w:widowControl w:val="0"/>
              <w:autoSpaceDE w:val="0"/>
              <w:autoSpaceDN w:val="0"/>
              <w:ind w:right="103"/>
              <w:rPr>
                <w:color w:val="262626"/>
                <w:lang w:val="en-GB" w:eastAsia="en-GB"/>
              </w:rPr>
            </w:pPr>
            <w:r w:rsidRPr="00236061">
              <w:rPr>
                <w:color w:val="262626"/>
                <w:lang w:val="en-GB" w:eastAsia="en-GB"/>
              </w:rPr>
              <w:t xml:space="preserve">Procedure for Programme Appraisal and </w:t>
            </w:r>
            <w:proofErr w:type="gramStart"/>
            <w:r w:rsidRPr="00236061">
              <w:rPr>
                <w:color w:val="262626"/>
                <w:lang w:val="en-GB" w:eastAsia="en-GB"/>
              </w:rPr>
              <w:t>Approval;</w:t>
            </w:r>
            <w:proofErr w:type="gramEnd"/>
          </w:p>
          <w:p w14:paraId="1E696049" w14:textId="77777777" w:rsidR="00A25AAE" w:rsidRPr="00236061" w:rsidRDefault="00A25AAE" w:rsidP="00236061">
            <w:pPr>
              <w:widowControl w:val="0"/>
              <w:autoSpaceDE w:val="0"/>
              <w:autoSpaceDN w:val="0"/>
              <w:ind w:right="103"/>
              <w:rPr>
                <w:color w:val="262626"/>
                <w:lang w:val="en-GB" w:eastAsia="en-GB"/>
              </w:rPr>
            </w:pPr>
            <w:r w:rsidRPr="00236061">
              <w:rPr>
                <w:color w:val="262626"/>
                <w:lang w:val="en-GB" w:eastAsia="en-GB"/>
              </w:rPr>
              <w:t xml:space="preserve">Programme Implementation and Management </w:t>
            </w:r>
            <w:proofErr w:type="gramStart"/>
            <w:r w:rsidRPr="00236061">
              <w:rPr>
                <w:color w:val="262626"/>
                <w:lang w:val="en-GB" w:eastAsia="en-GB"/>
              </w:rPr>
              <w:t>Policy;</w:t>
            </w:r>
            <w:proofErr w:type="gramEnd"/>
          </w:p>
          <w:p w14:paraId="4B9F8173" w14:textId="77777777" w:rsidR="00A25AAE" w:rsidRPr="00236061" w:rsidRDefault="00A25AAE" w:rsidP="00236061">
            <w:pPr>
              <w:widowControl w:val="0"/>
              <w:autoSpaceDE w:val="0"/>
              <w:autoSpaceDN w:val="0"/>
              <w:ind w:right="103"/>
              <w:rPr>
                <w:color w:val="262626"/>
                <w:lang w:val="en-GB" w:eastAsia="en-GB"/>
              </w:rPr>
            </w:pPr>
            <w:r w:rsidRPr="00236061">
              <w:rPr>
                <w:color w:val="262626"/>
                <w:lang w:val="en-GB" w:eastAsia="en-GB"/>
              </w:rPr>
              <w:t xml:space="preserve">Programme Implementation and Management </w:t>
            </w:r>
            <w:proofErr w:type="gramStart"/>
            <w:r w:rsidRPr="00236061">
              <w:rPr>
                <w:color w:val="262626"/>
                <w:lang w:val="en-GB" w:eastAsia="en-GB"/>
              </w:rPr>
              <w:t>Procedure;</w:t>
            </w:r>
            <w:proofErr w:type="gramEnd"/>
          </w:p>
          <w:p w14:paraId="4135E3B5" w14:textId="77777777" w:rsidR="00A25AAE" w:rsidRPr="00236061" w:rsidRDefault="00A25AAE" w:rsidP="00236061">
            <w:pPr>
              <w:widowControl w:val="0"/>
              <w:autoSpaceDE w:val="0"/>
              <w:autoSpaceDN w:val="0"/>
              <w:ind w:right="103"/>
              <w:rPr>
                <w:color w:val="262626"/>
                <w:lang w:val="en-GB" w:eastAsia="en-GB"/>
              </w:rPr>
            </w:pPr>
            <w:r w:rsidRPr="00236061">
              <w:rPr>
                <w:color w:val="262626"/>
                <w:lang w:val="en-GB" w:eastAsia="en-GB"/>
              </w:rPr>
              <w:t>Programme Monitoring, Reporting, and Oversight Policy</w:t>
            </w:r>
          </w:p>
          <w:p w14:paraId="4B6D62CE" w14:textId="77777777" w:rsidR="00A25AAE" w:rsidRPr="00236061" w:rsidRDefault="00A25AAE" w:rsidP="00236061">
            <w:pPr>
              <w:widowControl w:val="0"/>
              <w:autoSpaceDE w:val="0"/>
              <w:autoSpaceDN w:val="0"/>
              <w:ind w:right="103"/>
              <w:rPr>
                <w:color w:val="262626"/>
                <w:lang w:val="en-GB" w:eastAsia="en-GB"/>
              </w:rPr>
            </w:pPr>
          </w:p>
          <w:p w14:paraId="3E7460B0" w14:textId="77777777" w:rsidR="00A25AAE" w:rsidRPr="00236061" w:rsidRDefault="00A25AAE" w:rsidP="00236061">
            <w:pPr>
              <w:rPr>
                <w:color w:val="262626"/>
                <w:lang w:val="en-GB" w:eastAsia="en-GB"/>
              </w:rPr>
            </w:pPr>
            <w:r w:rsidRPr="00236061">
              <w:rPr>
                <w:color w:val="262626"/>
                <w:lang w:val="en-GB" w:eastAsia="en-GB"/>
              </w:rPr>
              <w:t>UN Women Capacity Assessments of NGOs Procedure</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1AE1057" w14:textId="77777777" w:rsidR="00A25AAE" w:rsidRPr="00236061" w:rsidRDefault="00A25AAE" w:rsidP="00236061">
            <w:pPr>
              <w:spacing w:after="0" w:line="240" w:lineRule="auto"/>
              <w:rPr>
                <w:color w:val="262626"/>
                <w:lang w:val="en-GB" w:eastAsia="en-GB"/>
              </w:rPr>
            </w:pPr>
            <w:r w:rsidRPr="00236061">
              <w:rPr>
                <w:color w:val="262626"/>
                <w:lang w:val="en-GB" w:eastAsia="en-GB"/>
              </w:rPr>
              <w:t>Programme formulation</w:t>
            </w:r>
          </w:p>
          <w:p w14:paraId="5DB58942" w14:textId="77777777" w:rsidR="00A25AAE" w:rsidRPr="00236061" w:rsidRDefault="00A25AAE" w:rsidP="00236061">
            <w:pPr>
              <w:spacing w:after="0" w:line="240" w:lineRule="auto"/>
              <w:rPr>
                <w:color w:val="262626"/>
                <w:lang w:val="en-GB" w:eastAsia="en-GB"/>
              </w:rPr>
            </w:pPr>
            <w:r w:rsidRPr="00236061">
              <w:rPr>
                <w:color w:val="262626"/>
                <w:lang w:val="en-GB" w:eastAsia="en-GB"/>
              </w:rPr>
              <w:t>Capacity assessment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185F96E6"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Programme Division</w:t>
            </w:r>
          </w:p>
        </w:tc>
      </w:tr>
      <w:tr w:rsidR="00A25AAE" w:rsidRPr="00236061" w14:paraId="03BED671" w14:textId="77777777" w:rsidTr="00236061">
        <w:trPr>
          <w:trHeight w:val="80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D0C6AAC" w14:textId="77777777" w:rsidR="00A25AAE" w:rsidRPr="00236061" w:rsidRDefault="00A25AAE" w:rsidP="00236061">
            <w:pPr>
              <w:spacing w:after="0" w:line="240" w:lineRule="auto"/>
              <w:rPr>
                <w:color w:val="262626"/>
                <w:lang w:val="en-GB" w:eastAsia="en-GB"/>
              </w:rPr>
            </w:pPr>
            <w:r w:rsidRPr="00236061">
              <w:rPr>
                <w:color w:val="262626"/>
                <w:lang w:val="en-GB" w:eastAsia="en-GB"/>
              </w:rPr>
              <w:t>Procurement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00650807"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UN Women, Contract and Procurement Management Policy; </w:t>
            </w:r>
            <w:r w:rsidRPr="00236061">
              <w:rPr>
                <w:lang w:val="en-GB" w:eastAsia="en-GB"/>
              </w:rPr>
              <w:t>Vendor Protest Procedures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EF1A938" w14:textId="77777777" w:rsidR="00A25AAE" w:rsidRPr="00236061" w:rsidRDefault="00A25AAE" w:rsidP="00236061">
            <w:pPr>
              <w:spacing w:after="0" w:line="240" w:lineRule="auto"/>
              <w:rPr>
                <w:color w:val="262626"/>
                <w:lang w:val="en-GB" w:eastAsia="en-GB"/>
              </w:rPr>
            </w:pPr>
            <w:r w:rsidRPr="00236061">
              <w:rPr>
                <w:color w:val="262626"/>
                <w:lang w:val="en-GB" w:eastAsia="en-GB"/>
              </w:rPr>
              <w:t>Competitive bidding</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57F5976B" w14:textId="77777777" w:rsidR="00A25AAE" w:rsidRPr="00236061" w:rsidRDefault="00A25AAE" w:rsidP="00236061">
            <w:pPr>
              <w:spacing w:after="0" w:line="240" w:lineRule="auto"/>
              <w:rPr>
                <w:color w:val="262626"/>
                <w:lang w:val="en-GB" w:eastAsia="en-GB"/>
              </w:rPr>
            </w:pPr>
            <w:r w:rsidRPr="00236061">
              <w:rPr>
                <w:color w:val="262626"/>
                <w:lang w:val="en-GB" w:eastAsia="en-GB"/>
              </w:rPr>
              <w:t>Chief of Procurement, DMA</w:t>
            </w:r>
          </w:p>
        </w:tc>
      </w:tr>
      <w:tr w:rsidR="00A25AAE" w:rsidRPr="00236061" w14:paraId="43E521FD"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B35561C" w14:textId="77777777" w:rsidR="00A25AAE" w:rsidRPr="00236061" w:rsidRDefault="00A25AAE" w:rsidP="00236061">
            <w:pPr>
              <w:spacing w:after="0" w:line="240" w:lineRule="auto"/>
              <w:rPr>
                <w:color w:val="262626"/>
                <w:lang w:val="en-GB" w:eastAsia="en-GB"/>
              </w:rPr>
            </w:pPr>
            <w:r w:rsidRPr="00236061">
              <w:rPr>
                <w:color w:val="262626"/>
                <w:lang w:val="en-GB" w:eastAsia="en-GB"/>
              </w:rPr>
              <w:t>Asset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58355EB1" w14:textId="77777777" w:rsidR="00A25AAE" w:rsidRPr="00236061" w:rsidRDefault="00A25AAE" w:rsidP="00236061">
            <w:pPr>
              <w:spacing w:after="0" w:line="240" w:lineRule="auto"/>
              <w:rPr>
                <w:color w:val="262626"/>
                <w:lang w:val="en-GB" w:eastAsia="en-GB"/>
              </w:rPr>
            </w:pPr>
            <w:r w:rsidRPr="00236061">
              <w:rPr>
                <w:color w:val="262626"/>
                <w:lang w:val="en-GB" w:eastAsia="en-GB"/>
              </w:rPr>
              <w:t>UN Women, Asset Management Policy</w:t>
            </w:r>
          </w:p>
          <w:p w14:paraId="127E8312" w14:textId="77777777" w:rsidR="00A25AAE" w:rsidRPr="00236061" w:rsidRDefault="00A25AAE" w:rsidP="00236061">
            <w:pPr>
              <w:spacing w:after="0" w:line="240" w:lineRule="auto"/>
              <w:rPr>
                <w:color w:val="262626"/>
                <w:lang w:val="en-GB" w:eastAsia="en-GB"/>
              </w:rPr>
            </w:pPr>
            <w:r w:rsidRPr="00236061">
              <w:rPr>
                <w:color w:val="262626"/>
                <w:lang w:val="en-GB" w:eastAsia="en-GB"/>
              </w:rPr>
              <w:t>UN Women, Vehicle Management Policy</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A770A0E" w14:textId="77777777" w:rsidR="00A25AAE" w:rsidRPr="00236061" w:rsidRDefault="00A25AAE" w:rsidP="00236061">
            <w:pPr>
              <w:spacing w:after="0" w:line="240" w:lineRule="auto"/>
              <w:rPr>
                <w:color w:val="262626"/>
                <w:lang w:val="en-GB" w:eastAsia="en-GB"/>
              </w:rPr>
            </w:pPr>
            <w:r w:rsidRPr="00236061">
              <w:rPr>
                <w:color w:val="262626"/>
                <w:lang w:val="en-GB" w:eastAsia="en-GB"/>
              </w:rPr>
              <w:t>Physical verification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63C97D9F" w14:textId="77777777" w:rsidR="00A25AAE" w:rsidRPr="00236061" w:rsidRDefault="00A25AAE" w:rsidP="00236061">
            <w:pPr>
              <w:spacing w:after="0" w:line="240" w:lineRule="auto"/>
              <w:rPr>
                <w:color w:val="262626"/>
                <w:lang w:val="en-GB" w:eastAsia="en-GB"/>
              </w:rPr>
            </w:pPr>
            <w:r w:rsidRPr="00236061">
              <w:rPr>
                <w:color w:val="262626"/>
                <w:lang w:val="en-GB" w:eastAsia="en-GB"/>
              </w:rPr>
              <w:t>Administrative and Facilities Specialist, DMA</w:t>
            </w:r>
          </w:p>
        </w:tc>
      </w:tr>
      <w:tr w:rsidR="00A25AAE" w:rsidRPr="00236061" w14:paraId="61A8ED5F" w14:textId="77777777" w:rsidTr="00236061">
        <w:trPr>
          <w:trHeight w:val="125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855CFF6" w14:textId="77777777" w:rsidR="00A25AAE" w:rsidRPr="00236061" w:rsidRDefault="00A25AAE" w:rsidP="00236061">
            <w:pPr>
              <w:spacing w:after="0" w:line="240" w:lineRule="auto"/>
              <w:rPr>
                <w:color w:val="262626"/>
                <w:lang w:val="en-GB" w:eastAsia="en-GB"/>
              </w:rPr>
            </w:pPr>
            <w:r w:rsidRPr="00236061">
              <w:rPr>
                <w:color w:val="262626"/>
                <w:lang w:val="en-GB" w:eastAsia="en-GB"/>
              </w:rPr>
              <w:t>Partnerships</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1F17DD2C" w14:textId="77777777" w:rsidR="00A25AAE" w:rsidRPr="00236061" w:rsidRDefault="00A25AAE" w:rsidP="00236061">
            <w:pPr>
              <w:widowControl w:val="0"/>
              <w:autoSpaceDE w:val="0"/>
              <w:autoSpaceDN w:val="0"/>
              <w:spacing w:before="1" w:after="0" w:line="240" w:lineRule="auto"/>
              <w:ind w:right="639"/>
              <w:rPr>
                <w:color w:val="262626"/>
                <w:lang w:val="en-GB" w:eastAsia="en-GB"/>
              </w:rPr>
            </w:pPr>
            <w:r w:rsidRPr="00236061">
              <w:rPr>
                <w:color w:val="262626"/>
                <w:lang w:val="en-GB" w:eastAsia="en-GB"/>
              </w:rPr>
              <w:t>UN Women, Audit Approach Policy</w:t>
            </w:r>
          </w:p>
          <w:p w14:paraId="718C9B6D" w14:textId="77777777" w:rsidR="00A25AAE" w:rsidRPr="00236061" w:rsidRDefault="00A25AAE" w:rsidP="00236061">
            <w:pPr>
              <w:widowControl w:val="0"/>
              <w:autoSpaceDE w:val="0"/>
              <w:autoSpaceDN w:val="0"/>
              <w:spacing w:before="1"/>
              <w:ind w:right="639"/>
              <w:rPr>
                <w:color w:val="262626"/>
                <w:lang w:val="en-GB" w:eastAsia="en-GB"/>
              </w:rPr>
            </w:pPr>
            <w:r w:rsidRPr="00236061">
              <w:rPr>
                <w:color w:val="262626"/>
                <w:lang w:val="en-GB" w:eastAsia="en-GB"/>
              </w:rPr>
              <w:t>UN Women, Audit Approach Procedure</w:t>
            </w:r>
          </w:p>
          <w:p w14:paraId="3A339883" w14:textId="77777777" w:rsidR="00A25AAE" w:rsidRPr="00236061" w:rsidRDefault="00A25AAE" w:rsidP="00236061">
            <w:pPr>
              <w:rPr>
                <w:color w:val="262626"/>
                <w:lang w:val="en-GB" w:eastAsia="en-GB"/>
              </w:rPr>
            </w:pPr>
          </w:p>
          <w:p w14:paraId="686EB36D"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UN Women </w:t>
            </w:r>
            <w:r w:rsidRPr="00236061">
              <w:rPr>
                <w:lang w:val="en-GB" w:eastAsia="en-GB"/>
              </w:rPr>
              <w:t>approved agreement templates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79E654A1" w14:textId="77777777" w:rsidR="00A25AAE" w:rsidRPr="00236061" w:rsidRDefault="00A25AAE" w:rsidP="00236061">
            <w:pPr>
              <w:spacing w:after="0" w:line="240" w:lineRule="auto"/>
              <w:rPr>
                <w:color w:val="262626"/>
                <w:lang w:val="en-GB" w:eastAsia="en-GB"/>
              </w:rPr>
            </w:pPr>
            <w:r w:rsidRPr="00236061">
              <w:rPr>
                <w:color w:val="262626"/>
                <w:lang w:val="en-GB" w:eastAsia="en-GB"/>
              </w:rPr>
              <w:t>Project agreement</w:t>
            </w:r>
          </w:p>
          <w:p w14:paraId="1449A43E" w14:textId="77777777" w:rsidR="00A25AAE" w:rsidRPr="00236061" w:rsidRDefault="00A25AAE" w:rsidP="00236061">
            <w:pPr>
              <w:spacing w:after="0" w:line="240" w:lineRule="auto"/>
              <w:rPr>
                <w:color w:val="262626"/>
                <w:lang w:val="en-GB" w:eastAsia="en-GB"/>
              </w:rPr>
            </w:pPr>
            <w:r w:rsidRPr="00236061">
              <w:rPr>
                <w:color w:val="262626"/>
                <w:lang w:val="en-GB" w:eastAsia="en-GB"/>
              </w:rPr>
              <w:t>Project audit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682EACD2"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IEAS</w:t>
            </w:r>
          </w:p>
        </w:tc>
      </w:tr>
      <w:tr w:rsidR="00A25AAE" w:rsidRPr="00236061" w14:paraId="0D31FAC4" w14:textId="77777777" w:rsidTr="00236061">
        <w:trPr>
          <w:trHeight w:val="116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8A743BC" w14:textId="77777777" w:rsidR="00A25AAE" w:rsidRPr="00236061" w:rsidRDefault="00A25AAE" w:rsidP="00236061">
            <w:pPr>
              <w:spacing w:after="0" w:line="240" w:lineRule="auto"/>
              <w:rPr>
                <w:color w:val="262626"/>
                <w:lang w:val="en-GB" w:eastAsia="en-GB"/>
              </w:rPr>
            </w:pPr>
            <w:r w:rsidRPr="00236061">
              <w:rPr>
                <w:color w:val="262626"/>
                <w:lang w:val="en-GB" w:eastAsia="en-GB"/>
              </w:rPr>
              <w:t>Staff Conduct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33DE3E31" w14:textId="77777777" w:rsidR="00A25AAE" w:rsidRPr="00236061" w:rsidRDefault="00A25AAE" w:rsidP="00236061">
            <w:pPr>
              <w:spacing w:after="0" w:line="240" w:lineRule="auto"/>
              <w:rPr>
                <w:color w:val="262626"/>
                <w:lang w:val="en-GB" w:eastAsia="en-GB"/>
              </w:rPr>
            </w:pPr>
            <w:r w:rsidRPr="00236061">
              <w:rPr>
                <w:lang w:val="en-GB" w:eastAsia="en-GB"/>
              </w:rPr>
              <w:t>UN Charter</w:t>
            </w:r>
          </w:p>
          <w:p w14:paraId="7004AECC"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Staff Rules and Staff Regulation of the United Nations (as </w:t>
            </w:r>
            <w:proofErr w:type="gramStart"/>
            <w:r w:rsidRPr="00236061">
              <w:rPr>
                <w:color w:val="262626"/>
                <w:lang w:val="en-GB" w:eastAsia="en-GB"/>
              </w:rPr>
              <w:t>at</w:t>
            </w:r>
            <w:proofErr w:type="gramEnd"/>
            <w:r w:rsidRPr="00236061">
              <w:rPr>
                <w:color w:val="262626"/>
                <w:lang w:val="en-GB" w:eastAsia="en-GB"/>
              </w:rPr>
              <w:t xml:space="preserve"> 1 May 2018 </w:t>
            </w:r>
            <w:r w:rsidRPr="00236061">
              <w:rPr>
                <w:lang w:val="en-GB" w:eastAsia="en-GB"/>
              </w:rPr>
              <w:t>ST/SGB/2018/1</w:t>
            </w:r>
            <w:r w:rsidRPr="00236061">
              <w:rPr>
                <w:color w:val="262626"/>
                <w:lang w:val="en-GB" w:eastAsia="en-GB"/>
              </w:rPr>
              <w:t>)</w:t>
            </w:r>
          </w:p>
          <w:p w14:paraId="7EB2AF82"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ICSC </w:t>
            </w:r>
            <w:r w:rsidRPr="00236061">
              <w:rPr>
                <w:lang w:val="en-GB" w:eastAsia="en-GB"/>
              </w:rPr>
              <w:t>Standards of Conduct for the International Civil Service</w:t>
            </w:r>
            <w:r w:rsidRPr="00236061">
              <w:rPr>
                <w:color w:val="262626"/>
                <w:lang w:val="en-GB" w:eastAsia="en-GB"/>
              </w:rPr>
              <w:t xml:space="preserve"> (2013)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804018B" w14:textId="77777777" w:rsidR="00A25AAE" w:rsidRPr="00236061" w:rsidRDefault="00A25AAE" w:rsidP="00236061">
            <w:pPr>
              <w:spacing w:after="0" w:line="240" w:lineRule="auto"/>
              <w:rPr>
                <w:color w:val="262626"/>
                <w:lang w:val="en-GB" w:eastAsia="en-GB"/>
              </w:rPr>
            </w:pPr>
            <w:r w:rsidRPr="00236061">
              <w:rPr>
                <w:color w:val="262626"/>
                <w:lang w:val="en-GB" w:eastAsia="en-GB"/>
              </w:rPr>
              <w:t>Staff regulations and rules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CBBF9F4"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DMA</w:t>
            </w:r>
          </w:p>
          <w:p w14:paraId="1270D1EC"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Human Resources</w:t>
            </w:r>
          </w:p>
        </w:tc>
      </w:tr>
      <w:tr w:rsidR="00A25AAE" w:rsidRPr="00236061" w14:paraId="1406ACB7"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16DF53D" w14:textId="77777777" w:rsidR="00A25AAE" w:rsidRPr="00236061" w:rsidRDefault="00A25AAE" w:rsidP="00236061">
            <w:pPr>
              <w:spacing w:after="0" w:line="240" w:lineRule="auto"/>
              <w:rPr>
                <w:color w:val="262626"/>
                <w:lang w:val="en-GB" w:eastAsia="en-GB"/>
              </w:rPr>
            </w:pPr>
            <w:r w:rsidRPr="00236061">
              <w:rPr>
                <w:color w:val="262626"/>
                <w:lang w:val="en-GB" w:eastAsia="en-GB"/>
              </w:rPr>
              <w:lastRenderedPageBreak/>
              <w:t>Protection</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0265FC4E"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UN Women Policy for Protection Against Retaliation </w:t>
            </w:r>
          </w:p>
          <w:p w14:paraId="1D8CF954" w14:textId="77777777" w:rsidR="00A25AAE" w:rsidRPr="00236061" w:rsidRDefault="00A25AAE" w:rsidP="00236061">
            <w:pPr>
              <w:spacing w:after="0" w:line="240" w:lineRule="auto"/>
              <w:rPr>
                <w:color w:val="262626"/>
                <w:lang w:val="en-GB" w:eastAsia="en-GB"/>
              </w:rPr>
            </w:pP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445DFD0" w14:textId="77777777" w:rsidR="00A25AAE" w:rsidRPr="00236061" w:rsidRDefault="00A25AAE" w:rsidP="00236061">
            <w:pPr>
              <w:spacing w:after="0" w:line="240" w:lineRule="auto"/>
              <w:rPr>
                <w:color w:val="262626"/>
                <w:lang w:val="en-GB" w:eastAsia="en-GB"/>
              </w:rPr>
            </w:pPr>
            <w:r w:rsidRPr="00236061">
              <w:rPr>
                <w:color w:val="262626"/>
                <w:lang w:val="en-GB" w:eastAsia="en-GB"/>
              </w:rPr>
              <w:t>Protection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47A8064E"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Human Resources</w:t>
            </w:r>
          </w:p>
        </w:tc>
      </w:tr>
      <w:tr w:rsidR="00A25AAE" w:rsidRPr="00236061" w14:paraId="0C3F65DC"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F1C9BCE" w14:textId="77777777" w:rsidR="00A25AAE" w:rsidRPr="00236061" w:rsidRDefault="00A25AAE" w:rsidP="00236061">
            <w:pPr>
              <w:spacing w:after="0" w:line="240" w:lineRule="auto"/>
              <w:rPr>
                <w:color w:val="262626"/>
                <w:lang w:val="en-GB" w:eastAsia="en-GB"/>
              </w:rPr>
            </w:pPr>
            <w:r w:rsidRPr="00236061">
              <w:rPr>
                <w:color w:val="262626"/>
                <w:lang w:val="en-GB" w:eastAsia="en-GB"/>
              </w:rPr>
              <w:t>Reporting and investigating misconduct, and disciplinary process</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679217EF"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Article X and Chapter X of the Staff Rules and Staff Regulation of the United Nations (as </w:t>
            </w:r>
            <w:proofErr w:type="gramStart"/>
            <w:r w:rsidRPr="00236061">
              <w:rPr>
                <w:color w:val="262626"/>
                <w:lang w:val="en-GB" w:eastAsia="en-GB"/>
              </w:rPr>
              <w:t>at</w:t>
            </w:r>
            <w:proofErr w:type="gramEnd"/>
            <w:r w:rsidRPr="00236061">
              <w:rPr>
                <w:color w:val="262626"/>
                <w:lang w:val="en-GB" w:eastAsia="en-GB"/>
              </w:rPr>
              <w:t xml:space="preserve"> 1 May 2018 ST/SGB/2018/1)</w:t>
            </w:r>
          </w:p>
          <w:p w14:paraId="6AAD0D74" w14:textId="77777777" w:rsidR="00A25AAE" w:rsidRPr="00236061" w:rsidRDefault="00A25AAE" w:rsidP="00236061">
            <w:pPr>
              <w:spacing w:after="0" w:line="240" w:lineRule="auto"/>
              <w:rPr>
                <w:color w:val="262626"/>
                <w:lang w:val="en-GB" w:eastAsia="en-GB"/>
              </w:rPr>
            </w:pPr>
            <w:r w:rsidRPr="00236061">
              <w:rPr>
                <w:color w:val="262626"/>
                <w:lang w:val="en-GB" w:eastAsia="en-GB"/>
              </w:rPr>
              <w:t>UN Women Policy for Addressing Non-Compliance with UN Standards of Conduct</w:t>
            </w:r>
          </w:p>
          <w:p w14:paraId="0BEA0EFC" w14:textId="77777777" w:rsidR="00A25AAE" w:rsidRPr="00236061" w:rsidRDefault="00A25AAE" w:rsidP="00236061">
            <w:pPr>
              <w:spacing w:after="0" w:line="240" w:lineRule="auto"/>
              <w:rPr>
                <w:color w:val="262626"/>
                <w:lang w:val="en-GB" w:eastAsia="en-GB"/>
              </w:rPr>
            </w:pPr>
            <w:r w:rsidRPr="00236061">
              <w:rPr>
                <w:color w:val="262626"/>
                <w:lang w:val="en-GB" w:eastAsia="en-GB"/>
              </w:rPr>
              <w:t>OIOS Investigations Manual</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D4D85FB"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Investigation </w:t>
            </w:r>
          </w:p>
          <w:p w14:paraId="1219BD03" w14:textId="77777777" w:rsidR="00A25AAE" w:rsidRPr="00236061" w:rsidRDefault="00A25AAE" w:rsidP="00236061">
            <w:pPr>
              <w:spacing w:after="0" w:line="240" w:lineRule="auto"/>
              <w:rPr>
                <w:color w:val="262626"/>
                <w:lang w:val="en-GB" w:eastAsia="en-GB"/>
              </w:rPr>
            </w:pPr>
            <w:r w:rsidRPr="00236061">
              <w:rPr>
                <w:color w:val="262626"/>
                <w:lang w:val="en-GB" w:eastAsia="en-GB"/>
              </w:rPr>
              <w:t>Internal justice system</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0074D2DE"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DMA</w:t>
            </w:r>
          </w:p>
          <w:p w14:paraId="1CCA39A9"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Human Resources</w:t>
            </w:r>
          </w:p>
          <w:p w14:paraId="1512C5EA"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IEAS</w:t>
            </w:r>
          </w:p>
        </w:tc>
      </w:tr>
      <w:tr w:rsidR="00A25AAE" w:rsidRPr="00236061" w14:paraId="413D5D00"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7335B75" w14:textId="77777777" w:rsidR="00A25AAE" w:rsidRPr="00236061" w:rsidRDefault="00A25AAE" w:rsidP="00236061">
            <w:pPr>
              <w:spacing w:after="0" w:line="240" w:lineRule="auto"/>
              <w:rPr>
                <w:color w:val="262626"/>
                <w:lang w:val="en-GB" w:eastAsia="en-GB"/>
              </w:rPr>
            </w:pPr>
            <w:r w:rsidRPr="00236061">
              <w:rPr>
                <w:color w:val="262626"/>
                <w:lang w:val="en-GB" w:eastAsia="en-GB"/>
              </w:rPr>
              <w:t>Recovery</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08489859" w14:textId="77777777" w:rsidR="00A25AAE" w:rsidRPr="00236061" w:rsidRDefault="00A25AAE" w:rsidP="00236061">
            <w:pPr>
              <w:spacing w:after="0" w:line="240" w:lineRule="auto"/>
              <w:rPr>
                <w:color w:val="262626"/>
                <w:lang w:val="en-GB" w:eastAsia="en-GB"/>
              </w:rPr>
            </w:pPr>
            <w:r w:rsidRPr="00236061">
              <w:rPr>
                <w:color w:val="262626"/>
                <w:lang w:val="en-GB" w:eastAsia="en-GB"/>
              </w:rPr>
              <w:t xml:space="preserve">UN Women Financial Regulations and Rules (as </w:t>
            </w:r>
            <w:proofErr w:type="gramStart"/>
            <w:r w:rsidRPr="00236061">
              <w:rPr>
                <w:color w:val="262626"/>
                <w:lang w:val="en-GB" w:eastAsia="en-GB"/>
              </w:rPr>
              <w:t>at</w:t>
            </w:r>
            <w:proofErr w:type="gramEnd"/>
            <w:r w:rsidRPr="00236061">
              <w:rPr>
                <w:color w:val="262626"/>
                <w:lang w:val="en-GB" w:eastAsia="en-GB"/>
              </w:rPr>
              <w:t xml:space="preserve"> 1 May 2018 UNW/2012/6))</w:t>
            </w:r>
          </w:p>
          <w:p w14:paraId="64093B5D" w14:textId="77777777" w:rsidR="00A25AAE" w:rsidRPr="00236061" w:rsidRDefault="00A25AAE" w:rsidP="00236061">
            <w:pPr>
              <w:spacing w:after="0" w:line="240" w:lineRule="auto"/>
              <w:rPr>
                <w:color w:val="262626"/>
                <w:lang w:val="en-GB" w:eastAsia="en-GB"/>
              </w:rPr>
            </w:pPr>
            <w:r w:rsidRPr="00236061">
              <w:rPr>
                <w:color w:val="262626"/>
                <w:lang w:val="en-GB" w:eastAsia="en-GB"/>
              </w:rPr>
              <w:t>UN Women Policy for Addressing Non-Compliance with UN Standards of Conduct</w:t>
            </w:r>
          </w:p>
          <w:p w14:paraId="51373EFE" w14:textId="77777777" w:rsidR="00A25AAE" w:rsidRPr="00236061" w:rsidRDefault="00A25AAE" w:rsidP="00236061">
            <w:pPr>
              <w:spacing w:after="0" w:line="240" w:lineRule="auto"/>
              <w:rPr>
                <w:color w:val="262626"/>
                <w:lang w:val="en-GB" w:eastAsia="en-GB"/>
              </w:rPr>
            </w:pPr>
            <w:r w:rsidRPr="00236061">
              <w:rPr>
                <w:color w:val="262626"/>
                <w:lang w:val="en-GB" w:eastAsia="en-GB"/>
              </w:rPr>
              <w:t>ST/AI/2004/3 (gross negligence)</w:t>
            </w:r>
          </w:p>
          <w:p w14:paraId="4F7878CE" w14:textId="77777777" w:rsidR="00A25AAE" w:rsidRPr="00236061" w:rsidRDefault="00A25AAE" w:rsidP="00236061">
            <w:pPr>
              <w:spacing w:after="0" w:line="240" w:lineRule="auto"/>
              <w:rPr>
                <w:color w:val="262626"/>
                <w:lang w:val="en-GB" w:eastAsia="en-GB"/>
              </w:rPr>
            </w:pPr>
            <w:r w:rsidRPr="00236061">
              <w:rPr>
                <w:color w:val="262626"/>
                <w:lang w:val="en-GB" w:eastAsia="en-GB"/>
              </w:rPr>
              <w:t>A/RES/62/63 (Referral to national authorities)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BBF4B34" w14:textId="77777777" w:rsidR="00A25AAE" w:rsidRPr="00236061" w:rsidRDefault="00A25AAE" w:rsidP="00236061">
            <w:pPr>
              <w:spacing w:after="0" w:line="240" w:lineRule="auto"/>
              <w:rPr>
                <w:color w:val="262626"/>
                <w:lang w:val="en-GB" w:eastAsia="en-GB"/>
              </w:rPr>
            </w:pPr>
            <w:r w:rsidRPr="00236061">
              <w:rPr>
                <w:color w:val="262626"/>
                <w:lang w:val="en-GB" w:eastAsia="en-GB"/>
              </w:rPr>
              <w:t>General reconciliations</w:t>
            </w:r>
          </w:p>
          <w:p w14:paraId="54B4F7F6" w14:textId="77777777" w:rsidR="00A25AAE" w:rsidRPr="00236061" w:rsidRDefault="00A25AAE" w:rsidP="00236061">
            <w:pPr>
              <w:spacing w:after="0" w:line="240" w:lineRule="auto"/>
              <w:rPr>
                <w:color w:val="262626"/>
                <w:lang w:val="en-GB" w:eastAsia="en-GB"/>
              </w:rPr>
            </w:pPr>
            <w:r w:rsidRPr="00236061">
              <w:rPr>
                <w:color w:val="262626"/>
                <w:lang w:val="en-GB" w:eastAsia="en-GB"/>
              </w:rPr>
              <w:t>Disciplinary measures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D996BB0"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DMA</w:t>
            </w:r>
          </w:p>
          <w:p w14:paraId="41C5182D" w14:textId="77777777" w:rsidR="00A25AAE" w:rsidRPr="00236061" w:rsidRDefault="00A25AAE" w:rsidP="00236061">
            <w:pPr>
              <w:spacing w:after="0" w:line="240" w:lineRule="auto"/>
              <w:rPr>
                <w:color w:val="262626"/>
                <w:lang w:val="en-GB" w:eastAsia="en-GB"/>
              </w:rPr>
            </w:pPr>
            <w:r w:rsidRPr="00236061">
              <w:rPr>
                <w:color w:val="262626"/>
                <w:lang w:val="en-GB" w:eastAsia="en-GB"/>
              </w:rPr>
              <w:t>Director, Human Resources</w:t>
            </w:r>
          </w:p>
        </w:tc>
      </w:tr>
    </w:tbl>
    <w:p w14:paraId="6A259CFE" w14:textId="77777777" w:rsidR="00A25AAE" w:rsidRPr="00236061" w:rsidRDefault="00A25AAE" w:rsidP="00A25AAE">
      <w:pPr>
        <w:spacing w:line="256" w:lineRule="auto"/>
      </w:pPr>
    </w:p>
    <w:p w14:paraId="4004ADDD" w14:textId="77777777" w:rsidR="00A25AAE" w:rsidRPr="00236061" w:rsidRDefault="00A25AAE" w:rsidP="00A25AAE">
      <w:pPr>
        <w:spacing w:line="256" w:lineRule="auto"/>
      </w:pPr>
    </w:p>
    <w:p w14:paraId="0E8EDF37" w14:textId="77777777" w:rsidR="00A25AAE" w:rsidRPr="00236061" w:rsidRDefault="00A25AAE" w:rsidP="00A25AAE">
      <w:pPr>
        <w:spacing w:line="256" w:lineRule="auto"/>
      </w:pPr>
    </w:p>
    <w:p w14:paraId="1A15F1FC" w14:textId="77777777" w:rsidR="00A25AAE" w:rsidRPr="00236061" w:rsidRDefault="00A25AAE" w:rsidP="00A25AAE">
      <w:pPr>
        <w:spacing w:line="256" w:lineRule="auto"/>
      </w:pPr>
    </w:p>
    <w:p w14:paraId="56F12271" w14:textId="77777777" w:rsidR="00403C88" w:rsidRPr="00236061" w:rsidRDefault="00403C88" w:rsidP="00403C88">
      <w:pPr>
        <w:tabs>
          <w:tab w:val="left" w:pos="-720"/>
          <w:tab w:val="left" w:pos="1440"/>
        </w:tabs>
        <w:suppressAutoHyphens/>
        <w:ind w:left="360"/>
        <w:contextualSpacing/>
        <w:jc w:val="center"/>
        <w:rPr>
          <w:bCs/>
          <w:color w:val="FF0000"/>
          <w:spacing w:val="-2"/>
          <w:lang w:val="en-CA"/>
        </w:rPr>
      </w:pPr>
    </w:p>
    <w:p w14:paraId="7BC33758" w14:textId="77777777" w:rsidR="00455C56" w:rsidRPr="00236061" w:rsidRDefault="00455C56">
      <w:pPr>
        <w:spacing w:after="0" w:line="240" w:lineRule="auto"/>
      </w:pPr>
    </w:p>
    <w:sectPr w:rsidR="00455C56" w:rsidRPr="00236061">
      <w:headerReference w:type="default" r:id="rId35"/>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F6CE" w14:textId="77777777" w:rsidR="001B5DC7" w:rsidRDefault="001B5DC7">
      <w:pPr>
        <w:spacing w:after="0" w:line="240" w:lineRule="auto"/>
      </w:pPr>
      <w:r>
        <w:separator/>
      </w:r>
    </w:p>
  </w:endnote>
  <w:endnote w:type="continuationSeparator" w:id="0">
    <w:p w14:paraId="444B5D1C" w14:textId="77777777" w:rsidR="001B5DC7" w:rsidRDefault="001B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C6D6" w14:textId="77777777" w:rsidR="00455C56" w:rsidRDefault="000D694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833B56">
      <w:rPr>
        <w:color w:val="000000"/>
      </w:rPr>
      <w:fldChar w:fldCharType="separate"/>
    </w:r>
    <w:r>
      <w:rPr>
        <w:color w:val="000000"/>
      </w:rPr>
      <w:fldChar w:fldCharType="end"/>
    </w:r>
  </w:p>
  <w:p w14:paraId="081A0472" w14:textId="77777777" w:rsidR="00455C56" w:rsidRDefault="00455C5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DD31" w14:textId="77777777" w:rsidR="00455C56" w:rsidRDefault="000D694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72CC8">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72CC8">
      <w:rPr>
        <w:b/>
        <w:noProof/>
        <w:color w:val="000000"/>
        <w:sz w:val="24"/>
        <w:szCs w:val="24"/>
      </w:rPr>
      <w:t>3</w:t>
    </w:r>
    <w:r>
      <w:rPr>
        <w:b/>
        <w:color w:val="000000"/>
        <w:sz w:val="24"/>
        <w:szCs w:val="24"/>
      </w:rPr>
      <w:fldChar w:fldCharType="end"/>
    </w:r>
  </w:p>
  <w:p w14:paraId="4F438162" w14:textId="77777777" w:rsidR="00455C56" w:rsidRDefault="00455C5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7200" w14:textId="77777777" w:rsidR="00455C56" w:rsidRDefault="00455C56">
    <w:pPr>
      <w:pBdr>
        <w:top w:val="nil"/>
        <w:left w:val="nil"/>
        <w:bottom w:val="nil"/>
        <w:right w:val="nil"/>
        <w:between w:val="nil"/>
      </w:pBdr>
      <w:tabs>
        <w:tab w:val="center" w:pos="4680"/>
        <w:tab w:val="right" w:pos="9360"/>
        <w:tab w:val="left" w:pos="142"/>
        <w:tab w:val="left" w:pos="5880"/>
        <w:tab w:val="right" w:pos="8883"/>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D2D0" w14:textId="77777777" w:rsidR="00455C56" w:rsidRDefault="000D694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21B7">
      <w:rPr>
        <w:noProof/>
        <w:color w:val="000000"/>
      </w:rPr>
      <w:t>19</w:t>
    </w:r>
    <w:r>
      <w:rPr>
        <w:color w:val="000000"/>
      </w:rPr>
      <w:fldChar w:fldCharType="end"/>
    </w:r>
  </w:p>
  <w:p w14:paraId="7E7637DF" w14:textId="77777777" w:rsidR="00455C56" w:rsidRDefault="00455C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3B94" w14:textId="77777777" w:rsidR="001B5DC7" w:rsidRDefault="001B5DC7">
      <w:pPr>
        <w:spacing w:after="0" w:line="240" w:lineRule="auto"/>
      </w:pPr>
      <w:r>
        <w:separator/>
      </w:r>
    </w:p>
  </w:footnote>
  <w:footnote w:type="continuationSeparator" w:id="0">
    <w:p w14:paraId="4200DFB1" w14:textId="77777777" w:rsidR="001B5DC7" w:rsidRDefault="001B5DC7">
      <w:pPr>
        <w:spacing w:after="0" w:line="240" w:lineRule="auto"/>
      </w:pPr>
      <w:r>
        <w:continuationSeparator/>
      </w:r>
    </w:p>
  </w:footnote>
  <w:footnote w:id="1">
    <w:p w14:paraId="006D3625" w14:textId="77777777" w:rsidR="00CB0FCC" w:rsidRPr="00FE26C7" w:rsidRDefault="00CB0FCC" w:rsidP="00CB0FCC">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2">
    <w:p w14:paraId="0BDCBEA1" w14:textId="77777777" w:rsidR="00455C56" w:rsidRDefault="000D694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Turkey Demographics and Health Survey, 2018 Available at: </w:t>
      </w:r>
      <w:hyperlink r:id="rId1">
        <w:r>
          <w:rPr>
            <w:color w:val="0563C1"/>
            <w:sz w:val="18"/>
            <w:szCs w:val="18"/>
            <w:u w:val="single"/>
          </w:rPr>
          <w:t>http://www.hips.hacettepe.edu.tr/eng/tdhs2018/</w:t>
        </w:r>
      </w:hyperlink>
      <w:r>
        <w:rPr>
          <w:color w:val="000000"/>
          <w:sz w:val="18"/>
          <w:szCs w:val="18"/>
        </w:rPr>
        <w:t xml:space="preserve"> </w:t>
      </w:r>
    </w:p>
  </w:footnote>
  <w:footnote w:id="3">
    <w:p w14:paraId="2E89D1E0" w14:textId="77777777" w:rsidR="00455C56" w:rsidRDefault="000D694B">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20"/>
          <w:szCs w:val="20"/>
        </w:rPr>
        <w:t xml:space="preserve"> </w:t>
      </w:r>
      <w:r>
        <w:rPr>
          <w:color w:val="000000"/>
          <w:sz w:val="18"/>
          <w:szCs w:val="18"/>
        </w:rPr>
        <w:t xml:space="preserve">Commission Staff Working Document, Turkey 2021 Report available at </w:t>
      </w:r>
      <w:hyperlink r:id="rId2">
        <w:r>
          <w:rPr>
            <w:color w:val="0563C1"/>
            <w:sz w:val="18"/>
            <w:szCs w:val="18"/>
            <w:u w:val="single"/>
          </w:rPr>
          <w:t>https://ec.europa.eu/neighbourhood-enlargement/turkey-report-2021_en</w:t>
        </w:r>
      </w:hyperlink>
      <w:r>
        <w:rPr>
          <w:color w:val="000000"/>
          <w:sz w:val="18"/>
          <w:szCs w:val="18"/>
        </w:rPr>
        <w:t xml:space="preserve"> </w:t>
      </w:r>
    </w:p>
  </w:footnote>
  <w:footnote w:id="4">
    <w:p w14:paraId="7845385E" w14:textId="6D6F820F" w:rsidR="00455C56" w:rsidRPr="006E2200" w:rsidRDefault="000D694B" w:rsidP="006E2200">
      <w:pPr>
        <w:spacing w:after="0" w:line="240" w:lineRule="auto"/>
        <w:jc w:val="both"/>
        <w:rPr>
          <w:sz w:val="18"/>
          <w:szCs w:val="18"/>
        </w:rPr>
      </w:pPr>
      <w:r>
        <w:rPr>
          <w:rStyle w:val="FootnoteReference"/>
        </w:rPr>
        <w:footnoteRef/>
      </w:r>
      <w:hyperlink r:id="rId3" w:history="1">
        <w:r w:rsidR="006F7E71" w:rsidRPr="009F2A2E">
          <w:rPr>
            <w:rStyle w:val="Hyperlink"/>
            <w:sz w:val="18"/>
            <w:szCs w:val="18"/>
          </w:rPr>
          <w:t>https://data.tuik.gov.tr/Bulten/Index?p=Labour-Force-Statistics-December-2021-45642&amp;dil=2</w:t>
        </w:r>
      </w:hyperlink>
      <w:r w:rsidRPr="006E2200">
        <w:rPr>
          <w:sz w:val="18"/>
          <w:szCs w:val="18"/>
        </w:rPr>
        <w:t xml:space="preserve"> </w:t>
      </w:r>
      <w:r w:rsidRPr="006E2200">
        <w:rPr>
          <w:color w:val="000000"/>
          <w:sz w:val="18"/>
          <w:szCs w:val="18"/>
        </w:rPr>
        <w:t xml:space="preserve">  accessed on 10 February 2022.</w:t>
      </w:r>
    </w:p>
  </w:footnote>
  <w:footnote w:id="5">
    <w:p w14:paraId="12905E9E" w14:textId="77777777" w:rsidR="00455C56" w:rsidRPr="006E2200" w:rsidRDefault="000D694B" w:rsidP="006E2200">
      <w:pPr>
        <w:pBdr>
          <w:top w:val="nil"/>
          <w:left w:val="nil"/>
          <w:bottom w:val="nil"/>
          <w:right w:val="nil"/>
          <w:between w:val="nil"/>
        </w:pBdr>
        <w:spacing w:after="0" w:line="240" w:lineRule="auto"/>
        <w:jc w:val="both"/>
        <w:rPr>
          <w:color w:val="000000"/>
          <w:sz w:val="18"/>
          <w:szCs w:val="18"/>
        </w:rPr>
      </w:pPr>
      <w:r w:rsidRPr="006E2200">
        <w:rPr>
          <w:rStyle w:val="FootnoteReference"/>
          <w:sz w:val="18"/>
          <w:szCs w:val="18"/>
        </w:rPr>
        <w:footnoteRef/>
      </w:r>
      <w:r w:rsidRPr="006E2200">
        <w:rPr>
          <w:color w:val="000000"/>
          <w:sz w:val="18"/>
          <w:szCs w:val="18"/>
        </w:rPr>
        <w:t xml:space="preserve"> </w:t>
      </w:r>
      <w:r w:rsidRPr="006E2200">
        <w:rPr>
          <w:i/>
          <w:color w:val="000000"/>
          <w:sz w:val="18"/>
          <w:szCs w:val="18"/>
        </w:rPr>
        <w:t>Ibid.</w:t>
      </w:r>
    </w:p>
  </w:footnote>
  <w:footnote w:id="6">
    <w:p w14:paraId="478A9F9A" w14:textId="77777777" w:rsidR="00455C56" w:rsidRPr="006E2200" w:rsidRDefault="000D694B" w:rsidP="006E2200">
      <w:pPr>
        <w:spacing w:after="0" w:line="240" w:lineRule="auto"/>
        <w:jc w:val="both"/>
        <w:rPr>
          <w:sz w:val="18"/>
          <w:szCs w:val="18"/>
        </w:rPr>
      </w:pPr>
      <w:r w:rsidRPr="006E2200">
        <w:rPr>
          <w:rStyle w:val="FootnoteReference"/>
          <w:sz w:val="18"/>
          <w:szCs w:val="18"/>
        </w:rPr>
        <w:footnoteRef/>
      </w:r>
      <w:r w:rsidRPr="006E2200">
        <w:rPr>
          <w:sz w:val="18"/>
          <w:szCs w:val="18"/>
        </w:rPr>
        <w:t xml:space="preserve"> </w:t>
      </w:r>
      <w:hyperlink r:id="rId4">
        <w:r w:rsidRPr="006E2200">
          <w:rPr>
            <w:color w:val="000000"/>
            <w:sz w:val="18"/>
            <w:szCs w:val="18"/>
          </w:rPr>
          <w:t>https://turkstatweb.tuik.gov.tr/PreHaberBultenleri.do?id=18627</w:t>
        </w:r>
      </w:hyperlink>
      <w:r w:rsidRPr="006E2200">
        <w:rPr>
          <w:color w:val="000000"/>
          <w:sz w:val="18"/>
          <w:szCs w:val="18"/>
        </w:rPr>
        <w:t xml:space="preserve"> accessed on 29 March 2021.</w:t>
      </w:r>
    </w:p>
  </w:footnote>
  <w:footnote w:id="7">
    <w:p w14:paraId="2C19A65F" w14:textId="77777777" w:rsidR="00DB290C" w:rsidRPr="006E2200" w:rsidRDefault="00DB290C" w:rsidP="006E2200">
      <w:pPr>
        <w:spacing w:after="0" w:line="240" w:lineRule="auto"/>
        <w:jc w:val="both"/>
        <w:rPr>
          <w:sz w:val="18"/>
          <w:szCs w:val="18"/>
        </w:rPr>
      </w:pPr>
      <w:r w:rsidRPr="006E2200">
        <w:rPr>
          <w:rStyle w:val="FootnoteReference"/>
          <w:sz w:val="18"/>
          <w:szCs w:val="18"/>
        </w:rPr>
        <w:footnoteRef/>
      </w:r>
      <w:r w:rsidRPr="006E2200">
        <w:rPr>
          <w:sz w:val="18"/>
          <w:szCs w:val="18"/>
        </w:rPr>
        <w:t xml:space="preserve"> Beyond COVID-19: A Feminist Plan for Sustainability and Social Justice, UN Women 2021 available at </w:t>
      </w:r>
      <w:hyperlink r:id="rId5">
        <w:r w:rsidRPr="006E2200">
          <w:rPr>
            <w:color w:val="0563C1"/>
            <w:sz w:val="18"/>
            <w:szCs w:val="18"/>
            <w:u w:val="single"/>
          </w:rPr>
          <w:t>https://www.unwomen.org/en/digital-library/publications/2021/09/feminist-plan-for-sustainability-and-social-justice</w:t>
        </w:r>
      </w:hyperlink>
      <w:r w:rsidRPr="006E2200">
        <w:rPr>
          <w:sz w:val="18"/>
          <w:szCs w:val="18"/>
        </w:rPr>
        <w:t xml:space="preserve"> </w:t>
      </w:r>
    </w:p>
  </w:footnote>
  <w:footnote w:id="8">
    <w:p w14:paraId="6F1052AA" w14:textId="77777777" w:rsidR="00455C56" w:rsidRPr="006E2200" w:rsidRDefault="000D694B" w:rsidP="006E2200">
      <w:pPr>
        <w:pBdr>
          <w:top w:val="nil"/>
          <w:left w:val="nil"/>
          <w:bottom w:val="nil"/>
          <w:right w:val="nil"/>
          <w:between w:val="nil"/>
        </w:pBdr>
        <w:spacing w:after="0" w:line="240" w:lineRule="auto"/>
        <w:jc w:val="both"/>
        <w:rPr>
          <w:color w:val="000000"/>
          <w:sz w:val="18"/>
          <w:szCs w:val="18"/>
        </w:rPr>
      </w:pPr>
      <w:r w:rsidRPr="006E2200">
        <w:rPr>
          <w:rStyle w:val="FootnoteReference"/>
          <w:sz w:val="18"/>
          <w:szCs w:val="18"/>
        </w:rPr>
        <w:footnoteRef/>
      </w:r>
      <w:r w:rsidRPr="006E2200">
        <w:rPr>
          <w:color w:val="000000"/>
          <w:sz w:val="18"/>
          <w:szCs w:val="18"/>
        </w:rPr>
        <w:t xml:space="preserve"> Commission on the Status of Women 66</w:t>
      </w:r>
      <w:r w:rsidRPr="006E2200">
        <w:rPr>
          <w:color w:val="000000"/>
          <w:sz w:val="18"/>
          <w:szCs w:val="18"/>
          <w:vertAlign w:val="superscript"/>
        </w:rPr>
        <w:t>th</w:t>
      </w:r>
      <w:r w:rsidRPr="006E2200">
        <w:rPr>
          <w:color w:val="000000"/>
          <w:sz w:val="18"/>
          <w:szCs w:val="18"/>
        </w:rPr>
        <w:t xml:space="preserve"> session, Report of the Secretary-General “Achieving gender equality and the empowerment of all women and girls in the context of climate change, environmental and disaster risk reduction policies and </w:t>
      </w:r>
      <w:proofErr w:type="spellStart"/>
      <w:r w:rsidRPr="006E2200">
        <w:rPr>
          <w:color w:val="000000"/>
          <w:sz w:val="18"/>
          <w:szCs w:val="18"/>
        </w:rPr>
        <w:t>programmes</w:t>
      </w:r>
      <w:proofErr w:type="spellEnd"/>
      <w:r w:rsidRPr="006E2200">
        <w:rPr>
          <w:color w:val="000000"/>
          <w:sz w:val="18"/>
          <w:szCs w:val="18"/>
        </w:rPr>
        <w:t>”</w:t>
      </w:r>
    </w:p>
    <w:p w14:paraId="604040E3" w14:textId="77777777" w:rsidR="00455C56" w:rsidRDefault="00455C56">
      <w:pPr>
        <w:pBdr>
          <w:top w:val="nil"/>
          <w:left w:val="nil"/>
          <w:bottom w:val="nil"/>
          <w:right w:val="nil"/>
          <w:between w:val="nil"/>
        </w:pBdr>
        <w:spacing w:after="0" w:line="240" w:lineRule="auto"/>
        <w:rPr>
          <w:color w:val="000000"/>
          <w:sz w:val="20"/>
          <w:szCs w:val="20"/>
        </w:rPr>
      </w:pPr>
    </w:p>
  </w:footnote>
  <w:footnote w:id="9">
    <w:p w14:paraId="1C062B7E" w14:textId="576D9ACE" w:rsidR="00455C56" w:rsidRDefault="000D694B" w:rsidP="006E2200">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18"/>
          <w:szCs w:val="18"/>
        </w:rPr>
        <w:t xml:space="preserve">Syrian Refugees in the Turkish </w:t>
      </w:r>
      <w:proofErr w:type="spellStart"/>
      <w:r>
        <w:rPr>
          <w:color w:val="000000"/>
          <w:sz w:val="18"/>
          <w:szCs w:val="18"/>
        </w:rPr>
        <w:t>Labour</w:t>
      </w:r>
      <w:proofErr w:type="spellEnd"/>
      <w:r>
        <w:rPr>
          <w:color w:val="000000"/>
          <w:sz w:val="18"/>
          <w:szCs w:val="18"/>
        </w:rPr>
        <w:t xml:space="preserve"> Market, ILO March 2020 </w:t>
      </w:r>
      <w:hyperlink r:id="rId6">
        <w:r>
          <w:rPr>
            <w:color w:val="000000"/>
            <w:sz w:val="18"/>
            <w:szCs w:val="18"/>
          </w:rPr>
          <w:t>https://www.ilo.org/ankara/publications/WCMS_738602/lang--</w:t>
        </w:r>
        <w:proofErr w:type="spellStart"/>
        <w:r>
          <w:rPr>
            <w:color w:val="000000"/>
            <w:sz w:val="18"/>
            <w:szCs w:val="18"/>
          </w:rPr>
          <w:t>en</w:t>
        </w:r>
        <w:proofErr w:type="spellEnd"/>
        <w:r>
          <w:rPr>
            <w:color w:val="000000"/>
            <w:sz w:val="18"/>
            <w:szCs w:val="18"/>
          </w:rPr>
          <w:t>/index.htm</w:t>
        </w:r>
      </w:hyperlink>
    </w:p>
  </w:footnote>
  <w:footnote w:id="10">
    <w:p w14:paraId="33BF513F" w14:textId="77777777" w:rsidR="00455C56" w:rsidRDefault="000D694B" w:rsidP="006E2200">
      <w:pPr>
        <w:pBdr>
          <w:top w:val="nil"/>
          <w:left w:val="nil"/>
          <w:bottom w:val="nil"/>
          <w:right w:val="nil"/>
          <w:between w:val="nil"/>
        </w:pBdr>
        <w:spacing w:after="0" w:line="240" w:lineRule="auto"/>
        <w:jc w:val="both"/>
        <w:rPr>
          <w:color w:val="000000"/>
          <w:sz w:val="20"/>
          <w:szCs w:val="20"/>
        </w:rPr>
      </w:pPr>
      <w:r>
        <w:rPr>
          <w:rStyle w:val="FootnoteReference"/>
        </w:rPr>
        <w:footnoteRef/>
      </w:r>
      <w:r w:rsidR="002A7974">
        <w:t xml:space="preserve">     </w:t>
      </w:r>
      <w:hyperlink r:id="rId7">
        <w:r>
          <w:rPr>
            <w:color w:val="000000"/>
            <w:sz w:val="18"/>
            <w:szCs w:val="18"/>
          </w:rPr>
          <w:t>http://eca.unwomen.org/en/digital-library/publications/2018/08/needs-assessment-of-syrian-women-and-girls-under-temporary-protection-status-in-turkey</w:t>
        </w:r>
      </w:hyperlink>
    </w:p>
  </w:footnote>
  <w:footnote w:id="11">
    <w:p w14:paraId="4D9CBADF" w14:textId="77777777" w:rsidR="00455C56" w:rsidRDefault="000D694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 xml:space="preserve">Turkey Demographics and Health Survey, 2018 Available at: </w:t>
      </w:r>
      <w:hyperlink r:id="rId8">
        <w:r>
          <w:rPr>
            <w:color w:val="000000"/>
            <w:sz w:val="18"/>
            <w:szCs w:val="18"/>
          </w:rPr>
          <w:t>http://www.hips.hacettepe.edu.tr/eng/tdhs2018/</w:t>
        </w:r>
      </w:hyperlink>
      <w:r>
        <w:rPr>
          <w:color w:val="000000"/>
          <w:sz w:val="20"/>
          <w:szCs w:val="20"/>
        </w:rPr>
        <w:t xml:space="preserve"> </w:t>
      </w:r>
    </w:p>
  </w:footnote>
  <w:footnote w:id="12">
    <w:p w14:paraId="10B9E6D0" w14:textId="77777777" w:rsidR="00EA107C" w:rsidRDefault="00EA107C" w:rsidP="00EA107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8"/>
          <w:szCs w:val="18"/>
        </w:rPr>
        <w:t>http://www.3rpsyriacrisis.org/wp-content/uploads/2021/02/3RP-Turkey-Country-Chapter-2021-2022_EN-opt.pdf</w:t>
      </w:r>
    </w:p>
  </w:footnote>
  <w:footnote w:id="13">
    <w:p w14:paraId="46D87F52" w14:textId="77777777" w:rsidR="00455C56" w:rsidRDefault="000D694B">
      <w:pPr>
        <w:pBdr>
          <w:top w:val="nil"/>
          <w:left w:val="nil"/>
          <w:bottom w:val="nil"/>
          <w:right w:val="nil"/>
          <w:between w:val="nil"/>
        </w:pBdr>
        <w:spacing w:after="0"/>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r>
        <w:rPr>
          <w:color w:val="000000"/>
          <w:sz w:val="18"/>
          <w:szCs w:val="18"/>
        </w:rPr>
        <w:t>A Responsible Party is an entity engaged by UN Women to support programme implementation providing services and/or goods using the programme budget and managing the use of these goods and/or services to carry out planned activities and produce outputs.</w:t>
      </w:r>
      <w:r>
        <w:rPr>
          <w:rFonts w:ascii="Times New Roman" w:eastAsia="Times New Roman" w:hAnsi="Times New Roman" w:cs="Times New Roman"/>
          <w:color w:val="000000"/>
          <w:sz w:val="18"/>
          <w:szCs w:val="18"/>
        </w:rPr>
        <w:t xml:space="preserve"> </w:t>
      </w:r>
    </w:p>
  </w:footnote>
  <w:footnote w:id="14">
    <w:p w14:paraId="110F9C9D" w14:textId="77777777" w:rsidR="00E47A5D" w:rsidRPr="00FE26C7" w:rsidRDefault="00E47A5D" w:rsidP="00E47A5D">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15">
    <w:p w14:paraId="1EF7EB02" w14:textId="77777777" w:rsidR="00E47A5D" w:rsidRPr="000611F3" w:rsidRDefault="00E47A5D" w:rsidP="00E47A5D">
      <w:pPr>
        <w:pStyle w:val="FootnoteText"/>
        <w:rPr>
          <w:sz w:val="16"/>
          <w:szCs w:val="16"/>
        </w:rPr>
      </w:pPr>
      <w:r w:rsidRPr="000611F3">
        <w:rPr>
          <w:rStyle w:val="FootnoteReference"/>
          <w:sz w:val="16"/>
          <w:szCs w:val="16"/>
        </w:rPr>
        <w:footnoteRef/>
      </w:r>
      <w:r w:rsidRPr="000611F3">
        <w:rPr>
          <w:sz w:val="16"/>
          <w:szCs w:val="16"/>
        </w:rPr>
        <w:t xml:space="preserve"> </w:t>
      </w:r>
      <w:hyperlink r:id="rId9" w:history="1">
        <w:r w:rsidRPr="000611F3">
          <w:rPr>
            <w:rFonts w:eastAsia="Times New Roman"/>
            <w:color w:val="0000FF"/>
            <w:sz w:val="16"/>
            <w:szCs w:val="16"/>
            <w:u w:val="single"/>
          </w:rPr>
          <w:t>Secretary General’s Bulletin, 9 October 2003 on “Special measures for protection from sexual exploitation and sexual abuse</w:t>
        </w:r>
      </w:hyperlink>
      <w:r w:rsidRPr="000611F3">
        <w:rPr>
          <w:rFonts w:eastAsia="Times New Roman"/>
          <w:color w:val="0000FF"/>
          <w:sz w:val="16"/>
          <w:szCs w:val="16"/>
          <w:u w:val="single"/>
        </w:rPr>
        <w:t>” (ST/SGB/2003/13)</w:t>
      </w:r>
      <w:r w:rsidRPr="000611F3">
        <w:rPr>
          <w:rFonts w:eastAsia="Times New Roman"/>
          <w:sz w:val="16"/>
          <w:szCs w:val="16"/>
        </w:rPr>
        <w:t xml:space="preserve">, and United Nations Protocol on </w:t>
      </w:r>
      <w:r>
        <w:rPr>
          <w:rFonts w:eastAsia="Times New Roman"/>
          <w:sz w:val="16"/>
          <w:szCs w:val="16"/>
        </w:rPr>
        <w:t>A</w:t>
      </w:r>
      <w:r w:rsidRPr="000611F3">
        <w:rPr>
          <w:rFonts w:eastAsia="Times New Roman"/>
          <w:sz w:val="16"/>
          <w:szCs w:val="16"/>
        </w:rPr>
        <w:t xml:space="preserve">llegations of Sexual Exploitation and Abuse involving </w:t>
      </w:r>
      <w:r>
        <w:rPr>
          <w:rFonts w:eastAsia="Times New Roman"/>
          <w:sz w:val="16"/>
          <w:szCs w:val="16"/>
        </w:rPr>
        <w:t xml:space="preserve">Implementing </w:t>
      </w:r>
      <w:r w:rsidRPr="000611F3">
        <w:rPr>
          <w:rFonts w:eastAsia="Times New Roman"/>
          <w:sz w:val="16"/>
          <w:szCs w:val="16"/>
        </w:rPr>
        <w:t>Partners</w:t>
      </w:r>
      <w:r>
        <w:rPr>
          <w:rFonts w:eastAsia="Times New Roman"/>
          <w:sz w:val="16"/>
          <w:szCs w:val="16"/>
        </w:rPr>
        <w:t>.</w:t>
      </w:r>
    </w:p>
    <w:p w14:paraId="27FF7981" w14:textId="77777777" w:rsidR="00E47A5D" w:rsidRDefault="00E47A5D" w:rsidP="00E47A5D">
      <w:pPr>
        <w:pStyle w:val="FootnoteText"/>
      </w:pPr>
    </w:p>
  </w:footnote>
  <w:footnote w:id="16">
    <w:p w14:paraId="72747FC4" w14:textId="77777777" w:rsidR="00455C56" w:rsidRDefault="000D694B" w:rsidP="00937762">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sidRPr="00937762">
        <w:rPr>
          <w:color w:val="000000"/>
          <w:sz w:val="18"/>
          <w:szCs w:val="18"/>
        </w:rPr>
        <w:t>The period of implementation shall be maximum 24 months, pending approval of the donor. UN Women holds the right to shorten the duration of the Partnership Agreement to 18 months prior to its signature in consultation with the applicant organization.</w:t>
      </w:r>
      <w:r w:rsidR="00EB0A0E" w:rsidRPr="00937762">
        <w:rPr>
          <w:color w:val="000000"/>
          <w:sz w:val="18"/>
          <w:szCs w:val="18"/>
        </w:rPr>
        <w:t xml:space="preserve"> In case there is a change in the timeframe after the signature of the contract, UN Women will amend it accordingly as per UN Women Rules and Regulations in consultation with the applicant organization.</w:t>
      </w:r>
    </w:p>
  </w:footnote>
  <w:footnote w:id="17">
    <w:p w14:paraId="2574123F" w14:textId="77777777" w:rsidR="00FF783C" w:rsidRPr="00A9085D" w:rsidRDefault="00FF783C" w:rsidP="00FF783C">
      <w:pPr>
        <w:jc w:val="both"/>
        <w:rPr>
          <w:sz w:val="16"/>
          <w:szCs w:val="16"/>
        </w:rPr>
      </w:pPr>
      <w:r w:rsidRPr="00A9085D">
        <w:rPr>
          <w:rStyle w:val="FootnoteReference"/>
          <w:sz w:val="16"/>
          <w:szCs w:val="16"/>
        </w:rPr>
        <w:footnoteRef/>
      </w:r>
      <w:r w:rsidRPr="00A9085D">
        <w:rPr>
          <w:sz w:val="16"/>
          <w:szCs w:val="16"/>
        </w:rPr>
        <w:t xml:space="preserve"> If the budget is for grant-making activities</w:t>
      </w:r>
      <w:r>
        <w:rPr>
          <w:sz w:val="16"/>
          <w:szCs w:val="16"/>
        </w:rPr>
        <w:t>,</w:t>
      </w:r>
      <w:r w:rsidRPr="00A9085D">
        <w:rPr>
          <w:sz w:val="16"/>
          <w:szCs w:val="16"/>
        </w:rPr>
        <w:t xml:space="preserve"> add a field for grants. For grant-making, (</w:t>
      </w:r>
      <w:proofErr w:type="spellStart"/>
      <w:r w:rsidRPr="00A9085D">
        <w:rPr>
          <w:sz w:val="16"/>
          <w:szCs w:val="16"/>
        </w:rPr>
        <w:t>i</w:t>
      </w:r>
      <w:proofErr w:type="spellEnd"/>
      <w:r w:rsidRPr="00A9085D">
        <w:rPr>
          <w:sz w:val="16"/>
          <w:szCs w:val="16"/>
        </w:rPr>
        <w:t xml:space="preserve">) only up to </w:t>
      </w:r>
      <w:r w:rsidRPr="00A9085D">
        <w:rPr>
          <w:rFonts w:eastAsia="Times New Roman"/>
          <w:color w:val="000000"/>
          <w:sz w:val="16"/>
          <w:szCs w:val="16"/>
        </w:rPr>
        <w:t xml:space="preserve">50% of the Partner </w:t>
      </w:r>
      <w:r>
        <w:rPr>
          <w:rFonts w:eastAsia="Times New Roman"/>
          <w:color w:val="000000"/>
          <w:sz w:val="16"/>
          <w:szCs w:val="16"/>
        </w:rPr>
        <w:t>p</w:t>
      </w:r>
      <w:r w:rsidRPr="00A9085D">
        <w:rPr>
          <w:rFonts w:eastAsia="Times New Roman"/>
          <w:color w:val="000000"/>
          <w:sz w:val="16"/>
          <w:szCs w:val="16"/>
        </w:rPr>
        <w:t>roposal amount may be used to fund grants</w:t>
      </w:r>
      <w:r w:rsidRPr="00A9085D">
        <w:rPr>
          <w:sz w:val="16"/>
          <w:szCs w:val="16"/>
        </w:rPr>
        <w:t xml:space="preserve">, </w:t>
      </w:r>
      <w:r w:rsidRPr="00A9085D">
        <w:rPr>
          <w:rFonts w:eastAsia="Times New Roman"/>
          <w:color w:val="000000"/>
          <w:sz w:val="16"/>
          <w:szCs w:val="16"/>
        </w:rPr>
        <w:t>(ii) not more than 25% of the Partner Agreement value can be issued per individual grant</w:t>
      </w:r>
      <w:r>
        <w:rPr>
          <w:rFonts w:eastAsia="Times New Roman"/>
          <w:color w:val="000000"/>
          <w:sz w:val="16"/>
          <w:szCs w:val="16"/>
        </w:rPr>
        <w:t>.</w:t>
      </w:r>
      <w:r w:rsidRPr="00A9085D">
        <w:rPr>
          <w:sz w:val="16"/>
          <w:szCs w:val="16"/>
        </w:rPr>
        <w:t xml:space="preserve"> </w:t>
      </w:r>
    </w:p>
  </w:footnote>
  <w:footnote w:id="18">
    <w:p w14:paraId="70ECB5ED" w14:textId="68215EEB" w:rsidR="00FF783C" w:rsidRPr="00FE26C7" w:rsidRDefault="00FF783C" w:rsidP="00FF783C">
      <w:pPr>
        <w:pStyle w:val="FootnoteText"/>
        <w:jc w:val="both"/>
        <w:rPr>
          <w:sz w:val="16"/>
          <w:szCs w:val="16"/>
        </w:rPr>
      </w:pPr>
      <w:r w:rsidRPr="00A9085D">
        <w:rPr>
          <w:rStyle w:val="FootnoteReference"/>
          <w:sz w:val="16"/>
          <w:szCs w:val="16"/>
        </w:rPr>
        <w:footnoteRef/>
      </w:r>
      <w:r w:rsidRPr="00A9085D">
        <w:rPr>
          <w:sz w:val="16"/>
          <w:szCs w:val="16"/>
        </w:rPr>
        <w:t xml:space="preserve"> “Other costs” refers to any other costs that is not listed in the </w:t>
      </w:r>
      <w:r>
        <w:rPr>
          <w:sz w:val="16"/>
          <w:szCs w:val="16"/>
        </w:rPr>
        <w:t>r</w:t>
      </w:r>
      <w:r w:rsidRPr="00A9085D">
        <w:rPr>
          <w:sz w:val="16"/>
          <w:szCs w:val="16"/>
        </w:rPr>
        <w:t>esults-</w:t>
      </w:r>
      <w:r>
        <w:rPr>
          <w:sz w:val="16"/>
          <w:szCs w:val="16"/>
        </w:rPr>
        <w:t>b</w:t>
      </w:r>
      <w:r w:rsidRPr="00A9085D">
        <w:rPr>
          <w:sz w:val="16"/>
          <w:szCs w:val="16"/>
        </w:rPr>
        <w:t xml:space="preserve">ased </w:t>
      </w:r>
      <w:r>
        <w:rPr>
          <w:sz w:val="16"/>
          <w:szCs w:val="16"/>
        </w:rPr>
        <w:t>b</w:t>
      </w:r>
      <w:r w:rsidRPr="00A9085D">
        <w:rPr>
          <w:sz w:val="16"/>
          <w:szCs w:val="16"/>
        </w:rPr>
        <w:t>udget. Please specify what they are</w:t>
      </w:r>
      <w:r>
        <w:rPr>
          <w:sz w:val="16"/>
          <w:szCs w:val="16"/>
        </w:rPr>
        <w:t xml:space="preserve"> in the footnote.</w:t>
      </w:r>
      <w:r w:rsidRPr="00A9085D">
        <w:rPr>
          <w:sz w:val="16"/>
          <w:szCs w:val="16"/>
        </w:rPr>
        <w:t xml:space="preserve"> </w:t>
      </w:r>
      <w:r w:rsidRPr="00FE26C7">
        <w:rPr>
          <w:sz w:val="16"/>
          <w:szCs w:val="16"/>
        </w:rPr>
        <w:t>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78B7" w14:textId="77777777" w:rsidR="00455C56" w:rsidRDefault="00833B56">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73CC3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78.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5AB" w14:textId="77777777" w:rsidR="00455C56" w:rsidRDefault="00833B56">
    <w:pPr>
      <w:pBdr>
        <w:top w:val="nil"/>
        <w:left w:val="nil"/>
        <w:bottom w:val="nil"/>
        <w:right w:val="nil"/>
        <w:between w:val="nil"/>
      </w:pBdr>
      <w:tabs>
        <w:tab w:val="center" w:pos="4680"/>
        <w:tab w:val="right" w:pos="9360"/>
        <w:tab w:val="right" w:pos="8883"/>
      </w:tabs>
      <w:spacing w:after="0" w:line="240" w:lineRule="auto"/>
      <w:rPr>
        <w:b/>
        <w:i/>
        <w:color w:val="002060"/>
        <w:sz w:val="24"/>
        <w:szCs w:val="24"/>
      </w:rPr>
    </w:pPr>
    <w:r>
      <w:rPr>
        <w:b/>
        <w:i/>
        <w:noProof/>
        <w:color w:val="002060"/>
        <w:sz w:val="24"/>
        <w:szCs w:val="24"/>
      </w:rPr>
      <w:pict w14:anchorId="38E9C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78.7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6913" w14:textId="2830DE65" w:rsidR="00486945" w:rsidRDefault="00486945" w:rsidP="00486945">
    <w:pPr>
      <w:pBdr>
        <w:top w:val="nil"/>
        <w:left w:val="nil"/>
        <w:bottom w:val="nil"/>
        <w:right w:val="nil"/>
        <w:between w:val="nil"/>
      </w:pBdr>
      <w:tabs>
        <w:tab w:val="center" w:pos="4680"/>
        <w:tab w:val="right" w:pos="9360"/>
      </w:tabs>
      <w:spacing w:after="0" w:line="240" w:lineRule="auto"/>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C9B0" w14:textId="3A41306C" w:rsidR="00F2287E" w:rsidRDefault="00F2287E" w:rsidP="00486945">
    <w:pPr>
      <w:pBdr>
        <w:top w:val="nil"/>
        <w:left w:val="nil"/>
        <w:bottom w:val="nil"/>
        <w:right w:val="nil"/>
        <w:between w:val="nil"/>
      </w:pBdr>
      <w:tabs>
        <w:tab w:val="center" w:pos="4680"/>
        <w:tab w:val="right" w:pos="9360"/>
      </w:tabs>
      <w:spacing w:after="0" w:line="240" w:lineRule="auto"/>
      <w:jc w:val="right"/>
      <w:rPr>
        <w:color w:val="000000"/>
      </w:rPr>
    </w:pPr>
    <w:r>
      <w:rPr>
        <w:color w:val="000000"/>
      </w:rPr>
      <w:pict w14:anchorId="71EB8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2.75pt;height:57pt">
          <v:imagedata r:id="rId1" o:title="unwo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F94D6DC"/>
    <w:lvl w:ilvl="0">
      <w:start w:val="1"/>
      <w:numFmt w:val="lowerLetter"/>
      <w:pStyle w:val="ListNumber41"/>
      <w:lvlText w:val="%1)"/>
      <w:lvlJc w:val="left"/>
      <w:pPr>
        <w:tabs>
          <w:tab w:val="num" w:pos="2552"/>
        </w:tabs>
        <w:ind w:left="2552" w:hanging="397"/>
      </w:pPr>
    </w:lvl>
  </w:abstractNum>
  <w:abstractNum w:abstractNumId="1"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b w:val="0"/>
      </w:rPr>
    </w:lvl>
  </w:abstractNum>
  <w:abstractNum w:abstractNumId="2" w15:restartNumberingAfterBreak="0">
    <w:nsid w:val="FFFFFF7F"/>
    <w:multiLevelType w:val="singleLevel"/>
    <w:tmpl w:val="0720A92E"/>
    <w:lvl w:ilvl="0">
      <w:start w:val="1"/>
      <w:numFmt w:val="lowerLetter"/>
      <w:pStyle w:val="Style4"/>
      <w:lvlText w:val="%1)"/>
      <w:lvlJc w:val="left"/>
      <w:pPr>
        <w:tabs>
          <w:tab w:val="num" w:pos="964"/>
        </w:tabs>
        <w:ind w:left="964" w:hanging="397"/>
      </w:pPr>
    </w:lvl>
  </w:abstractNum>
  <w:abstractNum w:abstractNumId="3"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4"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5"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6"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6F2E1A"/>
    <w:multiLevelType w:val="hybridMultilevel"/>
    <w:tmpl w:val="8FE617A8"/>
    <w:lvl w:ilvl="0" w:tplc="EE32AAC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3561D6"/>
    <w:multiLevelType w:val="hybridMultilevel"/>
    <w:tmpl w:val="372E6278"/>
    <w:lvl w:ilvl="0" w:tplc="0D2EE122">
      <w:start w:val="1"/>
      <w:numFmt w:val="decimal"/>
      <w:pStyle w:val="ListNumber51"/>
      <w:lvlText w:val="%1."/>
      <w:lvlJc w:val="left"/>
      <w:pPr>
        <w:ind w:left="360" w:hanging="360"/>
      </w:pPr>
    </w:lvl>
    <w:lvl w:ilvl="1" w:tplc="26C83CA4">
      <w:start w:val="1"/>
      <w:numFmt w:val="lowerLetter"/>
      <w:lvlText w:val="%2."/>
      <w:lvlJc w:val="left"/>
      <w:pPr>
        <w:ind w:left="1080" w:hanging="360"/>
      </w:pPr>
    </w:lvl>
    <w:lvl w:ilvl="2" w:tplc="183ADD06">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1B0D95"/>
    <w:multiLevelType w:val="hybridMultilevel"/>
    <w:tmpl w:val="741A7C3E"/>
    <w:lvl w:ilvl="0" w:tplc="131E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B020AAF"/>
    <w:multiLevelType w:val="hybridMultilevel"/>
    <w:tmpl w:val="52223F6A"/>
    <w:lvl w:ilvl="0" w:tplc="72ACB812">
      <w:start w:val="9"/>
      <w:numFmt w:val="lowerLetter"/>
      <w:pStyle w:val="ListBullet2"/>
      <w:lvlText w:val="%1."/>
      <w:lvlJc w:val="left"/>
      <w:pPr>
        <w:ind w:left="108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132651E">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D3C55"/>
    <w:multiLevelType w:val="hybridMultilevel"/>
    <w:tmpl w:val="DA9E723C"/>
    <w:lvl w:ilvl="0" w:tplc="33C6B54A">
      <w:start w:val="14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E118AB"/>
    <w:multiLevelType w:val="hybridMultilevel"/>
    <w:tmpl w:val="135AE468"/>
    <w:lvl w:ilvl="0" w:tplc="E5AE0A8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422B7"/>
    <w:multiLevelType w:val="multilevel"/>
    <w:tmpl w:val="AABA556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6991743"/>
    <w:multiLevelType w:val="hybridMultilevel"/>
    <w:tmpl w:val="4EA8ECD4"/>
    <w:lvl w:ilvl="0" w:tplc="EE32AA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7F5358B"/>
    <w:multiLevelType w:val="multilevel"/>
    <w:tmpl w:val="BD0ADB7E"/>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672043"/>
    <w:multiLevelType w:val="hybridMultilevel"/>
    <w:tmpl w:val="C43A8952"/>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3" w15:restartNumberingAfterBreak="0">
    <w:nsid w:val="1F744D0C"/>
    <w:multiLevelType w:val="hybridMultilevel"/>
    <w:tmpl w:val="2BE41924"/>
    <w:lvl w:ilvl="0" w:tplc="61661C6E">
      <w:numFmt w:val="bullet"/>
      <w:lvlText w:val="•"/>
      <w:lvlJc w:val="left"/>
      <w:pPr>
        <w:ind w:left="1944" w:hanging="360"/>
      </w:pPr>
      <w:rPr>
        <w:rFont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15:restartNumberingAfterBreak="0">
    <w:nsid w:val="1FC45946"/>
    <w:multiLevelType w:val="hybridMultilevel"/>
    <w:tmpl w:val="41CC8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3303034"/>
    <w:multiLevelType w:val="hybridMultilevel"/>
    <w:tmpl w:val="E730C82C"/>
    <w:lvl w:ilvl="0" w:tplc="D4A67480">
      <w:start w:val="1"/>
      <w:numFmt w:val="decimal"/>
      <w:lvlText w:val="%1."/>
      <w:lvlJc w:val="left"/>
      <w:pPr>
        <w:ind w:left="360" w:hanging="360"/>
      </w:pPr>
      <w:rPr>
        <w:rFonts w:hint="default"/>
      </w:rPr>
    </w:lvl>
    <w:lvl w:ilvl="1" w:tplc="4650E1A4">
      <w:start w:val="1"/>
      <w:numFmt w:val="lowerLetter"/>
      <w:lvlText w:val="%2."/>
      <w:lvlJc w:val="left"/>
      <w:pPr>
        <w:ind w:left="1080" w:hanging="360"/>
      </w:pPr>
    </w:lvl>
    <w:lvl w:ilvl="2" w:tplc="E4BE1012">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4D24364"/>
    <w:multiLevelType w:val="hybridMultilevel"/>
    <w:tmpl w:val="EECA56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904A74"/>
    <w:multiLevelType w:val="hybridMultilevel"/>
    <w:tmpl w:val="EE34E544"/>
    <w:lvl w:ilvl="0" w:tplc="45FA136A">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6E1456"/>
    <w:multiLevelType w:val="multilevel"/>
    <w:tmpl w:val="F0103E2E"/>
    <w:lvl w:ilvl="0">
      <w:start w:val="1"/>
      <w:numFmt w:val="decimal"/>
      <w:lvlText w:val="%1."/>
      <w:lvlJc w:val="left"/>
      <w:pPr>
        <w:ind w:left="360" w:hanging="360"/>
      </w:pPr>
      <w:rPr>
        <w:rFonts w:hint="default"/>
      </w:rPr>
    </w:lvl>
    <w:lvl w:ilvl="1">
      <w:start w:val="1"/>
      <w:numFmt w:val="decimal"/>
      <w:isLgl/>
      <w:lvlText w:val="%1.%2."/>
      <w:lvlJc w:val="left"/>
      <w:pPr>
        <w:ind w:left="778" w:hanging="495"/>
      </w:pPr>
      <w:rPr>
        <w:rFonts w:hint="default"/>
        <w:b/>
      </w:rPr>
    </w:lvl>
    <w:lvl w:ilvl="2">
      <w:start w:val="1"/>
      <w:numFmt w:val="decimal"/>
      <w:isLgl/>
      <w:lvlText w:val="%1.%2.%3."/>
      <w:lvlJc w:val="left"/>
      <w:pPr>
        <w:ind w:left="1286" w:hanging="720"/>
      </w:pPr>
      <w:rPr>
        <w:rFonts w:hint="default"/>
        <w:b w:val="0"/>
        <w:bCs/>
      </w:rPr>
    </w:lvl>
    <w:lvl w:ilvl="3">
      <w:start w:val="1"/>
      <w:numFmt w:val="decimal"/>
      <w:isLgl/>
      <w:lvlText w:val="%1.%2.%3.%4."/>
      <w:lvlJc w:val="left"/>
      <w:rPr>
        <w:rFonts w:hint="default"/>
        <w:b w:val="0"/>
        <w:bCs/>
        <w:color w:val="auto"/>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abstractNum w:abstractNumId="30" w15:restartNumberingAfterBreak="0">
    <w:nsid w:val="29D74CA3"/>
    <w:multiLevelType w:val="hybridMultilevel"/>
    <w:tmpl w:val="B8E6D77A"/>
    <w:lvl w:ilvl="0" w:tplc="0409001B">
      <w:start w:val="1"/>
      <w:numFmt w:val="lowerRoman"/>
      <w:pStyle w:val="ListNumber5"/>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C987507"/>
    <w:multiLevelType w:val="hybridMultilevel"/>
    <w:tmpl w:val="A6ACADA0"/>
    <w:lvl w:ilvl="0" w:tplc="EE32AAC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D4A339B"/>
    <w:multiLevelType w:val="multilevel"/>
    <w:tmpl w:val="4494517E"/>
    <w:lvl w:ilvl="0">
      <w:start w:val="5"/>
      <w:numFmt w:val="decimal"/>
      <w:lvlText w:val="%1."/>
      <w:lvlJc w:val="left"/>
      <w:pPr>
        <w:ind w:left="36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260" w:hanging="720"/>
      </w:pPr>
      <w:rPr>
        <w:rFonts w:hint="default"/>
        <w:b w:val="0"/>
        <w:bCs/>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34" w15:restartNumberingAfterBreak="0">
    <w:nsid w:val="2D9906FD"/>
    <w:multiLevelType w:val="hybridMultilevel"/>
    <w:tmpl w:val="A06823CE"/>
    <w:lvl w:ilvl="0" w:tplc="F3F0BDC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E37F94"/>
    <w:multiLevelType w:val="hybridMultilevel"/>
    <w:tmpl w:val="6BA40032"/>
    <w:lvl w:ilvl="0" w:tplc="04090017">
      <w:start w:val="1"/>
      <w:numFmt w:val="lowerLetter"/>
      <w:pStyle w:val="ListBullet3"/>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36" w15:restartNumberingAfterBreak="0">
    <w:nsid w:val="314569BD"/>
    <w:multiLevelType w:val="hybridMultilevel"/>
    <w:tmpl w:val="97644DCE"/>
    <w:lvl w:ilvl="0" w:tplc="F91EB118">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BD5E05"/>
    <w:multiLevelType w:val="hybridMultilevel"/>
    <w:tmpl w:val="7D6C1F8E"/>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FF2732"/>
    <w:multiLevelType w:val="multilevel"/>
    <w:tmpl w:val="07102B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3545038"/>
    <w:multiLevelType w:val="hybridMultilevel"/>
    <w:tmpl w:val="69B009C6"/>
    <w:lvl w:ilvl="0" w:tplc="F3F0B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686169"/>
    <w:multiLevelType w:val="hybridMultilevel"/>
    <w:tmpl w:val="81368A46"/>
    <w:lvl w:ilvl="0" w:tplc="04090017">
      <w:start w:val="1"/>
      <w:numFmt w:val="lowerLetter"/>
      <w:pStyle w:val="ListNumber4"/>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C1347C"/>
    <w:multiLevelType w:val="hybridMultilevel"/>
    <w:tmpl w:val="90EC2B36"/>
    <w:lvl w:ilvl="0" w:tplc="0409001B">
      <w:start w:val="1"/>
      <w:numFmt w:val="lowerRoman"/>
      <w:pStyle w:val="ListNumber2"/>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3" w15:restartNumberingAfterBreak="0">
    <w:nsid w:val="3D163BB2"/>
    <w:multiLevelType w:val="hybridMultilevel"/>
    <w:tmpl w:val="C61E1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1B28FC"/>
    <w:multiLevelType w:val="multilevel"/>
    <w:tmpl w:val="1730F996"/>
    <w:lvl w:ilvl="0">
      <w:start w:val="2"/>
      <w:numFmt w:val="decimal"/>
      <w:lvlText w:val="%1"/>
      <w:lvlJc w:val="left"/>
      <w:pPr>
        <w:ind w:left="360" w:hanging="360"/>
      </w:pPr>
      <w:rPr>
        <w:rFonts w:hint="default"/>
      </w:rPr>
    </w:lvl>
    <w:lvl w:ilvl="1">
      <w:start w:val="1"/>
      <w:numFmt w:val="decimal"/>
      <w:lvlText w:val="%1.%2"/>
      <w:lvlJc w:val="left"/>
      <w:pPr>
        <w:ind w:left="3592" w:hanging="360"/>
      </w:pPr>
      <w:rPr>
        <w:rFonts w:hint="default"/>
      </w:rPr>
    </w:lvl>
    <w:lvl w:ilvl="2">
      <w:start w:val="1"/>
      <w:numFmt w:val="decimal"/>
      <w:lvlText w:val="%1.%2.%3"/>
      <w:lvlJc w:val="left"/>
      <w:pPr>
        <w:ind w:left="7184" w:hanging="720"/>
      </w:pPr>
      <w:rPr>
        <w:rFonts w:hint="default"/>
      </w:rPr>
    </w:lvl>
    <w:lvl w:ilvl="3">
      <w:start w:val="1"/>
      <w:numFmt w:val="decimal"/>
      <w:lvlText w:val="%1.%2.%3.%4"/>
      <w:lvlJc w:val="left"/>
      <w:pPr>
        <w:ind w:left="10416" w:hanging="720"/>
      </w:pPr>
      <w:rPr>
        <w:rFonts w:hint="default"/>
      </w:rPr>
    </w:lvl>
    <w:lvl w:ilvl="4">
      <w:start w:val="1"/>
      <w:numFmt w:val="decimal"/>
      <w:lvlText w:val="%1.%2.%3.%4.%5"/>
      <w:lvlJc w:val="left"/>
      <w:pPr>
        <w:ind w:left="14008" w:hanging="1080"/>
      </w:pPr>
      <w:rPr>
        <w:rFonts w:hint="default"/>
      </w:rPr>
    </w:lvl>
    <w:lvl w:ilvl="5">
      <w:start w:val="1"/>
      <w:numFmt w:val="decimal"/>
      <w:lvlText w:val="%1.%2.%3.%4.%5.%6"/>
      <w:lvlJc w:val="left"/>
      <w:pPr>
        <w:ind w:left="17240" w:hanging="1080"/>
      </w:pPr>
      <w:rPr>
        <w:rFonts w:hint="default"/>
      </w:rPr>
    </w:lvl>
    <w:lvl w:ilvl="6">
      <w:start w:val="1"/>
      <w:numFmt w:val="decimal"/>
      <w:lvlText w:val="%1.%2.%3.%4.%5.%6.%7"/>
      <w:lvlJc w:val="left"/>
      <w:pPr>
        <w:ind w:left="20832" w:hanging="1440"/>
      </w:pPr>
      <w:rPr>
        <w:rFonts w:hint="default"/>
      </w:rPr>
    </w:lvl>
    <w:lvl w:ilvl="7">
      <w:start w:val="1"/>
      <w:numFmt w:val="decimal"/>
      <w:lvlText w:val="%1.%2.%3.%4.%5.%6.%7.%8"/>
      <w:lvlJc w:val="left"/>
      <w:pPr>
        <w:ind w:left="24064" w:hanging="1440"/>
      </w:pPr>
      <w:rPr>
        <w:rFonts w:hint="default"/>
      </w:rPr>
    </w:lvl>
    <w:lvl w:ilvl="8">
      <w:start w:val="1"/>
      <w:numFmt w:val="decimal"/>
      <w:lvlText w:val="%1.%2.%3.%4.%5.%6.%7.%8.%9"/>
      <w:lvlJc w:val="left"/>
      <w:pPr>
        <w:ind w:left="27296" w:hanging="1440"/>
      </w:pPr>
      <w:rPr>
        <w:rFonts w:hint="default"/>
      </w:rPr>
    </w:lvl>
  </w:abstractNum>
  <w:abstractNum w:abstractNumId="45" w15:restartNumberingAfterBreak="0">
    <w:nsid w:val="3F5A1A49"/>
    <w:multiLevelType w:val="hybridMultilevel"/>
    <w:tmpl w:val="1BC01CCA"/>
    <w:lvl w:ilvl="0" w:tplc="EE32AAC2">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420F2A"/>
    <w:multiLevelType w:val="hybridMultilevel"/>
    <w:tmpl w:val="65D28FEE"/>
    <w:lvl w:ilvl="0" w:tplc="E0525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393363"/>
    <w:multiLevelType w:val="hybridMultilevel"/>
    <w:tmpl w:val="3AD66F62"/>
    <w:lvl w:ilvl="0" w:tplc="EE32AAC2">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50C860EE"/>
    <w:multiLevelType w:val="hybridMultilevel"/>
    <w:tmpl w:val="A1047EB6"/>
    <w:lvl w:ilvl="0" w:tplc="EE32AAC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3B3520F"/>
    <w:multiLevelType w:val="hybridMultilevel"/>
    <w:tmpl w:val="8806B89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2" w15:restartNumberingAfterBreak="0">
    <w:nsid w:val="53CD29E1"/>
    <w:multiLevelType w:val="hybridMultilevel"/>
    <w:tmpl w:val="76AE61B8"/>
    <w:lvl w:ilvl="0" w:tplc="F3F0B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4" w15:restartNumberingAfterBreak="0">
    <w:nsid w:val="54550805"/>
    <w:multiLevelType w:val="hybridMultilevel"/>
    <w:tmpl w:val="B1267DF0"/>
    <w:lvl w:ilvl="0" w:tplc="EE32AAC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D0F64F2"/>
    <w:multiLevelType w:val="hybridMultilevel"/>
    <w:tmpl w:val="B93E3536"/>
    <w:lvl w:ilvl="0" w:tplc="04090017">
      <w:start w:val="1"/>
      <w:numFmt w:val="lowerLetter"/>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6" w15:restartNumberingAfterBreak="0">
    <w:nsid w:val="5DCD4AE4"/>
    <w:multiLevelType w:val="multilevel"/>
    <w:tmpl w:val="2B26C852"/>
    <w:styleLink w:val="CurrentList1"/>
    <w:lvl w:ilvl="0">
      <w:start w:val="9"/>
      <w:numFmt w:val="lowerLetter"/>
      <w:pStyle w:val="ListBullet5"/>
      <w:lvlText w:val="%1."/>
      <w:lvlJc w:val="left"/>
      <w:pPr>
        <w:ind w:left="1080" w:hanging="360"/>
      </w:pPr>
      <w:rPr>
        <w:rFonts w:hint="default"/>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ED8432E"/>
    <w:multiLevelType w:val="hybridMultilevel"/>
    <w:tmpl w:val="00D67B68"/>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3A4696"/>
    <w:multiLevelType w:val="multilevel"/>
    <w:tmpl w:val="C90C6908"/>
    <w:lvl w:ilvl="0">
      <w:start w:val="8"/>
      <w:numFmt w:val="lowerLetter"/>
      <w:pStyle w:val="ListNumber3"/>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ind w:left="0" w:firstLine="0"/>
      </w:pPr>
      <w:rPr>
        <w:rFonts w:hint="default"/>
        <w:color w:val="262626"/>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9"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044208"/>
    <w:multiLevelType w:val="hybridMultilevel"/>
    <w:tmpl w:val="B87E4D3C"/>
    <w:lvl w:ilvl="0" w:tplc="1DE68A3E">
      <w:start w:val="1"/>
      <w:numFmt w:val="bullet"/>
      <w:lvlText w:val="-"/>
      <w:lvlJc w:val="left"/>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5B23874"/>
    <w:multiLevelType w:val="hybridMultilevel"/>
    <w:tmpl w:val="EEC6A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626EE7"/>
    <w:multiLevelType w:val="multilevel"/>
    <w:tmpl w:val="AC42EF56"/>
    <w:lvl w:ilvl="0">
      <w:start w:val="1"/>
      <w:numFmt w:val="lowerLetter"/>
      <w:pStyle w:val="ListBullet4"/>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63" w15:restartNumberingAfterBreak="0">
    <w:nsid w:val="68AF4586"/>
    <w:multiLevelType w:val="hybridMultilevel"/>
    <w:tmpl w:val="F2BA4DD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C3D288C"/>
    <w:multiLevelType w:val="hybridMultilevel"/>
    <w:tmpl w:val="66E84524"/>
    <w:lvl w:ilvl="0" w:tplc="F3F0BDC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DA81525"/>
    <w:multiLevelType w:val="hybridMultilevel"/>
    <w:tmpl w:val="BB9A9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68" w15:restartNumberingAfterBreak="0">
    <w:nsid w:val="6FC65BB9"/>
    <w:multiLevelType w:val="multilevel"/>
    <w:tmpl w:val="64BE4082"/>
    <w:lvl w:ilvl="0">
      <w:start w:val="1"/>
      <w:numFmt w:val="lowerLetter"/>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69"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8E1D94"/>
    <w:multiLevelType w:val="hybridMultilevel"/>
    <w:tmpl w:val="B79C7058"/>
    <w:lvl w:ilvl="0" w:tplc="04090001">
      <w:start w:val="1"/>
      <w:numFmt w:val="bullet"/>
      <w:pStyle w:val="List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85108F1"/>
    <w:multiLevelType w:val="hybridMultilevel"/>
    <w:tmpl w:val="668A2350"/>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742C2B"/>
    <w:multiLevelType w:val="hybridMultilevel"/>
    <w:tmpl w:val="A56C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B01A26"/>
    <w:multiLevelType w:val="hybridMultilevel"/>
    <w:tmpl w:val="B81ED0A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7A5C6A0F"/>
    <w:multiLevelType w:val="hybridMultilevel"/>
    <w:tmpl w:val="BBBCC9DA"/>
    <w:lvl w:ilvl="0" w:tplc="26982336">
      <w:start w:val="3"/>
      <w:numFmt w:val="lowerLetter"/>
      <w:pStyle w:val="subhe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A816BA6"/>
    <w:multiLevelType w:val="multilevel"/>
    <w:tmpl w:val="80523E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7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F8E3A9B"/>
    <w:multiLevelType w:val="hybridMultilevel"/>
    <w:tmpl w:val="F7E49D9C"/>
    <w:lvl w:ilvl="0" w:tplc="EE32AAC2">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lvlOverride w:ilvl="0">
      <w:startOverride w:val="1"/>
    </w:lvlOverride>
  </w:num>
  <w:num w:numId="6">
    <w:abstractNumId w:val="1"/>
    <w:lvlOverride w:ilvl="0">
      <w:startOverride w:val="1"/>
    </w:lvlOverride>
  </w:num>
  <w:num w:numId="7">
    <w:abstractNumId w:val="0"/>
    <w:lvlOverride w:ilvl="0">
      <w:startOverride w:val="1"/>
    </w:lvlOverride>
  </w:num>
  <w:num w:numId="8">
    <w:abstractNumId w:val="68"/>
  </w:num>
  <w:num w:numId="9">
    <w:abstractNumId w:val="39"/>
  </w:num>
  <w:num w:numId="10">
    <w:abstractNumId w:val="52"/>
  </w:num>
  <w:num w:numId="11">
    <w:abstractNumId w:val="34"/>
  </w:num>
  <w:num w:numId="12">
    <w:abstractNumId w:val="65"/>
  </w:num>
  <w:num w:numId="13">
    <w:abstractNumId w:val="70"/>
  </w:num>
  <w:num w:numId="14">
    <w:abstractNumId w:val="27"/>
  </w:num>
  <w:num w:numId="15">
    <w:abstractNumId w:val="62"/>
  </w:num>
  <w:num w:numId="16">
    <w:abstractNumId w:val="26"/>
  </w:num>
  <w:num w:numId="17">
    <w:abstractNumId w:val="12"/>
  </w:num>
  <w:num w:numId="18">
    <w:abstractNumId w:val="35"/>
  </w:num>
  <w:num w:numId="19">
    <w:abstractNumId w:val="56"/>
  </w:num>
  <w:num w:numId="20">
    <w:abstractNumId w:val="41"/>
  </w:num>
  <w:num w:numId="21">
    <w:abstractNumId w:val="58"/>
  </w:num>
  <w:num w:numId="22">
    <w:abstractNumId w:val="40"/>
  </w:num>
  <w:num w:numId="23">
    <w:abstractNumId w:val="30"/>
  </w:num>
  <w:num w:numId="24">
    <w:abstractNumId w:val="63"/>
  </w:num>
  <w:num w:numId="25">
    <w:abstractNumId w:val="19"/>
  </w:num>
  <w:num w:numId="26">
    <w:abstractNumId w:val="66"/>
  </w:num>
  <w:num w:numId="27">
    <w:abstractNumId w:val="43"/>
  </w:num>
  <w:num w:numId="28">
    <w:abstractNumId w:val="75"/>
  </w:num>
  <w:num w:numId="29">
    <w:abstractNumId w:val="51"/>
  </w:num>
  <w:num w:numId="30">
    <w:abstractNumId w:val="44"/>
  </w:num>
  <w:num w:numId="31">
    <w:abstractNumId w:val="24"/>
  </w:num>
  <w:num w:numId="32">
    <w:abstractNumId w:val="55"/>
  </w:num>
  <w:num w:numId="33">
    <w:abstractNumId w:val="22"/>
  </w:num>
  <w:num w:numId="34">
    <w:abstractNumId w:val="33"/>
  </w:num>
  <w:num w:numId="35">
    <w:abstractNumId w:val="23"/>
  </w:num>
  <w:num w:numId="36">
    <w:abstractNumId w:val="10"/>
  </w:num>
  <w:num w:numId="37">
    <w:abstractNumId w:val="73"/>
  </w:num>
  <w:num w:numId="38">
    <w:abstractNumId w:val="31"/>
  </w:num>
  <w:num w:numId="39">
    <w:abstractNumId w:val="69"/>
  </w:num>
  <w:num w:numId="40">
    <w:abstractNumId w:val="61"/>
  </w:num>
  <w:num w:numId="41">
    <w:abstractNumId w:val="77"/>
  </w:num>
  <w:num w:numId="42">
    <w:abstractNumId w:val="74"/>
  </w:num>
  <w:num w:numId="43">
    <w:abstractNumId w:val="15"/>
  </w:num>
  <w:num w:numId="44">
    <w:abstractNumId w:val="21"/>
  </w:num>
  <w:num w:numId="45">
    <w:abstractNumId w:val="25"/>
  </w:num>
  <w:num w:numId="46">
    <w:abstractNumId w:val="47"/>
  </w:num>
  <w:num w:numId="47">
    <w:abstractNumId w:val="78"/>
  </w:num>
  <w:num w:numId="48">
    <w:abstractNumId w:val="46"/>
  </w:num>
  <w:num w:numId="49">
    <w:abstractNumId w:val="9"/>
  </w:num>
  <w:num w:numId="50">
    <w:abstractNumId w:val="53"/>
  </w:num>
  <w:num w:numId="51">
    <w:abstractNumId w:val="18"/>
  </w:num>
  <w:num w:numId="52">
    <w:abstractNumId w:val="16"/>
  </w:num>
  <w:num w:numId="53">
    <w:abstractNumId w:val="67"/>
  </w:num>
  <w:num w:numId="54">
    <w:abstractNumId w:val="14"/>
  </w:num>
  <w:num w:numId="55">
    <w:abstractNumId w:val="64"/>
  </w:num>
  <w:num w:numId="56">
    <w:abstractNumId w:val="6"/>
  </w:num>
  <w:num w:numId="57">
    <w:abstractNumId w:val="42"/>
  </w:num>
  <w:num w:numId="58">
    <w:abstractNumId w:val="76"/>
  </w:num>
  <w:num w:numId="59">
    <w:abstractNumId w:val="20"/>
  </w:num>
  <w:num w:numId="60">
    <w:abstractNumId w:val="59"/>
  </w:num>
  <w:num w:numId="61">
    <w:abstractNumId w:val="54"/>
  </w:num>
  <w:num w:numId="62">
    <w:abstractNumId w:val="38"/>
  </w:num>
  <w:num w:numId="63">
    <w:abstractNumId w:val="36"/>
  </w:num>
  <w:num w:numId="64">
    <w:abstractNumId w:val="29"/>
  </w:num>
  <w:num w:numId="65">
    <w:abstractNumId w:val="37"/>
  </w:num>
  <w:num w:numId="66">
    <w:abstractNumId w:val="7"/>
  </w:num>
  <w:num w:numId="67">
    <w:abstractNumId w:val="45"/>
  </w:num>
  <w:num w:numId="68">
    <w:abstractNumId w:val="57"/>
  </w:num>
  <w:num w:numId="69">
    <w:abstractNumId w:val="50"/>
  </w:num>
  <w:num w:numId="70">
    <w:abstractNumId w:val="32"/>
  </w:num>
  <w:num w:numId="71">
    <w:abstractNumId w:val="79"/>
  </w:num>
  <w:num w:numId="72">
    <w:abstractNumId w:val="28"/>
  </w:num>
  <w:num w:numId="73">
    <w:abstractNumId w:val="8"/>
  </w:num>
  <w:num w:numId="74">
    <w:abstractNumId w:val="17"/>
  </w:num>
  <w:num w:numId="75">
    <w:abstractNumId w:val="49"/>
  </w:num>
  <w:num w:numId="76">
    <w:abstractNumId w:val="8"/>
    <w:lvlOverride w:ilvl="0">
      <w:startOverride w:val="1"/>
    </w:lvlOverride>
  </w:num>
  <w:num w:numId="77">
    <w:abstractNumId w:val="71"/>
  </w:num>
  <w:num w:numId="78">
    <w:abstractNumId w:val="60"/>
  </w:num>
  <w:num w:numId="79">
    <w:abstractNumId w:val="48"/>
  </w:num>
  <w:num w:numId="80">
    <w:abstractNumId w:val="72"/>
  </w:num>
  <w:num w:numId="81">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C56"/>
    <w:rsid w:val="000071C1"/>
    <w:rsid w:val="000615A0"/>
    <w:rsid w:val="0007356F"/>
    <w:rsid w:val="000737A0"/>
    <w:rsid w:val="00083C32"/>
    <w:rsid w:val="000918F2"/>
    <w:rsid w:val="00095B64"/>
    <w:rsid w:val="00096F4E"/>
    <w:rsid w:val="000A6631"/>
    <w:rsid w:val="000C2587"/>
    <w:rsid w:val="000C764B"/>
    <w:rsid w:val="000D694B"/>
    <w:rsid w:val="000E17E8"/>
    <w:rsid w:val="000E6F3D"/>
    <w:rsid w:val="000F087E"/>
    <w:rsid w:val="000F12EC"/>
    <w:rsid w:val="000F42CD"/>
    <w:rsid w:val="00103154"/>
    <w:rsid w:val="00113485"/>
    <w:rsid w:val="00124B7A"/>
    <w:rsid w:val="001356B9"/>
    <w:rsid w:val="00142D1F"/>
    <w:rsid w:val="0014335C"/>
    <w:rsid w:val="00173516"/>
    <w:rsid w:val="00176757"/>
    <w:rsid w:val="001767D4"/>
    <w:rsid w:val="0019006F"/>
    <w:rsid w:val="001A2427"/>
    <w:rsid w:val="001A37A9"/>
    <w:rsid w:val="001A4F7C"/>
    <w:rsid w:val="001B5DC7"/>
    <w:rsid w:val="001C7342"/>
    <w:rsid w:val="001D224F"/>
    <w:rsid w:val="001D2320"/>
    <w:rsid w:val="001D5819"/>
    <w:rsid w:val="001E016C"/>
    <w:rsid w:val="001E19C5"/>
    <w:rsid w:val="001F1C64"/>
    <w:rsid w:val="001F7035"/>
    <w:rsid w:val="00215CC3"/>
    <w:rsid w:val="002219E3"/>
    <w:rsid w:val="00236061"/>
    <w:rsid w:val="00241553"/>
    <w:rsid w:val="0024596E"/>
    <w:rsid w:val="00246DAF"/>
    <w:rsid w:val="00254DF8"/>
    <w:rsid w:val="00277D3B"/>
    <w:rsid w:val="002A682F"/>
    <w:rsid w:val="002A77AB"/>
    <w:rsid w:val="002A7974"/>
    <w:rsid w:val="002B5407"/>
    <w:rsid w:val="002C7078"/>
    <w:rsid w:val="002D7E32"/>
    <w:rsid w:val="002E1557"/>
    <w:rsid w:val="00302276"/>
    <w:rsid w:val="0033388A"/>
    <w:rsid w:val="003401E4"/>
    <w:rsid w:val="00340B58"/>
    <w:rsid w:val="00343DAF"/>
    <w:rsid w:val="00350E11"/>
    <w:rsid w:val="00351721"/>
    <w:rsid w:val="00360E76"/>
    <w:rsid w:val="003632A4"/>
    <w:rsid w:val="00366683"/>
    <w:rsid w:val="00374302"/>
    <w:rsid w:val="003753B0"/>
    <w:rsid w:val="003874EE"/>
    <w:rsid w:val="003A0FB2"/>
    <w:rsid w:val="003B5967"/>
    <w:rsid w:val="003B5D41"/>
    <w:rsid w:val="003C00BB"/>
    <w:rsid w:val="003C1013"/>
    <w:rsid w:val="003D4003"/>
    <w:rsid w:val="003F15D1"/>
    <w:rsid w:val="003F1FCD"/>
    <w:rsid w:val="00402E07"/>
    <w:rsid w:val="00403C88"/>
    <w:rsid w:val="004040EE"/>
    <w:rsid w:val="004061CE"/>
    <w:rsid w:val="004235A0"/>
    <w:rsid w:val="0042538A"/>
    <w:rsid w:val="00455C56"/>
    <w:rsid w:val="00455F2F"/>
    <w:rsid w:val="00473689"/>
    <w:rsid w:val="00476810"/>
    <w:rsid w:val="00486945"/>
    <w:rsid w:val="00487AD1"/>
    <w:rsid w:val="00490C4F"/>
    <w:rsid w:val="0049556D"/>
    <w:rsid w:val="00497CCC"/>
    <w:rsid w:val="004B0ADF"/>
    <w:rsid w:val="004C0850"/>
    <w:rsid w:val="004C3419"/>
    <w:rsid w:val="004D566F"/>
    <w:rsid w:val="004D7A02"/>
    <w:rsid w:val="004E2A99"/>
    <w:rsid w:val="004E7E59"/>
    <w:rsid w:val="0050166B"/>
    <w:rsid w:val="00502990"/>
    <w:rsid w:val="00504152"/>
    <w:rsid w:val="00506803"/>
    <w:rsid w:val="00506E89"/>
    <w:rsid w:val="00515959"/>
    <w:rsid w:val="00522061"/>
    <w:rsid w:val="00526923"/>
    <w:rsid w:val="005477F2"/>
    <w:rsid w:val="005619F3"/>
    <w:rsid w:val="005745E1"/>
    <w:rsid w:val="00576C03"/>
    <w:rsid w:val="005842EC"/>
    <w:rsid w:val="005874BF"/>
    <w:rsid w:val="00591233"/>
    <w:rsid w:val="00592CBA"/>
    <w:rsid w:val="005A3BD4"/>
    <w:rsid w:val="005B1CC3"/>
    <w:rsid w:val="005C51DF"/>
    <w:rsid w:val="005C6A99"/>
    <w:rsid w:val="005E18B1"/>
    <w:rsid w:val="005F1C36"/>
    <w:rsid w:val="005F5346"/>
    <w:rsid w:val="00602181"/>
    <w:rsid w:val="00603BBD"/>
    <w:rsid w:val="00605EC4"/>
    <w:rsid w:val="00607DB8"/>
    <w:rsid w:val="00613EBB"/>
    <w:rsid w:val="00614FFF"/>
    <w:rsid w:val="00615D9F"/>
    <w:rsid w:val="00617401"/>
    <w:rsid w:val="00617C89"/>
    <w:rsid w:val="006229F5"/>
    <w:rsid w:val="00624C2B"/>
    <w:rsid w:val="0062544E"/>
    <w:rsid w:val="00625F16"/>
    <w:rsid w:val="0063079C"/>
    <w:rsid w:val="006307FE"/>
    <w:rsid w:val="006322A4"/>
    <w:rsid w:val="00636794"/>
    <w:rsid w:val="00645AEC"/>
    <w:rsid w:val="00650C2F"/>
    <w:rsid w:val="00657359"/>
    <w:rsid w:val="0065755B"/>
    <w:rsid w:val="00661197"/>
    <w:rsid w:val="00671A6C"/>
    <w:rsid w:val="00675248"/>
    <w:rsid w:val="00682CDC"/>
    <w:rsid w:val="00687287"/>
    <w:rsid w:val="006904A3"/>
    <w:rsid w:val="00694B0E"/>
    <w:rsid w:val="006A7CE7"/>
    <w:rsid w:val="006B2B05"/>
    <w:rsid w:val="006B7E16"/>
    <w:rsid w:val="006E2200"/>
    <w:rsid w:val="006E5E55"/>
    <w:rsid w:val="006F4A97"/>
    <w:rsid w:val="006F5976"/>
    <w:rsid w:val="006F6AAD"/>
    <w:rsid w:val="006F7E71"/>
    <w:rsid w:val="0070092F"/>
    <w:rsid w:val="00714113"/>
    <w:rsid w:val="0071672F"/>
    <w:rsid w:val="0071726D"/>
    <w:rsid w:val="00723CD1"/>
    <w:rsid w:val="007248BF"/>
    <w:rsid w:val="0072796F"/>
    <w:rsid w:val="007441CB"/>
    <w:rsid w:val="007570FD"/>
    <w:rsid w:val="00772126"/>
    <w:rsid w:val="00782787"/>
    <w:rsid w:val="00787019"/>
    <w:rsid w:val="007A69A2"/>
    <w:rsid w:val="007A7D90"/>
    <w:rsid w:val="007C6C0A"/>
    <w:rsid w:val="007D172B"/>
    <w:rsid w:val="007D5F7B"/>
    <w:rsid w:val="007D6C41"/>
    <w:rsid w:val="007E24DA"/>
    <w:rsid w:val="007E5559"/>
    <w:rsid w:val="007F06DB"/>
    <w:rsid w:val="00804806"/>
    <w:rsid w:val="008060EC"/>
    <w:rsid w:val="0082574B"/>
    <w:rsid w:val="0083080D"/>
    <w:rsid w:val="00834946"/>
    <w:rsid w:val="00836E30"/>
    <w:rsid w:val="008546EF"/>
    <w:rsid w:val="0085712A"/>
    <w:rsid w:val="00861462"/>
    <w:rsid w:val="00877416"/>
    <w:rsid w:val="0088196A"/>
    <w:rsid w:val="00884F4C"/>
    <w:rsid w:val="00887CE4"/>
    <w:rsid w:val="00893E06"/>
    <w:rsid w:val="00895F64"/>
    <w:rsid w:val="008A1C05"/>
    <w:rsid w:val="008A3552"/>
    <w:rsid w:val="008A3FCC"/>
    <w:rsid w:val="008B27FA"/>
    <w:rsid w:val="008D0C05"/>
    <w:rsid w:val="008D14F4"/>
    <w:rsid w:val="008F0245"/>
    <w:rsid w:val="00913F41"/>
    <w:rsid w:val="009174D5"/>
    <w:rsid w:val="00917508"/>
    <w:rsid w:val="00931464"/>
    <w:rsid w:val="00937762"/>
    <w:rsid w:val="009521B7"/>
    <w:rsid w:val="00954450"/>
    <w:rsid w:val="009562B3"/>
    <w:rsid w:val="00961B10"/>
    <w:rsid w:val="009627F9"/>
    <w:rsid w:val="00974E9D"/>
    <w:rsid w:val="00982A64"/>
    <w:rsid w:val="00985E05"/>
    <w:rsid w:val="00991420"/>
    <w:rsid w:val="00996CBC"/>
    <w:rsid w:val="009A5FF5"/>
    <w:rsid w:val="009B196E"/>
    <w:rsid w:val="009D53AD"/>
    <w:rsid w:val="009E6F4B"/>
    <w:rsid w:val="009F143A"/>
    <w:rsid w:val="009F5EC0"/>
    <w:rsid w:val="00A0611A"/>
    <w:rsid w:val="00A11AFE"/>
    <w:rsid w:val="00A1219A"/>
    <w:rsid w:val="00A159DC"/>
    <w:rsid w:val="00A203CC"/>
    <w:rsid w:val="00A22483"/>
    <w:rsid w:val="00A25AAE"/>
    <w:rsid w:val="00A320D8"/>
    <w:rsid w:val="00A324FF"/>
    <w:rsid w:val="00A34C0E"/>
    <w:rsid w:val="00A37290"/>
    <w:rsid w:val="00A503B4"/>
    <w:rsid w:val="00A5548D"/>
    <w:rsid w:val="00A613A4"/>
    <w:rsid w:val="00A62AE1"/>
    <w:rsid w:val="00A63D67"/>
    <w:rsid w:val="00A70F8B"/>
    <w:rsid w:val="00A835DE"/>
    <w:rsid w:val="00A83AEE"/>
    <w:rsid w:val="00A84637"/>
    <w:rsid w:val="00A923FB"/>
    <w:rsid w:val="00A92EAC"/>
    <w:rsid w:val="00A96838"/>
    <w:rsid w:val="00A97DA1"/>
    <w:rsid w:val="00AA6CB5"/>
    <w:rsid w:val="00AC64B9"/>
    <w:rsid w:val="00AD1AA8"/>
    <w:rsid w:val="00AD5A6A"/>
    <w:rsid w:val="00AF0FA6"/>
    <w:rsid w:val="00AF2A0C"/>
    <w:rsid w:val="00B03809"/>
    <w:rsid w:val="00B03F73"/>
    <w:rsid w:val="00B15768"/>
    <w:rsid w:val="00B225FB"/>
    <w:rsid w:val="00B258A2"/>
    <w:rsid w:val="00B258D7"/>
    <w:rsid w:val="00B26226"/>
    <w:rsid w:val="00B35F0B"/>
    <w:rsid w:val="00B57DDA"/>
    <w:rsid w:val="00B605E5"/>
    <w:rsid w:val="00B6412E"/>
    <w:rsid w:val="00B642CE"/>
    <w:rsid w:val="00B70393"/>
    <w:rsid w:val="00B8133A"/>
    <w:rsid w:val="00B90503"/>
    <w:rsid w:val="00B910B1"/>
    <w:rsid w:val="00B93C57"/>
    <w:rsid w:val="00BA032E"/>
    <w:rsid w:val="00BA1EF5"/>
    <w:rsid w:val="00BA28EE"/>
    <w:rsid w:val="00BA467B"/>
    <w:rsid w:val="00BA5A73"/>
    <w:rsid w:val="00BA6E88"/>
    <w:rsid w:val="00BB17AA"/>
    <w:rsid w:val="00BC1A43"/>
    <w:rsid w:val="00BC57A7"/>
    <w:rsid w:val="00BD0B7A"/>
    <w:rsid w:val="00BE1590"/>
    <w:rsid w:val="00BE2045"/>
    <w:rsid w:val="00BE4444"/>
    <w:rsid w:val="00BE5892"/>
    <w:rsid w:val="00BE654E"/>
    <w:rsid w:val="00C0053C"/>
    <w:rsid w:val="00C009EC"/>
    <w:rsid w:val="00C0122A"/>
    <w:rsid w:val="00C10EAC"/>
    <w:rsid w:val="00C148F6"/>
    <w:rsid w:val="00C213E4"/>
    <w:rsid w:val="00C25087"/>
    <w:rsid w:val="00C3186D"/>
    <w:rsid w:val="00C52794"/>
    <w:rsid w:val="00C5371F"/>
    <w:rsid w:val="00C54530"/>
    <w:rsid w:val="00C54A67"/>
    <w:rsid w:val="00C62B66"/>
    <w:rsid w:val="00C73904"/>
    <w:rsid w:val="00C805A1"/>
    <w:rsid w:val="00C916F8"/>
    <w:rsid w:val="00C91C49"/>
    <w:rsid w:val="00C96737"/>
    <w:rsid w:val="00CA189A"/>
    <w:rsid w:val="00CB0FCC"/>
    <w:rsid w:val="00CD098D"/>
    <w:rsid w:val="00CD731F"/>
    <w:rsid w:val="00CE41B3"/>
    <w:rsid w:val="00CE4D1D"/>
    <w:rsid w:val="00CE5520"/>
    <w:rsid w:val="00CE6928"/>
    <w:rsid w:val="00D03965"/>
    <w:rsid w:val="00D058A2"/>
    <w:rsid w:val="00D11EF3"/>
    <w:rsid w:val="00D22EB2"/>
    <w:rsid w:val="00D30C7D"/>
    <w:rsid w:val="00D31FFD"/>
    <w:rsid w:val="00D336A7"/>
    <w:rsid w:val="00D431B2"/>
    <w:rsid w:val="00D470CC"/>
    <w:rsid w:val="00D51F6C"/>
    <w:rsid w:val="00D52A8D"/>
    <w:rsid w:val="00D55222"/>
    <w:rsid w:val="00D67592"/>
    <w:rsid w:val="00D72CC8"/>
    <w:rsid w:val="00D7487B"/>
    <w:rsid w:val="00D77394"/>
    <w:rsid w:val="00D87234"/>
    <w:rsid w:val="00D90B4E"/>
    <w:rsid w:val="00D93027"/>
    <w:rsid w:val="00D94FEF"/>
    <w:rsid w:val="00D95798"/>
    <w:rsid w:val="00DA1EEA"/>
    <w:rsid w:val="00DA44F3"/>
    <w:rsid w:val="00DA60FB"/>
    <w:rsid w:val="00DB2868"/>
    <w:rsid w:val="00DB290C"/>
    <w:rsid w:val="00DC0486"/>
    <w:rsid w:val="00DD4DFF"/>
    <w:rsid w:val="00DF2463"/>
    <w:rsid w:val="00E05351"/>
    <w:rsid w:val="00E05610"/>
    <w:rsid w:val="00E17578"/>
    <w:rsid w:val="00E20981"/>
    <w:rsid w:val="00E2462B"/>
    <w:rsid w:val="00E27C74"/>
    <w:rsid w:val="00E31536"/>
    <w:rsid w:val="00E31EE7"/>
    <w:rsid w:val="00E36779"/>
    <w:rsid w:val="00E4599C"/>
    <w:rsid w:val="00E47A5D"/>
    <w:rsid w:val="00E523D2"/>
    <w:rsid w:val="00E57C5E"/>
    <w:rsid w:val="00E60BE0"/>
    <w:rsid w:val="00E67140"/>
    <w:rsid w:val="00E825A0"/>
    <w:rsid w:val="00E8270A"/>
    <w:rsid w:val="00E84E15"/>
    <w:rsid w:val="00E906EF"/>
    <w:rsid w:val="00EA107C"/>
    <w:rsid w:val="00EA684E"/>
    <w:rsid w:val="00EA7EEB"/>
    <w:rsid w:val="00EB0A0E"/>
    <w:rsid w:val="00EB1AF7"/>
    <w:rsid w:val="00EB3803"/>
    <w:rsid w:val="00EC19CE"/>
    <w:rsid w:val="00EC5427"/>
    <w:rsid w:val="00ED4A2B"/>
    <w:rsid w:val="00EE1277"/>
    <w:rsid w:val="00EE31AA"/>
    <w:rsid w:val="00EE338B"/>
    <w:rsid w:val="00EF3556"/>
    <w:rsid w:val="00EF4A5C"/>
    <w:rsid w:val="00EF7927"/>
    <w:rsid w:val="00F077F8"/>
    <w:rsid w:val="00F07C00"/>
    <w:rsid w:val="00F102A7"/>
    <w:rsid w:val="00F2287E"/>
    <w:rsid w:val="00F27883"/>
    <w:rsid w:val="00F372FD"/>
    <w:rsid w:val="00F421BA"/>
    <w:rsid w:val="00F42849"/>
    <w:rsid w:val="00F52854"/>
    <w:rsid w:val="00F53EA9"/>
    <w:rsid w:val="00F57463"/>
    <w:rsid w:val="00F62B3E"/>
    <w:rsid w:val="00F6349E"/>
    <w:rsid w:val="00F63847"/>
    <w:rsid w:val="00F655AB"/>
    <w:rsid w:val="00F750C5"/>
    <w:rsid w:val="00F7782C"/>
    <w:rsid w:val="00F83696"/>
    <w:rsid w:val="00F954F8"/>
    <w:rsid w:val="00F97007"/>
    <w:rsid w:val="00F97E17"/>
    <w:rsid w:val="00FA37B8"/>
    <w:rsid w:val="00FB0F64"/>
    <w:rsid w:val="00FC5F58"/>
    <w:rsid w:val="00FD058B"/>
    <w:rsid w:val="00FD5525"/>
    <w:rsid w:val="00FE3C16"/>
    <w:rsid w:val="00FE7802"/>
    <w:rsid w:val="00FF04F5"/>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D903548"/>
  <w15:docId w15:val="{70D03C4D-5360-481D-B763-207BA0A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pPr>
      <w:spacing w:after="160" w:line="259" w:lineRule="auto"/>
    </w:pPr>
    <w:rPr>
      <w:sz w:val="22"/>
      <w:szCs w:val="22"/>
    </w:rPr>
  </w:style>
  <w:style w:type="paragraph" w:styleId="Heading1">
    <w:name w:val="heading 1"/>
    <w:next w:val="Normal"/>
    <w:link w:val="Heading1Char"/>
    <w:uiPriority w:val="9"/>
    <w:qFormat/>
    <w:rsid w:val="00795652"/>
    <w:pPr>
      <w:keepNext/>
      <w:keepLines/>
      <w:spacing w:after="131" w:line="259" w:lineRule="auto"/>
      <w:ind w:left="10" w:hanging="10"/>
      <w:outlineLvl w:val="0"/>
    </w:pPr>
    <w:rPr>
      <w:rFonts w:ascii="Times New Roman" w:eastAsia="Times New Roman" w:hAnsi="Times New Roman" w:cs="Times New Roman"/>
      <w:b/>
      <w:i/>
      <w:color w:val="000000"/>
      <w:sz w:val="24"/>
      <w:szCs w:val="22"/>
    </w:rPr>
  </w:style>
  <w:style w:type="paragraph" w:styleId="Heading2">
    <w:name w:val="heading 2"/>
    <w:next w:val="Normal"/>
    <w:link w:val="Heading2Char"/>
    <w:uiPriority w:val="9"/>
    <w:semiHidden/>
    <w:unhideWhenUsed/>
    <w:qFormat/>
    <w:rsid w:val="00795652"/>
    <w:pPr>
      <w:keepNext/>
      <w:keepLines/>
      <w:shd w:val="clear" w:color="auto" w:fill="DCDDDD"/>
      <w:spacing w:after="103" w:line="259" w:lineRule="auto"/>
      <w:ind w:left="82" w:hanging="10"/>
      <w:outlineLvl w:val="1"/>
    </w:pPr>
    <w:rPr>
      <w:rFonts w:ascii="Times New Roman" w:eastAsia="Times New Roman" w:hAnsi="Times New Roman" w:cs="Times New Roman"/>
      <w:b/>
      <w:color w:val="4066AA"/>
      <w:sz w:val="22"/>
      <w:szCs w:val="22"/>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A25AAE"/>
    <w:pPr>
      <w:spacing w:before="240" w:after="60" w:line="256" w:lineRule="auto"/>
      <w:ind w:left="1863" w:hanging="1296"/>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A25AAE"/>
    <w:pPr>
      <w:spacing w:before="240" w:after="60" w:line="256" w:lineRule="auto"/>
      <w:ind w:left="2007" w:hanging="144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A25AAE"/>
    <w:pPr>
      <w:spacing w:before="240" w:after="60" w:line="256" w:lineRule="auto"/>
      <w:ind w:left="2151" w:hanging="158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link w:val="CommentText"/>
    <w:uiPriority w:val="99"/>
    <w:rsid w:val="00C22EF1"/>
    <w:rPr>
      <w:sz w:val="20"/>
      <w:szCs w:val="20"/>
    </w:rPr>
  </w:style>
  <w:style w:type="character" w:styleId="CommentReference">
    <w:name w:val="annotation reference"/>
    <w:uiPriority w:val="99"/>
    <w:unhideWhenUsed/>
    <w:rsid w:val="00C22EF1"/>
    <w:rPr>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single space"/>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qFormat/>
    <w:rsid w:val="00C22EF1"/>
    <w:rPr>
      <w:sz w:val="20"/>
      <w:szCs w:val="20"/>
    </w:rPr>
  </w:style>
  <w:style w:type="character" w:styleId="FootnoteReference">
    <w:name w:val="footnote reference"/>
    <w:aliases w:val="ftref,Footnote symbol,Times 10 Point,Exposant 3 Point,Footnote number,Footnote Reference Number,Footnote reference number,Footnote Reference Superscript,EN Footnote Reference,note TESI,Voetnootverwijzing,fr,o,FR,FR1,note,16 Point,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C22EF1"/>
  </w:style>
  <w:style w:type="table" w:customStyle="1" w:styleId="TableGrid5">
    <w:name w:val="Table Grid5"/>
    <w:basedOn w:val="TableNormal"/>
    <w:next w:val="TableGrid"/>
    <w:uiPriority w:val="39"/>
    <w:rsid w:val="00C22EF1"/>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EF1"/>
    <w:rPr>
      <w:rFonts w:ascii="Segoe UI" w:hAnsi="Segoe UI" w:cs="Segoe UI"/>
      <w:sz w:val="18"/>
      <w:szCs w:val="18"/>
    </w:rPr>
  </w:style>
  <w:style w:type="character" w:customStyle="1" w:styleId="Heading1Char">
    <w:name w:val="Heading 1 Char"/>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1,Colorful Shading - Accent 31,List Paragraph (numbered (a)),WB Para,Dot pt,F5 List Paragraph,No Spacing1,List Paragraph Char Char Char,Indicator Text,Numbered Para 1,Bullet 1,List Paragraph12,Bullet Points,MAIN CONTENT,列出段落"/>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 Grid6"/>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95652"/>
    <w:rPr>
      <w:b/>
      <w:bCs/>
    </w:rPr>
  </w:style>
  <w:style w:type="character" w:customStyle="1" w:styleId="CommentSubjectChar">
    <w:name w:val="Comment Subject Char"/>
    <w:link w:val="CommentSubject"/>
    <w:uiPriority w:val="99"/>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uiPriority w:val="99"/>
    <w:unhideWhenUsed/>
    <w:rsid w:val="00795652"/>
    <w:rPr>
      <w:color w:val="0563C1"/>
      <w:u w:val="single"/>
    </w:rPr>
  </w:style>
  <w:style w:type="character" w:styleId="UnresolvedMention">
    <w:name w:val="Unresolved Mention"/>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rPr>
      <w:rFonts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szCs w:val="22"/>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szCs w:val="22"/>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rPr>
      <w:rFonts w:eastAsia="Times New Roman"/>
      <w:sz w:val="22"/>
      <w:szCs w:val="22"/>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rPr>
      <w:sz w:val="22"/>
      <w:szCs w:val="22"/>
    </w:r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7364E"/>
    <w:rPr>
      <w:color w:val="954F72"/>
      <w:u w:val="single"/>
    </w:rPr>
  </w:style>
  <w:style w:type="paragraph" w:customStyle="1" w:styleId="Char2">
    <w:name w:val="Char2"/>
    <w:basedOn w:val="Normal"/>
    <w:link w:val="FootnoteReference"/>
    <w:rsid w:val="00FF7938"/>
    <w:pPr>
      <w:spacing w:line="240" w:lineRule="exact"/>
    </w:pPr>
    <w:rPr>
      <w:vertAlign w:val="superscript"/>
    </w:rPr>
  </w:style>
  <w:style w:type="paragraph" w:customStyle="1" w:styleId="ADRText">
    <w:name w:val="ADR_Text"/>
    <w:basedOn w:val="Normal"/>
    <w:qFormat/>
    <w:rsid w:val="003661BA"/>
    <w:pPr>
      <w:autoSpaceDE w:val="0"/>
      <w:autoSpaceDN w:val="0"/>
      <w:adjustRightInd w:val="0"/>
      <w:spacing w:after="0" w:line="240" w:lineRule="auto"/>
    </w:pPr>
    <w:rPr>
      <w:rFonts w:eastAsia="Times New Roman" w:cs="Times New Roman"/>
      <w:lang w:val="en-GB"/>
    </w:rPr>
  </w:style>
  <w:style w:type="character" w:customStyle="1" w:styleId="ListParagraphChar">
    <w:name w:val="List Paragraph Char"/>
    <w:aliases w:val="List Paragraph1 Char,Colorful Shading - Accent 31 Char,List Paragraph (numbered (a)) Char,WB Para Char,Dot pt Char,F5 List Paragraph Char,No Spacing1 Char,List Paragraph Char Char Char Char,Indicator Text Char,Numbered Para 1 Char"/>
    <w:link w:val="ListParagraph"/>
    <w:uiPriority w:val="34"/>
    <w:qFormat/>
    <w:locked/>
    <w:rsid w:val="00F72719"/>
  </w:style>
  <w:style w:type="paragraph" w:customStyle="1" w:styleId="Default">
    <w:name w:val="Default"/>
    <w:uiPriority w:val="99"/>
    <w:rsid w:val="005A38F3"/>
    <w:pPr>
      <w:autoSpaceDE w:val="0"/>
      <w:autoSpaceDN w:val="0"/>
      <w:adjustRightInd w:val="0"/>
    </w:pPr>
    <w:rPr>
      <w:color w:val="000000"/>
      <w:sz w:val="24"/>
      <w:szCs w:val="24"/>
    </w:rPr>
  </w:style>
  <w:style w:type="paragraph" w:styleId="NoSpacing">
    <w:name w:val="No Spacing"/>
    <w:uiPriority w:val="1"/>
    <w:qFormat/>
    <w:rsid w:val="001B1E10"/>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04A7"/>
  </w:style>
  <w:style w:type="character" w:styleId="Strong">
    <w:name w:val="Strong"/>
    <w:uiPriority w:val="22"/>
    <w:qFormat/>
    <w:rsid w:val="003104A7"/>
    <w:rPr>
      <w:b/>
      <w:bCs/>
    </w:rPr>
  </w:style>
  <w:style w:type="paragraph" w:styleId="BodyText">
    <w:name w:val="Body Text"/>
    <w:basedOn w:val="Normal"/>
    <w:link w:val="BodyTextChar"/>
    <w:uiPriority w:val="1"/>
    <w:rsid w:val="00B67D61"/>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link w:val="BodyText"/>
    <w:uiPriority w:val="1"/>
    <w:semiHidden/>
    <w:rsid w:val="00B67D61"/>
    <w:rPr>
      <w:rFonts w:ascii="Times New Roman" w:eastAsia="Times New Roman" w:hAnsi="Times New Roman" w:cs="Times New Roman"/>
      <w:snapToGrid w:val="0"/>
      <w:sz w:val="24"/>
      <w:szCs w:val="20"/>
    </w:rPr>
  </w:style>
  <w:style w:type="character" w:customStyle="1" w:styleId="markedcontent">
    <w:name w:val="markedcontent"/>
    <w:basedOn w:val="DefaultParagraphFont"/>
    <w:rsid w:val="00AF7E4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customStyle="1" w:styleId="pf0">
    <w:name w:val="pf0"/>
    <w:basedOn w:val="Normal"/>
    <w:rsid w:val="00B64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B642CE"/>
    <w:rPr>
      <w:rFonts w:ascii="Segoe UI" w:hAnsi="Segoe UI" w:cs="Segoe UI" w:hint="default"/>
      <w:sz w:val="18"/>
      <w:szCs w:val="18"/>
    </w:rPr>
  </w:style>
  <w:style w:type="character" w:customStyle="1" w:styleId="cf11">
    <w:name w:val="cf11"/>
    <w:rsid w:val="00EE31AA"/>
    <w:rPr>
      <w:rFonts w:ascii="Segoe UI" w:hAnsi="Segoe UI" w:cs="Segoe UI" w:hint="default"/>
      <w:sz w:val="18"/>
      <w:szCs w:val="18"/>
    </w:rPr>
  </w:style>
  <w:style w:type="table" w:customStyle="1" w:styleId="TableGrid81">
    <w:name w:val="Table Grid81"/>
    <w:basedOn w:val="TableNormal"/>
    <w:next w:val="TableGrid"/>
    <w:uiPriority w:val="39"/>
    <w:rsid w:val="007E24DA"/>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B57DDA"/>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F5EC0"/>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62B66"/>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32A4"/>
  </w:style>
  <w:style w:type="paragraph" w:customStyle="1" w:styleId="Style1">
    <w:name w:val="Style 1"/>
    <w:basedOn w:val="Normal"/>
    <w:uiPriority w:val="99"/>
    <w:rsid w:val="003632A4"/>
    <w:pPr>
      <w:widowControl w:val="0"/>
      <w:spacing w:after="0" w:line="240" w:lineRule="auto"/>
    </w:pPr>
    <w:rPr>
      <w:rFonts w:ascii="Times New Roman" w:eastAsia="Times New Roman" w:hAnsi="Times New Roman" w:cs="Times New Roman"/>
      <w:color w:val="000000"/>
      <w:sz w:val="20"/>
      <w:szCs w:val="20"/>
    </w:rPr>
  </w:style>
  <w:style w:type="paragraph" w:styleId="BodyTextIndent">
    <w:name w:val="Body Text Indent"/>
    <w:basedOn w:val="Normal"/>
    <w:link w:val="BodyTextIndentChar"/>
    <w:uiPriority w:val="99"/>
    <w:rsid w:val="003632A4"/>
    <w:pPr>
      <w:spacing w:after="0" w:line="240" w:lineRule="auto"/>
      <w:ind w:left="720"/>
      <w:jc w:val="both"/>
    </w:pPr>
    <w:rPr>
      <w:rFonts w:ascii="CG Times" w:eastAsia="Times New Roman" w:hAnsi="CG Times" w:cs="Times New Roman"/>
      <w:lang w:val="en-GB"/>
    </w:rPr>
  </w:style>
  <w:style w:type="character" w:customStyle="1" w:styleId="BodyTextIndentChar">
    <w:name w:val="Body Text Indent Char"/>
    <w:link w:val="BodyTextIndent"/>
    <w:uiPriority w:val="99"/>
    <w:rsid w:val="003632A4"/>
    <w:rPr>
      <w:rFonts w:ascii="CG Times" w:eastAsia="Times New Roman" w:hAnsi="CG Times" w:cs="Times New Roman"/>
      <w:lang w:val="en-GB"/>
    </w:rPr>
  </w:style>
  <w:style w:type="paragraph" w:customStyle="1" w:styleId="Style10">
    <w:name w:val="Style 10"/>
    <w:basedOn w:val="Normal"/>
    <w:uiPriority w:val="99"/>
    <w:rsid w:val="003632A4"/>
    <w:pPr>
      <w:widowControl w:val="0"/>
      <w:spacing w:after="0" w:line="288" w:lineRule="atLeast"/>
      <w:ind w:left="720" w:right="72" w:hanging="720"/>
      <w:jc w:val="both"/>
    </w:pPr>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uiPriority w:val="99"/>
    <w:rsid w:val="003632A4"/>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rsid w:val="003632A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632A4"/>
    <w:pPr>
      <w:autoSpaceDE w:val="0"/>
      <w:autoSpaceDN w:val="0"/>
      <w:adjustRightInd w:val="0"/>
      <w:spacing w:after="0" w:line="240" w:lineRule="auto"/>
      <w:ind w:left="360" w:hanging="360"/>
      <w:jc w:val="both"/>
    </w:pPr>
    <w:rPr>
      <w:rFonts w:ascii="Times New Roman" w:eastAsia="Times New Roman" w:hAnsi="Times New Roman" w:cs="Times New Roman"/>
      <w:b/>
      <w:color w:val="000000"/>
      <w:sz w:val="24"/>
      <w:szCs w:val="24"/>
      <w:lang w:val="en-GB"/>
    </w:rPr>
  </w:style>
  <w:style w:type="character" w:customStyle="1" w:styleId="BodyTextIndent3Char">
    <w:name w:val="Body Text Indent 3 Char"/>
    <w:link w:val="BodyTextIndent3"/>
    <w:uiPriority w:val="99"/>
    <w:rsid w:val="003632A4"/>
    <w:rPr>
      <w:rFonts w:ascii="Times New Roman" w:eastAsia="Times New Roman" w:hAnsi="Times New Roman" w:cs="Times New Roman"/>
      <w:b/>
      <w:color w:val="000000"/>
      <w:sz w:val="24"/>
      <w:szCs w:val="24"/>
      <w:lang w:val="en-GB"/>
    </w:rPr>
  </w:style>
  <w:style w:type="character" w:customStyle="1" w:styleId="TitleChar">
    <w:name w:val="Title Char"/>
    <w:link w:val="Title"/>
    <w:uiPriority w:val="10"/>
    <w:locked/>
    <w:rsid w:val="003632A4"/>
    <w:rPr>
      <w:b/>
      <w:sz w:val="72"/>
      <w:szCs w:val="72"/>
    </w:rPr>
  </w:style>
  <w:style w:type="paragraph" w:customStyle="1" w:styleId="LightGrid-Accent31">
    <w:name w:val="Light Grid - Accent 31"/>
    <w:basedOn w:val="Normal"/>
    <w:link w:val="LightGrid-Accent31Char"/>
    <w:uiPriority w:val="34"/>
    <w:qFormat/>
    <w:rsid w:val="003632A4"/>
    <w:pPr>
      <w:spacing w:after="0" w:line="240" w:lineRule="auto"/>
      <w:ind w:left="720"/>
      <w:contextualSpacing/>
    </w:pPr>
    <w:rPr>
      <w:rFonts w:ascii="Times New Roman" w:eastAsia="Times New Roman" w:hAnsi="Times New Roman" w:cs="Times New Roman"/>
      <w:sz w:val="24"/>
      <w:szCs w:val="24"/>
    </w:rPr>
  </w:style>
  <w:style w:type="table" w:customStyle="1" w:styleId="TableGrid10">
    <w:name w:val="Table Grid10"/>
    <w:basedOn w:val="TableNormal"/>
    <w:next w:val="TableGrid"/>
    <w:locked/>
    <w:rsid w:val="003632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uiPriority w:val="33"/>
    <w:qFormat/>
    <w:rsid w:val="003632A4"/>
    <w:rPr>
      <w:b/>
      <w:bCs/>
      <w:smallCaps/>
      <w:spacing w:val="5"/>
    </w:rPr>
  </w:style>
  <w:style w:type="paragraph" w:customStyle="1" w:styleId="ColorfulList-Accent11">
    <w:name w:val="Colorful List - Accent 11"/>
    <w:basedOn w:val="Normal"/>
    <w:uiPriority w:val="34"/>
    <w:qFormat/>
    <w:rsid w:val="003632A4"/>
    <w:pPr>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3632A4"/>
    <w:rPr>
      <w:i/>
      <w:iCs/>
    </w:rPr>
  </w:style>
  <w:style w:type="paragraph" w:customStyle="1" w:styleId="paragraph">
    <w:name w:val="paragraph"/>
    <w:basedOn w:val="Normal"/>
    <w:rsid w:val="003632A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632A4"/>
  </w:style>
  <w:style w:type="paragraph" w:customStyle="1" w:styleId="ListBullet1">
    <w:name w:val="List Bullet1"/>
    <w:basedOn w:val="Normal"/>
    <w:next w:val="ListBullet"/>
    <w:autoRedefine/>
    <w:uiPriority w:val="99"/>
    <w:unhideWhenUsed/>
    <w:qFormat/>
    <w:rsid w:val="003632A4"/>
    <w:pPr>
      <w:adjustRightInd w:val="0"/>
      <w:spacing w:before="120" w:after="120" w:line="264" w:lineRule="auto"/>
      <w:jc w:val="both"/>
    </w:pPr>
    <w:rPr>
      <w:rFonts w:ascii="Times New Roman" w:hAnsi="Times New Roman" w:cs="Times New Roman"/>
      <w:color w:val="262626"/>
      <w:sz w:val="18"/>
      <w:szCs w:val="18"/>
    </w:rPr>
  </w:style>
  <w:style w:type="paragraph" w:customStyle="1" w:styleId="Style11">
    <w:name w:val="Style1"/>
    <w:basedOn w:val="ListParagraph"/>
    <w:link w:val="Style1Char"/>
    <w:qFormat/>
    <w:rsid w:val="003632A4"/>
    <w:pPr>
      <w:tabs>
        <w:tab w:val="num" w:pos="964"/>
      </w:tabs>
      <w:autoSpaceDE w:val="0"/>
      <w:autoSpaceDN w:val="0"/>
      <w:adjustRightInd w:val="0"/>
      <w:spacing w:after="0" w:line="240" w:lineRule="auto"/>
      <w:ind w:left="964" w:hanging="397"/>
      <w:jc w:val="both"/>
    </w:pPr>
    <w:rPr>
      <w:rFonts w:ascii="Times New Roman" w:eastAsia="Times New Roman" w:hAnsi="Times New Roman" w:cs="Times New Roman"/>
      <w:sz w:val="24"/>
      <w:szCs w:val="24"/>
    </w:rPr>
  </w:style>
  <w:style w:type="character" w:customStyle="1" w:styleId="Style1Char">
    <w:name w:val="Style1 Char"/>
    <w:link w:val="Style11"/>
    <w:rsid w:val="003632A4"/>
    <w:rPr>
      <w:rFonts w:ascii="Times New Roman" w:eastAsia="Times New Roman" w:hAnsi="Times New Roman" w:cs="Times New Roman"/>
      <w:sz w:val="24"/>
      <w:szCs w:val="24"/>
    </w:rPr>
  </w:style>
  <w:style w:type="paragraph" w:customStyle="1" w:styleId="Style2">
    <w:name w:val="Style2"/>
    <w:basedOn w:val="Normal"/>
    <w:link w:val="Style2Char"/>
    <w:qFormat/>
    <w:rsid w:val="003632A4"/>
    <w:pPr>
      <w:spacing w:after="0" w:line="240" w:lineRule="auto"/>
      <w:ind w:left="1350" w:hanging="270"/>
      <w:jc w:val="both"/>
    </w:pPr>
    <w:rPr>
      <w:rFonts w:ascii="Times New Roman" w:eastAsia="Times New Roman" w:hAnsi="Times New Roman" w:cs="Times New Roman"/>
      <w:i/>
      <w:iCs/>
      <w:sz w:val="18"/>
      <w:szCs w:val="18"/>
    </w:rPr>
  </w:style>
  <w:style w:type="character" w:customStyle="1" w:styleId="Style2Char">
    <w:name w:val="Style2 Char"/>
    <w:link w:val="Style2"/>
    <w:rsid w:val="003632A4"/>
    <w:rPr>
      <w:rFonts w:ascii="Times New Roman" w:eastAsia="Times New Roman" w:hAnsi="Times New Roman" w:cs="Times New Roman"/>
      <w:i/>
      <w:iCs/>
      <w:sz w:val="18"/>
      <w:szCs w:val="18"/>
    </w:rPr>
  </w:style>
  <w:style w:type="paragraph" w:customStyle="1" w:styleId="Style3">
    <w:name w:val="Style3"/>
    <w:basedOn w:val="LightGrid-Accent31"/>
    <w:link w:val="Style3Char"/>
    <w:qFormat/>
    <w:rsid w:val="003632A4"/>
    <w:pPr>
      <w:autoSpaceDE w:val="0"/>
      <w:autoSpaceDN w:val="0"/>
      <w:adjustRightInd w:val="0"/>
      <w:ind w:left="0"/>
      <w:jc w:val="both"/>
    </w:pPr>
  </w:style>
  <w:style w:type="paragraph" w:customStyle="1" w:styleId="Style4">
    <w:name w:val="Style4"/>
    <w:basedOn w:val="ListParagraph"/>
    <w:link w:val="Style4Char"/>
    <w:qFormat/>
    <w:rsid w:val="003632A4"/>
    <w:pPr>
      <w:numPr>
        <w:ilvl w:val="1"/>
        <w:numId w:val="5"/>
      </w:numPr>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LightGrid-Accent31Char">
    <w:name w:val="Light Grid - Accent 31 Char"/>
    <w:link w:val="LightGrid-Accent31"/>
    <w:uiPriority w:val="34"/>
    <w:rsid w:val="003632A4"/>
    <w:rPr>
      <w:rFonts w:ascii="Times New Roman" w:eastAsia="Times New Roman" w:hAnsi="Times New Roman" w:cs="Times New Roman"/>
      <w:sz w:val="24"/>
      <w:szCs w:val="24"/>
    </w:rPr>
  </w:style>
  <w:style w:type="character" w:customStyle="1" w:styleId="Style3Char">
    <w:name w:val="Style3 Char"/>
    <w:link w:val="Style3"/>
    <w:rsid w:val="003632A4"/>
  </w:style>
  <w:style w:type="character" w:customStyle="1" w:styleId="Style4Char">
    <w:name w:val="Style4 Char"/>
    <w:link w:val="Style4"/>
    <w:rsid w:val="003632A4"/>
    <w:rPr>
      <w:rFonts w:ascii="Times New Roman" w:eastAsia="Times New Roman" w:hAnsi="Times New Roman" w:cs="Times New Roman"/>
      <w:sz w:val="18"/>
      <w:szCs w:val="18"/>
    </w:rPr>
  </w:style>
  <w:style w:type="character" w:customStyle="1" w:styleId="Mention1">
    <w:name w:val="Mention1"/>
    <w:uiPriority w:val="99"/>
    <w:semiHidden/>
    <w:unhideWhenUsed/>
    <w:rsid w:val="003632A4"/>
    <w:rPr>
      <w:color w:val="2B579A"/>
      <w:shd w:val="clear" w:color="auto" w:fill="E6E6E6"/>
    </w:rPr>
  </w:style>
  <w:style w:type="character" w:customStyle="1" w:styleId="UnresolvedMention1">
    <w:name w:val="Unresolved Mention1"/>
    <w:uiPriority w:val="99"/>
    <w:semiHidden/>
    <w:unhideWhenUsed/>
    <w:rsid w:val="003632A4"/>
    <w:rPr>
      <w:color w:val="808080"/>
      <w:shd w:val="clear" w:color="auto" w:fill="E6E6E6"/>
    </w:rPr>
  </w:style>
  <w:style w:type="paragraph" w:customStyle="1" w:styleId="xmsonormal">
    <w:name w:val="x_msonormal"/>
    <w:basedOn w:val="Normal"/>
    <w:rsid w:val="003632A4"/>
    <w:pPr>
      <w:spacing w:after="0" w:line="240" w:lineRule="auto"/>
    </w:pPr>
  </w:style>
  <w:style w:type="paragraph" w:styleId="ListBullet">
    <w:name w:val="List Bullet"/>
    <w:basedOn w:val="Normal"/>
    <w:uiPriority w:val="99"/>
    <w:semiHidden/>
    <w:unhideWhenUsed/>
    <w:qFormat/>
    <w:rsid w:val="003632A4"/>
    <w:pPr>
      <w:numPr>
        <w:numId w:val="13"/>
      </w:numPr>
      <w:contextualSpacing/>
    </w:pPr>
  </w:style>
  <w:style w:type="paragraph" w:styleId="ListBullet4">
    <w:name w:val="List Bullet 4"/>
    <w:basedOn w:val="Normal"/>
    <w:uiPriority w:val="99"/>
    <w:semiHidden/>
    <w:unhideWhenUsed/>
    <w:qFormat/>
    <w:rsid w:val="00A25AAE"/>
    <w:pPr>
      <w:numPr>
        <w:numId w:val="15"/>
      </w:numPr>
      <w:contextualSpacing/>
    </w:pPr>
  </w:style>
  <w:style w:type="character" w:customStyle="1" w:styleId="Heading7Char">
    <w:name w:val="Heading 7 Char"/>
    <w:link w:val="Heading7"/>
    <w:uiPriority w:val="9"/>
    <w:semiHidden/>
    <w:rsid w:val="00A25AAE"/>
    <w:rPr>
      <w:rFonts w:eastAsia="Times New Roman" w:cs="Times New Roman"/>
      <w:sz w:val="24"/>
      <w:szCs w:val="24"/>
    </w:rPr>
  </w:style>
  <w:style w:type="character" w:customStyle="1" w:styleId="Heading8Char">
    <w:name w:val="Heading 8 Char"/>
    <w:link w:val="Heading8"/>
    <w:uiPriority w:val="9"/>
    <w:semiHidden/>
    <w:rsid w:val="00A25AAE"/>
    <w:rPr>
      <w:rFonts w:eastAsia="Times New Roman" w:cs="Times New Roman"/>
      <w:i/>
      <w:iCs/>
      <w:sz w:val="24"/>
      <w:szCs w:val="24"/>
    </w:rPr>
  </w:style>
  <w:style w:type="character" w:customStyle="1" w:styleId="Heading9Char">
    <w:name w:val="Heading 9 Char"/>
    <w:link w:val="Heading9"/>
    <w:uiPriority w:val="9"/>
    <w:semiHidden/>
    <w:rsid w:val="00A25AAE"/>
    <w:rPr>
      <w:rFonts w:ascii="Calibri Light" w:eastAsia="Times New Roman" w:hAnsi="Calibri Light" w:cs="Times New Roman"/>
    </w:rPr>
  </w:style>
  <w:style w:type="numbering" w:customStyle="1" w:styleId="NoList3">
    <w:name w:val="No List3"/>
    <w:next w:val="NoList"/>
    <w:uiPriority w:val="99"/>
    <w:semiHidden/>
    <w:unhideWhenUsed/>
    <w:rsid w:val="00A25AAE"/>
  </w:style>
  <w:style w:type="character" w:customStyle="1" w:styleId="Heading3Char">
    <w:name w:val="Heading 3 Char"/>
    <w:link w:val="Heading3"/>
    <w:uiPriority w:val="9"/>
    <w:semiHidden/>
    <w:rsid w:val="00A25AAE"/>
    <w:rPr>
      <w:b/>
      <w:sz w:val="28"/>
      <w:szCs w:val="28"/>
    </w:rPr>
  </w:style>
  <w:style w:type="character" w:customStyle="1" w:styleId="Heading4Char">
    <w:name w:val="Heading 4 Char"/>
    <w:link w:val="Heading4"/>
    <w:uiPriority w:val="9"/>
    <w:semiHidden/>
    <w:rsid w:val="00A25AAE"/>
    <w:rPr>
      <w:b/>
      <w:sz w:val="24"/>
      <w:szCs w:val="24"/>
    </w:rPr>
  </w:style>
  <w:style w:type="character" w:customStyle="1" w:styleId="Heading5Char">
    <w:name w:val="Heading 5 Char"/>
    <w:link w:val="Heading5"/>
    <w:uiPriority w:val="9"/>
    <w:semiHidden/>
    <w:rsid w:val="00A25AAE"/>
    <w:rPr>
      <w:b/>
    </w:rPr>
  </w:style>
  <w:style w:type="character" w:customStyle="1" w:styleId="Heading6Char">
    <w:name w:val="Heading 6 Char"/>
    <w:link w:val="Heading6"/>
    <w:uiPriority w:val="9"/>
    <w:semiHidden/>
    <w:rsid w:val="00A25AAE"/>
    <w:rPr>
      <w:b/>
      <w:sz w:val="20"/>
      <w:szCs w:val="20"/>
    </w:rPr>
  </w:style>
  <w:style w:type="paragraph" w:customStyle="1" w:styleId="msonormal0">
    <w:name w:val="msonormal"/>
    <w:basedOn w:val="Normal"/>
    <w:uiPriority w:val="99"/>
    <w:semiHidden/>
    <w:rsid w:val="00A25AAE"/>
    <w:pPr>
      <w:spacing w:before="100" w:beforeAutospacing="1" w:after="100" w:afterAutospacing="1" w:line="240" w:lineRule="auto"/>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A25AAE"/>
    <w:pPr>
      <w:spacing w:line="256" w:lineRule="auto"/>
      <w:ind w:left="880" w:hanging="220"/>
    </w:pPr>
    <w:rPr>
      <w:rFonts w:cs="Times New Roman"/>
    </w:rPr>
  </w:style>
  <w:style w:type="paragraph" w:styleId="TOC3">
    <w:name w:val="toc 3"/>
    <w:basedOn w:val="Normal"/>
    <w:next w:val="Normal"/>
    <w:autoRedefine/>
    <w:uiPriority w:val="39"/>
    <w:semiHidden/>
    <w:unhideWhenUsed/>
    <w:rsid w:val="00A25AAE"/>
    <w:pPr>
      <w:spacing w:after="0" w:line="256" w:lineRule="auto"/>
      <w:ind w:left="440"/>
    </w:pPr>
    <w:rPr>
      <w:rFonts w:cs="Times New Roman"/>
    </w:rPr>
  </w:style>
  <w:style w:type="paragraph" w:styleId="TOC4">
    <w:name w:val="toc 4"/>
    <w:basedOn w:val="Normal"/>
    <w:next w:val="Normal"/>
    <w:autoRedefine/>
    <w:uiPriority w:val="39"/>
    <w:semiHidden/>
    <w:unhideWhenUsed/>
    <w:rsid w:val="00A25AAE"/>
    <w:pPr>
      <w:spacing w:after="0" w:line="256" w:lineRule="auto"/>
      <w:ind w:left="660"/>
    </w:pPr>
    <w:rPr>
      <w:rFonts w:cs="Times New Roman"/>
      <w:sz w:val="20"/>
      <w:szCs w:val="20"/>
    </w:rPr>
  </w:style>
  <w:style w:type="paragraph" w:styleId="TOC5">
    <w:name w:val="toc 5"/>
    <w:basedOn w:val="Normal"/>
    <w:next w:val="Normal"/>
    <w:autoRedefine/>
    <w:uiPriority w:val="39"/>
    <w:semiHidden/>
    <w:unhideWhenUsed/>
    <w:rsid w:val="00A25AAE"/>
    <w:pPr>
      <w:spacing w:after="0" w:line="256" w:lineRule="auto"/>
      <w:ind w:left="880"/>
    </w:pPr>
    <w:rPr>
      <w:rFonts w:cs="Times New Roman"/>
      <w:sz w:val="20"/>
      <w:szCs w:val="20"/>
    </w:rPr>
  </w:style>
  <w:style w:type="paragraph" w:styleId="TOC6">
    <w:name w:val="toc 6"/>
    <w:basedOn w:val="Normal"/>
    <w:next w:val="Normal"/>
    <w:autoRedefine/>
    <w:uiPriority w:val="39"/>
    <w:semiHidden/>
    <w:unhideWhenUsed/>
    <w:rsid w:val="00A25AAE"/>
    <w:pPr>
      <w:spacing w:after="0" w:line="256" w:lineRule="auto"/>
      <w:ind w:left="1100"/>
    </w:pPr>
    <w:rPr>
      <w:rFonts w:cs="Times New Roman"/>
      <w:sz w:val="20"/>
      <w:szCs w:val="20"/>
    </w:rPr>
  </w:style>
  <w:style w:type="paragraph" w:styleId="TOC7">
    <w:name w:val="toc 7"/>
    <w:basedOn w:val="Normal"/>
    <w:next w:val="Normal"/>
    <w:autoRedefine/>
    <w:uiPriority w:val="39"/>
    <w:semiHidden/>
    <w:unhideWhenUsed/>
    <w:rsid w:val="00A25AAE"/>
    <w:pPr>
      <w:spacing w:after="0" w:line="256" w:lineRule="auto"/>
      <w:ind w:left="1320"/>
    </w:pPr>
    <w:rPr>
      <w:rFonts w:cs="Times New Roman"/>
      <w:sz w:val="20"/>
      <w:szCs w:val="20"/>
    </w:rPr>
  </w:style>
  <w:style w:type="paragraph" w:styleId="TOC8">
    <w:name w:val="toc 8"/>
    <w:basedOn w:val="Normal"/>
    <w:next w:val="Normal"/>
    <w:autoRedefine/>
    <w:uiPriority w:val="39"/>
    <w:semiHidden/>
    <w:unhideWhenUsed/>
    <w:rsid w:val="00A25AAE"/>
    <w:pPr>
      <w:spacing w:after="0" w:line="256" w:lineRule="auto"/>
      <w:ind w:left="1540"/>
    </w:pPr>
    <w:rPr>
      <w:rFonts w:cs="Times New Roman"/>
      <w:sz w:val="20"/>
      <w:szCs w:val="20"/>
    </w:rPr>
  </w:style>
  <w:style w:type="paragraph" w:styleId="TOC9">
    <w:name w:val="toc 9"/>
    <w:basedOn w:val="Normal"/>
    <w:next w:val="Normal"/>
    <w:autoRedefine/>
    <w:uiPriority w:val="39"/>
    <w:semiHidden/>
    <w:unhideWhenUsed/>
    <w:rsid w:val="00A25AAE"/>
    <w:pPr>
      <w:spacing w:after="0" w:line="256" w:lineRule="auto"/>
      <w:ind w:left="1760"/>
    </w:pPr>
    <w:rPr>
      <w:rFonts w:cs="Times New Roman"/>
      <w:sz w:val="20"/>
      <w:szCs w:val="20"/>
    </w:rPr>
  </w:style>
  <w:style w:type="paragraph" w:styleId="ListNumber">
    <w:name w:val="List Number"/>
    <w:basedOn w:val="Normal"/>
    <w:uiPriority w:val="99"/>
    <w:semiHidden/>
    <w:unhideWhenUsed/>
    <w:rsid w:val="00A25AAE"/>
    <w:pPr>
      <w:numPr>
        <w:numId w:val="1"/>
      </w:numPr>
      <w:spacing w:before="120" w:after="120" w:line="264" w:lineRule="auto"/>
      <w:contextualSpacing/>
    </w:pPr>
    <w:rPr>
      <w:rFonts w:cs="Times New Roman"/>
    </w:rPr>
  </w:style>
  <w:style w:type="paragraph" w:customStyle="1" w:styleId="ListBullet21">
    <w:name w:val="List Bullet 21"/>
    <w:next w:val="ListBullet2"/>
    <w:autoRedefine/>
    <w:uiPriority w:val="99"/>
    <w:semiHidden/>
    <w:unhideWhenUsed/>
    <w:qFormat/>
    <w:rsid w:val="00A25AAE"/>
    <w:pPr>
      <w:numPr>
        <w:numId w:val="2"/>
      </w:numPr>
      <w:spacing w:before="60" w:after="60"/>
    </w:pPr>
    <w:rPr>
      <w:rFonts w:cs="Times New Roman"/>
      <w:color w:val="262626"/>
      <w:sz w:val="22"/>
      <w:szCs w:val="22"/>
    </w:rPr>
  </w:style>
  <w:style w:type="paragraph" w:customStyle="1" w:styleId="ListBullet31">
    <w:name w:val="List Bullet 31"/>
    <w:basedOn w:val="Normal"/>
    <w:next w:val="ListBullet3"/>
    <w:autoRedefine/>
    <w:uiPriority w:val="99"/>
    <w:semiHidden/>
    <w:unhideWhenUsed/>
    <w:qFormat/>
    <w:rsid w:val="00A25AAE"/>
    <w:pPr>
      <w:numPr>
        <w:numId w:val="3"/>
      </w:numPr>
      <w:adjustRightInd w:val="0"/>
      <w:spacing w:before="60" w:after="60" w:line="264" w:lineRule="auto"/>
    </w:pPr>
    <w:rPr>
      <w:rFonts w:cs="Times New Roman"/>
      <w:color w:val="262626"/>
    </w:rPr>
  </w:style>
  <w:style w:type="paragraph" w:customStyle="1" w:styleId="ListBullet51">
    <w:name w:val="List Bullet 51"/>
    <w:basedOn w:val="Normal"/>
    <w:next w:val="ListBullet5"/>
    <w:autoRedefine/>
    <w:uiPriority w:val="99"/>
    <w:semiHidden/>
    <w:unhideWhenUsed/>
    <w:qFormat/>
    <w:rsid w:val="00A25AAE"/>
    <w:pPr>
      <w:numPr>
        <w:numId w:val="4"/>
      </w:numPr>
      <w:spacing w:before="60" w:after="60" w:line="264" w:lineRule="auto"/>
      <w:contextualSpacing/>
    </w:pPr>
    <w:rPr>
      <w:rFonts w:cs="Times New Roman"/>
      <w:color w:val="262626"/>
    </w:rPr>
  </w:style>
  <w:style w:type="paragraph" w:customStyle="1" w:styleId="ListNumber21">
    <w:name w:val="List Number 21"/>
    <w:basedOn w:val="ListNumber"/>
    <w:next w:val="ListNumber2"/>
    <w:autoRedefine/>
    <w:uiPriority w:val="99"/>
    <w:semiHidden/>
    <w:unhideWhenUsed/>
    <w:qFormat/>
    <w:rsid w:val="00A25AAE"/>
    <w:pPr>
      <w:numPr>
        <w:numId w:val="0"/>
      </w:numPr>
      <w:tabs>
        <w:tab w:val="num" w:pos="964"/>
      </w:tabs>
      <w:adjustRightInd w:val="0"/>
      <w:spacing w:before="60" w:after="60"/>
      <w:ind w:left="964" w:hanging="397"/>
      <w:contextualSpacing w:val="0"/>
      <w:jc w:val="both"/>
    </w:pPr>
    <w:rPr>
      <w:color w:val="262626"/>
    </w:rPr>
  </w:style>
  <w:style w:type="paragraph" w:customStyle="1" w:styleId="ListNumber31">
    <w:name w:val="List Number 31"/>
    <w:basedOn w:val="Normal"/>
    <w:next w:val="ListNumber3"/>
    <w:autoRedefine/>
    <w:uiPriority w:val="99"/>
    <w:semiHidden/>
    <w:unhideWhenUsed/>
    <w:qFormat/>
    <w:rsid w:val="00A25AAE"/>
    <w:pPr>
      <w:numPr>
        <w:numId w:val="6"/>
      </w:numPr>
      <w:spacing w:before="60" w:after="60" w:line="264" w:lineRule="auto"/>
      <w:contextualSpacing/>
      <w:jc w:val="both"/>
    </w:pPr>
    <w:rPr>
      <w:rFonts w:cs="Times New Roman"/>
      <w:color w:val="262626"/>
    </w:rPr>
  </w:style>
  <w:style w:type="paragraph" w:customStyle="1" w:styleId="ListNumber41">
    <w:name w:val="List Number 41"/>
    <w:basedOn w:val="Normal"/>
    <w:next w:val="ListNumber4"/>
    <w:autoRedefine/>
    <w:uiPriority w:val="99"/>
    <w:semiHidden/>
    <w:unhideWhenUsed/>
    <w:qFormat/>
    <w:rsid w:val="00A25AAE"/>
    <w:pPr>
      <w:numPr>
        <w:numId w:val="7"/>
      </w:numPr>
      <w:spacing w:before="60" w:after="60" w:line="264" w:lineRule="auto"/>
      <w:contextualSpacing/>
      <w:jc w:val="both"/>
    </w:pPr>
    <w:rPr>
      <w:rFonts w:cs="Times New Roman"/>
      <w:color w:val="262626"/>
    </w:rPr>
  </w:style>
  <w:style w:type="paragraph" w:customStyle="1" w:styleId="ListNumber51">
    <w:name w:val="List Number 51"/>
    <w:basedOn w:val="Normal"/>
    <w:next w:val="ListNumber5"/>
    <w:autoRedefine/>
    <w:uiPriority w:val="99"/>
    <w:unhideWhenUsed/>
    <w:qFormat/>
    <w:rsid w:val="007D5F7B"/>
    <w:pPr>
      <w:numPr>
        <w:numId w:val="73"/>
      </w:numPr>
      <w:spacing w:after="0" w:line="264" w:lineRule="auto"/>
      <w:jc w:val="both"/>
    </w:pPr>
    <w:rPr>
      <w:rFonts w:cs="Times New Roman"/>
      <w:color w:val="262626"/>
    </w:rPr>
  </w:style>
  <w:style w:type="paragraph" w:styleId="BodyText2">
    <w:name w:val="Body Text 2"/>
    <w:basedOn w:val="Normal"/>
    <w:link w:val="BodyText2Char"/>
    <w:uiPriority w:val="99"/>
    <w:semiHidden/>
    <w:unhideWhenUsed/>
    <w:rsid w:val="00A25AAE"/>
    <w:pPr>
      <w:spacing w:after="120" w:line="480" w:lineRule="auto"/>
    </w:pPr>
    <w:rPr>
      <w:rFonts w:cs="Times New Roman"/>
    </w:rPr>
  </w:style>
  <w:style w:type="character" w:customStyle="1" w:styleId="BodyText2Char">
    <w:name w:val="Body Text 2 Char"/>
    <w:link w:val="BodyText2"/>
    <w:uiPriority w:val="99"/>
    <w:semiHidden/>
    <w:rsid w:val="00A25AAE"/>
    <w:rPr>
      <w:rFonts w:cs="Times New Roman"/>
    </w:rPr>
  </w:style>
  <w:style w:type="paragraph" w:customStyle="1" w:styleId="Quote1">
    <w:name w:val="Quote1"/>
    <w:basedOn w:val="Normal"/>
    <w:next w:val="Normal"/>
    <w:uiPriority w:val="29"/>
    <w:qFormat/>
    <w:rsid w:val="00A25AAE"/>
    <w:pPr>
      <w:pBdr>
        <w:top w:val="single" w:sz="4" w:space="6" w:color="auto"/>
        <w:left w:val="single" w:sz="4" w:space="6" w:color="auto"/>
        <w:bottom w:val="single" w:sz="4" w:space="6" w:color="auto"/>
        <w:right w:val="single" w:sz="4" w:space="6" w:color="auto"/>
      </w:pBdr>
      <w:shd w:val="clear" w:color="auto" w:fill="F2F2F2"/>
      <w:spacing w:before="240" w:after="240" w:line="256" w:lineRule="auto"/>
    </w:pPr>
    <w:rPr>
      <w:rFonts w:cs="Times New Roman"/>
      <w:i/>
      <w:iCs/>
      <w:color w:val="404040"/>
    </w:rPr>
  </w:style>
  <w:style w:type="character" w:customStyle="1" w:styleId="QuoteChar">
    <w:name w:val="Quote Char"/>
    <w:link w:val="Quote"/>
    <w:uiPriority w:val="29"/>
    <w:rsid w:val="00A25AAE"/>
    <w:rPr>
      <w:rFonts w:cs="Times New Roman"/>
      <w:i/>
      <w:iCs/>
      <w:color w:val="404040"/>
      <w:shd w:val="clear" w:color="auto" w:fill="F2F2F2"/>
    </w:rPr>
  </w:style>
  <w:style w:type="paragraph" w:customStyle="1" w:styleId="TOCHeading1">
    <w:name w:val="TOC Heading1"/>
    <w:basedOn w:val="Heading1"/>
    <w:next w:val="Normal"/>
    <w:uiPriority w:val="39"/>
    <w:semiHidden/>
    <w:unhideWhenUsed/>
    <w:qFormat/>
    <w:rsid w:val="00A25AAE"/>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m85410435176814651msolistparagraph">
    <w:name w:val="m_85410435176814651msolistparagraph"/>
    <w:basedOn w:val="Normal"/>
    <w:uiPriority w:val="99"/>
    <w:semiHidden/>
    <w:rsid w:val="00A25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uiPriority w:val="99"/>
    <w:semiHidden/>
    <w:rsid w:val="00A25AAE"/>
    <w:pPr>
      <w:spacing w:after="0" w:line="240" w:lineRule="auto"/>
    </w:pPr>
    <w:rPr>
      <w:rFonts w:ascii="Helvetica Neue" w:hAnsi="Helvetica Neue" w:cs="Times New Roman"/>
      <w:color w:val="000000"/>
      <w:sz w:val="18"/>
      <w:szCs w:val="18"/>
      <w:lang w:val="en-GB" w:eastAsia="en-GB"/>
    </w:rPr>
  </w:style>
  <w:style w:type="paragraph" w:customStyle="1" w:styleId="ListBullet10">
    <w:name w:val="List Bullet 1"/>
    <w:basedOn w:val="ListBullet"/>
    <w:uiPriority w:val="99"/>
    <w:semiHidden/>
    <w:qFormat/>
    <w:rsid w:val="00A25AAE"/>
    <w:pPr>
      <w:numPr>
        <w:numId w:val="0"/>
      </w:numPr>
      <w:adjustRightInd w:val="0"/>
      <w:spacing w:before="120" w:after="120" w:line="264" w:lineRule="auto"/>
      <w:ind w:left="2835" w:hanging="2835"/>
      <w:contextualSpacing w:val="0"/>
    </w:pPr>
    <w:rPr>
      <w:rFonts w:cs="Times New Roman"/>
      <w:color w:val="262626"/>
    </w:rPr>
  </w:style>
  <w:style w:type="table" w:customStyle="1" w:styleId="TableGrid11">
    <w:name w:val="Table Grid11"/>
    <w:basedOn w:val="TableNormal"/>
    <w:next w:val="TableGrid"/>
    <w:uiPriority w:val="39"/>
    <w:rsid w:val="00A25AAE"/>
    <w:rPr>
      <w:rFonts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
    <w:name w:val="Table Style - Top"/>
    <w:basedOn w:val="TableNormal"/>
    <w:uiPriority w:val="99"/>
    <w:rsid w:val="00A25AAE"/>
    <w:rPr>
      <w:rFonts w:cs="Times New Roman"/>
      <w:color w:val="262626"/>
      <w:sz w:val="21"/>
      <w:lang w:val="en-GB" w:eastAsia="en-GB"/>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paragraph" w:styleId="ListBullet2">
    <w:name w:val="List Bullet 2"/>
    <w:basedOn w:val="Normal"/>
    <w:uiPriority w:val="99"/>
    <w:semiHidden/>
    <w:unhideWhenUsed/>
    <w:rsid w:val="00A25AAE"/>
    <w:pPr>
      <w:numPr>
        <w:numId w:val="17"/>
      </w:numPr>
      <w:contextualSpacing/>
    </w:pPr>
  </w:style>
  <w:style w:type="paragraph" w:styleId="ListBullet3">
    <w:name w:val="List Bullet 3"/>
    <w:basedOn w:val="Normal"/>
    <w:uiPriority w:val="99"/>
    <w:semiHidden/>
    <w:unhideWhenUsed/>
    <w:rsid w:val="00A25AAE"/>
    <w:pPr>
      <w:numPr>
        <w:numId w:val="18"/>
      </w:numPr>
      <w:contextualSpacing/>
    </w:pPr>
  </w:style>
  <w:style w:type="paragraph" w:styleId="ListBullet5">
    <w:name w:val="List Bullet 5"/>
    <w:basedOn w:val="Normal"/>
    <w:uiPriority w:val="99"/>
    <w:semiHidden/>
    <w:unhideWhenUsed/>
    <w:rsid w:val="00A25AAE"/>
    <w:pPr>
      <w:numPr>
        <w:numId w:val="19"/>
      </w:numPr>
      <w:contextualSpacing/>
    </w:pPr>
  </w:style>
  <w:style w:type="paragraph" w:styleId="ListNumber2">
    <w:name w:val="List Number 2"/>
    <w:basedOn w:val="Normal"/>
    <w:uiPriority w:val="99"/>
    <w:semiHidden/>
    <w:unhideWhenUsed/>
    <w:rsid w:val="00A25AAE"/>
    <w:pPr>
      <w:numPr>
        <w:numId w:val="20"/>
      </w:numPr>
      <w:contextualSpacing/>
    </w:pPr>
  </w:style>
  <w:style w:type="paragraph" w:styleId="ListNumber3">
    <w:name w:val="List Number 3"/>
    <w:basedOn w:val="Normal"/>
    <w:uiPriority w:val="99"/>
    <w:semiHidden/>
    <w:unhideWhenUsed/>
    <w:rsid w:val="00A25AAE"/>
    <w:pPr>
      <w:numPr>
        <w:numId w:val="21"/>
      </w:numPr>
      <w:contextualSpacing/>
    </w:pPr>
  </w:style>
  <w:style w:type="paragraph" w:styleId="ListNumber4">
    <w:name w:val="List Number 4"/>
    <w:basedOn w:val="Normal"/>
    <w:uiPriority w:val="99"/>
    <w:semiHidden/>
    <w:unhideWhenUsed/>
    <w:rsid w:val="00A25AAE"/>
    <w:pPr>
      <w:numPr>
        <w:numId w:val="22"/>
      </w:numPr>
      <w:contextualSpacing/>
    </w:pPr>
  </w:style>
  <w:style w:type="paragraph" w:styleId="ListNumber5">
    <w:name w:val="List Number 5"/>
    <w:basedOn w:val="Normal"/>
    <w:uiPriority w:val="99"/>
    <w:semiHidden/>
    <w:unhideWhenUsed/>
    <w:rsid w:val="00A25AAE"/>
    <w:pPr>
      <w:numPr>
        <w:numId w:val="23"/>
      </w:numPr>
      <w:contextualSpacing/>
    </w:pPr>
  </w:style>
  <w:style w:type="paragraph" w:styleId="Quote">
    <w:name w:val="Quote"/>
    <w:basedOn w:val="Normal"/>
    <w:next w:val="Normal"/>
    <w:link w:val="QuoteChar"/>
    <w:uiPriority w:val="29"/>
    <w:qFormat/>
    <w:rsid w:val="00A25AAE"/>
    <w:pPr>
      <w:spacing w:before="200"/>
      <w:ind w:left="864" w:right="864"/>
      <w:jc w:val="center"/>
    </w:pPr>
    <w:rPr>
      <w:rFonts w:cs="Times New Roman"/>
      <w:i/>
      <w:iCs/>
      <w:color w:val="404040"/>
    </w:rPr>
  </w:style>
  <w:style w:type="character" w:customStyle="1" w:styleId="QuoteChar1">
    <w:name w:val="Quote Char1"/>
    <w:uiPriority w:val="29"/>
    <w:rsid w:val="00A25AAE"/>
    <w:rPr>
      <w:i/>
      <w:iCs/>
      <w:color w:val="404040"/>
    </w:rPr>
  </w:style>
  <w:style w:type="numbering" w:customStyle="1" w:styleId="CurrentList1">
    <w:name w:val="Current List1"/>
    <w:uiPriority w:val="99"/>
    <w:rsid w:val="006F4A97"/>
    <w:pPr>
      <w:numPr>
        <w:numId w:val="19"/>
      </w:numPr>
    </w:pPr>
  </w:style>
  <w:style w:type="paragraph" w:customStyle="1" w:styleId="subhead">
    <w:name w:val="subhead"/>
    <w:basedOn w:val="Normal"/>
    <w:link w:val="subheadChar"/>
    <w:qFormat/>
    <w:rsid w:val="00913F41"/>
    <w:pPr>
      <w:numPr>
        <w:numId w:val="42"/>
      </w:numPr>
      <w:pBdr>
        <w:top w:val="nil"/>
        <w:left w:val="nil"/>
        <w:bottom w:val="nil"/>
        <w:right w:val="nil"/>
        <w:between w:val="nil"/>
      </w:pBdr>
      <w:spacing w:after="0" w:line="240" w:lineRule="auto"/>
    </w:pPr>
    <w:rPr>
      <w:b/>
      <w:color w:val="0070C0"/>
      <w:lang w:val="en-GB"/>
    </w:rPr>
  </w:style>
  <w:style w:type="table" w:customStyle="1" w:styleId="TableGrid42">
    <w:name w:val="Table Grid42"/>
    <w:basedOn w:val="TableNormal"/>
    <w:next w:val="TableGrid"/>
    <w:uiPriority w:val="39"/>
    <w:rsid w:val="00C916F8"/>
    <w:rPr>
      <w:rFonts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Char">
    <w:name w:val="subhead Char"/>
    <w:link w:val="subhead"/>
    <w:rsid w:val="00913F41"/>
    <w:rPr>
      <w:b/>
      <w:color w:val="0070C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4517">
      <w:bodyDiv w:val="1"/>
      <w:marLeft w:val="0"/>
      <w:marRight w:val="0"/>
      <w:marTop w:val="0"/>
      <w:marBottom w:val="0"/>
      <w:divBdr>
        <w:top w:val="none" w:sz="0" w:space="0" w:color="auto"/>
        <w:left w:val="none" w:sz="0" w:space="0" w:color="auto"/>
        <w:bottom w:val="none" w:sz="0" w:space="0" w:color="auto"/>
        <w:right w:val="none" w:sz="0" w:space="0" w:color="auto"/>
      </w:divBdr>
    </w:div>
    <w:div w:id="133060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women.org/en/digital-library/publications/2021/09/un-women-strategic-plan-2022-2025" TargetMode="External"/><Relationship Id="rId18" Type="http://schemas.openxmlformats.org/officeDocument/2006/relationships/hyperlink" Target="mailto:turkey.procurement@unwomen.org" TargetMode="External"/><Relationship Id="rId26" Type="http://schemas.openxmlformats.org/officeDocument/2006/relationships/image" Target="media/image2.png"/><Relationship Id="rId21" Type="http://schemas.openxmlformats.org/officeDocument/2006/relationships/footer" Target="footer1.xml"/><Relationship Id="rId34" Type="http://schemas.openxmlformats.org/officeDocument/2006/relationships/hyperlink" Target="mailto:ethicsoffice@un.org" TargetMode="External"/><Relationship Id="rId7" Type="http://schemas.openxmlformats.org/officeDocument/2006/relationships/footnotes" Target="footnotes.xml"/><Relationship Id="rId12" Type="http://schemas.openxmlformats.org/officeDocument/2006/relationships/hyperlink" Target="https://unwomen.zoom.us/meeting/register/tJIkd-GvqTMtGdMzxFiNFryUUiSKaU8NKg9P" TargetMode="External"/><Relationship Id="rId17" Type="http://schemas.openxmlformats.org/officeDocument/2006/relationships/hyperlink" Target="https://eca.unwomen.org/en/digital-library/publications/2021/12/youth-as-the-agents-of-change-for-gender-equality" TargetMode="External"/><Relationship Id="rId25" Type="http://schemas.openxmlformats.org/officeDocument/2006/relationships/hyperlink" Target="https://www.un.org/sc/suborg/en/sanctions/un-sc-consolidated-list"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hyperlink" Target="https://www.unwomen.org/en/news/stories/2021/7/press-release-generation-equality-forum-concludes-with-commitments-and-global-acceleration-plan" TargetMode="External"/><Relationship Id="rId20" Type="http://schemas.openxmlformats.org/officeDocument/2006/relationships/header" Target="header1.xml"/><Relationship Id="rId29" Type="http://schemas.openxmlformats.org/officeDocument/2006/relationships/hyperlink" Target="http://www.unwomen.org/-/media/headquarters/attachments/sections/about%20us/accountability/un-women-anti-fraud-policy-framework-en.pdf?la=en&amp;vs=5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rkey.procurement@unwomen.org" TargetMode="External"/><Relationship Id="rId24" Type="http://schemas.openxmlformats.org/officeDocument/2006/relationships/footer" Target="footer3.xml"/><Relationship Id="rId32" Type="http://schemas.openxmlformats.org/officeDocument/2006/relationships/hyperlink" Target="https://unwomen.sharepoint.com/management/POM/POM%20Chapters/ContractandProcurementChapter.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women.org/en/digital-library/publications/2017/5/youth-leap-into-gender-equality" TargetMode="External"/><Relationship Id="rId23" Type="http://schemas.openxmlformats.org/officeDocument/2006/relationships/header" Target="header2.xml"/><Relationship Id="rId28" Type="http://schemas.openxmlformats.org/officeDocument/2006/relationships/hyperlink" Target="https://agora.unicef.org/course/info.php?id=7380" TargetMode="External"/><Relationship Id="rId36" Type="http://schemas.openxmlformats.org/officeDocument/2006/relationships/fontTable" Target="fontTable.xml"/><Relationship Id="rId10" Type="http://schemas.openxmlformats.org/officeDocument/2006/relationships/hyperlink" Target="mailto:turkey.procurement@unwomen.org" TargetMode="External"/><Relationship Id="rId19" Type="http://schemas.openxmlformats.org/officeDocument/2006/relationships/hyperlink" Target="mailto:turkey.procurement@unwomen.org" TargetMode="External"/><Relationship Id="rId3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styles" Target="styles.xml"/><Relationship Id="rId9" Type="http://schemas.openxmlformats.org/officeDocument/2006/relationships/hyperlink" Target="https://treasury.un.org/operationalrates/OperationalRates.php" TargetMode="External"/><Relationship Id="rId14" Type="http://schemas.openxmlformats.org/officeDocument/2006/relationships/hyperlink" Target="https://forum.generationequality.org/"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www.hips.hacettepe.edu.tr/eng/tdhs2018/" TargetMode="External"/><Relationship Id="rId3" Type="http://schemas.openxmlformats.org/officeDocument/2006/relationships/hyperlink" Target="https://data.tuik.gov.tr/Bulten/Index?p=Labour-Force-Statistics-December-2021-45642&amp;dil=2" TargetMode="External"/><Relationship Id="rId7" Type="http://schemas.openxmlformats.org/officeDocument/2006/relationships/hyperlink" Target="http://eca.unwomen.org/en/digital-library/publications/2018/08/needs-assessment-of-syrian-women-and-girls-under-temporary-protection-status-in-turkey" TargetMode="External"/><Relationship Id="rId2" Type="http://schemas.openxmlformats.org/officeDocument/2006/relationships/hyperlink" Target="https://ec.europa.eu/neighbourhood-enlargement/turkey-report-2021_en" TargetMode="External"/><Relationship Id="rId1" Type="http://schemas.openxmlformats.org/officeDocument/2006/relationships/hyperlink" Target="http://www.hips.hacettepe.edu.tr/eng/tdhs2018/" TargetMode="External"/><Relationship Id="rId6" Type="http://schemas.openxmlformats.org/officeDocument/2006/relationships/hyperlink" Target="https://www.ilo.org/ankara/publications/WCMS_738602/lang--en/index.htm" TargetMode="External"/><Relationship Id="rId5" Type="http://schemas.openxmlformats.org/officeDocument/2006/relationships/hyperlink" Target="https://www.unwomen.org/en/digital-library/publications/2021/09/feminist-plan-for-sustainability-and-social-justice" TargetMode="External"/><Relationship Id="rId4" Type="http://schemas.openxmlformats.org/officeDocument/2006/relationships/hyperlink" Target="https://turkstatweb.tuik.gov.tr/PreHaberBultenleri.do?id=18627" TargetMode="External"/><Relationship Id="rId9"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4vXovbvnXwNiKXFsZjCJyYPLg==">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38339D-6BED-48E4-AF95-36C59CA6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22499</Words>
  <Characters>128248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UN WOMEN PARTNERAGREEMENT</vt:lpstr>
    </vt:vector>
  </TitlesOfParts>
  <Company/>
  <LinksUpToDate>false</LinksUpToDate>
  <CharactersWithSpaces>150447</CharactersWithSpaces>
  <SharedDoc>false</SharedDoc>
  <HLinks>
    <vt:vector size="162" baseType="variant">
      <vt:variant>
        <vt:i4>4194407</vt:i4>
      </vt:variant>
      <vt:variant>
        <vt:i4>81</vt:i4>
      </vt:variant>
      <vt:variant>
        <vt:i4>0</vt:i4>
      </vt:variant>
      <vt:variant>
        <vt:i4>5</vt:i4>
      </vt:variant>
      <vt:variant>
        <vt:lpwstr>mailto:ethicsoffice@un.org</vt:lpwstr>
      </vt:variant>
      <vt:variant>
        <vt:lpwstr/>
      </vt:variant>
      <vt:variant>
        <vt:i4>458768</vt:i4>
      </vt:variant>
      <vt:variant>
        <vt:i4>78</vt:i4>
      </vt:variant>
      <vt:variant>
        <vt:i4>0</vt:i4>
      </vt:variant>
      <vt:variant>
        <vt:i4>5</vt:i4>
      </vt:variant>
      <vt:variant>
        <vt:lpwstr>http://www.unwomen.org/en/about-us/accountability/investigations</vt:lpwstr>
      </vt:variant>
      <vt:variant>
        <vt:lpwstr/>
      </vt:variant>
      <vt:variant>
        <vt:i4>79</vt:i4>
      </vt:variant>
      <vt:variant>
        <vt:i4>75</vt:i4>
      </vt:variant>
      <vt:variant>
        <vt:i4>0</vt:i4>
      </vt:variant>
      <vt:variant>
        <vt:i4>5</vt:i4>
      </vt:variant>
      <vt:variant>
        <vt:lpwstr>https://unwomen.sharepoint.com/management/POM/POM Chapters/ContractandProcurementChapter.pdf</vt:lpwstr>
      </vt:variant>
      <vt:variant>
        <vt:lpwstr/>
      </vt:variant>
      <vt:variant>
        <vt:i4>3539062</vt:i4>
      </vt:variant>
      <vt:variant>
        <vt:i4>72</vt:i4>
      </vt:variant>
      <vt:variant>
        <vt:i4>0</vt:i4>
      </vt:variant>
      <vt:variant>
        <vt:i4>5</vt:i4>
      </vt:variant>
      <vt:variant>
        <vt:lpwstr>https://unwomen.sharepoint.com/management/Legal Support/SiteAssets/Pages/Addressing-Possible-Wrongdoing%2C-Fraud%2C-Retaliation-or-Harrassment/UN-Women Policy on Protection Against Retaliation.pdf</vt:lpwstr>
      </vt:variant>
      <vt:variant>
        <vt:lpwstr>search%3Dun%20women%20policy%20for%20protection%20against%20retaliation</vt:lpwstr>
      </vt:variant>
      <vt:variant>
        <vt:i4>3342374</vt:i4>
      </vt:variant>
      <vt:variant>
        <vt:i4>39</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36</vt:i4>
      </vt:variant>
      <vt:variant>
        <vt:i4>0</vt:i4>
      </vt:variant>
      <vt:variant>
        <vt:i4>5</vt:i4>
      </vt:variant>
      <vt:variant>
        <vt:lpwstr>https://agora.unicef.org/course/info.php?id=7380</vt:lpwstr>
      </vt:variant>
      <vt:variant>
        <vt:lpwstr/>
      </vt:variant>
      <vt:variant>
        <vt:i4>4456450</vt:i4>
      </vt:variant>
      <vt:variant>
        <vt:i4>33</vt:i4>
      </vt:variant>
      <vt:variant>
        <vt:i4>0</vt:i4>
      </vt:variant>
      <vt:variant>
        <vt:i4>5</vt:i4>
      </vt:variant>
      <vt:variant>
        <vt:lpwstr>https://www.un.org/sc/suborg/en/sanctions/un-sc-consolidated-list</vt:lpwstr>
      </vt:variant>
      <vt:variant>
        <vt:lpwstr/>
      </vt:variant>
      <vt:variant>
        <vt:i4>3604573</vt:i4>
      </vt:variant>
      <vt:variant>
        <vt:i4>30</vt:i4>
      </vt:variant>
      <vt:variant>
        <vt:i4>0</vt:i4>
      </vt:variant>
      <vt:variant>
        <vt:i4>5</vt:i4>
      </vt:variant>
      <vt:variant>
        <vt:lpwstr>mailto:turkey.procurement@unwomen.org</vt:lpwstr>
      </vt:variant>
      <vt:variant>
        <vt:lpwstr/>
      </vt:variant>
      <vt:variant>
        <vt:i4>3604573</vt:i4>
      </vt:variant>
      <vt:variant>
        <vt:i4>27</vt:i4>
      </vt:variant>
      <vt:variant>
        <vt:i4>0</vt:i4>
      </vt:variant>
      <vt:variant>
        <vt:i4>5</vt:i4>
      </vt:variant>
      <vt:variant>
        <vt:lpwstr>mailto:turkey.procurement@unwomen.org</vt:lpwstr>
      </vt:variant>
      <vt:variant>
        <vt:lpwstr/>
      </vt:variant>
      <vt:variant>
        <vt:i4>1769496</vt:i4>
      </vt:variant>
      <vt:variant>
        <vt:i4>24</vt:i4>
      </vt:variant>
      <vt:variant>
        <vt:i4>0</vt:i4>
      </vt:variant>
      <vt:variant>
        <vt:i4>5</vt:i4>
      </vt:variant>
      <vt:variant>
        <vt:lpwstr>https://eca.unwomen.org/en/digital-library/publications/2021/12/youth-as-the-agents-of-change-for-gender-equality</vt:lpwstr>
      </vt:variant>
      <vt:variant>
        <vt:lpwstr/>
      </vt:variant>
      <vt:variant>
        <vt:i4>3014759</vt:i4>
      </vt:variant>
      <vt:variant>
        <vt:i4>21</vt:i4>
      </vt:variant>
      <vt:variant>
        <vt:i4>0</vt:i4>
      </vt:variant>
      <vt:variant>
        <vt:i4>5</vt:i4>
      </vt:variant>
      <vt:variant>
        <vt:lpwstr>https://www.unwomen.org/en/news/stories/2021/7/press-release-generation-equality-forum-concludes-with-commitments-and-global-acceleration-plan</vt:lpwstr>
      </vt:variant>
      <vt:variant>
        <vt:lpwstr/>
      </vt:variant>
      <vt:variant>
        <vt:i4>3670128</vt:i4>
      </vt:variant>
      <vt:variant>
        <vt:i4>18</vt:i4>
      </vt:variant>
      <vt:variant>
        <vt:i4>0</vt:i4>
      </vt:variant>
      <vt:variant>
        <vt:i4>5</vt:i4>
      </vt:variant>
      <vt:variant>
        <vt:lpwstr>https://www.unwomen.org/en/digital-library/publications/2017/5/youth-leap-into-gender-equality</vt:lpwstr>
      </vt:variant>
      <vt:variant>
        <vt:lpwstr/>
      </vt:variant>
      <vt:variant>
        <vt:i4>4915213</vt:i4>
      </vt:variant>
      <vt:variant>
        <vt:i4>15</vt:i4>
      </vt:variant>
      <vt:variant>
        <vt:i4>0</vt:i4>
      </vt:variant>
      <vt:variant>
        <vt:i4>5</vt:i4>
      </vt:variant>
      <vt:variant>
        <vt:lpwstr>https://forum.generationequality.org/</vt:lpwstr>
      </vt:variant>
      <vt:variant>
        <vt:lpwstr/>
      </vt:variant>
      <vt:variant>
        <vt:i4>4522073</vt:i4>
      </vt:variant>
      <vt:variant>
        <vt:i4>12</vt:i4>
      </vt:variant>
      <vt:variant>
        <vt:i4>0</vt:i4>
      </vt:variant>
      <vt:variant>
        <vt:i4>5</vt:i4>
      </vt:variant>
      <vt:variant>
        <vt:lpwstr>https://www.unwomen.org/en/digital-library/publications/2021/09/un-women-strategic-plan-2022-2025</vt:lpwstr>
      </vt:variant>
      <vt:variant>
        <vt:lpwstr/>
      </vt:variant>
      <vt:variant>
        <vt:i4>5373974</vt:i4>
      </vt:variant>
      <vt:variant>
        <vt:i4>9</vt:i4>
      </vt:variant>
      <vt:variant>
        <vt:i4>0</vt:i4>
      </vt:variant>
      <vt:variant>
        <vt:i4>5</vt:i4>
      </vt:variant>
      <vt:variant>
        <vt:lpwstr>https://unwomen.zoom.us/meeting/register/tJIkd-GvqTMtGdMzxFiNFryUUiSKaU8NKg9P</vt:lpwstr>
      </vt:variant>
      <vt:variant>
        <vt:lpwstr/>
      </vt:variant>
      <vt:variant>
        <vt:i4>3604573</vt:i4>
      </vt:variant>
      <vt:variant>
        <vt:i4>6</vt:i4>
      </vt:variant>
      <vt:variant>
        <vt:i4>0</vt:i4>
      </vt:variant>
      <vt:variant>
        <vt:i4>5</vt:i4>
      </vt:variant>
      <vt:variant>
        <vt:lpwstr>mailto:turkey.procurement@unwomen.org</vt:lpwstr>
      </vt:variant>
      <vt:variant>
        <vt:lpwstr/>
      </vt:variant>
      <vt:variant>
        <vt:i4>3604573</vt:i4>
      </vt:variant>
      <vt:variant>
        <vt:i4>3</vt:i4>
      </vt:variant>
      <vt:variant>
        <vt:i4>0</vt:i4>
      </vt:variant>
      <vt:variant>
        <vt:i4>5</vt:i4>
      </vt:variant>
      <vt:variant>
        <vt:lpwstr>mailto:turkey.procurement@unwomen.org</vt:lpwstr>
      </vt:variant>
      <vt:variant>
        <vt:lpwstr/>
      </vt:variant>
      <vt:variant>
        <vt:i4>4653134</vt:i4>
      </vt:variant>
      <vt:variant>
        <vt:i4>0</vt:i4>
      </vt:variant>
      <vt:variant>
        <vt:i4>0</vt:i4>
      </vt:variant>
      <vt:variant>
        <vt:i4>5</vt:i4>
      </vt:variant>
      <vt:variant>
        <vt:lpwstr>https://treasury.un.org/operationalrates/OperationalRates.php</vt:lpwstr>
      </vt:variant>
      <vt:variant>
        <vt:lpwstr/>
      </vt:variant>
      <vt:variant>
        <vt:i4>7209016</vt:i4>
      </vt:variant>
      <vt:variant>
        <vt:i4>24</vt:i4>
      </vt:variant>
      <vt:variant>
        <vt:i4>0</vt:i4>
      </vt:variant>
      <vt:variant>
        <vt:i4>5</vt:i4>
      </vt:variant>
      <vt:variant>
        <vt:lpwstr>http://www.un.org/Docs/journal/asp/ws.asp?m=ST/SGB/2003/13</vt:lpwstr>
      </vt:variant>
      <vt:variant>
        <vt:lpwstr/>
      </vt:variant>
      <vt:variant>
        <vt:i4>3735584</vt:i4>
      </vt:variant>
      <vt:variant>
        <vt:i4>21</vt:i4>
      </vt:variant>
      <vt:variant>
        <vt:i4>0</vt:i4>
      </vt:variant>
      <vt:variant>
        <vt:i4>5</vt:i4>
      </vt:variant>
      <vt:variant>
        <vt:lpwstr>http://www.hips.hacettepe.edu.tr/eng/tdhs2018/</vt:lpwstr>
      </vt:variant>
      <vt:variant>
        <vt:lpwstr/>
      </vt:variant>
      <vt:variant>
        <vt:i4>720910</vt:i4>
      </vt:variant>
      <vt:variant>
        <vt:i4>18</vt:i4>
      </vt:variant>
      <vt:variant>
        <vt:i4>0</vt:i4>
      </vt:variant>
      <vt:variant>
        <vt:i4>5</vt:i4>
      </vt:variant>
      <vt:variant>
        <vt:lpwstr>http://eca.unwomen.org/en/digital-library/publications/2018/08/needs-assessment-of-syrian-women-and-girls-under-temporary-protection-status-in-turkey</vt:lpwstr>
      </vt:variant>
      <vt:variant>
        <vt:lpwstr/>
      </vt:variant>
      <vt:variant>
        <vt:i4>4063309</vt:i4>
      </vt:variant>
      <vt:variant>
        <vt:i4>15</vt:i4>
      </vt:variant>
      <vt:variant>
        <vt:i4>0</vt:i4>
      </vt:variant>
      <vt:variant>
        <vt:i4>5</vt:i4>
      </vt:variant>
      <vt:variant>
        <vt:lpwstr>https://www.ilo.org/ankara/publications/WCMS_738602/lang--en/index.htm</vt:lpwstr>
      </vt:variant>
      <vt:variant>
        <vt:lpwstr/>
      </vt:variant>
      <vt:variant>
        <vt:i4>3407905</vt:i4>
      </vt:variant>
      <vt:variant>
        <vt:i4>12</vt:i4>
      </vt:variant>
      <vt:variant>
        <vt:i4>0</vt:i4>
      </vt:variant>
      <vt:variant>
        <vt:i4>5</vt:i4>
      </vt:variant>
      <vt:variant>
        <vt:lpwstr>https://www.unwomen.org/en/digital-library/publications/2021/09/feminist-plan-for-sustainability-and-social-justice</vt:lpwstr>
      </vt:variant>
      <vt:variant>
        <vt:lpwstr/>
      </vt:variant>
      <vt:variant>
        <vt:i4>7733306</vt:i4>
      </vt:variant>
      <vt:variant>
        <vt:i4>9</vt:i4>
      </vt:variant>
      <vt:variant>
        <vt:i4>0</vt:i4>
      </vt:variant>
      <vt:variant>
        <vt:i4>5</vt:i4>
      </vt:variant>
      <vt:variant>
        <vt:lpwstr>https://turkstatweb.tuik.gov.tr/PreHaberBultenleri.do?id=18627</vt:lpwstr>
      </vt:variant>
      <vt:variant>
        <vt:lpwstr/>
      </vt:variant>
      <vt:variant>
        <vt:i4>6160453</vt:i4>
      </vt:variant>
      <vt:variant>
        <vt:i4>6</vt:i4>
      </vt:variant>
      <vt:variant>
        <vt:i4>0</vt:i4>
      </vt:variant>
      <vt:variant>
        <vt:i4>5</vt:i4>
      </vt:variant>
      <vt:variant>
        <vt:lpwstr>https://data.tuik.gov.tr/Bulten/Index?p=Labour-Force-Statistics-December-2021-45642&amp;dil=2</vt:lpwstr>
      </vt:variant>
      <vt:variant>
        <vt:lpwstr/>
      </vt:variant>
      <vt:variant>
        <vt:i4>3735583</vt:i4>
      </vt:variant>
      <vt:variant>
        <vt:i4>3</vt:i4>
      </vt:variant>
      <vt:variant>
        <vt:i4>0</vt:i4>
      </vt:variant>
      <vt:variant>
        <vt:i4>5</vt:i4>
      </vt:variant>
      <vt:variant>
        <vt:lpwstr>https://ec.europa.eu/neighbourhood-enlargement/turkey-report-2021_en</vt:lpwstr>
      </vt:variant>
      <vt:variant>
        <vt:lpwstr/>
      </vt:variant>
      <vt:variant>
        <vt:i4>3735584</vt:i4>
      </vt:variant>
      <vt:variant>
        <vt:i4>0</vt:i4>
      </vt:variant>
      <vt:variant>
        <vt:i4>0</vt:i4>
      </vt:variant>
      <vt:variant>
        <vt:i4>5</vt:i4>
      </vt:variant>
      <vt:variant>
        <vt:lpwstr>http://www.hips.hacettepe.edu.tr/eng/tdhs2018/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PARTNERAGREEMENT</dc:title>
  <dc:subject/>
  <dc:creator>Brunella CANU</dc:creator>
  <cp:keywords/>
  <cp:lastModifiedBy>Gulbanu Dertli</cp:lastModifiedBy>
  <cp:revision>2</cp:revision>
  <cp:lastPrinted>2022-04-22T08:09:00Z</cp:lastPrinted>
  <dcterms:created xsi:type="dcterms:W3CDTF">2022-04-22T08:11:00Z</dcterms:created>
  <dcterms:modified xsi:type="dcterms:W3CDTF">2022-04-22T08:11:00Z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0x0101001AD3041F1607494EA72944A90438AC4C</vt:lpwstr>
  </property>
  <property fmtid="{D5CDD505-2E9C-101B-9397-08002B2CF9AE}" pid="3" name="_dlc_DocIdItemGuid">
    <vt:lpwstr>9ff37445-b86b-4228-b219-40ee6563279d</vt:lpwstr>
  </property>
</Properties>
</file>