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E23B" w14:textId="24EBEE7C" w:rsidR="00312ECB" w:rsidRDefault="00F33F2A" w:rsidP="00312ECB">
      <w:pPr>
        <w:jc w:val="both"/>
        <w:rPr>
          <w:b/>
          <w:bCs/>
        </w:rPr>
      </w:pPr>
      <w:r>
        <w:rPr>
          <w:b/>
          <w:bCs/>
        </w:rPr>
        <w:t xml:space="preserve">Clarification </w:t>
      </w:r>
      <w:r w:rsidR="00BB5486">
        <w:rPr>
          <w:b/>
          <w:bCs/>
        </w:rPr>
        <w:t xml:space="preserve">No </w:t>
      </w:r>
      <w:r w:rsidR="005E1CAE">
        <w:rPr>
          <w:b/>
          <w:bCs/>
        </w:rPr>
        <w:t>1</w:t>
      </w:r>
      <w:r w:rsidR="00BB5486">
        <w:rPr>
          <w:b/>
          <w:bCs/>
        </w:rPr>
        <w:t xml:space="preserve"> </w:t>
      </w:r>
      <w:r>
        <w:rPr>
          <w:b/>
          <w:bCs/>
        </w:rPr>
        <w:t xml:space="preserve">to the Call for Proposals </w:t>
      </w:r>
      <w:r w:rsidR="00E8426A">
        <w:rPr>
          <w:b/>
          <w:bCs/>
        </w:rPr>
        <w:t xml:space="preserve">for </w:t>
      </w:r>
      <w:r w:rsidR="00E8426A" w:rsidRPr="00E8426A">
        <w:rPr>
          <w:b/>
          <w:bCs/>
        </w:rPr>
        <w:t xml:space="preserve">Responsible Parties </w:t>
      </w:r>
      <w:r w:rsidR="00E8426A">
        <w:rPr>
          <w:b/>
          <w:bCs/>
        </w:rPr>
        <w:t xml:space="preserve">within the scope of </w:t>
      </w:r>
      <w:r>
        <w:rPr>
          <w:b/>
          <w:bCs/>
        </w:rPr>
        <w:t xml:space="preserve">‘Strengthening civil society capacities and multi-stakeholder partnerships to advance women’s rights and gender equality in Turkey’ launched on 4 </w:t>
      </w:r>
      <w:r w:rsidR="00D73A8A">
        <w:rPr>
          <w:b/>
          <w:bCs/>
        </w:rPr>
        <w:t xml:space="preserve">April </w:t>
      </w:r>
      <w:r>
        <w:rPr>
          <w:b/>
          <w:bCs/>
        </w:rPr>
        <w:t>2022</w:t>
      </w:r>
      <w:r w:rsidR="00BB5486">
        <w:rPr>
          <w:b/>
          <w:bCs/>
        </w:rPr>
        <w:t xml:space="preserve"> with the deadline </w:t>
      </w:r>
      <w:r w:rsidR="00D73A8A">
        <w:rPr>
          <w:b/>
          <w:bCs/>
        </w:rPr>
        <w:t>17 June 2022 Turkey midnight time</w:t>
      </w:r>
    </w:p>
    <w:p w14:paraId="10F13481" w14:textId="77777777" w:rsidR="00F33F2A" w:rsidRPr="00F33F2A" w:rsidRDefault="00F33F2A" w:rsidP="00F33F2A">
      <w:pPr>
        <w:spacing w:after="0" w:line="240" w:lineRule="auto"/>
        <w:rPr>
          <w:rFonts w:ascii="Calibri" w:eastAsia="Calibri" w:hAnsi="Calibri" w:cs="Calibri"/>
          <w:b/>
        </w:rPr>
      </w:pPr>
      <w:bookmarkStart w:id="0" w:name="_Hlk101182601"/>
      <w:r w:rsidRPr="00F33F2A">
        <w:rPr>
          <w:rFonts w:ascii="Calibri" w:eastAsia="Calibri" w:hAnsi="Calibri" w:cs="Calibri"/>
          <w:b/>
        </w:rPr>
        <w:t xml:space="preserve">CFP No. CFP – TUR – 2022 – 01 </w:t>
      </w:r>
    </w:p>
    <w:bookmarkEnd w:id="0"/>
    <w:p w14:paraId="064B556D" w14:textId="798B429E" w:rsidR="001958AC" w:rsidRDefault="00F33F2A" w:rsidP="00F33F2A">
      <w:r>
        <w:rPr>
          <w:b/>
          <w:bCs/>
        </w:rPr>
        <w:t xml:space="preserve">Issue date of the clarifications: </w:t>
      </w:r>
      <w:r w:rsidR="00FE3B72">
        <w:t>22</w:t>
      </w:r>
      <w:r>
        <w:t xml:space="preserve"> April 2022</w:t>
      </w:r>
    </w:p>
    <w:p w14:paraId="38BBEAEF" w14:textId="55867A53" w:rsidR="00BB5486" w:rsidRDefault="00050268" w:rsidP="00363FF2">
      <w:pPr>
        <w:jc w:val="both"/>
      </w:pPr>
      <w:r>
        <w:t xml:space="preserve">This clarification aims to </w:t>
      </w:r>
      <w:r w:rsidR="001958AC">
        <w:t xml:space="preserve">notify </w:t>
      </w:r>
      <w:r>
        <w:t xml:space="preserve">the </w:t>
      </w:r>
      <w:r w:rsidR="00BB5486">
        <w:t xml:space="preserve">potential </w:t>
      </w:r>
      <w:r w:rsidR="00363FF2">
        <w:t>proponents</w:t>
      </w:r>
      <w:r w:rsidR="001958AC">
        <w:t xml:space="preserve"> </w:t>
      </w:r>
      <w:r w:rsidR="00091D9A">
        <w:t>regarding the forms to be used when submitting the applications</w:t>
      </w:r>
      <w:r w:rsidR="002315B8">
        <w:t xml:space="preserve"> and to respond to the </w:t>
      </w:r>
      <w:r w:rsidR="002315B8" w:rsidRPr="002315B8">
        <w:t xml:space="preserve">queries received </w:t>
      </w:r>
      <w:r w:rsidR="002315B8">
        <w:t xml:space="preserve">by 19 April 2022. A second clarification will be issued </w:t>
      </w:r>
      <w:r w:rsidR="0041074B">
        <w:t xml:space="preserve">in May 2022 to respond further queries </w:t>
      </w:r>
      <w:r w:rsidR="00312ECB">
        <w:t xml:space="preserve">sent to </w:t>
      </w:r>
      <w:hyperlink r:id="rId7" w:history="1">
        <w:r w:rsidR="00312ECB" w:rsidRPr="005D53EA">
          <w:rPr>
            <w:rStyle w:val="Hyperlink"/>
          </w:rPr>
          <w:t>turkey.procurement@unwomen.org</w:t>
        </w:r>
      </w:hyperlink>
      <w:r w:rsidR="00312ECB">
        <w:t xml:space="preserve"> </w:t>
      </w:r>
      <w:r w:rsidR="0041074B">
        <w:t xml:space="preserve">until 11 May 2022. </w:t>
      </w:r>
    </w:p>
    <w:p w14:paraId="2D911ACD" w14:textId="27623728" w:rsidR="00504AAA" w:rsidRPr="00D35F0A" w:rsidRDefault="00504AAA" w:rsidP="00C702B2">
      <w:pPr>
        <w:pStyle w:val="ListParagraph"/>
        <w:numPr>
          <w:ilvl w:val="0"/>
          <w:numId w:val="1"/>
        </w:numPr>
        <w:spacing w:after="0"/>
        <w:ind w:left="288"/>
        <w:jc w:val="both"/>
      </w:pPr>
      <w:r>
        <w:t xml:space="preserve">Please note that the </w:t>
      </w:r>
      <w:r w:rsidR="00D35F0A">
        <w:t xml:space="preserve">Template for the </w:t>
      </w:r>
      <w:r>
        <w:t>Call</w:t>
      </w:r>
      <w:r w:rsidR="00D35F0A">
        <w:t xml:space="preserve"> for Proposals </w:t>
      </w:r>
      <w:r w:rsidR="00D35F0A" w:rsidRPr="00D35F0A">
        <w:rPr>
          <w:b/>
          <w:bCs/>
        </w:rPr>
        <w:t>CFP NO.</w:t>
      </w:r>
      <w:r w:rsidR="00D35F0A">
        <w:t xml:space="preserve"> </w:t>
      </w:r>
      <w:r w:rsidR="00D35F0A" w:rsidRPr="00F33F2A">
        <w:rPr>
          <w:rFonts w:ascii="Calibri" w:eastAsia="Calibri" w:hAnsi="Calibri" w:cs="Calibri"/>
          <w:b/>
        </w:rPr>
        <w:t>CFP – TUR – 2022 – 01</w:t>
      </w:r>
      <w:r w:rsidR="00D35F0A">
        <w:rPr>
          <w:rFonts w:ascii="Calibri" w:eastAsia="Calibri" w:hAnsi="Calibri" w:cs="Calibri"/>
          <w:b/>
        </w:rPr>
        <w:t xml:space="preserve"> </w:t>
      </w:r>
      <w:r w:rsidR="00D35F0A" w:rsidRPr="00D35F0A">
        <w:rPr>
          <w:rFonts w:ascii="Calibri" w:eastAsia="Calibri" w:hAnsi="Calibri" w:cs="Calibri"/>
          <w:bCs/>
        </w:rPr>
        <w:t>issued on 4 April 2022</w:t>
      </w:r>
      <w:r w:rsidR="00D35F0A">
        <w:rPr>
          <w:rFonts w:ascii="Calibri" w:eastAsia="Calibri" w:hAnsi="Calibri" w:cs="Calibri"/>
          <w:b/>
        </w:rPr>
        <w:t xml:space="preserve"> has been modified. </w:t>
      </w:r>
    </w:p>
    <w:p w14:paraId="1FABFFB8" w14:textId="247DE8B9" w:rsidR="00D35F0A" w:rsidRPr="00363FF2" w:rsidRDefault="00D35F0A" w:rsidP="00C702B2">
      <w:pPr>
        <w:pStyle w:val="ListParagraph"/>
        <w:spacing w:after="0"/>
        <w:ind w:left="288"/>
        <w:jc w:val="both"/>
        <w:rPr>
          <w:rFonts w:ascii="Calibri" w:eastAsia="Calibri" w:hAnsi="Calibri" w:cs="Calibri"/>
          <w:bCs/>
        </w:rPr>
      </w:pPr>
    </w:p>
    <w:p w14:paraId="269FEDF5" w14:textId="45B81266" w:rsidR="00B272AE" w:rsidRDefault="00D35F0A" w:rsidP="000268E8">
      <w:pPr>
        <w:pStyle w:val="ListParagraph"/>
        <w:spacing w:after="0"/>
        <w:ind w:left="288"/>
        <w:jc w:val="both"/>
        <w:rPr>
          <w:rFonts w:ascii="Calibri" w:eastAsia="Calibri" w:hAnsi="Calibri" w:cs="Calibri"/>
        </w:rPr>
      </w:pPr>
      <w:r>
        <w:rPr>
          <w:rFonts w:ascii="Calibri" w:eastAsia="Calibri" w:hAnsi="Calibri" w:cs="Calibri"/>
          <w:bCs/>
        </w:rPr>
        <w:t xml:space="preserve">The </w:t>
      </w:r>
      <w:r w:rsidR="008B1CAB">
        <w:rPr>
          <w:rFonts w:ascii="Calibri" w:eastAsia="Calibri" w:hAnsi="Calibri" w:cs="Calibri"/>
          <w:bCs/>
        </w:rPr>
        <w:t>modification has been made i</w:t>
      </w:r>
      <w:r w:rsidRPr="00D35F0A">
        <w:rPr>
          <w:rFonts w:ascii="Calibri" w:eastAsia="Calibri" w:hAnsi="Calibri" w:cs="Calibri"/>
          <w:bCs/>
        </w:rPr>
        <w:t>n the</w:t>
      </w:r>
      <w:r>
        <w:rPr>
          <w:rFonts w:ascii="Calibri" w:eastAsia="Calibri" w:hAnsi="Calibri" w:cs="Calibri"/>
          <w:b/>
        </w:rPr>
        <w:t xml:space="preserve"> </w:t>
      </w:r>
      <w:r w:rsidRPr="00D35F0A">
        <w:rPr>
          <w:rFonts w:ascii="Calibri" w:eastAsia="Calibri" w:hAnsi="Calibri" w:cs="Calibri"/>
          <w:b/>
          <w:bCs/>
        </w:rPr>
        <w:t>Annex B-2</w:t>
      </w:r>
      <w:r>
        <w:rPr>
          <w:rFonts w:ascii="Calibri" w:eastAsia="Calibri" w:hAnsi="Calibri" w:cs="Calibri"/>
          <w:b/>
          <w:bCs/>
        </w:rPr>
        <w:t xml:space="preserve"> </w:t>
      </w:r>
      <w:r w:rsidRPr="00D35F0A">
        <w:rPr>
          <w:rFonts w:ascii="Calibri" w:eastAsia="Calibri" w:hAnsi="Calibri" w:cs="Calibri"/>
          <w:b/>
          <w:bCs/>
          <w:u w:val="single"/>
        </w:rPr>
        <w:t>Template for proposal submission</w:t>
      </w:r>
      <w:r w:rsidR="008B1CAB">
        <w:rPr>
          <w:rFonts w:ascii="Calibri" w:eastAsia="Calibri" w:hAnsi="Calibri" w:cs="Calibri"/>
          <w:b/>
          <w:bCs/>
          <w:u w:val="single"/>
        </w:rPr>
        <w:t xml:space="preserve"> </w:t>
      </w:r>
      <w:r w:rsidR="008B1CAB">
        <w:rPr>
          <w:rFonts w:ascii="Calibri" w:eastAsia="Calibri" w:hAnsi="Calibri" w:cs="Calibri"/>
        </w:rPr>
        <w:t xml:space="preserve">in the Section entitled </w:t>
      </w:r>
      <w:bookmarkStart w:id="1" w:name="_Hlk101340489"/>
      <w:r w:rsidR="008B1CAB" w:rsidRPr="008B1CAB">
        <w:rPr>
          <w:rFonts w:ascii="Calibri" w:eastAsia="Calibri" w:hAnsi="Calibri" w:cs="Calibri"/>
          <w:b/>
          <w:bCs/>
        </w:rPr>
        <w:t>Component 1.</w:t>
      </w:r>
      <w:r w:rsidR="008B1CAB">
        <w:rPr>
          <w:rFonts w:ascii="Calibri" w:eastAsia="Calibri" w:hAnsi="Calibri" w:cs="Calibri"/>
        </w:rPr>
        <w:t xml:space="preserve"> </w:t>
      </w:r>
      <w:r w:rsidR="008B1CAB" w:rsidRPr="008B1CAB">
        <w:rPr>
          <w:rFonts w:ascii="Calibri" w:eastAsia="Calibri" w:hAnsi="Calibri" w:cs="Calibri"/>
          <w:b/>
        </w:rPr>
        <w:t xml:space="preserve">Organizational Background and Capacity to implement activities to achieve planned results </w:t>
      </w:r>
      <w:bookmarkEnd w:id="1"/>
      <w:r w:rsidR="008B1CAB">
        <w:rPr>
          <w:rFonts w:ascii="Calibri" w:eastAsia="Calibri" w:hAnsi="Calibri" w:cs="Calibri"/>
        </w:rPr>
        <w:t xml:space="preserve">on page 21. </w:t>
      </w:r>
      <w:r w:rsidR="008B1CAB" w:rsidRPr="000268E8">
        <w:rPr>
          <w:rFonts w:ascii="Calibri" w:eastAsia="Calibri" w:hAnsi="Calibri" w:cs="Calibri"/>
        </w:rPr>
        <w:t xml:space="preserve">Please note that there are </w:t>
      </w:r>
      <w:r w:rsidR="008B1CAB" w:rsidRPr="000268E8">
        <w:rPr>
          <w:rFonts w:ascii="Calibri" w:eastAsia="Calibri" w:hAnsi="Calibri" w:cs="Calibri"/>
          <w:b/>
          <w:bCs/>
        </w:rPr>
        <w:t xml:space="preserve">additional </w:t>
      </w:r>
      <w:r w:rsidR="008B1CAB" w:rsidRPr="000268E8">
        <w:rPr>
          <w:rFonts w:ascii="Calibri" w:eastAsia="Calibri" w:hAnsi="Calibri" w:cs="Calibri"/>
        </w:rPr>
        <w:t xml:space="preserve">questions </w:t>
      </w:r>
      <w:r w:rsidR="00A40083" w:rsidRPr="000268E8">
        <w:rPr>
          <w:rFonts w:ascii="Calibri" w:eastAsia="Calibri" w:hAnsi="Calibri" w:cs="Calibri"/>
        </w:rPr>
        <w:t xml:space="preserve">in this section, indicated below and highlighted in </w:t>
      </w:r>
      <w:r w:rsidR="00A40083" w:rsidRPr="000268E8">
        <w:rPr>
          <w:rFonts w:ascii="Calibri" w:eastAsia="Calibri" w:hAnsi="Calibri" w:cs="Calibri"/>
          <w:highlight w:val="yellow"/>
        </w:rPr>
        <w:t>yellow</w:t>
      </w:r>
      <w:r w:rsidR="00227531" w:rsidRPr="000268E8">
        <w:rPr>
          <w:rFonts w:ascii="Calibri" w:eastAsia="Calibri" w:hAnsi="Calibri" w:cs="Calibri"/>
        </w:rPr>
        <w:t xml:space="preserve"> with regards to</w:t>
      </w:r>
      <w:r w:rsidR="00E57F51" w:rsidRPr="000268E8">
        <w:rPr>
          <w:rFonts w:ascii="Calibri" w:eastAsia="Calibri" w:hAnsi="Calibri" w:cs="Calibri"/>
        </w:rPr>
        <w:t xml:space="preserve"> </w:t>
      </w:r>
      <w:bookmarkStart w:id="2" w:name="_Hlk101286212"/>
      <w:r w:rsidR="00E57F51" w:rsidRPr="000268E8">
        <w:rPr>
          <w:rFonts w:ascii="Calibri" w:eastAsia="Calibri" w:hAnsi="Calibri" w:cs="Calibri"/>
        </w:rPr>
        <w:t>organizational measures on sexual exploitation and abuse</w:t>
      </w:r>
      <w:r w:rsidR="00227531" w:rsidRPr="000268E8">
        <w:rPr>
          <w:rFonts w:ascii="Calibri" w:eastAsia="Calibri" w:hAnsi="Calibri" w:cs="Calibri"/>
        </w:rPr>
        <w:t xml:space="preserve"> </w:t>
      </w:r>
      <w:bookmarkEnd w:id="2"/>
      <w:r w:rsidR="00E57F51" w:rsidRPr="000268E8">
        <w:rPr>
          <w:rFonts w:ascii="Calibri" w:eastAsia="Calibri" w:hAnsi="Calibri" w:cs="Calibri"/>
        </w:rPr>
        <w:t>(</w:t>
      </w:r>
      <w:r w:rsidR="00227531" w:rsidRPr="000268E8">
        <w:rPr>
          <w:rFonts w:ascii="Calibri" w:eastAsia="Calibri" w:hAnsi="Calibri" w:cs="Calibri"/>
        </w:rPr>
        <w:t>SEA</w:t>
      </w:r>
      <w:r w:rsidR="00E57F51" w:rsidRPr="000268E8">
        <w:rPr>
          <w:rFonts w:ascii="Calibri" w:eastAsia="Calibri" w:hAnsi="Calibri" w:cs="Calibri"/>
        </w:rPr>
        <w:t>)</w:t>
      </w:r>
      <w:r w:rsidR="00B272AE" w:rsidRPr="000268E8">
        <w:rPr>
          <w:rFonts w:ascii="Calibri" w:eastAsia="Calibri" w:hAnsi="Calibri" w:cs="Calibri"/>
        </w:rPr>
        <w:t>.</w:t>
      </w:r>
      <w:r w:rsidR="00227531" w:rsidRPr="000268E8">
        <w:rPr>
          <w:rFonts w:ascii="Calibri" w:eastAsia="Calibri" w:hAnsi="Calibri" w:cs="Calibri"/>
        </w:rPr>
        <w:t xml:space="preserve"> </w:t>
      </w:r>
      <w:r w:rsidR="00B272AE" w:rsidRPr="000268E8">
        <w:rPr>
          <w:rFonts w:ascii="Calibri" w:eastAsia="Calibri" w:hAnsi="Calibri" w:cs="Calibri"/>
        </w:rPr>
        <w:t xml:space="preserve"> Please ensure to download the latest version at the </w:t>
      </w:r>
      <w:bookmarkStart w:id="3" w:name="_Hlk101284995"/>
      <w:r w:rsidR="00E57F51" w:rsidRPr="000268E8">
        <w:rPr>
          <w:rFonts w:ascii="Calibri" w:eastAsia="Calibri" w:hAnsi="Calibri" w:cs="Calibri"/>
        </w:rPr>
        <w:fldChar w:fldCharType="begin"/>
      </w:r>
      <w:r w:rsidR="00E57F51" w:rsidRPr="000268E8">
        <w:rPr>
          <w:rFonts w:ascii="Calibri" w:eastAsia="Calibri" w:hAnsi="Calibri" w:cs="Calibri"/>
        </w:rPr>
        <w:instrText xml:space="preserve"> HYPERLINK "https://eca.unwomen.org/en/stories/news/2022/04/call-for-proposals-strengthening-civil-society-capacities-and-multi-stakeholder-partnerships-to-advance-womens-rights-and-gender-equality-in-turkey" </w:instrText>
      </w:r>
      <w:r w:rsidR="00E57F51" w:rsidRPr="000268E8">
        <w:rPr>
          <w:rFonts w:ascii="Calibri" w:eastAsia="Calibri" w:hAnsi="Calibri" w:cs="Calibri"/>
        </w:rPr>
        <w:fldChar w:fldCharType="separate"/>
      </w:r>
      <w:r w:rsidR="00E57F51" w:rsidRPr="000268E8">
        <w:rPr>
          <w:rStyle w:val="Hyperlink"/>
          <w:rFonts w:ascii="Calibri" w:eastAsia="Calibri" w:hAnsi="Calibri" w:cs="Calibri"/>
        </w:rPr>
        <w:t>https://eca.unwomen.org/en/stories/news/2022/04/call-for-proposals-strengthening-civil-society-capacities-and-multi-stakeholder-partnerships-to-advance-womens-rights-and-gender-equality-in-turkey</w:t>
      </w:r>
      <w:r w:rsidR="00E57F51" w:rsidRPr="000268E8">
        <w:rPr>
          <w:rFonts w:ascii="Calibri" w:eastAsia="Calibri" w:hAnsi="Calibri" w:cs="Calibri"/>
        </w:rPr>
        <w:fldChar w:fldCharType="end"/>
      </w:r>
      <w:r w:rsidR="00E57F51" w:rsidRPr="000268E8">
        <w:rPr>
          <w:rFonts w:ascii="Calibri" w:eastAsia="Calibri" w:hAnsi="Calibri" w:cs="Calibri"/>
        </w:rPr>
        <w:t xml:space="preserve"> </w:t>
      </w:r>
      <w:bookmarkEnd w:id="3"/>
      <w:r w:rsidR="00B272AE" w:rsidRPr="000268E8">
        <w:rPr>
          <w:rFonts w:ascii="Calibri" w:eastAsia="Calibri" w:hAnsi="Calibri" w:cs="Calibri"/>
        </w:rPr>
        <w:t xml:space="preserve">and fill in the </w:t>
      </w:r>
      <w:r w:rsidR="0042776A" w:rsidRPr="000268E8">
        <w:rPr>
          <w:rFonts w:ascii="Calibri" w:eastAsia="Calibri" w:hAnsi="Calibri" w:cs="Calibri"/>
        </w:rPr>
        <w:t xml:space="preserve">details </w:t>
      </w:r>
      <w:r w:rsidR="00227531" w:rsidRPr="000268E8">
        <w:rPr>
          <w:rFonts w:ascii="Calibri" w:eastAsia="Calibri" w:hAnsi="Calibri" w:cs="Calibri"/>
        </w:rPr>
        <w:t xml:space="preserve">under </w:t>
      </w:r>
      <w:r w:rsidR="0042776A" w:rsidRPr="000268E8">
        <w:rPr>
          <w:rFonts w:ascii="Calibri" w:eastAsia="Calibri" w:hAnsi="Calibri" w:cs="Calibri"/>
        </w:rPr>
        <w:t>question 7</w:t>
      </w:r>
      <w:r w:rsidR="00537479" w:rsidRPr="000268E8">
        <w:rPr>
          <w:rFonts w:ascii="Calibri" w:eastAsia="Calibri" w:hAnsi="Calibri" w:cs="Calibri"/>
        </w:rPr>
        <w:t xml:space="preserve"> in your application document</w:t>
      </w:r>
      <w:r w:rsidR="0042776A" w:rsidRPr="000268E8">
        <w:rPr>
          <w:rFonts w:ascii="Calibri" w:eastAsia="Calibri" w:hAnsi="Calibri" w:cs="Calibri"/>
        </w:rPr>
        <w:t xml:space="preserve">. </w:t>
      </w:r>
      <w:r w:rsidR="000268E8">
        <w:rPr>
          <w:rFonts w:ascii="Calibri" w:eastAsia="Calibri" w:hAnsi="Calibri" w:cs="Calibri"/>
        </w:rPr>
        <w:t>(See below)</w:t>
      </w:r>
    </w:p>
    <w:p w14:paraId="69443EEC" w14:textId="77777777" w:rsidR="000268E8" w:rsidRPr="000268E8" w:rsidRDefault="000268E8" w:rsidP="000268E8">
      <w:pPr>
        <w:pStyle w:val="ListParagraph"/>
        <w:spacing w:after="0"/>
        <w:ind w:left="288"/>
        <w:jc w:val="both"/>
        <w:rPr>
          <w:rFonts w:ascii="Calibri" w:eastAsia="Calibri" w:hAnsi="Calibri" w:cs="Calibri"/>
        </w:rPr>
      </w:pPr>
    </w:p>
    <w:p w14:paraId="32AB1A35" w14:textId="77777777" w:rsidR="000268E8" w:rsidRDefault="000268E8" w:rsidP="000268E8">
      <w:pPr>
        <w:pStyle w:val="ListParagraph"/>
        <w:ind w:left="0"/>
        <w:jc w:val="center"/>
        <w:rPr>
          <w:b/>
          <w:bCs/>
        </w:rPr>
      </w:pPr>
    </w:p>
    <w:p w14:paraId="3563A2AA" w14:textId="41A6AF97" w:rsidR="000268E8" w:rsidRDefault="00B272AE" w:rsidP="000268E8">
      <w:pPr>
        <w:pStyle w:val="ListParagraph"/>
        <w:ind w:left="0"/>
        <w:jc w:val="center"/>
        <w:rPr>
          <w:b/>
          <w:bCs/>
        </w:rPr>
      </w:pPr>
      <w:r>
        <w:rPr>
          <w:rFonts w:ascii="Calibri" w:eastAsia="Calibri" w:hAnsi="Calibri" w:cs="Calibri"/>
          <w:noProof/>
        </w:rPr>
        <w:drawing>
          <wp:inline distT="0" distB="0" distL="0" distR="0" wp14:anchorId="6C1D9229" wp14:editId="7B2BBF3C">
            <wp:extent cx="4475480" cy="3259049"/>
            <wp:effectExtent l="0" t="0" r="127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8">
                      <a:extLst>
                        <a:ext uri="{28A0092B-C50C-407E-A947-70E740481C1C}">
                          <a14:useLocalDpi xmlns:a14="http://schemas.microsoft.com/office/drawing/2010/main" val="0"/>
                        </a:ext>
                      </a:extLst>
                    </a:blip>
                    <a:srcRect b="6381"/>
                    <a:stretch/>
                  </pic:blipFill>
                  <pic:spPr bwMode="auto">
                    <a:xfrm>
                      <a:off x="0" y="0"/>
                      <a:ext cx="4483161" cy="3264642"/>
                    </a:xfrm>
                    <a:prstGeom prst="rect">
                      <a:avLst/>
                    </a:prstGeom>
                    <a:ln>
                      <a:noFill/>
                    </a:ln>
                    <a:extLst>
                      <a:ext uri="{53640926-AAD7-44D8-BBD7-CCE9431645EC}">
                        <a14:shadowObscured xmlns:a14="http://schemas.microsoft.com/office/drawing/2010/main"/>
                      </a:ext>
                    </a:extLst>
                  </pic:spPr>
                </pic:pic>
              </a:graphicData>
            </a:graphic>
          </wp:inline>
        </w:drawing>
      </w:r>
    </w:p>
    <w:p w14:paraId="734DBE2D" w14:textId="76C688DC" w:rsidR="00363FF2" w:rsidRPr="008F2BBF" w:rsidRDefault="00486F78" w:rsidP="00B72A43">
      <w:pPr>
        <w:pStyle w:val="ListParagraph"/>
        <w:ind w:left="0"/>
        <w:jc w:val="both"/>
        <w:rPr>
          <w:b/>
          <w:bCs/>
          <w:lang w:val="tr-TR"/>
        </w:rPr>
      </w:pPr>
      <w:r w:rsidRPr="00C12A4D">
        <w:rPr>
          <w:b/>
          <w:bCs/>
        </w:rPr>
        <w:lastRenderedPageBreak/>
        <w:t>Clarifications in response to questions received:</w:t>
      </w:r>
    </w:p>
    <w:p w14:paraId="10B18E40" w14:textId="699024DF" w:rsidR="006163BD" w:rsidRDefault="00363FF2" w:rsidP="009E122D">
      <w:pPr>
        <w:jc w:val="both"/>
      </w:pPr>
      <w:r w:rsidRPr="00D446F6">
        <w:rPr>
          <w:b/>
          <w:bCs/>
        </w:rPr>
        <w:t>Query 1</w:t>
      </w:r>
      <w:r>
        <w:t xml:space="preserve">: </w:t>
      </w:r>
      <w:r w:rsidR="00486F78">
        <w:t>What is the purpose of the Call for Proposals?</w:t>
      </w:r>
      <w:r w:rsidR="00515E61">
        <w:t xml:space="preserve"> </w:t>
      </w:r>
    </w:p>
    <w:p w14:paraId="3496FACF" w14:textId="26AE2FE6" w:rsidR="00486F78" w:rsidRDefault="00ED77B9" w:rsidP="009E122D">
      <w:pPr>
        <w:jc w:val="both"/>
      </w:pPr>
      <w:r w:rsidRPr="00ED77B9">
        <w:rPr>
          <w:b/>
          <w:bCs/>
        </w:rPr>
        <w:t>Answer 1:</w:t>
      </w:r>
      <w:r>
        <w:t xml:space="preserve"> </w:t>
      </w:r>
      <w:r w:rsidR="000A6A3D">
        <w:t>A Call for Proposal for Responsible Parties</w:t>
      </w:r>
      <w:r w:rsidR="009E122D">
        <w:t xml:space="preserve"> </w:t>
      </w:r>
      <w:r w:rsidR="00EA3DA6">
        <w:t>is an invitation for a partnership</w:t>
      </w:r>
      <w:r w:rsidR="000A6A3D">
        <w:t xml:space="preserve"> </w:t>
      </w:r>
      <w:r w:rsidR="009E122D" w:rsidRPr="009E122D">
        <w:t>engage</w:t>
      </w:r>
      <w:r w:rsidR="000A6A3D">
        <w:t>ment</w:t>
      </w:r>
      <w:r w:rsidR="009E122D" w:rsidRPr="009E122D">
        <w:t xml:space="preserve"> </w:t>
      </w:r>
      <w:r w:rsidR="00EA3DA6">
        <w:t>with</w:t>
      </w:r>
      <w:r w:rsidR="009E122D" w:rsidRPr="009E122D">
        <w:t xml:space="preserve"> UN Women</w:t>
      </w:r>
      <w:r w:rsidR="008F2BBF">
        <w:t xml:space="preserve"> </w:t>
      </w:r>
      <w:r w:rsidR="003B64E5">
        <w:t xml:space="preserve">to </w:t>
      </w:r>
      <w:r w:rsidR="004A103D" w:rsidRPr="004A103D">
        <w:t>support</w:t>
      </w:r>
      <w:r w:rsidR="004A103D">
        <w:t xml:space="preserve"> </w:t>
      </w:r>
      <w:proofErr w:type="spellStart"/>
      <w:r w:rsidR="004A103D" w:rsidRPr="004A103D">
        <w:t>programme</w:t>
      </w:r>
      <w:proofErr w:type="spellEnd"/>
      <w:r w:rsidR="004A103D" w:rsidRPr="004A103D">
        <w:t xml:space="preserve"> implementation, </w:t>
      </w:r>
      <w:r w:rsidR="003B64E5">
        <w:t xml:space="preserve">to </w:t>
      </w:r>
      <w:r w:rsidR="004A103D">
        <w:t>provi</w:t>
      </w:r>
      <w:r w:rsidR="003B64E5">
        <w:t>de</w:t>
      </w:r>
      <w:r w:rsidR="004A103D">
        <w:t xml:space="preserve"> </w:t>
      </w:r>
      <w:r w:rsidR="004A103D" w:rsidRPr="004A103D">
        <w:t xml:space="preserve">services using the </w:t>
      </w:r>
      <w:proofErr w:type="spellStart"/>
      <w:r w:rsidR="004A103D" w:rsidRPr="004A103D">
        <w:t>programme</w:t>
      </w:r>
      <w:proofErr w:type="spellEnd"/>
      <w:r w:rsidR="004A103D" w:rsidRPr="004A103D">
        <w:t xml:space="preserve"> budget and manage the use of these goods and/or services to carry out planned activities and produce outputs.</w:t>
      </w:r>
      <w:r w:rsidR="008F2BBF" w:rsidRPr="008F2BBF">
        <w:t xml:space="preserve"> </w:t>
      </w:r>
      <w:r w:rsidR="003D5C99">
        <w:t>Applicant CSOs</w:t>
      </w:r>
      <w:r w:rsidR="008F2BBF" w:rsidRPr="008F2BBF">
        <w:t xml:space="preserve"> are expected to have sufficient organizational, administrative, and financial capacity to implement programs</w:t>
      </w:r>
      <w:r w:rsidR="003D5C99">
        <w:t xml:space="preserve">. The proposed program, on the other hand, </w:t>
      </w:r>
      <w:r w:rsidR="008F2BBF" w:rsidRPr="008F2BBF">
        <w:t>are expected to produce effective results</w:t>
      </w:r>
      <w:r w:rsidR="003D5C99">
        <w:t xml:space="preserve"> in the field</w:t>
      </w:r>
      <w:r w:rsidR="008F2BBF" w:rsidRPr="008F2BBF">
        <w:t>.</w:t>
      </w:r>
      <w:r w:rsidR="00AA0225">
        <w:t xml:space="preserve"> </w:t>
      </w:r>
    </w:p>
    <w:p w14:paraId="463B82C6" w14:textId="70E484D0" w:rsidR="00B77E88" w:rsidRDefault="00B77E88" w:rsidP="00B77E88">
      <w:pPr>
        <w:jc w:val="both"/>
      </w:pPr>
      <w:r w:rsidRPr="00D446F6">
        <w:rPr>
          <w:b/>
          <w:bCs/>
        </w:rPr>
        <w:t>Query 2:</w:t>
      </w:r>
      <w:r>
        <w:t xml:space="preserve"> </w:t>
      </w:r>
      <w:r w:rsidR="00865993">
        <w:t>Who are eligible to apply to</w:t>
      </w:r>
      <w:r>
        <w:t xml:space="preserve"> the Call for Proposals?</w:t>
      </w:r>
    </w:p>
    <w:p w14:paraId="1A3FAE70" w14:textId="67F5FEC9" w:rsidR="00865993" w:rsidRPr="00865993" w:rsidRDefault="009A2771" w:rsidP="00B77E88">
      <w:pPr>
        <w:pStyle w:val="ListParagraph"/>
        <w:numPr>
          <w:ilvl w:val="0"/>
          <w:numId w:val="3"/>
        </w:numPr>
        <w:jc w:val="both"/>
      </w:pPr>
      <w:r>
        <w:t>Are women-led</w:t>
      </w:r>
      <w:r w:rsidR="00B77E88">
        <w:t xml:space="preserve"> </w:t>
      </w:r>
      <w:r w:rsidR="00865993" w:rsidRPr="00865993">
        <w:t>initiative</w:t>
      </w:r>
      <w:r>
        <w:t>s or platforms eligible to apply to Call for Proposals</w:t>
      </w:r>
      <w:r w:rsidR="00865993" w:rsidRPr="00865993">
        <w:t xml:space="preserve">? </w:t>
      </w:r>
    </w:p>
    <w:p w14:paraId="6B79ACFA" w14:textId="79D5D415" w:rsidR="00B77E88" w:rsidRDefault="00865993" w:rsidP="00B77E88">
      <w:pPr>
        <w:pStyle w:val="ListParagraph"/>
        <w:numPr>
          <w:ilvl w:val="0"/>
          <w:numId w:val="3"/>
        </w:numPr>
        <w:jc w:val="both"/>
      </w:pPr>
      <w:r w:rsidRPr="00865993">
        <w:t xml:space="preserve">Are </w:t>
      </w:r>
      <w:r w:rsidR="009A2771">
        <w:t>universities</w:t>
      </w:r>
      <w:r w:rsidRPr="00865993">
        <w:t xml:space="preserve"> eligible to apply to the Call for Proposals? </w:t>
      </w:r>
    </w:p>
    <w:p w14:paraId="469E2751" w14:textId="00B5BDBC" w:rsidR="00865993" w:rsidRPr="00865993" w:rsidRDefault="00865993" w:rsidP="00B77E88">
      <w:pPr>
        <w:pStyle w:val="ListParagraph"/>
        <w:numPr>
          <w:ilvl w:val="0"/>
          <w:numId w:val="3"/>
        </w:numPr>
        <w:jc w:val="both"/>
      </w:pPr>
      <w:r w:rsidRPr="00865993">
        <w:t>Are internationa</w:t>
      </w:r>
      <w:r w:rsidR="009A2771">
        <w:t>l</w:t>
      </w:r>
      <w:r w:rsidRPr="00865993">
        <w:t xml:space="preserve"> non-governmental organizations eligible to apply to the Call for Proposals? </w:t>
      </w:r>
    </w:p>
    <w:p w14:paraId="3B4F656B" w14:textId="77777777" w:rsidR="00B77E88" w:rsidRDefault="00865993" w:rsidP="00B77E88">
      <w:pPr>
        <w:pStyle w:val="ListParagraph"/>
        <w:numPr>
          <w:ilvl w:val="0"/>
          <w:numId w:val="3"/>
        </w:numPr>
        <w:jc w:val="both"/>
      </w:pPr>
      <w:r w:rsidRPr="00865993">
        <w:t>Are municipalities eligible to apply to the Call for Proposals?</w:t>
      </w:r>
    </w:p>
    <w:p w14:paraId="6D22FE4A" w14:textId="62106C03" w:rsidR="009A2771" w:rsidRDefault="00865993" w:rsidP="009A2771">
      <w:pPr>
        <w:pStyle w:val="ListParagraph"/>
        <w:numPr>
          <w:ilvl w:val="0"/>
          <w:numId w:val="3"/>
        </w:numPr>
        <w:jc w:val="both"/>
      </w:pPr>
      <w:r w:rsidRPr="00865993">
        <w:t xml:space="preserve">Are cooperatives eligible to apply to the Call for Proposals? </w:t>
      </w:r>
    </w:p>
    <w:p w14:paraId="1E68FC0B" w14:textId="573C97FB" w:rsidR="009A2771" w:rsidRDefault="00865993" w:rsidP="009A2771">
      <w:pPr>
        <w:pStyle w:val="ListParagraph"/>
        <w:numPr>
          <w:ilvl w:val="0"/>
          <w:numId w:val="3"/>
        </w:numPr>
        <w:jc w:val="both"/>
      </w:pPr>
      <w:r w:rsidRPr="00865993">
        <w:t xml:space="preserve">Are not-for-profit companies eligible to apply to the Call for Proposals? </w:t>
      </w:r>
    </w:p>
    <w:p w14:paraId="4A9F6B59" w14:textId="3462F896" w:rsidR="009A2771" w:rsidRDefault="009A2771" w:rsidP="009A2771">
      <w:pPr>
        <w:pStyle w:val="ListParagraph"/>
        <w:numPr>
          <w:ilvl w:val="0"/>
          <w:numId w:val="3"/>
        </w:numPr>
        <w:jc w:val="both"/>
      </w:pPr>
      <w:r>
        <w:t xml:space="preserve">Are individuals </w:t>
      </w:r>
      <w:r w:rsidR="002315B8">
        <w:t xml:space="preserve">or individual academics, activists </w:t>
      </w:r>
      <w:r>
        <w:t>eligible to apply to the Call for Proposals?</w:t>
      </w:r>
    </w:p>
    <w:p w14:paraId="1DF5D98A" w14:textId="6DC36A18" w:rsidR="000F179C" w:rsidRDefault="000F179C" w:rsidP="009A2771">
      <w:pPr>
        <w:pStyle w:val="ListParagraph"/>
        <w:numPr>
          <w:ilvl w:val="0"/>
          <w:numId w:val="3"/>
        </w:numPr>
        <w:jc w:val="both"/>
      </w:pPr>
      <w:r>
        <w:t xml:space="preserve">Are </w:t>
      </w:r>
      <w:r w:rsidR="00C300E7">
        <w:t>newly founded</w:t>
      </w:r>
      <w:r>
        <w:t xml:space="preserve"> women’s organizations eligible to apply to Call for Proposals?</w:t>
      </w:r>
    </w:p>
    <w:p w14:paraId="139524A8" w14:textId="6EF672CF" w:rsidR="00025387" w:rsidRDefault="000F179C" w:rsidP="000F179C">
      <w:pPr>
        <w:jc w:val="both"/>
      </w:pPr>
      <w:r w:rsidRPr="00D446F6">
        <w:rPr>
          <w:b/>
          <w:bCs/>
        </w:rPr>
        <w:t>Answer</w:t>
      </w:r>
      <w:r w:rsidR="00C300E7" w:rsidRPr="00D446F6">
        <w:rPr>
          <w:b/>
          <w:bCs/>
        </w:rPr>
        <w:t xml:space="preserve"> 2</w:t>
      </w:r>
      <w:r w:rsidRPr="00D446F6">
        <w:rPr>
          <w:b/>
          <w:bCs/>
        </w:rPr>
        <w:t>:</w:t>
      </w:r>
      <w:r>
        <w:t xml:space="preserve"> </w:t>
      </w:r>
      <w:r w:rsidRPr="000F179C">
        <w:t xml:space="preserve">The applicants must be civil society organizations, </w:t>
      </w:r>
      <w:proofErr w:type="gramStart"/>
      <w:r w:rsidRPr="000F179C">
        <w:t>i.e.</w:t>
      </w:r>
      <w:proofErr w:type="gramEnd"/>
      <w:r w:rsidRPr="000F179C">
        <w:t xml:space="preserve"> associations or foundations legally established and operating in Turkey. Initiatives</w:t>
      </w:r>
      <w:r>
        <w:t xml:space="preserve"> or platforms</w:t>
      </w:r>
      <w:r w:rsidRPr="000F179C">
        <w:t xml:space="preserve"> that do not have a legal entity/official registration are </w:t>
      </w:r>
      <w:r w:rsidRPr="008D5B87">
        <w:rPr>
          <w:u w:val="single"/>
        </w:rPr>
        <w:t xml:space="preserve">not </w:t>
      </w:r>
      <w:r w:rsidRPr="000F179C">
        <w:t xml:space="preserve">eligible to apply under this Call for Proposals. International non-governmental organizations that do not have a legal entity/official registration in Turkey are </w:t>
      </w:r>
      <w:r w:rsidRPr="008D5B87">
        <w:rPr>
          <w:u w:val="single"/>
        </w:rPr>
        <w:t>not</w:t>
      </w:r>
      <w:r w:rsidRPr="000F179C">
        <w:t xml:space="preserve"> eligible to apply under this Call for Proposals. </w:t>
      </w:r>
      <w:bookmarkStart w:id="4" w:name="_Hlk101280825"/>
      <w:r w:rsidRPr="000F179C">
        <w:t>Municipalities, cooperatives, international organizations, companies</w:t>
      </w:r>
      <w:r>
        <w:t>, private or public universities</w:t>
      </w:r>
      <w:r w:rsidRPr="000F179C">
        <w:t xml:space="preserve"> </w:t>
      </w:r>
      <w:bookmarkEnd w:id="4"/>
      <w:r>
        <w:t xml:space="preserve">or individuals </w:t>
      </w:r>
      <w:r w:rsidRPr="000F179C">
        <w:t xml:space="preserve">are </w:t>
      </w:r>
      <w:r w:rsidRPr="008D5B87">
        <w:rPr>
          <w:u w:val="single"/>
        </w:rPr>
        <w:t xml:space="preserve">not </w:t>
      </w:r>
      <w:r w:rsidRPr="000F179C">
        <w:t>eligible applicants under this Call for Proposals.</w:t>
      </w:r>
      <w:r w:rsidR="00E81A28">
        <w:t xml:space="preserve"> </w:t>
      </w:r>
    </w:p>
    <w:p w14:paraId="598B948F" w14:textId="01F66196" w:rsidR="00865993" w:rsidRDefault="00865993" w:rsidP="00E81A28">
      <w:pPr>
        <w:jc w:val="both"/>
      </w:pPr>
      <w:r w:rsidRPr="00865993">
        <w:t xml:space="preserve">UN Women will </w:t>
      </w:r>
      <w:r w:rsidRPr="009A2771">
        <w:rPr>
          <w:u w:val="single"/>
        </w:rPr>
        <w:t>prioritize</w:t>
      </w:r>
      <w:r w:rsidRPr="00865993">
        <w:t xml:space="preserve"> applications from women’s rights and women-led organizations, except for lot 4</w:t>
      </w:r>
      <w:r w:rsidR="00E81A28">
        <w:t xml:space="preserve">. </w:t>
      </w:r>
      <w:r w:rsidRPr="00865993">
        <w:t xml:space="preserve">For lot 4, the applicants must be youth civil society organizations managed and led by youth and serve primarily the interests of youth, </w:t>
      </w:r>
      <w:proofErr w:type="gramStart"/>
      <w:r w:rsidRPr="00865993">
        <w:t>i.e.</w:t>
      </w:r>
      <w:proofErr w:type="gramEnd"/>
      <w:r w:rsidRPr="00865993">
        <w:t xml:space="preserve"> youth-led and youth-focused, which must be evidenced by their statutes or official organizational mission and vision statements.</w:t>
      </w:r>
    </w:p>
    <w:p w14:paraId="13292F98" w14:textId="662AC575" w:rsidR="00A271C1" w:rsidRDefault="00025387" w:rsidP="00E81A28">
      <w:pPr>
        <w:jc w:val="both"/>
      </w:pPr>
      <w:r>
        <w:t>The applicants as an organization must have been in operation for at least five (5) years as of</w:t>
      </w:r>
      <w:r w:rsidR="00C300E7">
        <w:t xml:space="preserve"> 17 June</w:t>
      </w:r>
      <w:r>
        <w:t xml:space="preserve"> 202</w:t>
      </w:r>
      <w:r w:rsidR="00C300E7">
        <w:t>2</w:t>
      </w:r>
      <w:r>
        <w:t>, which is the deadline for applications to this Call for Proposals. In exceptional circumstances three (3) years of history registration may be accepted and it must be fully justified. These provisions will be strictly observed by the Evaluation Committee.</w:t>
      </w:r>
    </w:p>
    <w:p w14:paraId="59720015" w14:textId="1437F46A" w:rsidR="00342FDF" w:rsidRDefault="00A271C1" w:rsidP="00342FDF">
      <w:pPr>
        <w:jc w:val="both"/>
      </w:pPr>
      <w:r w:rsidRPr="00D446F6">
        <w:rPr>
          <w:b/>
          <w:bCs/>
        </w:rPr>
        <w:t>Query 3:</w:t>
      </w:r>
      <w:r w:rsidR="00342FDF">
        <w:t xml:space="preserve"> Are </w:t>
      </w:r>
      <w:r w:rsidR="00342FDF" w:rsidRPr="00342FDF">
        <w:t>cooperatives,</w:t>
      </w:r>
      <w:r w:rsidR="00342FDF">
        <w:t xml:space="preserve"> municipalities, academic institutions,</w:t>
      </w:r>
      <w:r w:rsidR="00342FDF" w:rsidRPr="00342FDF">
        <w:t xml:space="preserve"> branches of associations, organizations not established in Turkey and City Councils’ Women Assemblies eligible to be partners in the project applications?</w:t>
      </w:r>
    </w:p>
    <w:p w14:paraId="1F9CDA9D" w14:textId="5CBA1093" w:rsidR="00324C32" w:rsidRDefault="00342FDF" w:rsidP="00E81A28">
      <w:pPr>
        <w:jc w:val="both"/>
      </w:pPr>
      <w:r w:rsidRPr="00D446F6">
        <w:rPr>
          <w:b/>
          <w:bCs/>
        </w:rPr>
        <w:t>Answer 3:</w:t>
      </w:r>
      <w:r>
        <w:t xml:space="preserve"> </w:t>
      </w:r>
      <w:r w:rsidRPr="00342FDF">
        <w:t xml:space="preserve">The applicant CSOs </w:t>
      </w:r>
      <w:r w:rsidRPr="00865993">
        <w:t xml:space="preserve">may partner with other relevant organizations </w:t>
      </w:r>
      <w:r w:rsidRPr="00342FDF">
        <w:t xml:space="preserve">such as other </w:t>
      </w:r>
      <w:r w:rsidRPr="00865993">
        <w:t xml:space="preserve">CSOs, community-based groups/organizations, </w:t>
      </w:r>
      <w:proofErr w:type="gramStart"/>
      <w:r w:rsidRPr="00342FDF">
        <w:t>municipalities</w:t>
      </w:r>
      <w:proofErr w:type="gramEnd"/>
      <w:r w:rsidRPr="00342FDF">
        <w:t xml:space="preserve"> or </w:t>
      </w:r>
      <w:r w:rsidRPr="00865993">
        <w:t>academic institutions</w:t>
      </w:r>
      <w:r w:rsidRPr="00342FDF">
        <w:t xml:space="preserve">. </w:t>
      </w:r>
    </w:p>
    <w:p w14:paraId="6258859F" w14:textId="77777777" w:rsidR="00324C32" w:rsidRPr="00324C32" w:rsidRDefault="00324C32" w:rsidP="00324C32">
      <w:pPr>
        <w:jc w:val="both"/>
      </w:pPr>
      <w:r w:rsidRPr="003663C9">
        <w:rPr>
          <w:b/>
          <w:bCs/>
        </w:rPr>
        <w:lastRenderedPageBreak/>
        <w:t>Query 4:</w:t>
      </w:r>
      <w:r>
        <w:t xml:space="preserve"> </w:t>
      </w:r>
      <w:r w:rsidRPr="00324C32">
        <w:t xml:space="preserve">Can two organizations apply to the Call for Proposal? </w:t>
      </w:r>
    </w:p>
    <w:p w14:paraId="011E08F6" w14:textId="691AC70B" w:rsidR="00342FDF" w:rsidRDefault="00324C32" w:rsidP="00E81A28">
      <w:pPr>
        <w:jc w:val="both"/>
      </w:pPr>
      <w:r w:rsidRPr="00324C32">
        <w:rPr>
          <w:b/>
          <w:bCs/>
        </w:rPr>
        <w:t xml:space="preserve">Answer </w:t>
      </w:r>
      <w:r>
        <w:rPr>
          <w:b/>
          <w:bCs/>
        </w:rPr>
        <w:t>4</w:t>
      </w:r>
      <w:r w:rsidRPr="00324C32">
        <w:rPr>
          <w:b/>
          <w:bCs/>
        </w:rPr>
        <w:t xml:space="preserve">: </w:t>
      </w:r>
      <w:r w:rsidRPr="00324C32">
        <w:t xml:space="preserve">There should be only one applicant per application for the purposes of this Call for Proposals, who will be responsible for the implementation of the project. </w:t>
      </w:r>
    </w:p>
    <w:p w14:paraId="3F2157FC" w14:textId="0CE22DD8" w:rsidR="00A271C1" w:rsidRDefault="00324C32" w:rsidP="00E81A28">
      <w:pPr>
        <w:jc w:val="both"/>
      </w:pPr>
      <w:r w:rsidRPr="003663C9">
        <w:rPr>
          <w:b/>
          <w:bCs/>
        </w:rPr>
        <w:t>Query 5:</w:t>
      </w:r>
      <w:r>
        <w:t xml:space="preserve"> </w:t>
      </w:r>
      <w:r w:rsidR="00A271C1" w:rsidRPr="00A271C1">
        <w:t xml:space="preserve">How many projects will be selected </w:t>
      </w:r>
      <w:proofErr w:type="gramStart"/>
      <w:r w:rsidR="00A271C1" w:rsidRPr="00A271C1">
        <w:t>as a result of</w:t>
      </w:r>
      <w:proofErr w:type="gramEnd"/>
      <w:r w:rsidR="00A271C1" w:rsidRPr="00A271C1">
        <w:t xml:space="preserve"> the Call for Proposals?</w:t>
      </w:r>
    </w:p>
    <w:p w14:paraId="542DE6EC" w14:textId="4352E390" w:rsidR="005E622D" w:rsidRDefault="00A271C1" w:rsidP="00E81A28">
      <w:pPr>
        <w:jc w:val="both"/>
      </w:pPr>
      <w:r w:rsidRPr="00D446F6">
        <w:rPr>
          <w:b/>
          <w:bCs/>
        </w:rPr>
        <w:t xml:space="preserve">Answer </w:t>
      </w:r>
      <w:r w:rsidR="00D446F6" w:rsidRPr="00D446F6">
        <w:rPr>
          <w:b/>
          <w:bCs/>
        </w:rPr>
        <w:t>5</w:t>
      </w:r>
      <w:r w:rsidRPr="00D446F6">
        <w:rPr>
          <w:b/>
          <w:bCs/>
        </w:rPr>
        <w:t>:</w:t>
      </w:r>
      <w:r>
        <w:t xml:space="preserve"> </w:t>
      </w:r>
      <w:r w:rsidRPr="00A271C1">
        <w:t xml:space="preserve">UN Women will indicatively award </w:t>
      </w:r>
      <w:r>
        <w:rPr>
          <w:b/>
          <w:bCs/>
        </w:rPr>
        <w:t xml:space="preserve">5 </w:t>
      </w:r>
      <w:r w:rsidRPr="00A271C1">
        <w:rPr>
          <w:b/>
          <w:bCs/>
        </w:rPr>
        <w:t>Partnership Agreement</w:t>
      </w:r>
      <w:r>
        <w:rPr>
          <w:b/>
          <w:bCs/>
        </w:rPr>
        <w:t>s</w:t>
      </w:r>
      <w:r w:rsidRPr="00A271C1">
        <w:t>.</w:t>
      </w:r>
      <w:r>
        <w:rPr>
          <w:b/>
          <w:bCs/>
        </w:rPr>
        <w:t xml:space="preserve"> </w:t>
      </w:r>
      <w:r w:rsidRPr="00A271C1">
        <w:t xml:space="preserve"> </w:t>
      </w:r>
      <w:r w:rsidR="001B4A0D" w:rsidRPr="001B4A0D">
        <w:t>Two</w:t>
      </w:r>
      <w:r w:rsidRPr="001B4A0D">
        <w:t xml:space="preserve"> </w:t>
      </w:r>
      <w:r w:rsidR="001B4A0D" w:rsidRPr="00A271C1">
        <w:t>CSOs</w:t>
      </w:r>
      <w:r w:rsidR="001B4A0D" w:rsidRPr="00A271C1">
        <w:rPr>
          <w:b/>
          <w:bCs/>
        </w:rPr>
        <w:t xml:space="preserve"> </w:t>
      </w:r>
      <w:r w:rsidR="001B4A0D" w:rsidRPr="001B4A0D">
        <w:t>will be awarded</w:t>
      </w:r>
      <w:r w:rsidR="001B4A0D">
        <w:rPr>
          <w:b/>
          <w:bCs/>
        </w:rPr>
        <w:t xml:space="preserve"> </w:t>
      </w:r>
      <w:r w:rsidRPr="00A271C1">
        <w:t>under Lot 1.</w:t>
      </w:r>
      <w:r w:rsidR="001B4A0D">
        <w:t xml:space="preserve"> Two CSOs will be awarded under Lot 2 and Lot 3 and one</w:t>
      </w:r>
      <w:r w:rsidRPr="00A271C1">
        <w:t xml:space="preserve"> youth CSO </w:t>
      </w:r>
      <w:r w:rsidR="001B4A0D">
        <w:t xml:space="preserve">will be awarded </w:t>
      </w:r>
      <w:r w:rsidRPr="00A271C1">
        <w:t>under Lot 4</w:t>
      </w:r>
      <w:r w:rsidR="001B4A0D">
        <w:t>.</w:t>
      </w:r>
      <w:r w:rsidR="00D446F6" w:rsidRPr="00D446F6">
        <w:rPr>
          <w:rFonts w:ascii="Calibri" w:hAnsi="Calibri" w:cs="Calibri"/>
          <w:color w:val="000000"/>
        </w:rPr>
        <w:t xml:space="preserve"> </w:t>
      </w:r>
      <w:r w:rsidR="00D446F6" w:rsidRPr="00D446F6">
        <w:t>Please refer to ‘Section 2 - General Overview of services required/results of the Call for Proposals’.</w:t>
      </w:r>
    </w:p>
    <w:p w14:paraId="22CF50AC" w14:textId="3AA5304A" w:rsidR="00324C32" w:rsidRDefault="00324C32" w:rsidP="00E81A28">
      <w:pPr>
        <w:jc w:val="both"/>
      </w:pPr>
      <w:r w:rsidRPr="003663C9">
        <w:rPr>
          <w:b/>
          <w:bCs/>
        </w:rPr>
        <w:t>Query 6:</w:t>
      </w:r>
      <w:r>
        <w:t xml:space="preserve"> Are there different proposal templates for different Lots?</w:t>
      </w:r>
    </w:p>
    <w:p w14:paraId="6E3A5362" w14:textId="58546DF6" w:rsidR="00324C32" w:rsidRDefault="00324C32" w:rsidP="00E81A28">
      <w:pPr>
        <w:jc w:val="both"/>
      </w:pPr>
      <w:r w:rsidRPr="003663C9">
        <w:rPr>
          <w:b/>
          <w:bCs/>
        </w:rPr>
        <w:t>Answer 6:</w:t>
      </w:r>
      <w:r>
        <w:t xml:space="preserve"> No. There is only one application</w:t>
      </w:r>
      <w:r w:rsidR="00746199">
        <w:t xml:space="preserve"> form including all information and necessary documents for the submission of proposals. The application form is available at the address: </w:t>
      </w:r>
      <w:hyperlink r:id="rId9" w:history="1">
        <w:r w:rsidR="00746199" w:rsidRPr="00BA177E">
          <w:rPr>
            <w:rStyle w:val="Hyperlink"/>
          </w:rPr>
          <w:t>https://eca.unwomen.org/en/stories/news/2022/04/call-for-proposals-strengthening-civil-society-capacities-and-multi-stakeholder-partnerships-to-advance-womens-rights-and-gender-equality-in-turkey</w:t>
        </w:r>
      </w:hyperlink>
      <w:r w:rsidR="00746199">
        <w:t xml:space="preserve">. Proponents are advised to </w:t>
      </w:r>
      <w:r w:rsidR="007D0927">
        <w:t xml:space="preserve">indicate the Lot number </w:t>
      </w:r>
      <w:r w:rsidR="005D53EA">
        <w:t xml:space="preserve">they are applying for </w:t>
      </w:r>
      <w:r w:rsidR="007D0927">
        <w:t>on the</w:t>
      </w:r>
      <w:r w:rsidR="005D53EA">
        <w:t>ir</w:t>
      </w:r>
      <w:r w:rsidR="007D0927">
        <w:t xml:space="preserve"> proposals in the relevant section</w:t>
      </w:r>
      <w:r w:rsidR="005D53EA">
        <w:t xml:space="preserve"> and in the subject section of </w:t>
      </w:r>
      <w:r w:rsidR="0035022C">
        <w:t xml:space="preserve">the </w:t>
      </w:r>
      <w:r w:rsidR="005D53EA">
        <w:t xml:space="preserve">email they sent to </w:t>
      </w:r>
      <w:hyperlink r:id="rId10" w:history="1">
        <w:r w:rsidR="005D53EA" w:rsidRPr="005D53EA">
          <w:rPr>
            <w:rStyle w:val="Hyperlink"/>
          </w:rPr>
          <w:t>turkey.procurement@unwomen.org</w:t>
        </w:r>
      </w:hyperlink>
      <w:r w:rsidR="007D0927">
        <w:t>.</w:t>
      </w:r>
      <w:r w:rsidR="005D53EA">
        <w:t xml:space="preserve"> (Example: Submission of Proposal </w:t>
      </w:r>
      <w:r w:rsidR="005D53EA" w:rsidRPr="005D53EA">
        <w:t>CFP No. CFP – TUR – 2022 – 01</w:t>
      </w:r>
      <w:r w:rsidR="005D53EA">
        <w:t xml:space="preserve"> LOT X)</w:t>
      </w:r>
    </w:p>
    <w:p w14:paraId="1BF349AA" w14:textId="3EB5E1F0" w:rsidR="00342FDF" w:rsidRDefault="005E622D" w:rsidP="00E81A28">
      <w:pPr>
        <w:jc w:val="both"/>
      </w:pPr>
      <w:r w:rsidRPr="0040774B">
        <w:rPr>
          <w:b/>
          <w:bCs/>
        </w:rPr>
        <w:t xml:space="preserve">Query </w:t>
      </w:r>
      <w:r w:rsidR="003663C9" w:rsidRPr="0040774B">
        <w:rPr>
          <w:b/>
          <w:bCs/>
        </w:rPr>
        <w:t>7</w:t>
      </w:r>
      <w:r w:rsidRPr="0040774B">
        <w:rPr>
          <w:b/>
          <w:bCs/>
        </w:rPr>
        <w:t>:</w:t>
      </w:r>
      <w:r>
        <w:t xml:space="preserve"> </w:t>
      </w:r>
      <w:r w:rsidR="00342FDF" w:rsidRPr="00342FDF">
        <w:t xml:space="preserve">What </w:t>
      </w:r>
      <w:r w:rsidR="006F65D1">
        <w:t>do</w:t>
      </w:r>
      <w:r w:rsidR="00D36977">
        <w:t xml:space="preserve"> the concepts of </w:t>
      </w:r>
      <w:r w:rsidR="00342FDF" w:rsidRPr="00342FDF">
        <w:t>SEA</w:t>
      </w:r>
      <w:r w:rsidR="00D36977">
        <w:t xml:space="preserve"> and SEA prevention mean</w:t>
      </w:r>
      <w:r w:rsidR="00342FDF" w:rsidRPr="00342FDF">
        <w:t xml:space="preserve">? </w:t>
      </w:r>
      <w:r w:rsidR="00D36977">
        <w:t xml:space="preserve">How </w:t>
      </w:r>
      <w:r w:rsidR="00FB0F07">
        <w:t xml:space="preserve">are we going to provide information in </w:t>
      </w:r>
      <w:r w:rsidR="0035022C" w:rsidRPr="0035022C">
        <w:t xml:space="preserve">question 7 in </w:t>
      </w:r>
      <w:r w:rsidR="0035022C">
        <w:t xml:space="preserve">the section of </w:t>
      </w:r>
      <w:r w:rsidR="0035022C" w:rsidRPr="0035022C">
        <w:rPr>
          <w:b/>
          <w:bCs/>
        </w:rPr>
        <w:t xml:space="preserve">Component </w:t>
      </w:r>
      <w:proofErr w:type="gramStart"/>
      <w:r w:rsidR="0035022C" w:rsidRPr="0035022C">
        <w:rPr>
          <w:b/>
          <w:bCs/>
        </w:rPr>
        <w:t>1.</w:t>
      </w:r>
      <w:proofErr w:type="gramEnd"/>
      <w:r w:rsidR="0035022C" w:rsidRPr="0035022C">
        <w:t xml:space="preserve"> </w:t>
      </w:r>
      <w:r w:rsidR="0035022C" w:rsidRPr="0035022C">
        <w:rPr>
          <w:b/>
        </w:rPr>
        <w:t>Organizational Background and Capacity to implement activities to achieve planned results</w:t>
      </w:r>
      <w:r w:rsidR="0035022C">
        <w:t xml:space="preserve"> application </w:t>
      </w:r>
      <w:r w:rsidR="0035022C" w:rsidRPr="0035022C">
        <w:t>document</w:t>
      </w:r>
      <w:r w:rsidR="0035022C">
        <w:t>?</w:t>
      </w:r>
    </w:p>
    <w:p w14:paraId="03CB54C5" w14:textId="617FC842" w:rsidR="00342FDF" w:rsidRDefault="00342FDF" w:rsidP="00E81A28">
      <w:pPr>
        <w:jc w:val="both"/>
      </w:pPr>
      <w:r w:rsidRPr="0040774B">
        <w:rPr>
          <w:b/>
          <w:bCs/>
        </w:rPr>
        <w:t>Answer</w:t>
      </w:r>
      <w:r w:rsidR="003663C9" w:rsidRPr="0040774B">
        <w:rPr>
          <w:b/>
          <w:bCs/>
        </w:rPr>
        <w:t xml:space="preserve"> 7</w:t>
      </w:r>
      <w:r w:rsidRPr="0040774B">
        <w:rPr>
          <w:b/>
          <w:bCs/>
        </w:rPr>
        <w:t>:</w:t>
      </w:r>
      <w:r w:rsidRPr="00342FDF">
        <w:t xml:space="preserve"> </w:t>
      </w:r>
      <w:r w:rsidR="00FB0F07">
        <w:t xml:space="preserve">SEA is </w:t>
      </w:r>
      <w:r w:rsidR="0040774B">
        <w:t>the</w:t>
      </w:r>
      <w:r w:rsidR="00FB0F07">
        <w:t xml:space="preserve"> abbreviation of</w:t>
      </w:r>
      <w:r w:rsidR="00FB0F07" w:rsidRPr="00FB0F07">
        <w:t xml:space="preserve"> sexual exploitation and abuse, </w:t>
      </w:r>
      <w:r w:rsidR="00FB0F07">
        <w:t xml:space="preserve">and SEA prevention refers to the </w:t>
      </w:r>
      <w:r w:rsidR="00FB0F07">
        <w:rPr>
          <w:rFonts w:ascii="Calibri" w:eastAsia="Calibri" w:hAnsi="Calibri" w:cs="Calibri"/>
        </w:rPr>
        <w:t xml:space="preserve">organizational measures on </w:t>
      </w:r>
      <w:r w:rsidR="0028255F">
        <w:rPr>
          <w:rFonts w:ascii="Calibri" w:eastAsia="Calibri" w:hAnsi="Calibri" w:cs="Calibri"/>
        </w:rPr>
        <w:t xml:space="preserve">preventing </w:t>
      </w:r>
      <w:r w:rsidR="00FB0F07" w:rsidRPr="00E57F51">
        <w:rPr>
          <w:rFonts w:ascii="Calibri" w:eastAsia="Calibri" w:hAnsi="Calibri" w:cs="Calibri"/>
        </w:rPr>
        <w:t>sexual exploitation and abuse</w:t>
      </w:r>
      <w:r w:rsidR="00FB0F07">
        <w:rPr>
          <w:rFonts w:ascii="Calibri" w:eastAsia="Calibri" w:hAnsi="Calibri" w:cs="Calibri"/>
        </w:rPr>
        <w:t xml:space="preserve">. </w:t>
      </w:r>
      <w:r w:rsidR="00FB0F07">
        <w:t>The proponents should</w:t>
      </w:r>
      <w:r w:rsidRPr="00342FDF">
        <w:t xml:space="preserve"> describe the </w:t>
      </w:r>
      <w:r w:rsidR="00A955DE">
        <w:t>CSO</w:t>
      </w:r>
      <w:r w:rsidR="0028255F">
        <w:t>’</w:t>
      </w:r>
      <w:r w:rsidR="00A955DE">
        <w:t xml:space="preserve">s </w:t>
      </w:r>
      <w:r w:rsidR="0035022C">
        <w:t xml:space="preserve">policies, </w:t>
      </w:r>
      <w:proofErr w:type="gramStart"/>
      <w:r w:rsidR="0035022C">
        <w:t>procedures</w:t>
      </w:r>
      <w:proofErr w:type="gramEnd"/>
      <w:r w:rsidR="0035022C">
        <w:t xml:space="preserve"> or </w:t>
      </w:r>
      <w:r w:rsidRPr="00342FDF">
        <w:t>measures</w:t>
      </w:r>
      <w:r w:rsidR="004E1B19">
        <w:t xml:space="preserve"> </w:t>
      </w:r>
      <w:r w:rsidRPr="00342FDF">
        <w:t xml:space="preserve">to prevent sexual abuse and/or to address the cases if they happen. </w:t>
      </w:r>
    </w:p>
    <w:p w14:paraId="3A6E95A4" w14:textId="21BC6875" w:rsidR="005E622D" w:rsidRDefault="00A955DE" w:rsidP="00E81A28">
      <w:pPr>
        <w:jc w:val="both"/>
      </w:pPr>
      <w:r w:rsidRPr="0040774B">
        <w:rPr>
          <w:b/>
          <w:bCs/>
        </w:rPr>
        <w:t>Query 8:</w:t>
      </w:r>
      <w:r>
        <w:t xml:space="preserve"> </w:t>
      </w:r>
      <w:r w:rsidR="005E622D">
        <w:t xml:space="preserve">What is the minimum and maximum </w:t>
      </w:r>
      <w:r w:rsidR="00216C77">
        <w:t xml:space="preserve">amount that can be requested as a support for project implementation? </w:t>
      </w:r>
    </w:p>
    <w:p w14:paraId="6A090E25" w14:textId="4039E1C6" w:rsidR="006163BD" w:rsidRDefault="00F546D5" w:rsidP="000268E8">
      <w:pPr>
        <w:jc w:val="both"/>
      </w:pPr>
      <w:r w:rsidRPr="0040774B">
        <w:rPr>
          <w:b/>
          <w:bCs/>
        </w:rPr>
        <w:t>Answer 8:</w:t>
      </w:r>
      <w:r>
        <w:t xml:space="preserve"> </w:t>
      </w:r>
      <w:r w:rsidRPr="00F546D5">
        <w:t>The budget range for this proposal should be equivalent to minimum USD 100,000 and maximum USD 150,000</w:t>
      </w:r>
      <w:r w:rsidR="00216C77">
        <w:t>. The requested budget</w:t>
      </w:r>
      <w:r w:rsidRPr="00F546D5">
        <w:t xml:space="preserve"> </w:t>
      </w:r>
      <w:r w:rsidR="00216C77">
        <w:t xml:space="preserve">should </w:t>
      </w:r>
      <w:r w:rsidRPr="00F546D5">
        <w:t xml:space="preserve">be submitted in Turkish Liras as per the latest UN Operational Rates of Exchange available at </w:t>
      </w:r>
      <w:hyperlink r:id="rId11" w:history="1">
        <w:r w:rsidRPr="00F546D5">
          <w:rPr>
            <w:rStyle w:val="Hyperlink"/>
          </w:rPr>
          <w:t>https://treasury.un.org/operationalrates/OperationalRates.php</w:t>
        </w:r>
      </w:hyperlink>
    </w:p>
    <w:p w14:paraId="6AB8F354" w14:textId="3A0B584D" w:rsidR="00F56EA0" w:rsidRDefault="00F56EA0" w:rsidP="000268E8">
      <w:pPr>
        <w:jc w:val="both"/>
      </w:pPr>
      <w:r w:rsidRPr="00F56EA0">
        <w:rPr>
          <w:b/>
          <w:bCs/>
        </w:rPr>
        <w:t>Query 9:</w:t>
      </w:r>
      <w:r>
        <w:t xml:space="preserve"> What is the deadline for submitting applications? </w:t>
      </w:r>
    </w:p>
    <w:p w14:paraId="028DDFB8" w14:textId="07973955" w:rsidR="00F56EA0" w:rsidRDefault="002550CA" w:rsidP="000268E8">
      <w:pPr>
        <w:jc w:val="both"/>
      </w:pPr>
      <w:r w:rsidRPr="002550CA">
        <w:rPr>
          <w:b/>
          <w:bCs/>
        </w:rPr>
        <w:t>Answer 9:</w:t>
      </w:r>
      <w:r>
        <w:t xml:space="preserve"> The </w:t>
      </w:r>
      <w:r w:rsidRPr="002550CA">
        <w:t xml:space="preserve">deadline for submitting applications is 17 June 2022 </w:t>
      </w:r>
      <w:r w:rsidR="00B475B3">
        <w:t>(</w:t>
      </w:r>
      <w:r w:rsidRPr="002550CA">
        <w:t>Turkey midnight time</w:t>
      </w:r>
      <w:r w:rsidR="00B475B3">
        <w:t>)</w:t>
      </w:r>
      <w:r w:rsidR="00DE35F8">
        <w:t>.</w:t>
      </w:r>
    </w:p>
    <w:sectPr w:rsidR="00F56EA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6395" w14:textId="77777777" w:rsidR="00E363A2" w:rsidRDefault="00E363A2" w:rsidP="00E363A2">
      <w:pPr>
        <w:spacing w:after="0" w:line="240" w:lineRule="auto"/>
      </w:pPr>
      <w:r>
        <w:separator/>
      </w:r>
    </w:p>
  </w:endnote>
  <w:endnote w:type="continuationSeparator" w:id="0">
    <w:p w14:paraId="4FBE3AE5" w14:textId="77777777" w:rsidR="00E363A2" w:rsidRDefault="00E363A2" w:rsidP="00E3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ECBC" w14:textId="77777777" w:rsidR="00E363A2" w:rsidRDefault="00E363A2" w:rsidP="00E363A2">
      <w:pPr>
        <w:spacing w:after="0" w:line="240" w:lineRule="auto"/>
      </w:pPr>
      <w:r>
        <w:separator/>
      </w:r>
    </w:p>
  </w:footnote>
  <w:footnote w:type="continuationSeparator" w:id="0">
    <w:p w14:paraId="5F28631D" w14:textId="77777777" w:rsidR="00E363A2" w:rsidRDefault="00E363A2" w:rsidP="00E3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A170" w14:textId="177087EC" w:rsidR="00E363A2" w:rsidRDefault="00C702B2">
    <w:pPr>
      <w:pStyle w:val="Header"/>
    </w:pPr>
    <w:r>
      <w:rPr>
        <w:noProof/>
      </w:rPr>
      <w:drawing>
        <wp:inline distT="0" distB="0" distL="0" distR="0" wp14:anchorId="531B2487" wp14:editId="55AD023F">
          <wp:extent cx="5943600" cy="1052195"/>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052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7BD"/>
    <w:multiLevelType w:val="hybridMultilevel"/>
    <w:tmpl w:val="C5C25BAA"/>
    <w:lvl w:ilvl="0" w:tplc="9F22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106AF"/>
    <w:multiLevelType w:val="hybridMultilevel"/>
    <w:tmpl w:val="654C89CA"/>
    <w:lvl w:ilvl="0" w:tplc="30B04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5B5C8A"/>
    <w:multiLevelType w:val="hybridMultilevel"/>
    <w:tmpl w:val="C5C25B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2A"/>
    <w:rsid w:val="00025387"/>
    <w:rsid w:val="000268E8"/>
    <w:rsid w:val="00050268"/>
    <w:rsid w:val="00091D9A"/>
    <w:rsid w:val="000A6A3D"/>
    <w:rsid w:val="000F179C"/>
    <w:rsid w:val="001958AC"/>
    <w:rsid w:val="001B4A0D"/>
    <w:rsid w:val="00216C77"/>
    <w:rsid w:val="00227531"/>
    <w:rsid w:val="002315B8"/>
    <w:rsid w:val="002550CA"/>
    <w:rsid w:val="0027539C"/>
    <w:rsid w:val="0028255F"/>
    <w:rsid w:val="002B1364"/>
    <w:rsid w:val="00312ECB"/>
    <w:rsid w:val="00324C32"/>
    <w:rsid w:val="00342FDF"/>
    <w:rsid w:val="0035022C"/>
    <w:rsid w:val="00363FF2"/>
    <w:rsid w:val="003663C9"/>
    <w:rsid w:val="0037775C"/>
    <w:rsid w:val="003B64E5"/>
    <w:rsid w:val="003D5C99"/>
    <w:rsid w:val="003F091A"/>
    <w:rsid w:val="0040774B"/>
    <w:rsid w:val="0041074B"/>
    <w:rsid w:val="0042776A"/>
    <w:rsid w:val="00486F78"/>
    <w:rsid w:val="004A103D"/>
    <w:rsid w:val="004E1B19"/>
    <w:rsid w:val="00504AAA"/>
    <w:rsid w:val="00515E61"/>
    <w:rsid w:val="00537479"/>
    <w:rsid w:val="005C4606"/>
    <w:rsid w:val="005D53EA"/>
    <w:rsid w:val="005E1CAE"/>
    <w:rsid w:val="005E622D"/>
    <w:rsid w:val="006076C1"/>
    <w:rsid w:val="006163BD"/>
    <w:rsid w:val="00621997"/>
    <w:rsid w:val="006772DC"/>
    <w:rsid w:val="006F65D1"/>
    <w:rsid w:val="00746199"/>
    <w:rsid w:val="007D0927"/>
    <w:rsid w:val="007F281A"/>
    <w:rsid w:val="00845074"/>
    <w:rsid w:val="00865993"/>
    <w:rsid w:val="008B1CAB"/>
    <w:rsid w:val="008B4EEC"/>
    <w:rsid w:val="008D5B87"/>
    <w:rsid w:val="008F2BBF"/>
    <w:rsid w:val="009A2771"/>
    <w:rsid w:val="009E122D"/>
    <w:rsid w:val="009F45D1"/>
    <w:rsid w:val="00A271C1"/>
    <w:rsid w:val="00A40083"/>
    <w:rsid w:val="00A955DE"/>
    <w:rsid w:val="00AA0225"/>
    <w:rsid w:val="00B272AE"/>
    <w:rsid w:val="00B475B3"/>
    <w:rsid w:val="00B72A43"/>
    <w:rsid w:val="00B77E88"/>
    <w:rsid w:val="00BA177E"/>
    <w:rsid w:val="00BB5486"/>
    <w:rsid w:val="00BF0455"/>
    <w:rsid w:val="00C12A4D"/>
    <w:rsid w:val="00C271C4"/>
    <w:rsid w:val="00C300E7"/>
    <w:rsid w:val="00C663AA"/>
    <w:rsid w:val="00C702B2"/>
    <w:rsid w:val="00D35F0A"/>
    <w:rsid w:val="00D36977"/>
    <w:rsid w:val="00D446F6"/>
    <w:rsid w:val="00D73A8A"/>
    <w:rsid w:val="00DE35F8"/>
    <w:rsid w:val="00DF7AA9"/>
    <w:rsid w:val="00E06C37"/>
    <w:rsid w:val="00E363A2"/>
    <w:rsid w:val="00E57F51"/>
    <w:rsid w:val="00E81A28"/>
    <w:rsid w:val="00E8426A"/>
    <w:rsid w:val="00EA3DA6"/>
    <w:rsid w:val="00EA601F"/>
    <w:rsid w:val="00ED77B9"/>
    <w:rsid w:val="00EF1ABC"/>
    <w:rsid w:val="00F23770"/>
    <w:rsid w:val="00F33F2A"/>
    <w:rsid w:val="00F546D5"/>
    <w:rsid w:val="00F56EA0"/>
    <w:rsid w:val="00F74A71"/>
    <w:rsid w:val="00FB0F07"/>
    <w:rsid w:val="00FE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4FD6"/>
  <w15:chartTrackingRefBased/>
  <w15:docId w15:val="{9A1B26E3-AA67-4B1C-88EA-AA59090C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F2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3770"/>
    <w:pPr>
      <w:ind w:left="720"/>
      <w:contextualSpacing/>
    </w:pPr>
  </w:style>
  <w:style w:type="character" w:customStyle="1" w:styleId="Heading1Char">
    <w:name w:val="Heading 1 Char"/>
    <w:basedOn w:val="DefaultParagraphFont"/>
    <w:link w:val="Heading1"/>
    <w:uiPriority w:val="9"/>
    <w:rsid w:val="009F45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36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A2"/>
  </w:style>
  <w:style w:type="paragraph" w:styleId="Footer">
    <w:name w:val="footer"/>
    <w:basedOn w:val="Normal"/>
    <w:link w:val="FooterChar"/>
    <w:uiPriority w:val="99"/>
    <w:unhideWhenUsed/>
    <w:rsid w:val="00E36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A2"/>
  </w:style>
  <w:style w:type="character" w:styleId="Hyperlink">
    <w:name w:val="Hyperlink"/>
    <w:basedOn w:val="DefaultParagraphFont"/>
    <w:uiPriority w:val="99"/>
    <w:unhideWhenUsed/>
    <w:rsid w:val="008B4EEC"/>
    <w:rPr>
      <w:color w:val="0563C1" w:themeColor="hyperlink"/>
      <w:u w:val="single"/>
    </w:rPr>
  </w:style>
  <w:style w:type="character" w:styleId="UnresolvedMention">
    <w:name w:val="Unresolved Mention"/>
    <w:basedOn w:val="DefaultParagraphFont"/>
    <w:uiPriority w:val="99"/>
    <w:semiHidden/>
    <w:unhideWhenUsed/>
    <w:rsid w:val="008B4EEC"/>
    <w:rPr>
      <w:color w:val="605E5C"/>
      <w:shd w:val="clear" w:color="auto" w:fill="E1DFDD"/>
    </w:rPr>
  </w:style>
  <w:style w:type="character" w:styleId="CommentReference">
    <w:name w:val="annotation reference"/>
    <w:basedOn w:val="DefaultParagraphFont"/>
    <w:uiPriority w:val="99"/>
    <w:semiHidden/>
    <w:unhideWhenUsed/>
    <w:rsid w:val="008B4EEC"/>
    <w:rPr>
      <w:sz w:val="16"/>
      <w:szCs w:val="16"/>
    </w:rPr>
  </w:style>
  <w:style w:type="paragraph" w:styleId="CommentText">
    <w:name w:val="annotation text"/>
    <w:basedOn w:val="Normal"/>
    <w:link w:val="CommentTextChar"/>
    <w:uiPriority w:val="99"/>
    <w:unhideWhenUsed/>
    <w:rsid w:val="008B4EEC"/>
    <w:pPr>
      <w:spacing w:line="240" w:lineRule="auto"/>
    </w:pPr>
    <w:rPr>
      <w:sz w:val="20"/>
      <w:szCs w:val="20"/>
    </w:rPr>
  </w:style>
  <w:style w:type="character" w:customStyle="1" w:styleId="CommentTextChar">
    <w:name w:val="Comment Text Char"/>
    <w:basedOn w:val="DefaultParagraphFont"/>
    <w:link w:val="CommentText"/>
    <w:uiPriority w:val="99"/>
    <w:rsid w:val="008B4EEC"/>
    <w:rPr>
      <w:sz w:val="20"/>
      <w:szCs w:val="20"/>
    </w:rPr>
  </w:style>
  <w:style w:type="paragraph" w:styleId="CommentSubject">
    <w:name w:val="annotation subject"/>
    <w:basedOn w:val="CommentText"/>
    <w:next w:val="CommentText"/>
    <w:link w:val="CommentSubjectChar"/>
    <w:uiPriority w:val="99"/>
    <w:semiHidden/>
    <w:unhideWhenUsed/>
    <w:rsid w:val="008B4EEC"/>
    <w:rPr>
      <w:b/>
      <w:bCs/>
    </w:rPr>
  </w:style>
  <w:style w:type="character" w:customStyle="1" w:styleId="CommentSubjectChar">
    <w:name w:val="Comment Subject Char"/>
    <w:basedOn w:val="CommentTextChar"/>
    <w:link w:val="CommentSubject"/>
    <w:uiPriority w:val="99"/>
    <w:semiHidden/>
    <w:rsid w:val="008B4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key.procurement@unwome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asury.un.org/operationalrates/OperationalRates.php" TargetMode="External"/><Relationship Id="rId5" Type="http://schemas.openxmlformats.org/officeDocument/2006/relationships/footnotes" Target="footnotes.xml"/><Relationship Id="rId10" Type="http://schemas.openxmlformats.org/officeDocument/2006/relationships/hyperlink" Target="mailto:turkey.procurement@unwomen.org" TargetMode="External"/><Relationship Id="rId4" Type="http://schemas.openxmlformats.org/officeDocument/2006/relationships/webSettings" Target="webSettings.xml"/><Relationship Id="rId9" Type="http://schemas.openxmlformats.org/officeDocument/2006/relationships/hyperlink" Target="https://eca.unwomen.org/en/stories/news/2022/04/call-for-proposals-strengthening-civil-society-capacities-and-multi-stakeholder-partnerships-to-advance-womens-rights-and-gender-equality-in-turke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Gulbanu Dertli</dc:creator>
  <cp:keywords/>
  <dc:description/>
  <cp:lastModifiedBy>Gulbanu Dertli</cp:lastModifiedBy>
  <cp:revision>2</cp:revision>
  <dcterms:created xsi:type="dcterms:W3CDTF">2022-04-22T05:49:00Z</dcterms:created>
  <dcterms:modified xsi:type="dcterms:W3CDTF">2022-04-22T05:49:00Z</dcterms:modified>
</cp:coreProperties>
</file>